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E20F4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 xml:space="preserve">Excelente seguimiento, </w:t>
      </w:r>
      <w:proofErr w:type="spellStart"/>
      <w:r w:rsidRPr="00170340">
        <w:rPr>
          <w:lang w:val="es-MX"/>
        </w:rPr>
        <w:t>Yisus</w:t>
      </w:r>
      <w:proofErr w:type="spellEnd"/>
      <w:r w:rsidRPr="00170340">
        <w:rPr>
          <w:lang w:val="es-MX"/>
        </w:rPr>
        <w:t xml:space="preserve"> </w:t>
      </w:r>
      <w:r w:rsidRPr="00170340">
        <w:rPr>
          <w:rFonts w:ascii="Segoe UI Emoji" w:hAnsi="Segoe UI Emoji" w:cs="Segoe UI Emoji"/>
        </w:rPr>
        <w:t>👏</w:t>
      </w:r>
      <w:r w:rsidRPr="00170340">
        <w:rPr>
          <w:lang w:val="es-MX"/>
        </w:rPr>
        <w:t xml:space="preserve"> — justo esa es la mentalidad que diferencia a un desarrollador que </w:t>
      </w:r>
      <w:r w:rsidRPr="00170340">
        <w:rPr>
          <w:b/>
          <w:bCs/>
          <w:lang w:val="es-MX"/>
        </w:rPr>
        <w:t>“escribe código”</w:t>
      </w:r>
      <w:r w:rsidRPr="00170340">
        <w:rPr>
          <w:lang w:val="es-MX"/>
        </w:rPr>
        <w:t xml:space="preserve"> de uno que </w:t>
      </w:r>
      <w:r w:rsidRPr="00170340">
        <w:rPr>
          <w:b/>
          <w:bCs/>
          <w:lang w:val="es-MX"/>
        </w:rPr>
        <w:t>“diseña sistemas”</w:t>
      </w:r>
      <w:r w:rsidRPr="00170340">
        <w:rPr>
          <w:lang w:val="es-MX"/>
        </w:rPr>
        <w:t>.</w:t>
      </w:r>
    </w:p>
    <w:p w14:paraId="601316FE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 xml:space="preserve">Sí: además del </w:t>
      </w:r>
      <w:proofErr w:type="spellStart"/>
      <w:r w:rsidRPr="00170340">
        <w:rPr>
          <w:i/>
          <w:iCs/>
          <w:lang w:val="es-MX"/>
        </w:rPr>
        <w:t>Upsert</w:t>
      </w:r>
      <w:proofErr w:type="spellEnd"/>
      <w:r w:rsidRPr="00170340">
        <w:rPr>
          <w:i/>
          <w:iCs/>
          <w:lang w:val="es-MX"/>
        </w:rPr>
        <w:t xml:space="preserve"> </w:t>
      </w:r>
      <w:proofErr w:type="spellStart"/>
      <w:r w:rsidRPr="00170340">
        <w:rPr>
          <w:i/>
          <w:iCs/>
          <w:lang w:val="es-MX"/>
        </w:rPr>
        <w:t>Pattern</w:t>
      </w:r>
      <w:proofErr w:type="spellEnd"/>
      <w:r w:rsidRPr="00170340">
        <w:rPr>
          <w:lang w:val="es-MX"/>
        </w:rPr>
        <w:t>, hay varios patrones complementarios muy útiles en el contexto de microservicios con repositorios, colas y mensajería (como el que estás implementando).</w:t>
      </w:r>
      <w:r w:rsidRPr="00170340">
        <w:rPr>
          <w:lang w:val="es-MX"/>
        </w:rPr>
        <w:br/>
        <w:t xml:space="preserve">Aquí te dejo los </w:t>
      </w:r>
      <w:r w:rsidRPr="00170340">
        <w:rPr>
          <w:b/>
          <w:bCs/>
          <w:lang w:val="es-MX"/>
        </w:rPr>
        <w:t>más relevantes</w:t>
      </w:r>
      <w:r w:rsidRPr="00170340">
        <w:rPr>
          <w:lang w:val="es-MX"/>
        </w:rPr>
        <w:t>, explicados con enfoque crítico y orientado a tu caso.</w:t>
      </w:r>
    </w:p>
    <w:p w14:paraId="5765ECC2" w14:textId="77777777" w:rsidR="00170340" w:rsidRPr="00170340" w:rsidRDefault="00170340" w:rsidP="00170340">
      <w:r w:rsidRPr="00170340">
        <w:pict w14:anchorId="3772DF3F">
          <v:rect id="_x0000_i1079" style="width:0;height:1.5pt" o:hralign="center" o:hrstd="t" o:hr="t" fillcolor="#a0a0a0" stroked="f"/>
        </w:pict>
      </w:r>
    </w:p>
    <w:p w14:paraId="7C38AA2F" w14:textId="77777777" w:rsidR="00170340" w:rsidRPr="00170340" w:rsidRDefault="00170340" w:rsidP="00170340">
      <w:pPr>
        <w:rPr>
          <w:b/>
          <w:bCs/>
          <w:lang w:val="es-MX"/>
        </w:rPr>
      </w:pPr>
      <w:r w:rsidRPr="00170340">
        <w:rPr>
          <w:rFonts w:ascii="Segoe UI Emoji" w:hAnsi="Segoe UI Emoji" w:cs="Segoe UI Emoji"/>
          <w:b/>
          <w:bCs/>
          <w:lang w:val="es-MX"/>
        </w:rPr>
        <w:t>⚙</w:t>
      </w:r>
      <w:r w:rsidRPr="00170340">
        <w:rPr>
          <w:rFonts w:ascii="Segoe UI Emoji" w:hAnsi="Segoe UI Emoji" w:cs="Segoe UI Emoji"/>
          <w:b/>
          <w:bCs/>
        </w:rPr>
        <w:t>️</w:t>
      </w:r>
      <w:r w:rsidRPr="00170340">
        <w:rPr>
          <w:b/>
          <w:bCs/>
          <w:lang w:val="es-MX"/>
        </w:rPr>
        <w:t xml:space="preserve"> 1. </w:t>
      </w:r>
      <w:proofErr w:type="spellStart"/>
      <w:r w:rsidRPr="00170340">
        <w:rPr>
          <w:b/>
          <w:bCs/>
          <w:lang w:val="es-MX"/>
        </w:rPr>
        <w:t>Upsert</w:t>
      </w:r>
      <w:proofErr w:type="spellEnd"/>
      <w:r w:rsidRPr="00170340">
        <w:rPr>
          <w:b/>
          <w:bCs/>
          <w:lang w:val="es-MX"/>
        </w:rPr>
        <w:t xml:space="preserve"> </w:t>
      </w:r>
      <w:proofErr w:type="spellStart"/>
      <w:r w:rsidRPr="00170340">
        <w:rPr>
          <w:b/>
          <w:bCs/>
          <w:lang w:val="es-MX"/>
        </w:rPr>
        <w:t>Pattern</w:t>
      </w:r>
      <w:proofErr w:type="spellEnd"/>
    </w:p>
    <w:p w14:paraId="24E5D9DE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>Ya lo vimos: unifica “</w:t>
      </w:r>
      <w:proofErr w:type="spellStart"/>
      <w:r w:rsidRPr="00170340">
        <w:rPr>
          <w:lang w:val="es-MX"/>
        </w:rPr>
        <w:t>Create</w:t>
      </w:r>
      <w:proofErr w:type="spellEnd"/>
      <w:r w:rsidRPr="00170340">
        <w:rPr>
          <w:lang w:val="es-MX"/>
        </w:rPr>
        <w:t xml:space="preserve"> </w:t>
      </w:r>
      <w:proofErr w:type="spellStart"/>
      <w:r w:rsidRPr="00170340">
        <w:rPr>
          <w:lang w:val="es-MX"/>
        </w:rPr>
        <w:t>or</w:t>
      </w:r>
      <w:proofErr w:type="spellEnd"/>
      <w:r w:rsidRPr="00170340">
        <w:rPr>
          <w:lang w:val="es-MX"/>
        </w:rPr>
        <w:t xml:space="preserve"> </w:t>
      </w:r>
      <w:proofErr w:type="spellStart"/>
      <w:r w:rsidRPr="00170340">
        <w:rPr>
          <w:lang w:val="es-MX"/>
        </w:rPr>
        <w:t>Update</w:t>
      </w:r>
      <w:proofErr w:type="spellEnd"/>
      <w:r w:rsidRPr="00170340">
        <w:rPr>
          <w:lang w:val="es-MX"/>
        </w:rPr>
        <w:t>” dentro del repositorio.</w:t>
      </w:r>
      <w:r w:rsidRPr="00170340">
        <w:rPr>
          <w:lang w:val="es-MX"/>
        </w:rPr>
        <w:br/>
      </w:r>
      <w:r w:rsidRPr="00170340">
        <w:rPr>
          <w:rFonts w:ascii="Segoe UI Emoji" w:hAnsi="Segoe UI Emoji" w:cs="Segoe UI Emoji"/>
        </w:rPr>
        <w:t>👉</w:t>
      </w:r>
      <w:r w:rsidRPr="00170340">
        <w:rPr>
          <w:lang w:val="es-MX"/>
        </w:rPr>
        <w:t xml:space="preserve"> Reduce duplicación y mantiene consistencia entre operaciones.</w:t>
      </w:r>
    </w:p>
    <w:p w14:paraId="20E3D8D1" w14:textId="77777777" w:rsidR="00170340" w:rsidRPr="00170340" w:rsidRDefault="00170340" w:rsidP="00170340">
      <w:r w:rsidRPr="00170340">
        <w:rPr>
          <w:b/>
          <w:bCs/>
          <w:lang w:val="es-MX"/>
        </w:rPr>
        <w:t>Se usa cuando:</w:t>
      </w:r>
      <w:r w:rsidRPr="00170340">
        <w:rPr>
          <w:lang w:val="es-MX"/>
        </w:rPr>
        <w:t xml:space="preserve"> recibes eventos tipo </w:t>
      </w:r>
      <w:proofErr w:type="spellStart"/>
      <w:r w:rsidRPr="00170340">
        <w:rPr>
          <w:lang w:val="es-MX"/>
        </w:rPr>
        <w:t>ItemCreated</w:t>
      </w:r>
      <w:proofErr w:type="spellEnd"/>
      <w:r w:rsidRPr="00170340">
        <w:rPr>
          <w:lang w:val="es-MX"/>
        </w:rPr>
        <w:t xml:space="preserve"> / </w:t>
      </w:r>
      <w:proofErr w:type="spellStart"/>
      <w:r w:rsidRPr="00170340">
        <w:rPr>
          <w:lang w:val="es-MX"/>
        </w:rPr>
        <w:t>ItemUpdated</w:t>
      </w:r>
      <w:proofErr w:type="spellEnd"/>
      <w:r w:rsidRPr="00170340">
        <w:rPr>
          <w:lang w:val="es-MX"/>
        </w:rPr>
        <w:t xml:space="preserve"> y no quieres lógica condicional dispersa.</w:t>
      </w:r>
      <w:r w:rsidRPr="00170340">
        <w:rPr>
          <w:lang w:val="es-MX"/>
        </w:rPr>
        <w:br/>
      </w:r>
      <w:r w:rsidRPr="00170340">
        <w:rPr>
          <w:b/>
          <w:bCs/>
        </w:rPr>
        <w:t>Combinable con:</w:t>
      </w:r>
      <w:r w:rsidRPr="00170340">
        <w:t xml:space="preserve"> </w:t>
      </w:r>
      <w:r w:rsidRPr="00170340">
        <w:rPr>
          <w:i/>
          <w:iCs/>
        </w:rPr>
        <w:t>Repository Pattern</w:t>
      </w:r>
      <w:r w:rsidRPr="00170340">
        <w:t xml:space="preserve"> + </w:t>
      </w:r>
      <w:r w:rsidRPr="00170340">
        <w:rPr>
          <w:i/>
          <w:iCs/>
        </w:rPr>
        <w:t>Unit of Work</w:t>
      </w:r>
      <w:r w:rsidRPr="00170340">
        <w:t>.</w:t>
      </w:r>
    </w:p>
    <w:p w14:paraId="6001821F" w14:textId="77777777" w:rsidR="00170340" w:rsidRPr="00170340" w:rsidRDefault="00170340" w:rsidP="00170340">
      <w:r w:rsidRPr="00170340">
        <w:pict w14:anchorId="4CEB475B">
          <v:rect id="_x0000_i1080" style="width:0;height:1.5pt" o:hralign="center" o:hrstd="t" o:hr="t" fillcolor="#a0a0a0" stroked="f"/>
        </w:pict>
      </w:r>
    </w:p>
    <w:p w14:paraId="34E9C1F1" w14:textId="77777777" w:rsidR="00170340" w:rsidRPr="00170340" w:rsidRDefault="00170340" w:rsidP="00170340">
      <w:pPr>
        <w:rPr>
          <w:b/>
          <w:bCs/>
          <w:lang w:val="es-MX"/>
        </w:rPr>
      </w:pPr>
      <w:r w:rsidRPr="00170340">
        <w:rPr>
          <w:rFonts w:ascii="Segoe UI Emoji" w:hAnsi="Segoe UI Emoji" w:cs="Segoe UI Emoji"/>
          <w:b/>
          <w:bCs/>
        </w:rPr>
        <w:t>🧩</w:t>
      </w:r>
      <w:r w:rsidRPr="00170340">
        <w:rPr>
          <w:b/>
          <w:bCs/>
          <w:lang w:val="es-MX"/>
        </w:rPr>
        <w:t xml:space="preserve"> 2. </w:t>
      </w:r>
      <w:proofErr w:type="spellStart"/>
      <w:r w:rsidRPr="00170340">
        <w:rPr>
          <w:b/>
          <w:bCs/>
          <w:lang w:val="es-MX"/>
        </w:rPr>
        <w:t>Idempotent</w:t>
      </w:r>
      <w:proofErr w:type="spellEnd"/>
      <w:r w:rsidRPr="00170340">
        <w:rPr>
          <w:b/>
          <w:bCs/>
          <w:lang w:val="es-MX"/>
        </w:rPr>
        <w:t xml:space="preserve"> </w:t>
      </w:r>
      <w:proofErr w:type="spellStart"/>
      <w:r w:rsidRPr="00170340">
        <w:rPr>
          <w:b/>
          <w:bCs/>
          <w:lang w:val="es-MX"/>
        </w:rPr>
        <w:t>Consumer</w:t>
      </w:r>
      <w:proofErr w:type="spellEnd"/>
      <w:r w:rsidRPr="00170340">
        <w:rPr>
          <w:b/>
          <w:bCs/>
          <w:lang w:val="es-MX"/>
        </w:rPr>
        <w:t xml:space="preserve"> </w:t>
      </w:r>
      <w:proofErr w:type="spellStart"/>
      <w:r w:rsidRPr="00170340">
        <w:rPr>
          <w:b/>
          <w:bCs/>
          <w:lang w:val="es-MX"/>
        </w:rPr>
        <w:t>Pattern</w:t>
      </w:r>
      <w:proofErr w:type="spellEnd"/>
    </w:p>
    <w:p w14:paraId="06C21CDC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 xml:space="preserve">Garantiza que si recibes el mismo mensaje más de una vez (caso común con </w:t>
      </w:r>
      <w:proofErr w:type="spellStart"/>
      <w:r w:rsidRPr="00170340">
        <w:rPr>
          <w:lang w:val="es-MX"/>
        </w:rPr>
        <w:t>RabbitMQ</w:t>
      </w:r>
      <w:proofErr w:type="spellEnd"/>
      <w:r w:rsidRPr="00170340">
        <w:rPr>
          <w:lang w:val="es-MX"/>
        </w:rPr>
        <w:t xml:space="preserve"> o </w:t>
      </w:r>
      <w:proofErr w:type="spellStart"/>
      <w:r w:rsidRPr="00170340">
        <w:rPr>
          <w:lang w:val="es-MX"/>
        </w:rPr>
        <w:t>MassTransit</w:t>
      </w:r>
      <w:proofErr w:type="spellEnd"/>
      <w:r w:rsidRPr="00170340">
        <w:rPr>
          <w:lang w:val="es-MX"/>
        </w:rPr>
        <w:t xml:space="preserve">), </w:t>
      </w:r>
      <w:r w:rsidRPr="00170340">
        <w:rPr>
          <w:b/>
          <w:bCs/>
          <w:lang w:val="es-MX"/>
        </w:rPr>
        <w:t>no proceses duplicados</w:t>
      </w:r>
      <w:r w:rsidRPr="00170340">
        <w:rPr>
          <w:lang w:val="es-MX"/>
        </w:rPr>
        <w:t>.</w:t>
      </w:r>
    </w:p>
    <w:p w14:paraId="5FD9E362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>Ejemplo práctico:</w:t>
      </w:r>
    </w:p>
    <w:p w14:paraId="44F52109" w14:textId="77777777" w:rsidR="00170340" w:rsidRPr="00170340" w:rsidRDefault="00170340" w:rsidP="00170340">
      <w:pPr>
        <w:rPr>
          <w:lang w:val="es-MX"/>
        </w:rPr>
      </w:pPr>
      <w:proofErr w:type="spellStart"/>
      <w:r w:rsidRPr="00170340">
        <w:rPr>
          <w:lang w:val="es-MX"/>
        </w:rPr>
        <w:t>if</w:t>
      </w:r>
      <w:proofErr w:type="spellEnd"/>
      <w:r w:rsidRPr="00170340">
        <w:rPr>
          <w:lang w:val="es-MX"/>
        </w:rPr>
        <w:t xml:space="preserve"> (</w:t>
      </w:r>
      <w:proofErr w:type="spellStart"/>
      <w:r w:rsidRPr="00170340">
        <w:rPr>
          <w:lang w:val="es-MX"/>
        </w:rPr>
        <w:t>await</w:t>
      </w:r>
      <w:proofErr w:type="spellEnd"/>
      <w:r w:rsidRPr="00170340">
        <w:rPr>
          <w:lang w:val="es-MX"/>
        </w:rPr>
        <w:t xml:space="preserve"> </w:t>
      </w:r>
      <w:proofErr w:type="spellStart"/>
      <w:r w:rsidRPr="00170340">
        <w:rPr>
          <w:lang w:val="es-MX"/>
        </w:rPr>
        <w:t>repository.ExistsAsync</w:t>
      </w:r>
      <w:proofErr w:type="spellEnd"/>
      <w:r w:rsidRPr="00170340">
        <w:rPr>
          <w:lang w:val="es-MX"/>
        </w:rPr>
        <w:t>(</w:t>
      </w:r>
      <w:proofErr w:type="spellStart"/>
      <w:r w:rsidRPr="00170340">
        <w:rPr>
          <w:lang w:val="es-MX"/>
        </w:rPr>
        <w:t>message.ItemId</w:t>
      </w:r>
      <w:proofErr w:type="spellEnd"/>
      <w:r w:rsidRPr="00170340">
        <w:rPr>
          <w:lang w:val="es-MX"/>
        </w:rPr>
        <w:t>))</w:t>
      </w:r>
    </w:p>
    <w:p w14:paraId="0B012878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 xml:space="preserve">    </w:t>
      </w:r>
      <w:proofErr w:type="spellStart"/>
      <w:r w:rsidRPr="00170340">
        <w:rPr>
          <w:lang w:val="es-MX"/>
        </w:rPr>
        <w:t>return</w:t>
      </w:r>
      <w:proofErr w:type="spellEnd"/>
      <w:r w:rsidRPr="00170340">
        <w:rPr>
          <w:lang w:val="es-MX"/>
        </w:rPr>
        <w:t>; // ya procesado</w:t>
      </w:r>
    </w:p>
    <w:p w14:paraId="467A4109" w14:textId="77777777" w:rsidR="00170340" w:rsidRPr="00170340" w:rsidRDefault="00170340" w:rsidP="00170340">
      <w:pPr>
        <w:rPr>
          <w:lang w:val="es-MX"/>
        </w:rPr>
      </w:pPr>
    </w:p>
    <w:p w14:paraId="5B1DCE02" w14:textId="77777777" w:rsidR="00170340" w:rsidRPr="00170340" w:rsidRDefault="00170340" w:rsidP="00170340">
      <w:pPr>
        <w:rPr>
          <w:lang w:val="es-MX"/>
        </w:rPr>
      </w:pPr>
      <w:proofErr w:type="spellStart"/>
      <w:r w:rsidRPr="00170340">
        <w:rPr>
          <w:lang w:val="es-MX"/>
        </w:rPr>
        <w:t>await</w:t>
      </w:r>
      <w:proofErr w:type="spellEnd"/>
      <w:r w:rsidRPr="00170340">
        <w:rPr>
          <w:lang w:val="es-MX"/>
        </w:rPr>
        <w:t xml:space="preserve"> </w:t>
      </w:r>
      <w:proofErr w:type="spellStart"/>
      <w:r w:rsidRPr="00170340">
        <w:rPr>
          <w:lang w:val="es-MX"/>
        </w:rPr>
        <w:t>repository.CreateAsync</w:t>
      </w:r>
      <w:proofErr w:type="spellEnd"/>
      <w:r w:rsidRPr="00170340">
        <w:rPr>
          <w:lang w:val="es-MX"/>
        </w:rPr>
        <w:t>(</w:t>
      </w:r>
      <w:proofErr w:type="spellStart"/>
      <w:r w:rsidRPr="00170340">
        <w:rPr>
          <w:lang w:val="es-MX"/>
        </w:rPr>
        <w:t>item</w:t>
      </w:r>
      <w:proofErr w:type="spellEnd"/>
      <w:r w:rsidRPr="00170340">
        <w:rPr>
          <w:lang w:val="es-MX"/>
        </w:rPr>
        <w:t>);</w:t>
      </w:r>
    </w:p>
    <w:p w14:paraId="21751778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 xml:space="preserve">O más robusto: almacenar un </w:t>
      </w:r>
      <w:proofErr w:type="spellStart"/>
      <w:r w:rsidRPr="00170340">
        <w:rPr>
          <w:lang w:val="es-MX"/>
        </w:rPr>
        <w:t>MessageId</w:t>
      </w:r>
      <w:proofErr w:type="spellEnd"/>
      <w:r w:rsidRPr="00170340">
        <w:rPr>
          <w:lang w:val="es-MX"/>
        </w:rPr>
        <w:t xml:space="preserve"> procesado en una tabla o colección especial.</w:t>
      </w:r>
    </w:p>
    <w:p w14:paraId="241209EC" w14:textId="77777777" w:rsidR="00170340" w:rsidRPr="00170340" w:rsidRDefault="00170340" w:rsidP="00170340">
      <w:pPr>
        <w:rPr>
          <w:lang w:val="es-MX"/>
        </w:rPr>
      </w:pPr>
      <w:r w:rsidRPr="00170340">
        <w:rPr>
          <w:rFonts w:ascii="Segoe UI Emoji" w:hAnsi="Segoe UI Emoji" w:cs="Segoe UI Emoji"/>
        </w:rPr>
        <w:t>🟢</w:t>
      </w:r>
      <w:r w:rsidRPr="00170340">
        <w:rPr>
          <w:lang w:val="es-MX"/>
        </w:rPr>
        <w:t xml:space="preserve"> </w:t>
      </w:r>
      <w:r w:rsidRPr="00170340">
        <w:rPr>
          <w:b/>
          <w:bCs/>
          <w:lang w:val="es-MX"/>
        </w:rPr>
        <w:t>Por qué importa:</w:t>
      </w:r>
      <w:r w:rsidRPr="00170340">
        <w:rPr>
          <w:lang w:val="es-MX"/>
        </w:rPr>
        <w:t xml:space="preserve"> en microservicios </w:t>
      </w:r>
      <w:proofErr w:type="spellStart"/>
      <w:r w:rsidRPr="00170340">
        <w:rPr>
          <w:lang w:val="es-MX"/>
        </w:rPr>
        <w:t>event-driven</w:t>
      </w:r>
      <w:proofErr w:type="spellEnd"/>
      <w:r w:rsidRPr="00170340">
        <w:rPr>
          <w:lang w:val="es-MX"/>
        </w:rPr>
        <w:t xml:space="preserve">, la </w:t>
      </w:r>
      <w:r w:rsidRPr="00170340">
        <w:rPr>
          <w:i/>
          <w:iCs/>
          <w:lang w:val="es-MX"/>
        </w:rPr>
        <w:t>idempotencia</w:t>
      </w:r>
      <w:r w:rsidRPr="00170340">
        <w:rPr>
          <w:lang w:val="es-MX"/>
        </w:rPr>
        <w:t xml:space="preserve"> evita inconsistencias entre inventarios, catálogos, pagos, etc.</w:t>
      </w:r>
      <w:r w:rsidRPr="00170340">
        <w:rPr>
          <w:lang w:val="es-MX"/>
        </w:rPr>
        <w:br/>
      </w:r>
      <w:r w:rsidRPr="00170340">
        <w:rPr>
          <w:rFonts w:ascii="Segoe UI Emoji" w:hAnsi="Segoe UI Emoji" w:cs="Segoe UI Emoji"/>
        </w:rPr>
        <w:t>🔴</w:t>
      </w:r>
      <w:r w:rsidRPr="00170340">
        <w:rPr>
          <w:lang w:val="es-MX"/>
        </w:rPr>
        <w:t xml:space="preserve"> </w:t>
      </w:r>
      <w:r w:rsidRPr="00170340">
        <w:rPr>
          <w:b/>
          <w:bCs/>
          <w:lang w:val="es-MX"/>
        </w:rPr>
        <w:t>Sin esto</w:t>
      </w:r>
      <w:r w:rsidRPr="00170340">
        <w:rPr>
          <w:lang w:val="es-MX"/>
        </w:rPr>
        <w:t>, un reintento del bus podría duplicarte registros.</w:t>
      </w:r>
    </w:p>
    <w:p w14:paraId="63136678" w14:textId="77777777" w:rsidR="00170340" w:rsidRPr="00170340" w:rsidRDefault="00170340" w:rsidP="00170340">
      <w:r w:rsidRPr="00170340">
        <w:pict w14:anchorId="791D553B">
          <v:rect id="_x0000_i1081" style="width:0;height:1.5pt" o:hralign="center" o:hrstd="t" o:hr="t" fillcolor="#a0a0a0" stroked="f"/>
        </w:pict>
      </w:r>
    </w:p>
    <w:p w14:paraId="7A4EEB39" w14:textId="77777777" w:rsidR="00170340" w:rsidRPr="00170340" w:rsidRDefault="00170340" w:rsidP="00170340">
      <w:pPr>
        <w:rPr>
          <w:b/>
          <w:bCs/>
          <w:lang w:val="es-MX"/>
        </w:rPr>
      </w:pPr>
      <w:r w:rsidRPr="00170340">
        <w:rPr>
          <w:rFonts w:ascii="Segoe UI Emoji" w:hAnsi="Segoe UI Emoji" w:cs="Segoe UI Emoji"/>
          <w:b/>
          <w:bCs/>
        </w:rPr>
        <w:t>🧠</w:t>
      </w:r>
      <w:r w:rsidRPr="00170340">
        <w:rPr>
          <w:b/>
          <w:bCs/>
          <w:lang w:val="es-MX"/>
        </w:rPr>
        <w:t xml:space="preserve"> 3. </w:t>
      </w:r>
      <w:proofErr w:type="spellStart"/>
      <w:r w:rsidRPr="00170340">
        <w:rPr>
          <w:b/>
          <w:bCs/>
          <w:lang w:val="es-MX"/>
        </w:rPr>
        <w:t>Outbox</w:t>
      </w:r>
      <w:proofErr w:type="spellEnd"/>
      <w:r w:rsidRPr="00170340">
        <w:rPr>
          <w:b/>
          <w:bCs/>
          <w:lang w:val="es-MX"/>
        </w:rPr>
        <w:t xml:space="preserve"> </w:t>
      </w:r>
      <w:proofErr w:type="spellStart"/>
      <w:r w:rsidRPr="00170340">
        <w:rPr>
          <w:b/>
          <w:bCs/>
          <w:lang w:val="es-MX"/>
        </w:rPr>
        <w:t>Pattern</w:t>
      </w:r>
      <w:proofErr w:type="spellEnd"/>
    </w:p>
    <w:p w14:paraId="40A2DD8C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lastRenderedPageBreak/>
        <w:t xml:space="preserve">Separa la escritura en base de datos de la publicación de eventos para </w:t>
      </w:r>
      <w:r w:rsidRPr="00170340">
        <w:rPr>
          <w:b/>
          <w:bCs/>
          <w:lang w:val="es-MX"/>
        </w:rPr>
        <w:t>garantizar consistencia eventual</w:t>
      </w:r>
      <w:r w:rsidRPr="00170340">
        <w:rPr>
          <w:lang w:val="es-MX"/>
        </w:rPr>
        <w:t>.</w:t>
      </w:r>
    </w:p>
    <w:p w14:paraId="431A16CE" w14:textId="77777777" w:rsidR="00170340" w:rsidRPr="00170340" w:rsidRDefault="00170340" w:rsidP="00170340">
      <w:proofErr w:type="spellStart"/>
      <w:r w:rsidRPr="00170340">
        <w:t>Ejemplo</w:t>
      </w:r>
      <w:proofErr w:type="spellEnd"/>
      <w:r w:rsidRPr="00170340">
        <w:t>:</w:t>
      </w:r>
    </w:p>
    <w:p w14:paraId="5AE9B999" w14:textId="77777777" w:rsidR="00170340" w:rsidRPr="00170340" w:rsidRDefault="00170340" w:rsidP="00170340">
      <w:pPr>
        <w:numPr>
          <w:ilvl w:val="0"/>
          <w:numId w:val="1"/>
        </w:numPr>
        <w:rPr>
          <w:lang w:val="es-MX"/>
        </w:rPr>
      </w:pPr>
      <w:r w:rsidRPr="00170340">
        <w:rPr>
          <w:lang w:val="es-MX"/>
        </w:rPr>
        <w:t>Guardas el cambio en la DB y lo registras en una tabla “</w:t>
      </w:r>
      <w:proofErr w:type="spellStart"/>
      <w:r w:rsidRPr="00170340">
        <w:rPr>
          <w:lang w:val="es-MX"/>
        </w:rPr>
        <w:t>Outbox</w:t>
      </w:r>
      <w:proofErr w:type="spellEnd"/>
      <w:r w:rsidRPr="00170340">
        <w:rPr>
          <w:lang w:val="es-MX"/>
        </w:rPr>
        <w:t>”.</w:t>
      </w:r>
    </w:p>
    <w:p w14:paraId="5381F77A" w14:textId="77777777" w:rsidR="00170340" w:rsidRPr="00170340" w:rsidRDefault="00170340" w:rsidP="00170340">
      <w:pPr>
        <w:numPr>
          <w:ilvl w:val="0"/>
          <w:numId w:val="1"/>
        </w:numPr>
        <w:rPr>
          <w:lang w:val="es-MX"/>
        </w:rPr>
      </w:pPr>
      <w:r w:rsidRPr="00170340">
        <w:rPr>
          <w:lang w:val="es-MX"/>
        </w:rPr>
        <w:t xml:space="preserve">Un proceso aparte lee la </w:t>
      </w:r>
      <w:proofErr w:type="spellStart"/>
      <w:r w:rsidRPr="00170340">
        <w:rPr>
          <w:lang w:val="es-MX"/>
        </w:rPr>
        <w:t>Outbox</w:t>
      </w:r>
      <w:proofErr w:type="spellEnd"/>
      <w:r w:rsidRPr="00170340">
        <w:rPr>
          <w:lang w:val="es-MX"/>
        </w:rPr>
        <w:t xml:space="preserve"> y publica los eventos en </w:t>
      </w:r>
      <w:proofErr w:type="spellStart"/>
      <w:r w:rsidRPr="00170340">
        <w:rPr>
          <w:lang w:val="es-MX"/>
        </w:rPr>
        <w:t>RabbitMQ</w:t>
      </w:r>
      <w:proofErr w:type="spellEnd"/>
      <w:r w:rsidRPr="00170340">
        <w:rPr>
          <w:lang w:val="es-MX"/>
        </w:rPr>
        <w:t>.</w:t>
      </w:r>
    </w:p>
    <w:p w14:paraId="3BFFD571" w14:textId="77777777" w:rsidR="00170340" w:rsidRPr="00170340" w:rsidRDefault="00170340" w:rsidP="00170340">
      <w:pPr>
        <w:numPr>
          <w:ilvl w:val="0"/>
          <w:numId w:val="1"/>
        </w:numPr>
        <w:rPr>
          <w:lang w:val="es-MX"/>
        </w:rPr>
      </w:pPr>
      <w:r w:rsidRPr="00170340">
        <w:rPr>
          <w:lang w:val="es-MX"/>
        </w:rPr>
        <w:t>Una vez enviado, marca el evento como despachado.</w:t>
      </w:r>
    </w:p>
    <w:p w14:paraId="60AC2CE3" w14:textId="77777777" w:rsidR="00170340" w:rsidRPr="00170340" w:rsidRDefault="00170340" w:rsidP="00170340">
      <w:r w:rsidRPr="00170340">
        <w:rPr>
          <w:rFonts w:ascii="Segoe UI Emoji" w:hAnsi="Segoe UI Emoji" w:cs="Segoe UI Emoji"/>
        </w:rPr>
        <w:t>🟢</w:t>
      </w:r>
      <w:r w:rsidRPr="00170340">
        <w:rPr>
          <w:lang w:val="es-MX"/>
        </w:rPr>
        <w:t xml:space="preserve"> </w:t>
      </w:r>
      <w:r w:rsidRPr="00170340">
        <w:rPr>
          <w:b/>
          <w:bCs/>
          <w:lang w:val="es-MX"/>
        </w:rPr>
        <w:t>Evita:</w:t>
      </w:r>
      <w:r w:rsidRPr="00170340">
        <w:rPr>
          <w:lang w:val="es-MX"/>
        </w:rPr>
        <w:t xml:space="preserve"> que una transacción falle entre </w:t>
      </w:r>
      <w:proofErr w:type="spellStart"/>
      <w:r w:rsidRPr="00170340">
        <w:rPr>
          <w:lang w:val="es-MX"/>
        </w:rPr>
        <w:t>repository.Save</w:t>
      </w:r>
      <w:proofErr w:type="spellEnd"/>
      <w:r w:rsidRPr="00170340">
        <w:rPr>
          <w:lang w:val="es-MX"/>
        </w:rPr>
        <w:t xml:space="preserve">() y </w:t>
      </w:r>
      <w:proofErr w:type="spellStart"/>
      <w:r w:rsidRPr="00170340">
        <w:rPr>
          <w:lang w:val="es-MX"/>
        </w:rPr>
        <w:t>bus.Publish</w:t>
      </w:r>
      <w:proofErr w:type="spellEnd"/>
      <w:r w:rsidRPr="00170340">
        <w:rPr>
          <w:lang w:val="es-MX"/>
        </w:rPr>
        <w:t>().</w:t>
      </w:r>
      <w:r w:rsidRPr="00170340">
        <w:rPr>
          <w:lang w:val="es-MX"/>
        </w:rPr>
        <w:br/>
      </w:r>
      <w:r w:rsidRPr="00170340">
        <w:rPr>
          <w:rFonts w:ascii="Segoe UI Emoji" w:hAnsi="Segoe UI Emoji" w:cs="Segoe UI Emoji"/>
        </w:rPr>
        <w:t>🔧</w:t>
      </w:r>
      <w:r w:rsidRPr="00170340">
        <w:t xml:space="preserve"> </w:t>
      </w:r>
      <w:proofErr w:type="spellStart"/>
      <w:r w:rsidRPr="00170340">
        <w:rPr>
          <w:b/>
          <w:bCs/>
        </w:rPr>
        <w:t>Típico</w:t>
      </w:r>
      <w:proofErr w:type="spellEnd"/>
      <w:r w:rsidRPr="00170340">
        <w:rPr>
          <w:b/>
          <w:bCs/>
        </w:rPr>
        <w:t xml:space="preserve"> </w:t>
      </w:r>
      <w:proofErr w:type="spellStart"/>
      <w:r w:rsidRPr="00170340">
        <w:rPr>
          <w:b/>
          <w:bCs/>
        </w:rPr>
        <w:t>en</w:t>
      </w:r>
      <w:proofErr w:type="spellEnd"/>
      <w:r w:rsidRPr="00170340">
        <w:rPr>
          <w:b/>
          <w:bCs/>
        </w:rPr>
        <w:t>:</w:t>
      </w:r>
      <w:r w:rsidRPr="00170340">
        <w:t xml:space="preserve"> .NET con EF Core + </w:t>
      </w:r>
      <w:proofErr w:type="spellStart"/>
      <w:r w:rsidRPr="00170340">
        <w:t>MassTransit</w:t>
      </w:r>
      <w:proofErr w:type="spellEnd"/>
      <w:r w:rsidRPr="00170340">
        <w:t xml:space="preserve"> o Mongo + </w:t>
      </w:r>
      <w:proofErr w:type="spellStart"/>
      <w:r w:rsidRPr="00170340">
        <w:t>BackgroundService</w:t>
      </w:r>
      <w:proofErr w:type="spellEnd"/>
      <w:r w:rsidRPr="00170340">
        <w:t>.</w:t>
      </w:r>
    </w:p>
    <w:p w14:paraId="4842DC54" w14:textId="77777777" w:rsidR="00170340" w:rsidRPr="00170340" w:rsidRDefault="00170340" w:rsidP="00170340">
      <w:r w:rsidRPr="00170340">
        <w:pict w14:anchorId="755BBD34">
          <v:rect id="_x0000_i1082" style="width:0;height:1.5pt" o:hralign="center" o:hrstd="t" o:hr="t" fillcolor="#a0a0a0" stroked="f"/>
        </w:pict>
      </w:r>
    </w:p>
    <w:p w14:paraId="480B5084" w14:textId="77777777" w:rsidR="00170340" w:rsidRPr="00170340" w:rsidRDefault="00170340" w:rsidP="00170340">
      <w:pPr>
        <w:rPr>
          <w:b/>
          <w:bCs/>
        </w:rPr>
      </w:pPr>
      <w:r w:rsidRPr="00170340">
        <w:rPr>
          <w:rFonts w:ascii="Segoe UI Emoji" w:hAnsi="Segoe UI Emoji" w:cs="Segoe UI Emoji"/>
          <w:b/>
          <w:bCs/>
        </w:rPr>
        <w:t>🔄</w:t>
      </w:r>
      <w:r w:rsidRPr="00170340">
        <w:rPr>
          <w:b/>
          <w:bCs/>
        </w:rPr>
        <w:t xml:space="preserve"> 4. Saga Pattern (o </w:t>
      </w:r>
      <w:r w:rsidRPr="00170340">
        <w:rPr>
          <w:b/>
          <w:bCs/>
          <w:i/>
          <w:iCs/>
        </w:rPr>
        <w:t>Process Manager</w:t>
      </w:r>
      <w:r w:rsidRPr="00170340">
        <w:rPr>
          <w:b/>
          <w:bCs/>
        </w:rPr>
        <w:t>)</w:t>
      </w:r>
    </w:p>
    <w:p w14:paraId="751CB529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 xml:space="preserve">Cuando una transacción abarca varios microservicios (por ejemplo: </w:t>
      </w:r>
      <w:r w:rsidRPr="00170340">
        <w:rPr>
          <w:i/>
          <w:iCs/>
          <w:lang w:val="es-MX"/>
        </w:rPr>
        <w:t>reservar cita → cobrar → confirmar inventario de vacunas</w:t>
      </w:r>
      <w:r w:rsidRPr="00170340">
        <w:rPr>
          <w:lang w:val="es-MX"/>
        </w:rPr>
        <w:t xml:space="preserve">), usas una </w:t>
      </w:r>
      <w:r w:rsidRPr="00170340">
        <w:rPr>
          <w:i/>
          <w:iCs/>
          <w:lang w:val="es-MX"/>
        </w:rPr>
        <w:t>saga</w:t>
      </w:r>
      <w:r w:rsidRPr="00170340">
        <w:rPr>
          <w:lang w:val="es-MX"/>
        </w:rPr>
        <w:t xml:space="preserve"> para orquestar los pasos y sus compensaciones.</w:t>
      </w:r>
    </w:p>
    <w:p w14:paraId="695EE499" w14:textId="77777777" w:rsidR="00170340" w:rsidRPr="00170340" w:rsidRDefault="00170340" w:rsidP="00170340">
      <w:proofErr w:type="spellStart"/>
      <w:r w:rsidRPr="00170340">
        <w:t>Ejemplo</w:t>
      </w:r>
      <w:proofErr w:type="spellEnd"/>
      <w:r w:rsidRPr="00170340">
        <w:t>:</w:t>
      </w:r>
    </w:p>
    <w:p w14:paraId="7874A16A" w14:textId="77777777" w:rsidR="00170340" w:rsidRPr="00170340" w:rsidRDefault="00170340" w:rsidP="00170340">
      <w:pPr>
        <w:numPr>
          <w:ilvl w:val="0"/>
          <w:numId w:val="2"/>
        </w:numPr>
      </w:pPr>
      <w:proofErr w:type="spellStart"/>
      <w:r w:rsidRPr="00170340">
        <w:t>CreateAppointmentCommand</w:t>
      </w:r>
      <w:proofErr w:type="spellEnd"/>
      <w:r w:rsidRPr="00170340">
        <w:t xml:space="preserve"> → Servicio </w:t>
      </w:r>
      <w:proofErr w:type="spellStart"/>
      <w:r w:rsidRPr="00170340">
        <w:t>Citas</w:t>
      </w:r>
      <w:proofErr w:type="spellEnd"/>
    </w:p>
    <w:p w14:paraId="2D614590" w14:textId="77777777" w:rsidR="00170340" w:rsidRPr="00170340" w:rsidRDefault="00170340" w:rsidP="00170340">
      <w:pPr>
        <w:numPr>
          <w:ilvl w:val="0"/>
          <w:numId w:val="2"/>
        </w:numPr>
      </w:pPr>
      <w:proofErr w:type="spellStart"/>
      <w:r w:rsidRPr="00170340">
        <w:t>PaymentSucceededEvent</w:t>
      </w:r>
      <w:proofErr w:type="spellEnd"/>
      <w:r w:rsidRPr="00170340">
        <w:t xml:space="preserve"> → Servicio Pagos</w:t>
      </w:r>
    </w:p>
    <w:p w14:paraId="07B66814" w14:textId="77777777" w:rsidR="00170340" w:rsidRPr="00170340" w:rsidRDefault="00170340" w:rsidP="00170340">
      <w:pPr>
        <w:numPr>
          <w:ilvl w:val="0"/>
          <w:numId w:val="2"/>
        </w:numPr>
      </w:pPr>
      <w:proofErr w:type="spellStart"/>
      <w:r w:rsidRPr="00170340">
        <w:t>InventoryReservedEvent</w:t>
      </w:r>
      <w:proofErr w:type="spellEnd"/>
      <w:r w:rsidRPr="00170340">
        <w:t xml:space="preserve"> → Servicio </w:t>
      </w:r>
      <w:proofErr w:type="spellStart"/>
      <w:r w:rsidRPr="00170340">
        <w:t>Inventario</w:t>
      </w:r>
      <w:proofErr w:type="spellEnd"/>
    </w:p>
    <w:p w14:paraId="7BC374AB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>Cada paso puede fallar y desencadenar un rollback compensatorio.</w:t>
      </w:r>
    </w:p>
    <w:p w14:paraId="145FC72C" w14:textId="77777777" w:rsidR="00170340" w:rsidRPr="00170340" w:rsidRDefault="00170340" w:rsidP="00170340">
      <w:pPr>
        <w:rPr>
          <w:lang w:val="es-MX"/>
        </w:rPr>
      </w:pPr>
      <w:r w:rsidRPr="00170340">
        <w:rPr>
          <w:rFonts w:ascii="Segoe UI Emoji" w:hAnsi="Segoe UI Emoji" w:cs="Segoe UI Emoji"/>
        </w:rPr>
        <w:t>🧱</w:t>
      </w:r>
      <w:r w:rsidRPr="00170340">
        <w:rPr>
          <w:lang w:val="es-MX"/>
        </w:rPr>
        <w:t xml:space="preserve"> </w:t>
      </w:r>
      <w:r w:rsidRPr="00170340">
        <w:rPr>
          <w:b/>
          <w:bCs/>
          <w:lang w:val="es-MX"/>
        </w:rPr>
        <w:t>Implementación:</w:t>
      </w:r>
      <w:r w:rsidRPr="00170340">
        <w:rPr>
          <w:lang w:val="es-MX"/>
        </w:rPr>
        <w:t xml:space="preserve"> MassTransit lo soporta nativamente con StateMachine.</w:t>
      </w:r>
      <w:r w:rsidRPr="00170340">
        <w:rPr>
          <w:lang w:val="es-MX"/>
        </w:rPr>
        <w:br/>
      </w:r>
      <w:r w:rsidRPr="00170340">
        <w:rPr>
          <w:rFonts w:ascii="Segoe UI Emoji" w:hAnsi="Segoe UI Emoji" w:cs="Segoe UI Emoji"/>
        </w:rPr>
        <w:t>🧭</w:t>
      </w:r>
      <w:r w:rsidRPr="00170340">
        <w:rPr>
          <w:lang w:val="es-MX"/>
        </w:rPr>
        <w:t xml:space="preserve"> </w:t>
      </w:r>
      <w:r w:rsidRPr="00170340">
        <w:rPr>
          <w:b/>
          <w:bCs/>
          <w:lang w:val="es-MX"/>
        </w:rPr>
        <w:t>Ventaja:</w:t>
      </w:r>
      <w:r w:rsidRPr="00170340">
        <w:rPr>
          <w:lang w:val="es-MX"/>
        </w:rPr>
        <w:t xml:space="preserve"> asegura consistencia distribuida sin depender de transacciones distribuidas.</w:t>
      </w:r>
    </w:p>
    <w:p w14:paraId="3968B0FC" w14:textId="77777777" w:rsidR="00170340" w:rsidRPr="00170340" w:rsidRDefault="00170340" w:rsidP="00170340">
      <w:r w:rsidRPr="00170340">
        <w:pict w14:anchorId="5B766EFF">
          <v:rect id="_x0000_i1083" style="width:0;height:1.5pt" o:hralign="center" o:hrstd="t" o:hr="t" fillcolor="#a0a0a0" stroked="f"/>
        </w:pict>
      </w:r>
    </w:p>
    <w:p w14:paraId="005A90C3" w14:textId="77777777" w:rsidR="00170340" w:rsidRPr="00170340" w:rsidRDefault="00170340" w:rsidP="00170340">
      <w:pPr>
        <w:rPr>
          <w:b/>
          <w:bCs/>
        </w:rPr>
      </w:pPr>
      <w:r w:rsidRPr="00170340">
        <w:rPr>
          <w:rFonts w:ascii="Segoe UI Emoji" w:hAnsi="Segoe UI Emoji" w:cs="Segoe UI Emoji"/>
          <w:b/>
          <w:bCs/>
        </w:rPr>
        <w:t>🔄</w:t>
      </w:r>
      <w:r w:rsidRPr="00170340">
        <w:rPr>
          <w:b/>
          <w:bCs/>
        </w:rPr>
        <w:t xml:space="preserve"> 5. CQRS (Command Query Responsibility Segregation)</w:t>
      </w:r>
    </w:p>
    <w:p w14:paraId="2D703AD2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>Divide las operaciones de lectura y escritura en rutas y modelos distintos.</w:t>
      </w:r>
    </w:p>
    <w:p w14:paraId="458D43B0" w14:textId="77777777" w:rsidR="00170340" w:rsidRPr="00170340" w:rsidRDefault="00170340" w:rsidP="00170340">
      <w:pPr>
        <w:numPr>
          <w:ilvl w:val="0"/>
          <w:numId w:val="3"/>
        </w:numPr>
        <w:rPr>
          <w:lang w:val="es-MX"/>
        </w:rPr>
      </w:pPr>
      <w:r w:rsidRPr="00170340">
        <w:rPr>
          <w:b/>
          <w:bCs/>
          <w:lang w:val="es-MX"/>
        </w:rPr>
        <w:t>Command side:</w:t>
      </w:r>
      <w:r w:rsidRPr="00170340">
        <w:rPr>
          <w:lang w:val="es-MX"/>
        </w:rPr>
        <w:t xml:space="preserve"> valida y ejecuta cambios (usa </w:t>
      </w:r>
      <w:r w:rsidRPr="00170340">
        <w:rPr>
          <w:i/>
          <w:iCs/>
          <w:lang w:val="es-MX"/>
        </w:rPr>
        <w:t>Repository Pattern</w:t>
      </w:r>
      <w:r w:rsidRPr="00170340">
        <w:rPr>
          <w:lang w:val="es-MX"/>
        </w:rPr>
        <w:t>).</w:t>
      </w:r>
    </w:p>
    <w:p w14:paraId="576A7E0B" w14:textId="77777777" w:rsidR="00170340" w:rsidRPr="00170340" w:rsidRDefault="00170340" w:rsidP="00170340">
      <w:pPr>
        <w:numPr>
          <w:ilvl w:val="0"/>
          <w:numId w:val="3"/>
        </w:numPr>
        <w:rPr>
          <w:lang w:val="es-MX"/>
        </w:rPr>
      </w:pPr>
      <w:r w:rsidRPr="00170340">
        <w:rPr>
          <w:b/>
          <w:bCs/>
          <w:lang w:val="es-MX"/>
        </w:rPr>
        <w:t>Query side:</w:t>
      </w:r>
      <w:r w:rsidRPr="00170340">
        <w:rPr>
          <w:lang w:val="es-MX"/>
        </w:rPr>
        <w:t xml:space="preserve"> sirve datos optimizados para lectura (a veces cacheados o denormalizados).</w:t>
      </w:r>
    </w:p>
    <w:p w14:paraId="2B72544C" w14:textId="77777777" w:rsidR="00170340" w:rsidRPr="00170340" w:rsidRDefault="00170340" w:rsidP="00170340">
      <w:pPr>
        <w:rPr>
          <w:lang w:val="es-MX"/>
        </w:rPr>
      </w:pPr>
      <w:r w:rsidRPr="00170340">
        <w:rPr>
          <w:rFonts w:ascii="Segoe UI Emoji" w:hAnsi="Segoe UI Emoji" w:cs="Segoe UI Emoji"/>
        </w:rPr>
        <w:lastRenderedPageBreak/>
        <w:t>🟢</w:t>
      </w:r>
      <w:r w:rsidRPr="00170340">
        <w:rPr>
          <w:lang w:val="es-MX"/>
        </w:rPr>
        <w:t xml:space="preserve"> Mejora rendimiento y escalabilidad.</w:t>
      </w:r>
      <w:r w:rsidRPr="00170340">
        <w:rPr>
          <w:lang w:val="es-MX"/>
        </w:rPr>
        <w:br/>
      </w:r>
      <w:r w:rsidRPr="00170340">
        <w:rPr>
          <w:rFonts w:ascii="Segoe UI Emoji" w:hAnsi="Segoe UI Emoji" w:cs="Segoe UI Emoji"/>
        </w:rPr>
        <w:t>🔴</w:t>
      </w:r>
      <w:r w:rsidRPr="00170340">
        <w:rPr>
          <w:lang w:val="es-MX"/>
        </w:rPr>
        <w:t xml:space="preserve"> Aumenta complejidad si el dominio aún no lo necesita (</w:t>
      </w:r>
      <w:proofErr w:type="gramStart"/>
      <w:r w:rsidRPr="00170340">
        <w:rPr>
          <w:lang w:val="es-MX"/>
        </w:rPr>
        <w:t>para MVP</w:t>
      </w:r>
      <w:proofErr w:type="gramEnd"/>
      <w:r w:rsidRPr="00170340">
        <w:rPr>
          <w:lang w:val="es-MX"/>
        </w:rPr>
        <w:t xml:space="preserve"> mejor no).</w:t>
      </w:r>
    </w:p>
    <w:p w14:paraId="5C18BB74" w14:textId="77777777" w:rsidR="00170340" w:rsidRPr="00170340" w:rsidRDefault="00170340" w:rsidP="00170340">
      <w:r w:rsidRPr="00170340">
        <w:pict w14:anchorId="698D1742">
          <v:rect id="_x0000_i1084" style="width:0;height:1.5pt" o:hralign="center" o:hrstd="t" o:hr="t" fillcolor="#a0a0a0" stroked="f"/>
        </w:pict>
      </w:r>
    </w:p>
    <w:p w14:paraId="3BDC34CC" w14:textId="77777777" w:rsidR="00170340" w:rsidRPr="00170340" w:rsidRDefault="00170340" w:rsidP="00170340">
      <w:pPr>
        <w:rPr>
          <w:b/>
          <w:bCs/>
          <w:lang w:val="es-MX"/>
        </w:rPr>
      </w:pPr>
      <w:r w:rsidRPr="00170340">
        <w:rPr>
          <w:rFonts w:ascii="Segoe UI Emoji" w:hAnsi="Segoe UI Emoji" w:cs="Segoe UI Emoji"/>
          <w:b/>
          <w:bCs/>
        </w:rPr>
        <w:t>🧩</w:t>
      </w:r>
      <w:r w:rsidRPr="00170340">
        <w:rPr>
          <w:b/>
          <w:bCs/>
          <w:lang w:val="es-MX"/>
        </w:rPr>
        <w:t xml:space="preserve"> 6. </w:t>
      </w:r>
      <w:proofErr w:type="spellStart"/>
      <w:r w:rsidRPr="00170340">
        <w:rPr>
          <w:b/>
          <w:bCs/>
          <w:lang w:val="es-MX"/>
        </w:rPr>
        <w:t>Domain</w:t>
      </w:r>
      <w:proofErr w:type="spellEnd"/>
      <w:r w:rsidRPr="00170340">
        <w:rPr>
          <w:b/>
          <w:bCs/>
          <w:lang w:val="es-MX"/>
        </w:rPr>
        <w:t xml:space="preserve"> </w:t>
      </w:r>
      <w:proofErr w:type="spellStart"/>
      <w:r w:rsidRPr="00170340">
        <w:rPr>
          <w:b/>
          <w:bCs/>
          <w:lang w:val="es-MX"/>
        </w:rPr>
        <w:t>Events</w:t>
      </w:r>
      <w:proofErr w:type="spellEnd"/>
      <w:r w:rsidRPr="00170340">
        <w:rPr>
          <w:b/>
          <w:bCs/>
          <w:lang w:val="es-MX"/>
        </w:rPr>
        <w:t xml:space="preserve"> / </w:t>
      </w:r>
      <w:proofErr w:type="spellStart"/>
      <w:r w:rsidRPr="00170340">
        <w:rPr>
          <w:b/>
          <w:bCs/>
          <w:lang w:val="es-MX"/>
        </w:rPr>
        <w:t>Event</w:t>
      </w:r>
      <w:proofErr w:type="spellEnd"/>
      <w:r w:rsidRPr="00170340">
        <w:rPr>
          <w:b/>
          <w:bCs/>
          <w:lang w:val="es-MX"/>
        </w:rPr>
        <w:t xml:space="preserve"> </w:t>
      </w:r>
      <w:proofErr w:type="spellStart"/>
      <w:r w:rsidRPr="00170340">
        <w:rPr>
          <w:b/>
          <w:bCs/>
          <w:lang w:val="es-MX"/>
        </w:rPr>
        <w:t>Sourcing</w:t>
      </w:r>
      <w:proofErr w:type="spellEnd"/>
    </w:p>
    <w:p w14:paraId="09E23FEB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 xml:space="preserve">En lugar de guardar el estado final de un objeto, guardas </w:t>
      </w:r>
      <w:r w:rsidRPr="00170340">
        <w:rPr>
          <w:b/>
          <w:bCs/>
          <w:lang w:val="es-MX"/>
        </w:rPr>
        <w:t>los eventos que lo generaron</w:t>
      </w:r>
      <w:r w:rsidRPr="00170340">
        <w:rPr>
          <w:lang w:val="es-MX"/>
        </w:rPr>
        <w:t xml:space="preserve"> (</w:t>
      </w:r>
      <w:proofErr w:type="spellStart"/>
      <w:r w:rsidRPr="00170340">
        <w:rPr>
          <w:lang w:val="es-MX"/>
        </w:rPr>
        <w:t>ItemCreated</w:t>
      </w:r>
      <w:proofErr w:type="spellEnd"/>
      <w:r w:rsidRPr="00170340">
        <w:rPr>
          <w:lang w:val="es-MX"/>
        </w:rPr>
        <w:t xml:space="preserve">, </w:t>
      </w:r>
      <w:proofErr w:type="spellStart"/>
      <w:r w:rsidRPr="00170340">
        <w:rPr>
          <w:lang w:val="es-MX"/>
        </w:rPr>
        <w:t>ItemUpdated</w:t>
      </w:r>
      <w:proofErr w:type="spellEnd"/>
      <w:r w:rsidRPr="00170340">
        <w:rPr>
          <w:lang w:val="es-MX"/>
        </w:rPr>
        <w:t xml:space="preserve">, </w:t>
      </w:r>
      <w:proofErr w:type="spellStart"/>
      <w:r w:rsidRPr="00170340">
        <w:rPr>
          <w:lang w:val="es-MX"/>
        </w:rPr>
        <w:t>ItemDeleted</w:t>
      </w:r>
      <w:proofErr w:type="spellEnd"/>
      <w:r w:rsidRPr="00170340">
        <w:rPr>
          <w:lang w:val="es-MX"/>
        </w:rPr>
        <w:t>), y el estado se reconstruye aplicando esos eventos.</w:t>
      </w:r>
    </w:p>
    <w:p w14:paraId="47BACAA0" w14:textId="77777777" w:rsidR="00170340" w:rsidRPr="00170340" w:rsidRDefault="00170340" w:rsidP="00170340">
      <w:pPr>
        <w:rPr>
          <w:lang w:val="es-MX"/>
        </w:rPr>
      </w:pPr>
      <w:r w:rsidRPr="00170340">
        <w:rPr>
          <w:rFonts w:ascii="Segoe UI Emoji" w:hAnsi="Segoe UI Emoji" w:cs="Segoe UI Emoji"/>
        </w:rPr>
        <w:t>💡</w:t>
      </w:r>
      <w:r w:rsidRPr="00170340">
        <w:rPr>
          <w:lang w:val="es-MX"/>
        </w:rPr>
        <w:t xml:space="preserve"> </w:t>
      </w:r>
      <w:r w:rsidRPr="00170340">
        <w:rPr>
          <w:i/>
          <w:iCs/>
          <w:lang w:val="es-MX"/>
        </w:rPr>
        <w:t>Esto es avanzado, ideal cuando necesitas auditoría o reproducibilidad total del estado.</w:t>
      </w:r>
    </w:p>
    <w:p w14:paraId="63FC3510" w14:textId="77777777" w:rsidR="00170340" w:rsidRPr="00170340" w:rsidRDefault="00170340" w:rsidP="00170340">
      <w:r w:rsidRPr="00170340">
        <w:pict w14:anchorId="64C22B05">
          <v:rect id="_x0000_i1085" style="width:0;height:1.5pt" o:hralign="center" o:hrstd="t" o:hr="t" fillcolor="#a0a0a0" stroked="f"/>
        </w:pict>
      </w:r>
    </w:p>
    <w:p w14:paraId="5D8C97F4" w14:textId="77777777" w:rsidR="00170340" w:rsidRPr="00170340" w:rsidRDefault="00170340" w:rsidP="00170340">
      <w:pPr>
        <w:rPr>
          <w:b/>
          <w:bCs/>
          <w:lang w:val="es-MX"/>
        </w:rPr>
      </w:pPr>
      <w:r w:rsidRPr="00170340">
        <w:rPr>
          <w:rFonts w:ascii="Segoe UI Emoji" w:hAnsi="Segoe UI Emoji" w:cs="Segoe UI Emoji"/>
          <w:b/>
          <w:bCs/>
        </w:rPr>
        <w:t>📦</w:t>
      </w:r>
      <w:r w:rsidRPr="00170340">
        <w:rPr>
          <w:b/>
          <w:bCs/>
          <w:lang w:val="es-MX"/>
        </w:rPr>
        <w:t xml:space="preserve"> 7. </w:t>
      </w:r>
      <w:proofErr w:type="spellStart"/>
      <w:r w:rsidRPr="00170340">
        <w:rPr>
          <w:b/>
          <w:bCs/>
          <w:lang w:val="es-MX"/>
        </w:rPr>
        <w:t>Repository</w:t>
      </w:r>
      <w:proofErr w:type="spellEnd"/>
      <w:r w:rsidRPr="00170340">
        <w:rPr>
          <w:b/>
          <w:bCs/>
          <w:lang w:val="es-MX"/>
        </w:rPr>
        <w:t xml:space="preserve"> + </w:t>
      </w:r>
      <w:proofErr w:type="spellStart"/>
      <w:r w:rsidRPr="00170340">
        <w:rPr>
          <w:b/>
          <w:bCs/>
          <w:lang w:val="es-MX"/>
        </w:rPr>
        <w:t>Specification</w:t>
      </w:r>
      <w:proofErr w:type="spellEnd"/>
      <w:r w:rsidRPr="00170340">
        <w:rPr>
          <w:b/>
          <w:bCs/>
          <w:lang w:val="es-MX"/>
        </w:rPr>
        <w:t xml:space="preserve"> </w:t>
      </w:r>
      <w:proofErr w:type="spellStart"/>
      <w:r w:rsidRPr="00170340">
        <w:rPr>
          <w:b/>
          <w:bCs/>
          <w:lang w:val="es-MX"/>
        </w:rPr>
        <w:t>Pattern</w:t>
      </w:r>
      <w:proofErr w:type="spellEnd"/>
    </w:p>
    <w:p w14:paraId="75AE501E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 xml:space="preserve">El </w:t>
      </w:r>
      <w:proofErr w:type="spellStart"/>
      <w:r w:rsidRPr="00170340">
        <w:rPr>
          <w:lang w:val="es-MX"/>
        </w:rPr>
        <w:t>Repository</w:t>
      </w:r>
      <w:proofErr w:type="spellEnd"/>
      <w:r w:rsidRPr="00170340">
        <w:rPr>
          <w:lang w:val="es-MX"/>
        </w:rPr>
        <w:t xml:space="preserve"> expone métodos genéricos (</w:t>
      </w:r>
      <w:proofErr w:type="spellStart"/>
      <w:r w:rsidRPr="00170340">
        <w:rPr>
          <w:lang w:val="es-MX"/>
        </w:rPr>
        <w:t>GetAsync</w:t>
      </w:r>
      <w:proofErr w:type="spellEnd"/>
      <w:r w:rsidRPr="00170340">
        <w:rPr>
          <w:lang w:val="es-MX"/>
        </w:rPr>
        <w:t xml:space="preserve">, </w:t>
      </w:r>
      <w:proofErr w:type="spellStart"/>
      <w:r w:rsidRPr="00170340">
        <w:rPr>
          <w:lang w:val="es-MX"/>
        </w:rPr>
        <w:t>AddAsync</w:t>
      </w:r>
      <w:proofErr w:type="spellEnd"/>
      <w:r w:rsidRPr="00170340">
        <w:rPr>
          <w:lang w:val="es-MX"/>
        </w:rPr>
        <w:t xml:space="preserve">, etc.), y las consultas se encapsulan en </w:t>
      </w:r>
      <w:proofErr w:type="spellStart"/>
      <w:r w:rsidRPr="00170340">
        <w:rPr>
          <w:i/>
          <w:iCs/>
          <w:lang w:val="es-MX"/>
        </w:rPr>
        <w:t>Specifications</w:t>
      </w:r>
      <w:proofErr w:type="spellEnd"/>
      <w:r w:rsidRPr="00170340">
        <w:rPr>
          <w:lang w:val="es-MX"/>
        </w:rPr>
        <w:t xml:space="preserve"> reutilizables:</w:t>
      </w:r>
    </w:p>
    <w:p w14:paraId="3B447EFE" w14:textId="77777777" w:rsidR="00170340" w:rsidRPr="00170340" w:rsidRDefault="00170340" w:rsidP="00170340">
      <w:r w:rsidRPr="00170340">
        <w:t xml:space="preserve">var spec = new </w:t>
      </w:r>
      <w:proofErr w:type="spellStart"/>
      <w:r w:rsidRPr="00170340">
        <w:t>CatalogItemsByCategorySpec</w:t>
      </w:r>
      <w:proofErr w:type="spellEnd"/>
      <w:r w:rsidRPr="00170340">
        <w:t>(</w:t>
      </w:r>
      <w:proofErr w:type="spellStart"/>
      <w:r w:rsidRPr="00170340">
        <w:t>categoryId</w:t>
      </w:r>
      <w:proofErr w:type="spellEnd"/>
      <w:r w:rsidRPr="00170340">
        <w:t>);</w:t>
      </w:r>
    </w:p>
    <w:p w14:paraId="4DC8A5EC" w14:textId="77777777" w:rsidR="00170340" w:rsidRPr="00170340" w:rsidRDefault="00170340" w:rsidP="00170340">
      <w:r w:rsidRPr="00170340">
        <w:t xml:space="preserve">var items = await </w:t>
      </w:r>
      <w:proofErr w:type="spellStart"/>
      <w:r w:rsidRPr="00170340">
        <w:t>repository.ListAsync</w:t>
      </w:r>
      <w:proofErr w:type="spellEnd"/>
      <w:r w:rsidRPr="00170340">
        <w:t>(spec);</w:t>
      </w:r>
    </w:p>
    <w:p w14:paraId="25922BCC" w14:textId="77777777" w:rsidR="00170340" w:rsidRPr="00170340" w:rsidRDefault="00170340" w:rsidP="00170340">
      <w:pPr>
        <w:rPr>
          <w:lang w:val="es-MX"/>
        </w:rPr>
      </w:pPr>
      <w:r w:rsidRPr="00170340">
        <w:rPr>
          <w:rFonts w:ascii="Segoe UI Emoji" w:hAnsi="Segoe UI Emoji" w:cs="Segoe UI Emoji"/>
        </w:rPr>
        <w:t>🟢</w:t>
      </w:r>
      <w:r w:rsidRPr="00170340">
        <w:rPr>
          <w:lang w:val="es-MX"/>
        </w:rPr>
        <w:t xml:space="preserve"> Evita LINQ disperso.</w:t>
      </w:r>
      <w:r w:rsidRPr="00170340">
        <w:rPr>
          <w:lang w:val="es-MX"/>
        </w:rPr>
        <w:br/>
      </w:r>
      <w:r w:rsidRPr="00170340">
        <w:rPr>
          <w:rFonts w:ascii="Segoe UI Emoji" w:hAnsi="Segoe UI Emoji" w:cs="Segoe UI Emoji"/>
        </w:rPr>
        <w:t>🧠</w:t>
      </w:r>
      <w:r w:rsidRPr="00170340">
        <w:rPr>
          <w:lang w:val="es-MX"/>
        </w:rPr>
        <w:t xml:space="preserve"> Fuerte en DDD.</w:t>
      </w:r>
    </w:p>
    <w:p w14:paraId="73A6FB83" w14:textId="77777777" w:rsidR="00170340" w:rsidRPr="00170340" w:rsidRDefault="00170340" w:rsidP="00170340">
      <w:r w:rsidRPr="00170340">
        <w:pict w14:anchorId="07F95C2D">
          <v:rect id="_x0000_i1086" style="width:0;height:1.5pt" o:hralign="center" o:hrstd="t" o:hr="t" fillcolor="#a0a0a0" stroked="f"/>
        </w:pict>
      </w:r>
    </w:p>
    <w:p w14:paraId="680BB897" w14:textId="77777777" w:rsidR="00170340" w:rsidRPr="00170340" w:rsidRDefault="00170340" w:rsidP="00170340">
      <w:pPr>
        <w:rPr>
          <w:b/>
          <w:bCs/>
          <w:lang w:val="es-MX"/>
        </w:rPr>
      </w:pPr>
      <w:r w:rsidRPr="00170340">
        <w:rPr>
          <w:rFonts w:ascii="Segoe UI Emoji" w:hAnsi="Segoe UI Emoji" w:cs="Segoe UI Emoji"/>
          <w:b/>
          <w:bCs/>
        </w:rPr>
        <w:t>🔍</w:t>
      </w:r>
      <w:r w:rsidRPr="00170340">
        <w:rPr>
          <w:b/>
          <w:bCs/>
          <w:lang w:val="es-MX"/>
        </w:rPr>
        <w:t xml:space="preserve"> Conclusión crítica</w:t>
      </w:r>
    </w:p>
    <w:p w14:paraId="24B55731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>Para un MVP de microservicio como tu app veterinaria: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2510"/>
        <w:gridCol w:w="3741"/>
      </w:tblGrid>
      <w:tr w:rsidR="00170340" w:rsidRPr="00170340" w14:paraId="7994E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EC093" w14:textId="77777777" w:rsidR="00170340" w:rsidRPr="00170340" w:rsidRDefault="00170340" w:rsidP="00170340">
            <w:pPr>
              <w:rPr>
                <w:b/>
                <w:bCs/>
              </w:rPr>
            </w:pPr>
            <w:proofErr w:type="spellStart"/>
            <w:r w:rsidRPr="00170340">
              <w:rPr>
                <w:b/>
                <w:bCs/>
              </w:rPr>
              <w:t>Patrón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8EB613" w14:textId="77777777" w:rsidR="00170340" w:rsidRPr="00170340" w:rsidRDefault="00170340" w:rsidP="00170340">
            <w:pPr>
              <w:rPr>
                <w:b/>
                <w:bCs/>
              </w:rPr>
            </w:pPr>
            <w:proofErr w:type="spellStart"/>
            <w:r w:rsidRPr="00170340">
              <w:rPr>
                <w:b/>
                <w:bCs/>
              </w:rPr>
              <w:t>Recomendado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BB53D" w14:textId="77777777" w:rsidR="00170340" w:rsidRPr="00170340" w:rsidRDefault="00170340" w:rsidP="00170340">
            <w:pPr>
              <w:rPr>
                <w:b/>
                <w:bCs/>
              </w:rPr>
            </w:pPr>
            <w:proofErr w:type="spellStart"/>
            <w:r w:rsidRPr="00170340">
              <w:rPr>
                <w:b/>
                <w:bCs/>
              </w:rPr>
              <w:t>Motivo</w:t>
            </w:r>
            <w:proofErr w:type="spellEnd"/>
          </w:p>
        </w:tc>
      </w:tr>
      <w:tr w:rsidR="00170340" w:rsidRPr="00170340" w14:paraId="77148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EA41" w14:textId="77777777" w:rsidR="00170340" w:rsidRPr="00170340" w:rsidRDefault="00170340" w:rsidP="00170340">
            <w:proofErr w:type="spellStart"/>
            <w:r w:rsidRPr="00170340">
              <w:rPr>
                <w:b/>
                <w:bCs/>
              </w:rPr>
              <w:t>Upsert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12A4D8" w14:textId="77777777" w:rsidR="00170340" w:rsidRPr="00170340" w:rsidRDefault="00170340" w:rsidP="00170340">
            <w:r w:rsidRPr="001703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4AB528" w14:textId="77777777" w:rsidR="00170340" w:rsidRPr="00170340" w:rsidRDefault="00170340" w:rsidP="00170340">
            <w:proofErr w:type="spellStart"/>
            <w:r w:rsidRPr="00170340">
              <w:t>Limpieza</w:t>
            </w:r>
            <w:proofErr w:type="spellEnd"/>
            <w:r w:rsidRPr="00170340">
              <w:t xml:space="preserve"> y </w:t>
            </w:r>
            <w:proofErr w:type="spellStart"/>
            <w:r w:rsidRPr="00170340">
              <w:t>simplicidad</w:t>
            </w:r>
            <w:proofErr w:type="spellEnd"/>
          </w:p>
        </w:tc>
      </w:tr>
      <w:tr w:rsidR="00170340" w:rsidRPr="00170340" w14:paraId="63E85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79AF" w14:textId="77777777" w:rsidR="00170340" w:rsidRPr="00170340" w:rsidRDefault="00170340" w:rsidP="00170340">
            <w:r w:rsidRPr="00170340">
              <w:rPr>
                <w:b/>
                <w:bCs/>
              </w:rPr>
              <w:t>Idempotent Consumer</w:t>
            </w:r>
          </w:p>
        </w:tc>
        <w:tc>
          <w:tcPr>
            <w:tcW w:w="0" w:type="auto"/>
            <w:vAlign w:val="center"/>
            <w:hideMark/>
          </w:tcPr>
          <w:p w14:paraId="5F41227D" w14:textId="77777777" w:rsidR="00170340" w:rsidRPr="00170340" w:rsidRDefault="00170340" w:rsidP="00170340">
            <w:r w:rsidRPr="001703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D4EF2C" w14:textId="77777777" w:rsidR="00170340" w:rsidRPr="00170340" w:rsidRDefault="00170340" w:rsidP="00170340">
            <w:r w:rsidRPr="00170340">
              <w:t xml:space="preserve">Evita </w:t>
            </w:r>
            <w:proofErr w:type="spellStart"/>
            <w:r w:rsidRPr="00170340">
              <w:t>duplicados</w:t>
            </w:r>
            <w:proofErr w:type="spellEnd"/>
          </w:p>
        </w:tc>
      </w:tr>
      <w:tr w:rsidR="00170340" w:rsidRPr="00170340" w14:paraId="774A3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3C3B" w14:textId="77777777" w:rsidR="00170340" w:rsidRPr="00170340" w:rsidRDefault="00170340" w:rsidP="00170340">
            <w:r w:rsidRPr="00170340">
              <w:rPr>
                <w:b/>
                <w:bCs/>
              </w:rPr>
              <w:t>Outbox</w:t>
            </w:r>
          </w:p>
        </w:tc>
        <w:tc>
          <w:tcPr>
            <w:tcW w:w="0" w:type="auto"/>
            <w:vAlign w:val="center"/>
            <w:hideMark/>
          </w:tcPr>
          <w:p w14:paraId="43B397A6" w14:textId="77777777" w:rsidR="00170340" w:rsidRPr="00170340" w:rsidRDefault="00170340" w:rsidP="00170340">
            <w:r w:rsidRPr="00170340">
              <w:rPr>
                <w:rFonts w:ascii="Segoe UI Emoji" w:hAnsi="Segoe UI Emoji" w:cs="Segoe UI Emoji"/>
              </w:rPr>
              <w:t>⚠️</w:t>
            </w:r>
            <w:r w:rsidRPr="00170340">
              <w:t xml:space="preserve"> (</w:t>
            </w:r>
            <w:proofErr w:type="spellStart"/>
            <w:r w:rsidRPr="00170340">
              <w:t>segunda</w:t>
            </w:r>
            <w:proofErr w:type="spellEnd"/>
            <w:r w:rsidRPr="00170340">
              <w:t xml:space="preserve"> </w:t>
            </w:r>
            <w:proofErr w:type="spellStart"/>
            <w:r w:rsidRPr="00170340">
              <w:t>fase</w:t>
            </w:r>
            <w:proofErr w:type="spellEnd"/>
            <w:r w:rsidRPr="00170340">
              <w:t>)</w:t>
            </w:r>
          </w:p>
        </w:tc>
        <w:tc>
          <w:tcPr>
            <w:tcW w:w="0" w:type="auto"/>
            <w:vAlign w:val="center"/>
            <w:hideMark/>
          </w:tcPr>
          <w:p w14:paraId="5BCD8A94" w14:textId="77777777" w:rsidR="00170340" w:rsidRPr="00170340" w:rsidRDefault="00170340" w:rsidP="00170340">
            <w:r w:rsidRPr="00170340">
              <w:t xml:space="preserve">Si </w:t>
            </w:r>
            <w:proofErr w:type="spellStart"/>
            <w:r w:rsidRPr="00170340">
              <w:t>publicas</w:t>
            </w:r>
            <w:proofErr w:type="spellEnd"/>
            <w:r w:rsidRPr="00170340">
              <w:t xml:space="preserve"> </w:t>
            </w:r>
            <w:proofErr w:type="spellStart"/>
            <w:r w:rsidRPr="00170340">
              <w:t>muchos</w:t>
            </w:r>
            <w:proofErr w:type="spellEnd"/>
            <w:r w:rsidRPr="00170340">
              <w:t xml:space="preserve"> </w:t>
            </w:r>
            <w:proofErr w:type="spellStart"/>
            <w:r w:rsidRPr="00170340">
              <w:t>eventos</w:t>
            </w:r>
            <w:proofErr w:type="spellEnd"/>
          </w:p>
        </w:tc>
      </w:tr>
      <w:tr w:rsidR="00170340" w:rsidRPr="00170340" w14:paraId="380C3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DA557" w14:textId="77777777" w:rsidR="00170340" w:rsidRPr="00170340" w:rsidRDefault="00170340" w:rsidP="00170340">
            <w:r w:rsidRPr="00170340">
              <w:rPr>
                <w:b/>
                <w:bCs/>
              </w:rPr>
              <w:t>Saga</w:t>
            </w:r>
          </w:p>
        </w:tc>
        <w:tc>
          <w:tcPr>
            <w:tcW w:w="0" w:type="auto"/>
            <w:vAlign w:val="center"/>
            <w:hideMark/>
          </w:tcPr>
          <w:p w14:paraId="162CE0BC" w14:textId="77777777" w:rsidR="00170340" w:rsidRPr="00170340" w:rsidRDefault="00170340" w:rsidP="00170340">
            <w:r w:rsidRPr="00170340">
              <w:rPr>
                <w:rFonts w:ascii="Segoe UI Emoji" w:hAnsi="Segoe UI Emoji" w:cs="Segoe UI Emoji"/>
              </w:rPr>
              <w:t>❌</w:t>
            </w:r>
            <w:r w:rsidRPr="00170340">
              <w:t xml:space="preserve"> (</w:t>
            </w:r>
            <w:proofErr w:type="spellStart"/>
            <w:r w:rsidRPr="00170340">
              <w:t>aún</w:t>
            </w:r>
            <w:proofErr w:type="spellEnd"/>
            <w:r w:rsidRPr="00170340">
              <w:t xml:space="preserve"> no)</w:t>
            </w:r>
          </w:p>
        </w:tc>
        <w:tc>
          <w:tcPr>
            <w:tcW w:w="0" w:type="auto"/>
            <w:vAlign w:val="center"/>
            <w:hideMark/>
          </w:tcPr>
          <w:p w14:paraId="52B655F3" w14:textId="77777777" w:rsidR="00170340" w:rsidRPr="00170340" w:rsidRDefault="00170340" w:rsidP="00170340">
            <w:proofErr w:type="spellStart"/>
            <w:r w:rsidRPr="00170340">
              <w:t>Exceso</w:t>
            </w:r>
            <w:proofErr w:type="spellEnd"/>
            <w:r w:rsidRPr="00170340">
              <w:t xml:space="preserve"> </w:t>
            </w:r>
            <w:proofErr w:type="gramStart"/>
            <w:r w:rsidRPr="00170340">
              <w:t>para MVP</w:t>
            </w:r>
            <w:proofErr w:type="gramEnd"/>
          </w:p>
        </w:tc>
      </w:tr>
      <w:tr w:rsidR="00170340" w:rsidRPr="00170340" w14:paraId="1BBBC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63CF9" w14:textId="77777777" w:rsidR="00170340" w:rsidRPr="00170340" w:rsidRDefault="00170340" w:rsidP="00170340">
            <w:r w:rsidRPr="00170340">
              <w:rPr>
                <w:b/>
                <w:bCs/>
              </w:rPr>
              <w:t>CQRS</w:t>
            </w:r>
          </w:p>
        </w:tc>
        <w:tc>
          <w:tcPr>
            <w:tcW w:w="0" w:type="auto"/>
            <w:vAlign w:val="center"/>
            <w:hideMark/>
          </w:tcPr>
          <w:p w14:paraId="7DFDE67C" w14:textId="77777777" w:rsidR="00170340" w:rsidRPr="00170340" w:rsidRDefault="00170340" w:rsidP="00170340">
            <w:r w:rsidRPr="00170340">
              <w:rPr>
                <w:rFonts w:ascii="Segoe UI Emoji" w:hAnsi="Segoe UI Emoji" w:cs="Segoe UI Emoji"/>
              </w:rPr>
              <w:t>⚠️</w:t>
            </w:r>
            <w:r w:rsidRPr="00170340">
              <w:t xml:space="preserve"> (</w:t>
            </w:r>
            <w:proofErr w:type="spellStart"/>
            <w:r w:rsidRPr="00170340">
              <w:t>si</w:t>
            </w:r>
            <w:proofErr w:type="spellEnd"/>
            <w:r w:rsidRPr="00170340">
              <w:t xml:space="preserve"> </w:t>
            </w:r>
            <w:proofErr w:type="spellStart"/>
            <w:r w:rsidRPr="00170340">
              <w:t>escalan</w:t>
            </w:r>
            <w:proofErr w:type="spellEnd"/>
            <w:r w:rsidRPr="00170340">
              <w:t xml:space="preserve"> </w:t>
            </w:r>
            <w:proofErr w:type="spellStart"/>
            <w:r w:rsidRPr="00170340">
              <w:t>lecturas</w:t>
            </w:r>
            <w:proofErr w:type="spellEnd"/>
            <w:r w:rsidRPr="00170340">
              <w:t>)</w:t>
            </w:r>
          </w:p>
        </w:tc>
        <w:tc>
          <w:tcPr>
            <w:tcW w:w="0" w:type="auto"/>
            <w:vAlign w:val="center"/>
            <w:hideMark/>
          </w:tcPr>
          <w:p w14:paraId="10800E92" w14:textId="77777777" w:rsidR="00170340" w:rsidRPr="00170340" w:rsidRDefault="00170340" w:rsidP="00170340">
            <w:r w:rsidRPr="00170340">
              <w:t xml:space="preserve">Para </w:t>
            </w:r>
            <w:proofErr w:type="spellStart"/>
            <w:r w:rsidRPr="00170340">
              <w:t>versiones</w:t>
            </w:r>
            <w:proofErr w:type="spellEnd"/>
            <w:r w:rsidRPr="00170340">
              <w:t xml:space="preserve"> </w:t>
            </w:r>
            <w:proofErr w:type="spellStart"/>
            <w:r w:rsidRPr="00170340">
              <w:t>avanzadas</w:t>
            </w:r>
            <w:proofErr w:type="spellEnd"/>
          </w:p>
        </w:tc>
      </w:tr>
      <w:tr w:rsidR="00170340" w:rsidRPr="00170340" w14:paraId="6BC04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302D" w14:textId="77777777" w:rsidR="00170340" w:rsidRPr="00170340" w:rsidRDefault="00170340" w:rsidP="00170340">
            <w:r w:rsidRPr="00170340">
              <w:rPr>
                <w:b/>
                <w:bCs/>
              </w:rPr>
              <w:lastRenderedPageBreak/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31F7DDC7" w14:textId="77777777" w:rsidR="00170340" w:rsidRPr="00170340" w:rsidRDefault="00170340" w:rsidP="00170340">
            <w:r w:rsidRPr="0017034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03F450" w14:textId="77777777" w:rsidR="00170340" w:rsidRPr="00170340" w:rsidRDefault="00170340" w:rsidP="00170340">
            <w:pPr>
              <w:rPr>
                <w:lang w:val="es-MX"/>
              </w:rPr>
            </w:pPr>
            <w:r w:rsidRPr="00170340">
              <w:rPr>
                <w:lang w:val="es-MX"/>
              </w:rPr>
              <w:t>Si usas DDD o consultas complejas</w:t>
            </w:r>
          </w:p>
        </w:tc>
      </w:tr>
    </w:tbl>
    <w:p w14:paraId="4B4191C6" w14:textId="77777777" w:rsidR="00170340" w:rsidRPr="00170340" w:rsidRDefault="00170340" w:rsidP="00170340">
      <w:r w:rsidRPr="00170340">
        <w:pict w14:anchorId="0451D968">
          <v:rect id="_x0000_i1087" style="width:0;height:1.5pt" o:hralign="center" o:hrstd="t" o:hr="t" fillcolor="#a0a0a0" stroked="f"/>
        </w:pict>
      </w:r>
    </w:p>
    <w:p w14:paraId="2D82232F" w14:textId="77777777" w:rsidR="00170340" w:rsidRPr="00170340" w:rsidRDefault="00170340" w:rsidP="00170340">
      <w:pPr>
        <w:rPr>
          <w:lang w:val="es-MX"/>
        </w:rPr>
      </w:pPr>
      <w:r w:rsidRPr="00170340">
        <w:rPr>
          <w:lang w:val="es-MX"/>
        </w:rPr>
        <w:t xml:space="preserve">¿Quieres que te proponga una versión mejorada del </w:t>
      </w:r>
      <w:proofErr w:type="spellStart"/>
      <w:r w:rsidRPr="00170340">
        <w:rPr>
          <w:lang w:val="es-MX"/>
        </w:rPr>
        <w:t>CatalogItemUpdatedConsumer</w:t>
      </w:r>
      <w:proofErr w:type="spellEnd"/>
      <w:r w:rsidRPr="00170340">
        <w:rPr>
          <w:lang w:val="es-MX"/>
        </w:rPr>
        <w:t xml:space="preserve"> que combine </w:t>
      </w:r>
      <w:proofErr w:type="spellStart"/>
      <w:r w:rsidRPr="00170340">
        <w:rPr>
          <w:b/>
          <w:bCs/>
          <w:lang w:val="es-MX"/>
        </w:rPr>
        <w:t>Upsert</w:t>
      </w:r>
      <w:proofErr w:type="spellEnd"/>
      <w:r w:rsidRPr="00170340">
        <w:rPr>
          <w:b/>
          <w:bCs/>
          <w:lang w:val="es-MX"/>
        </w:rPr>
        <w:t xml:space="preserve"> + </w:t>
      </w:r>
      <w:proofErr w:type="spellStart"/>
      <w:r w:rsidRPr="00170340">
        <w:rPr>
          <w:b/>
          <w:bCs/>
          <w:lang w:val="es-MX"/>
        </w:rPr>
        <w:t>Idempotent</w:t>
      </w:r>
      <w:proofErr w:type="spellEnd"/>
      <w:r w:rsidRPr="00170340">
        <w:rPr>
          <w:b/>
          <w:bCs/>
          <w:lang w:val="es-MX"/>
        </w:rPr>
        <w:t xml:space="preserve"> </w:t>
      </w:r>
      <w:proofErr w:type="spellStart"/>
      <w:r w:rsidRPr="00170340">
        <w:rPr>
          <w:b/>
          <w:bCs/>
          <w:lang w:val="es-MX"/>
        </w:rPr>
        <w:t>Consumer</w:t>
      </w:r>
      <w:proofErr w:type="spellEnd"/>
      <w:r w:rsidRPr="00170340">
        <w:rPr>
          <w:lang w:val="es-MX"/>
        </w:rPr>
        <w:t>, con código real y comentario línea por línea?</w:t>
      </w:r>
    </w:p>
    <w:p w14:paraId="2F2B9448" w14:textId="77777777" w:rsidR="00AF6833" w:rsidRPr="00170340" w:rsidRDefault="00AF6833">
      <w:pPr>
        <w:rPr>
          <w:lang w:val="es-MX"/>
        </w:rPr>
      </w:pPr>
    </w:p>
    <w:sectPr w:rsidR="00AF6833" w:rsidRPr="00170340" w:rsidSect="007C18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B0015"/>
    <w:multiLevelType w:val="multilevel"/>
    <w:tmpl w:val="A092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7802D6"/>
    <w:multiLevelType w:val="multilevel"/>
    <w:tmpl w:val="FC38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8509F"/>
    <w:multiLevelType w:val="multilevel"/>
    <w:tmpl w:val="3E30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056650">
    <w:abstractNumId w:val="1"/>
  </w:num>
  <w:num w:numId="2" w16cid:durableId="1825702805">
    <w:abstractNumId w:val="2"/>
  </w:num>
  <w:num w:numId="3" w16cid:durableId="1766682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340"/>
    <w:rsid w:val="00170340"/>
    <w:rsid w:val="00173FE8"/>
    <w:rsid w:val="002512FB"/>
    <w:rsid w:val="006144EE"/>
    <w:rsid w:val="007C183F"/>
    <w:rsid w:val="00A81175"/>
    <w:rsid w:val="00AB7F42"/>
    <w:rsid w:val="00AF6833"/>
    <w:rsid w:val="00EA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D245"/>
  <w15:chartTrackingRefBased/>
  <w15:docId w15:val="{6F80601D-8E86-4E89-ACAA-FC34AA245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0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0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0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0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0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0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0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0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0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0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0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0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03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03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03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03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03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03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0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0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0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0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0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03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03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03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0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03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0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584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DE LA TORRE</dc:creator>
  <cp:keywords/>
  <dc:description/>
  <cp:lastModifiedBy>JESUS DE LA TORRE</cp:lastModifiedBy>
  <cp:revision>1</cp:revision>
  <dcterms:created xsi:type="dcterms:W3CDTF">2025-11-09T02:57:00Z</dcterms:created>
  <dcterms:modified xsi:type="dcterms:W3CDTF">2025-11-09T02:58:00Z</dcterms:modified>
</cp:coreProperties>
</file>