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EA1A9B" w:rsidRDefault="00C855EE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C855EE" w:rsidRDefault="00C855EE" w:rsidP="00101F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855EE">
                                <w:rPr>
                                  <w:rFonts w:hint="eastAsia"/>
                                  <w:color w:val="FF0000"/>
                                </w:rPr>
                                <w:t>BList</w:t>
                              </w:r>
                              <w:r w:rsidRPr="00C855EE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  <w:p w:rsidR="00C855EE" w:rsidRDefault="00C855E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855EE" w:rsidRDefault="00C855E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2C7BF8" w:rsidRDefault="00C855EE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EA1A9B" w:rsidRDefault="00C855EE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855EE" w:rsidRPr="00C855EE" w:rsidRDefault="00C855EE" w:rsidP="00101F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855EE">
                          <w:rPr>
                            <w:rFonts w:hint="eastAsia"/>
                            <w:color w:val="FF0000"/>
                          </w:rPr>
                          <w:t>BList</w:t>
                        </w:r>
                        <w:r w:rsidRPr="00C855EE">
                          <w:rPr>
                            <w:color w:val="FF0000"/>
                          </w:rPr>
                          <w:t>Service</w:t>
                        </w:r>
                      </w:p>
                      <w:p w:rsidR="00C855EE" w:rsidRDefault="00C855EE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855EE" w:rsidRDefault="00C855EE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855EE" w:rsidRDefault="00C855EE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855EE" w:rsidRPr="002C7BF8" w:rsidRDefault="00C855EE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855EE" w:rsidRDefault="00C855EE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Default="00C855EE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855EE" w:rsidRPr="002C7BF8" w:rsidRDefault="00C855EE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855EE" w:rsidRDefault="00C855EE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855EE" w:rsidRPr="002C7BF8" w:rsidRDefault="00C855EE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Pr="002C7BF8" w:rsidRDefault="00C855EE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855EE" w:rsidRPr="002C7BF8" w:rsidRDefault="00C855EE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Default="00C855EE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855EE" w:rsidRDefault="00C855EE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855EE" w:rsidRDefault="00C855EE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855EE" w:rsidRDefault="00C855EE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5EE" w:rsidRPr="002C7BF8" w:rsidRDefault="00C855EE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855EE" w:rsidRDefault="00C85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855EE" w:rsidRPr="002C7BF8" w:rsidRDefault="00C855EE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855EE" w:rsidRDefault="00C855EE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2D0863" w:rsidRDefault="00C855EE" w:rsidP="00294AC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2D0863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list.jsp</w:t>
                              </w:r>
                            </w:p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AE0DB5" w:rsidRDefault="00C855EE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4F24C7" w:rsidRDefault="00C855EE" w:rsidP="00AE0DB5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bookmarkStart w:id="0" w:name="_GoBack"/>
                              <w:r w:rsidRPr="004F24C7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write_view.jsp</w:t>
                              </w:r>
                            </w:p>
                            <w:bookmarkEnd w:id="0"/>
                            <w:p w:rsidR="00C855EE" w:rsidRPr="00AE0DB5" w:rsidRDefault="00C855EE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AE0DB5" w:rsidRDefault="00C855EE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2D0863" w:rsidRDefault="00C855EE" w:rsidP="00294AC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2D0863">
                          <w:rPr>
                            <w:rFonts w:hint="eastAsia"/>
                            <w:color w:val="FF0000"/>
                            <w:sz w:val="18"/>
                          </w:rPr>
                          <w:t>list.jsp</w:t>
                        </w:r>
                      </w:p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855EE" w:rsidRPr="00AE0DB5" w:rsidRDefault="00C855EE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855EE" w:rsidRPr="004F24C7" w:rsidRDefault="00C855EE" w:rsidP="00AE0DB5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bookmarkStart w:id="1" w:name="_GoBack"/>
                        <w:r w:rsidRPr="004F24C7">
                          <w:rPr>
                            <w:rFonts w:hint="eastAsia"/>
                            <w:color w:val="FF0000"/>
                            <w:sz w:val="18"/>
                          </w:rPr>
                          <w:t>write_view.jsp</w:t>
                        </w:r>
                      </w:p>
                      <w:bookmarkEnd w:id="1"/>
                      <w:p w:rsidR="00C855EE" w:rsidRPr="00AE0DB5" w:rsidRDefault="00C855EE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855EE" w:rsidRPr="00AE0DB5" w:rsidRDefault="00C855EE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38" w:rsidRDefault="00901B38" w:rsidP="006F50F1">
      <w:pPr>
        <w:spacing w:after="0" w:line="240" w:lineRule="auto"/>
      </w:pPr>
      <w:r>
        <w:separator/>
      </w:r>
    </w:p>
  </w:endnote>
  <w:endnote w:type="continuationSeparator" w:id="0">
    <w:p w:rsidR="00901B38" w:rsidRDefault="00901B3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C855EE" w:rsidRDefault="00C855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C7" w:rsidRPr="004F24C7">
          <w:rPr>
            <w:noProof/>
            <w:lang w:val="ko-KR"/>
          </w:rPr>
          <w:t>1</w:t>
        </w:r>
        <w:r>
          <w:fldChar w:fldCharType="end"/>
        </w:r>
      </w:p>
    </w:sdtContent>
  </w:sdt>
  <w:p w:rsidR="00C855EE" w:rsidRDefault="00C855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38" w:rsidRDefault="00901B38" w:rsidP="006F50F1">
      <w:pPr>
        <w:spacing w:after="0" w:line="240" w:lineRule="auto"/>
      </w:pPr>
      <w:r>
        <w:separator/>
      </w:r>
    </w:p>
  </w:footnote>
  <w:footnote w:type="continuationSeparator" w:id="0">
    <w:p w:rsidR="00901B38" w:rsidRDefault="00901B3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0863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24C7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B38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55EE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221E8-B205-48E6-B9C5-526D9475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cp:lastPrinted>2017-12-20T15:24:00Z</cp:lastPrinted>
  <dcterms:created xsi:type="dcterms:W3CDTF">2023-03-08T01:12:00Z</dcterms:created>
  <dcterms:modified xsi:type="dcterms:W3CDTF">2023-03-08T06:49:00Z</dcterms:modified>
</cp:coreProperties>
</file>