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实现阶段任务安排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12.24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测试阶段。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完成分配模块代码（前端为主），进行用户确认，制定测试计划。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完成分配模块代码（后端为主），完善数据库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完成分配模块代码，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5、待完成任务：测试报告。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DAD6872"/>
    <w:rsid w:val="4E1D38F4"/>
    <w:rsid w:val="4FA43F1B"/>
    <w:rsid w:val="50D21412"/>
    <w:rsid w:val="51036209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2</TotalTime>
  <ScaleCrop>false</ScaleCrop>
  <LinksUpToDate>false</LinksUpToDate>
  <CharactersWithSpaces>401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2021-01-03T02:38:45Z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