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卡兹克公众号创作计划</w:t>
      </w:r>
    </w:p>
    <w:p>
      <w:pPr>
        <w:pStyle w:val="Heading1"/>
        <w:numPr>
          <w:ilvl w:val="0"/>
          <w:numId w:val="2"/>
        </w:numPr>
        <w:spacing w:after="150" w:before="300"/>
      </w:pPr>
      <w:r>
        <w:t xml:space="preserve">定位与目标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定位与目标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定位声明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定位声明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“AI时代的内容工程化教练”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精炼版：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“把项目经验转化为内容影响力”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目标受众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目标受众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28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受众类型</w:t>
            </w:r>
          </w:p>
        </w:tc>
        <w:tc>
          <w:tcPr>
            <w:tcW w:type="pct" w:w="3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特征</w:t>
            </w:r>
          </w:p>
        </w:tc>
        <w:tc>
          <w:tcPr>
            <w:tcW w:type="pct" w:w="3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痛点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有小型产品但未获认可的从业者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已有踩坑经验、小型项目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缺乏曝光、不知道如何分享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大学生/刚入社会年轻人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有表达欲但文笔不足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产出内容没人看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有AI经验但不懂分享的创作者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充足项目积累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希望获得认可但不知道如何表达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验证期目标（第1-30天）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验证期目标（第1-30天）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有1篇阅读量100+的文章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有3-5人询问相关内容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完成PDF初稿大纲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核心观点（两大差异化）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核心观点（两大差异化）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观点1: AI能写出优质初稿 — 不是教Prompt，教的是系统设计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观点2: 人机协同 &gt; 全AI或全人工 — 工程实用主义者</w:t>
      </w:r>
    </w:p>
    <w:p>
      <w:pPr>
        <w:pStyle w:val="Heading1"/>
        <w:numPr>
          <w:ilvl w:val="0"/>
          <w:numId w:val="2"/>
        </w:numPr>
        <w:spacing w:after="150" w:before="300"/>
      </w:pPr>
      <w:r>
        <w:t xml:space="preserve">内容策略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内容策略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文章风格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文章风格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“有见识的普通人在认真聊一件打动他的事”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结构比例：故事(30%) + 方法论(50%) + CTA(20%)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APAG结构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APAG结构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pct" w:w="2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pct" w:w="18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占比</w:t>
            </w:r>
          </w:p>
        </w:tc>
        <w:tc>
          <w:tcPr>
            <w:tcW w:type="pct" w:w="5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核心要求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注意力钩子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反直觉事实/个人故事/痛点共鸣/好奇心缺口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独特视角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20-25%</w:t>
            </w:r>
          </w:p>
        </w:tc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用“我发现”而非“你应该”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价值交付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40-50%</w:t>
            </w:r>
          </w:p>
        </w:tc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方法论+案例+可执行建议</w:t>
            </w:r>
          </w:p>
        </w:tc>
      </w:tr>
      <w:tr>
        <w:trPr>
          <w:cantSplit/>
        </w:trPr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行动号召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场景代入式互动引导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内容方向矩阵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内容方向矩阵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8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pct" w:w="42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核心主题</w:t>
            </w:r>
          </w:p>
        </w:tc>
        <w:tc>
          <w:tcPr>
            <w:tcW w:type="pct" w:w="18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目标受众</w:t>
            </w:r>
          </w:p>
        </w:tc>
        <w:tc>
          <w:tcPr>
            <w:tcW w:type="pct" w:w="22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预估频率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AI内容工程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KZCQL架构、多智能体写作、质量闭环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P0+P2</w:t>
            </w:r>
          </w:p>
        </w:tc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每2周1篇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AI工具实战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RAG优化、Prompt工程、自动化工作流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P0+P1</w:t>
            </w:r>
          </w:p>
        </w:tc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每2周1篇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一人公司思考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定位探索、产品化、个人成长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P1+P2</w:t>
            </w:r>
          </w:p>
        </w:tc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每月1篇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AI热点解读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行业动态、模型发布、趋势分析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</w:t>
            </w:r>
          </w:p>
        </w:tc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按热点</w:t>
            </w:r>
          </w:p>
        </w:tc>
      </w:tr>
    </w:tbl>
    <w:p>
      <w:pPr>
        <w:pStyle w:val="Heading1"/>
        <w:numPr>
          <w:ilvl w:val="0"/>
          <w:numId w:val="2"/>
        </w:numPr>
        <w:spacing w:after="150" w:before="300"/>
      </w:pPr>
      <w:r>
        <w:t xml:space="preserve">首月文章计划（4篇）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首月文章计划（4篇）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第1篇（Day 1-3）：定位宣言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第1篇（Day 1-3）：定位宣言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标题方向：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“从项目到内容：AI时代创作者如何把经验变成影响力”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类型：定位宣言 + 个人故事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APAG钩子：个人故事型（“我在笔记侠做中层管理者的时候...”）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核心素材：笔记侠经历、KZCQL系统搭建、从0到1的创作历程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目标：建立人设，让读者知道“我是谁”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CTA：场景代入式（“如果你也有项目经验但不知道怎么分享...”）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第2篇（Day 8-10）：方法论展示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第2篇（Day 8-10）：方法论展示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标题方向：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“我是如何用AI在2小时内写出一篇高质量文章的”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类型：个人故事 + 方法论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APAG钩子：反直觉事实型（“AI越来越强，但大多数人用它写出来的东西越来越差”）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核心素材：KZCQL架构设计、12维度评审体系、W1-R1-R2-R4-W2流程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目标：展示系统能力，吸引技术向读者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CTA：好奇心驱动（“下一篇我会拆解具体怎么设计评审规则...”）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第3篇（Day 15-17）：观点输出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第3篇（Day 15-17）：观点输出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标题方向：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“AI内容创作的3个误区，99%的人都踩过”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类型：观点输出 + 案例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APAG钩子：痛点共鸣型（“很多人觉得AI写作就是写个好Prompt...”）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核心素材：常见误区（Prompt万能论、全AI生成、忽视评审）、KZCQL的反例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目标：引发讨论，建立专业权威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CTA：反问式（“你用AI写东西的时候，踩过哪些坑？”）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第4篇（Day 22-24）：深度技术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第4篇（Day 22-24）：深度技术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标题方向：</w:t>
      </w:r>
    </w:p>
    <w:p>
      <w:pPr>
        <w:spacing w:after="80" w:before="80"/>
        <w:ind w:left="431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“多智能体写作架构：如何让AI像编辑部一样工作”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类型：深度技术 + 方法论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APAG钩子：好奇心缺口型（“一个人+一套AI系统，产出抵得过一个编辑部？”）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核心素材：KZCQL多智能体架构、W1撰写/R1核查/R2评审/R4评级分工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目标：技术深度展示，吸引高价值读者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CTA：场景代入式（“如果你也在搭建AI工作流...”）</w:t>
      </w:r>
    </w:p>
    <w:p>
      <w:pPr>
        <w:pStyle w:val="Heading1"/>
        <w:numPr>
          <w:ilvl w:val="0"/>
          <w:numId w:val="2"/>
        </w:numPr>
        <w:spacing w:after="150" w:before="300"/>
      </w:pPr>
      <w:r>
        <w:t xml:space="preserve">每日时间分配（3小时/天）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每日时间分配（3小时/天）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写作日（每周3天）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写作日（每周3天）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时段</w:t>
            </w:r>
          </w:p>
        </w:tc>
        <w:tc>
          <w:tcPr>
            <w:tcW w:type="pct" w:w="2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pct" w:w="55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第1小时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60min</w:t>
            </w:r>
          </w:p>
        </w:tc>
        <w:tc>
          <w:tcPr>
            <w:tcW w:type="pct" w:w="5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素材收集+大纲构思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第2小时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60min</w:t>
            </w:r>
          </w:p>
        </w:tc>
        <w:tc>
          <w:tcPr>
            <w:tcW w:type="pct" w:w="5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W1初稿撰写（用KZCQL）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第3小时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60min</w:t>
            </w:r>
          </w:p>
        </w:tc>
        <w:tc>
          <w:tcPr>
            <w:tcW w:type="pct" w:w="5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R1-R2评审+W2修改+发布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非写作日（每周4天）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非写作日（每周4天）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时段</w:t>
            </w:r>
          </w:p>
        </w:tc>
        <w:tc>
          <w:tcPr>
            <w:tcW w:type="pct" w:w="2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pct" w:w="55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任务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第1小时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60min</w:t>
            </w:r>
          </w:p>
        </w:tc>
        <w:tc>
          <w:tcPr>
            <w:tcW w:type="pct" w:w="5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热点追踪+素材积累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第2小时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60min</w:t>
            </w:r>
          </w:p>
        </w:tc>
        <w:tc>
          <w:tcPr>
            <w:tcW w:type="pct" w:w="5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PDF大纲/章节撰写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第3小时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60min</w:t>
            </w:r>
          </w:p>
        </w:tc>
        <w:tc>
          <w:tcPr>
            <w:tcW w:type="pct" w:w="5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数据复盘+下周规划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每周节奏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每周节奏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周一：素材日（热点追踪、笔记整理）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周二：写作日（公众号文章）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周三：PDF日（PDF章节撰写）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周四：写作日（公众号文章）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周五：复盘日（数据复盘、下周规划）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周六：机动日（补写、调整）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周日：休息</w:t>
      </w:r>
    </w:p>
    <w:p>
      <w:pPr>
        <w:pStyle w:val="Heading1"/>
        <w:numPr>
          <w:ilvl w:val="0"/>
          <w:numId w:val="2"/>
        </w:numPr>
        <w:spacing w:after="150" w:before="300"/>
      </w:pPr>
      <w:r>
        <w:t xml:space="preserve">数据复盘机制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数据复盘机制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每篇文章发布后记录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每篇文章发布后记录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pct" w:w="4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记录时间</w:t>
            </w:r>
          </w:p>
        </w:tc>
        <w:tc>
          <w:tcPr>
            <w:tcW w:type="pct" w:w="3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阅读量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24h/48h/72h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100+</w:t>
            </w:r>
          </w:p>
        </w:tc>
      </w:tr>
      <w:tr>
        <w:trPr>
          <w:cantSplit/>
        </w:trP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点赞数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</w:tr>
      <w:tr>
        <w:trPr>
          <w:cantSplit/>
        </w:trP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在看数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3+</w:t>
            </w:r>
          </w:p>
        </w:tc>
      </w:tr>
      <w:tr>
        <w:trPr>
          <w:cantSplit/>
        </w:trP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评论数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1+</w:t>
            </w:r>
          </w:p>
        </w:tc>
      </w:tr>
      <w:tr>
        <w:trPr>
          <w:cantSplit/>
        </w:trP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转发数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24h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2+</w:t>
            </w:r>
          </w:p>
        </w:tc>
      </w:tr>
      <w:tr>
        <w:trPr>
          <w:cantSplit/>
        </w:trPr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新增关注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48h</w:t>
            </w:r>
          </w:p>
        </w:tc>
        <w:tc>
          <w:tcPr>
            <w:tcW w:type="pct" w:w="3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3+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数据不好时的应对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数据不好时的应对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28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数据表现</w:t>
            </w:r>
          </w:p>
        </w:tc>
        <w:tc>
          <w:tcPr>
            <w:tcW w:type="pct" w:w="36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pct" w:w="36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行动</w:t>
            </w:r>
          </w:p>
        </w:tc>
      </w:tr>
      <w:tr>
        <w:trPr>
          <w:cantSplit/>
        </w:trPr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阅读量低(&lt;50)</w:t>
            </w:r>
          </w:p>
        </w:tc>
        <w:tc>
          <w:tcPr>
            <w:tcW w:type="pct" w:w="36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标题或平台问题</w:t>
            </w:r>
          </w:p>
        </w:tc>
        <w:tc>
          <w:tcPr>
            <w:tcW w:type="pct" w:w="36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换标题再发，或调整发布时间</w:t>
            </w:r>
          </w:p>
        </w:tc>
      </w:tr>
      <w:tr>
        <w:trPr>
          <w:cantSplit/>
        </w:trPr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阅读高但0互动</w:t>
            </w:r>
          </w:p>
        </w:tc>
        <w:tc>
          <w:tcPr>
            <w:tcW w:type="pct" w:w="36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缺少情感共鸣和CTA</w:t>
            </w:r>
          </w:p>
        </w:tc>
        <w:tc>
          <w:tcPr>
            <w:tcW w:type="pct" w:w="36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增加个人故事比例+优化CTA</w:t>
            </w:r>
          </w:p>
        </w:tc>
      </w:tr>
      <w:tr>
        <w:trPr>
          <w:cantSplit/>
        </w:trPr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转发高但关注低</w:t>
            </w:r>
          </w:p>
        </w:tc>
        <w:tc>
          <w:tcPr>
            <w:tcW w:type="pct" w:w="36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内容有价值但人设不清晰</w:t>
            </w:r>
          </w:p>
        </w:tc>
        <w:tc>
          <w:tcPr>
            <w:tcW w:type="pct" w:w="36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增加个人介绍+固定栏目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周复盘模板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周复盘模板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本周发布了几篇？实际vs计划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哪篇数据最好？为什么？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哪篇数据最差？怎么改进？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下周主题确认</w:t>
      </w:r>
    </w:p>
    <w:p>
      <w:pPr>
        <w:pStyle w:val="Heading1"/>
        <w:numPr>
          <w:ilvl w:val="0"/>
          <w:numId w:val="2"/>
        </w:numPr>
        <w:spacing w:after="150" w:before="300"/>
      </w:pPr>
      <w:r>
        <w:t xml:space="preserve">风险预警与对策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风险预警与对策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ENTP特质风险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ENTP特质风险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22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pct" w:w="39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根源</w:t>
            </w:r>
          </w:p>
        </w:tc>
        <w:tc>
          <w:tcPr>
            <w:tcW w:type="pct" w:w="39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框架完美主义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只喜欢“攻坚”，厌恶“维护”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先交付不完美产品，再迭代</w:t>
            </w:r>
          </w:p>
        </w:tc>
      </w:tr>
      <w:tr>
        <w:trPr>
          <w:cantSplit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项目膨胀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同时推进太多项目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杀死80%项目，只留公众号</w:t>
            </w:r>
          </w:p>
        </w:tc>
      </w:tr>
      <w:tr>
        <w:trPr>
          <w:cantSplit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情感共鸣不足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Ti主导，用逻辑解决情感问题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每篇必须包含个人故事段落</w:t>
            </w:r>
          </w:p>
        </w:tc>
      </w:tr>
      <w:tr>
        <w:trPr>
          <w:cantSplit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执行持续性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Si劣势，常规事务难坚持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固定每周节奏，降低启动门槛</w:t>
            </w:r>
          </w:p>
        </w:tc>
      </w:tr>
    </w:tbl>
    <w:p>
      <w:pPr>
        <w:pStyle w:val="Heading2"/>
        <w:numPr>
          <w:ilvl w:val="1"/>
          <w:numId w:val="2"/>
        </w:numPr>
        <w:spacing w:after="100" w:before="200"/>
      </w:pPr>
      <w:r>
        <w:t xml:space="preserve">内容风险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内容风险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pct" w:w="65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文章太技术化</w:t>
            </w:r>
          </w:p>
        </w:tc>
        <w:tc>
          <w:tcPr>
            <w:tcW w:type="pct" w:w="6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每篇必须有1个非技术人员能看懂的故事</w:t>
            </w:r>
          </w:p>
        </w:tc>
      </w:tr>
      <w:tr>
        <w:trPr>
          <w:cantSplit/>
        </w:trP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素材耗尽</w:t>
            </w:r>
          </w:p>
        </w:tc>
        <w:tc>
          <w:tcPr>
            <w:tcW w:type="pct" w:w="6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建立素材库（笔记侠经历+KZCQL迭代+投资系统）</w:t>
            </w:r>
          </w:p>
        </w:tc>
      </w:tr>
      <w:tr>
        <w:trPr>
          <w:cantSplit/>
        </w:trPr>
        <w:tc>
          <w:tcPr>
            <w:tcW w:type="pct" w:w="3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没有灵感</w:t>
            </w:r>
          </w:p>
        </w:tc>
        <w:tc>
          <w:tcPr>
            <w:tcW w:type="pct" w:w="65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热点追踪+读者评论区挖掘+往期文章延伸</w:t>
            </w:r>
          </w:p>
        </w:tc>
      </w:tr>
    </w:tbl>
    <w:p>
      <w:pPr>
        <w:pStyle w:val="Heading1"/>
        <w:numPr>
          <w:ilvl w:val="0"/>
          <w:numId w:val="2"/>
        </w:numPr>
        <w:spacing w:after="150" w:before="300"/>
      </w:pPr>
      <w:r>
        <w:t xml:space="preserve">里程碑检查点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里程碑检查点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8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时间点</w:t>
            </w:r>
          </w:p>
        </w:tc>
        <w:tc>
          <w:tcPr>
            <w:tcW w:type="pct" w:w="42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pct" w:w="40%"/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达标标准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第1周末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第1篇文章发布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文章已发布，阅读量&gt;50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第2周末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第2篇文章发布+数据复盘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有1篇阅读100+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第3周末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第3篇文章发布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有读者评论或私信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第4周末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第4篇文章发布+月复盘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有3-5人询问相关内容</w:t>
            </w:r>
          </w:p>
        </w:tc>
      </w:tr>
      <w:tr>
        <w:trPr>
          <w:cantSplit/>
        </w:trPr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第30天</w:t>
            </w:r>
          </w:p>
        </w:tc>
        <w:tc>
          <w:tcPr>
            <w:tcW w:type="pct" w:w="42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验证期评估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决定是否进入扩展期（知乎/笔记侠）</w:t>
            </w:r>
          </w:p>
        </w:tc>
      </w:tr>
    </w:tbl>
    <w:p>
      <w:pPr>
        <w:pStyle w:val="Heading1"/>
        <w:numPr>
          <w:ilvl w:val="0"/>
          <w:numId w:val="2"/>
        </w:numPr>
        <w:spacing w:after="150" w:before="300"/>
      </w:pPr>
      <w:r>
        <w:t xml:space="preserve">扩展路线图（验证期通过后）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扩展路线图（验证期通过后）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Phase 2：知乎+笔记侠（第2个月）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Phase 2：知乎+笔记侠（第2个月）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知乎：每周2-3篇热点回答，公众号文章微调后发布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笔记侠：每月1-2篇方法论投稿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Phase 3：大象项目+PDF（第2-3个月）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Phase 3：大象项目+PDF（第2-3个月）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大象知行录：签约作者或投稿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PDF产品：《AI内容工程入门指南》39元</w:t>
      </w:r>
    </w:p>
    <w:p>
      <w:pPr>
        <w:pStyle w:val="Heading2"/>
        <w:numPr>
          <w:ilvl w:val="1"/>
          <w:numId w:val="2"/>
        </w:numPr>
        <w:spacing w:after="100" w:before="200"/>
      </w:pPr>
      <w:r>
        <w:t xml:space="preserve">Phase 4：课程+咨询（第3个月+）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Phase 4：课程+咨询（第3个月+）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“内容工程系统”课程 299-499元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1V1咨询陪跑 1999元+</w:t>
      </w:r>
    </w:p>
    <w:sectPr>
      <w:head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  <w:pPr>
        <w:ind w:left="0" w:hanging="0"/>
      </w:pPr>
    </w:lvl>
    <w:lvl w:ilvl="1" w15:tentative="1">
      <w:start w:val="1"/>
      <w:numFmt w:val="decimal"/>
      <w:lvlText w:val="%1.%2"/>
      <w:lvlJc w:val="start"/>
      <w:pPr>
        <w:ind w:left="0" w:hanging="0"/>
      </w:pPr>
    </w:lvl>
    <w:lvl w:ilvl="2" w15:tentative="1">
      <w:start w:val="1"/>
      <w:numFmt w:val="decimal"/>
      <w:lvlText w:val="%1.%2.%3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2026-05-23T12:39:49.616Z</dcterms:created>
  <dcterms:modified xsi:type="dcterms:W3CDTF">2026-05-23T12:39:49.618Z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