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36"/>
        </w:rPr>
        <w:t>核心-卫星策略——让定投更有层次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_封面核心卫星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上期聊到先稳后攻的资产配置，有朋友私信问我，股票基金内部该怎么分配？全部买沪深300吗？</w:t>
      </w:r>
    </w:p>
    <w:p>
      <w:r>
        <w:rPr>
          <w:rFonts w:ascii="Microsoft YaHei" w:hAnsi="Microsoft YaHei" w:eastAsia="Microsoft YaHei"/>
          <w:b w:val="0"/>
          <w:sz w:val="22"/>
        </w:rPr>
        <w:t>怎么说呢，我一开始也是这么想的。定投嘛，找个宽基指数，每个月固定投一点，完事。但后来我发现，定投不是只买一只基金那么简单。如果你的组合没有层次感，就像吃饭只吃主食，虽然能吃饱，但总觉得少了点什么。</w:t>
      </w:r>
    </w:p>
    <w:p>
      <w:r>
        <w:rPr>
          <w:rFonts w:ascii="Microsoft YaHei" w:hAnsi="Microsoft YaHei" w:eastAsia="Microsoft YaHei"/>
          <w:b w:val="0"/>
          <w:sz w:val="22"/>
        </w:rPr>
        <w:t>我今天想聊的，是核心-卫星策略。这是一种让定投更有层次的方法。</w:t>
      </w:r>
    </w:p>
    <w:p>
      <w:r>
        <w:rPr>
          <w:rFonts w:ascii="Microsoft YaHei" w:hAnsi="Microsoft YaHei" w:eastAsia="Microsoft YaHei"/>
          <w:b/>
          <w:sz w:val="22"/>
        </w:rPr>
        <w:t>核心打底，卫星进攻，层次分明。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2"/>
        </w:rPr>
        <w:t>我的定投组合长什么样。</w:t>
      </w:r>
    </w:p>
    <w:p>
      <w:r>
        <w:rPr>
          <w:rFonts w:ascii="Microsoft YaHei" w:hAnsi="Microsoft YaHei" w:eastAsia="Microsoft YaHei"/>
          <w:b w:val="0"/>
          <w:sz w:val="22"/>
        </w:rPr>
        <w:t>先说说我现在每月的定投安排。</w:t>
      </w:r>
    </w:p>
    <w:p>
      <w:r>
        <w:rPr>
          <w:rFonts w:ascii="Microsoft YaHei" w:hAnsi="Microsoft YaHei" w:eastAsia="Microsoft YaHei"/>
          <w:b w:val="0"/>
          <w:sz w:val="22"/>
        </w:rPr>
        <w:t>沪深300，200元。中证500，200元。AI主题，50元。军工，50元。加起来正好500块，这就是我每个月的定投总额。</w:t>
      </w:r>
    </w:p>
    <w:p>
      <w:r>
        <w:rPr>
          <w:rFonts w:ascii="Microsoft YaHei" w:hAnsi="Microsoft YaHei" w:eastAsia="Microsoft YaHei"/>
          <w:b w:val="0"/>
          <w:sz w:val="22"/>
        </w:rPr>
        <w:t>你可能会觉得，AI和军工才投50块，是不是太少了？</w:t>
      </w:r>
    </w:p>
    <w:p>
      <w:r>
        <w:rPr>
          <w:rFonts w:ascii="Microsoft YaHei" w:hAnsi="Microsoft YaHei" w:eastAsia="Microsoft YaHei"/>
          <w:b w:val="0"/>
          <w:sz w:val="22"/>
        </w:rPr>
        <w:t>其实吧，这正是核心-卫星策略的精髓。我把每月定投的钱分成两部分，核心占80%，卫星占20%。核心部分400块，卫星部分100块。</w:t>
      </w:r>
    </w:p>
    <w:p>
      <w:r>
        <w:rPr>
          <w:rFonts w:ascii="Microsoft YaHei" w:hAnsi="Microsoft YaHei" w:eastAsia="Microsoft YaHei"/>
          <w:b w:val="0"/>
          <w:sz w:val="22"/>
        </w:rPr>
        <w:t>核心投的是什么？沪深300和中证500，各200块。这两个都是宽基指数，一个代表大盘蓝筹，一个代表中小盘成长。它们的作用是跟随市场整体走势，长期向上，是我的压舱石。</w:t>
      </w:r>
    </w:p>
    <w:p>
      <w:r>
        <w:rPr>
          <w:rFonts w:ascii="Microsoft YaHei" w:hAnsi="Microsoft YaHei" w:eastAsia="Microsoft YaHei"/>
          <w:b w:val="0"/>
          <w:sz w:val="22"/>
        </w:rPr>
        <w:t>卫星投的是什么？AI和军工，各50块。这两个是行业主题基金，波动比宽基大得多，但也有可能带来超额收益。它们的作用是抓趋势，博取更高的回报。</w:t>
      </w:r>
    </w:p>
    <w:p>
      <w:r>
        <w:rPr>
          <w:rFonts w:ascii="Microsoft YaHei" w:hAnsi="Microsoft YaHei" w:eastAsia="Microsoft YaHei"/>
          <w:b w:val="0"/>
          <w:sz w:val="22"/>
        </w:rPr>
        <w:t>这种配置我已经坚持了一年半左右，从2024年中开始到现在。</w:t>
      </w:r>
    </w:p>
    <w:p>
      <w:r>
        <w:rPr>
          <w:rFonts w:ascii="Microsoft YaHei" w:hAnsi="Microsoft YaHei" w:eastAsia="Microsoft YaHei"/>
          <w:b w:val="0"/>
          <w:sz w:val="22"/>
        </w:rPr>
        <w:t>你可能会好奇，为什么偏偏是这几个标的？这其实是我一步步试出来的。</w:t>
      </w:r>
    </w:p>
    <w:p>
      <w:r>
        <w:rPr>
          <w:rFonts w:ascii="Microsoft YaHei" w:hAnsi="Microsoft YaHei" w:eastAsia="Microsoft YaHei"/>
          <w:b w:val="0"/>
          <w:sz w:val="22"/>
        </w:rPr>
        <w:t>最开始的时候，我只买了沪深300。当时觉得，定投嘛，买个大盘指数就够了，简单省心。但投了几个月之后我发现，只买一只基金，虽然省事，但收益也就那样，跟大盘差不多，没什么惊喜。</w:t>
      </w:r>
    </w:p>
    <w:p>
      <w:r>
        <w:rPr>
          <w:rFonts w:ascii="Microsoft YaHei" w:hAnsi="Microsoft YaHei" w:eastAsia="Microsoft YaHei"/>
          <w:b w:val="0"/>
          <w:sz w:val="22"/>
        </w:rPr>
        <w:t>后来我开始研究中证500，发现它和沪深300搭配起来效果更好。沪深300代表大盘股，中证500代表中小盘股，两者相关性不高，可以起到分散的作用。于是我就把每月的400块核心仓位，平分给这两个指数。</w:t>
      </w:r>
    </w:p>
    <w:p>
      <w:r>
        <w:rPr>
          <w:rFonts w:ascii="Microsoft YaHei" w:hAnsi="Microsoft YaHei" w:eastAsia="Microsoft YaHei"/>
          <w:b w:val="0"/>
          <w:sz w:val="22"/>
        </w:rPr>
        <w:t>卫星资产是更晚才加入的。一开始我只投核心，不投卫星。但看着AI板块涨得那么好，心里还是有点痒痒。后来我给自己定了一个规矩，卫星仓位最多20%，而且只选自己看得懂的板块。这才有了现在的AI和军工配置。</w:t>
      </w:r>
    </w:p>
    <w:p>
      <w:r>
        <w:rPr>
          <w:rFonts w:ascii="Microsoft YaHei" w:hAnsi="Microsoft YaHei" w:eastAsia="Microsoft YaHei"/>
          <w:b/>
          <w:sz w:val="22"/>
        </w:rPr>
        <w:t>不是每只基金都值得同等对待，钱要花在刀刃上。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_核心压舱石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为什么核心要占80%。</w:t>
      </w:r>
    </w:p>
    <w:p>
      <w:r>
        <w:rPr>
          <w:rFonts w:ascii="Microsoft YaHei" w:hAnsi="Microsoft YaHei" w:eastAsia="Microsoft YaHei"/>
          <w:b w:val="0"/>
          <w:sz w:val="22"/>
        </w:rPr>
        <w:t>很多人可能会问，既然AI和军工可能赚得更多，为什么不多投一点？</w:t>
      </w:r>
    </w:p>
    <w:p>
      <w:r>
        <w:rPr>
          <w:rFonts w:ascii="Microsoft YaHei" w:hAnsi="Microsoft YaHei" w:eastAsia="Microsoft YaHei"/>
          <w:b w:val="0"/>
          <w:sz w:val="22"/>
        </w:rPr>
        <w:t>你想想，卫星资产虽然有机会获得超额收益，但风险也高得多。AI板块去年涨了40%，今年可能跌20%。军工更是跟着国际局势走，波动大得吓人。如果你把大部分钱都放在卫星上，遇到调整期，心态肯定崩。</w:t>
      </w:r>
    </w:p>
    <w:p>
      <w:r>
        <w:rPr>
          <w:rFonts w:ascii="Microsoft YaHei" w:hAnsi="Microsoft YaHei" w:eastAsia="Microsoft YaHei"/>
          <w:b w:val="0"/>
          <w:sz w:val="22"/>
        </w:rPr>
        <w:t>核心资产就不一样了。沪深300跟踪的是中国最大的300家上市公司，中证500跟踪的是接下来的500家。这些公司代表了中国经济的基本盘，只要经济长期向上，这两个指数就会跟着涨。</w:t>
      </w:r>
    </w:p>
    <w:p>
      <w:r>
        <w:rPr>
          <w:rFonts w:ascii="Microsoft YaHei" w:hAnsi="Microsoft YaHei" w:eastAsia="Microsoft YaHei"/>
          <w:b w:val="0"/>
          <w:sz w:val="22"/>
        </w:rPr>
        <w:t>我有时候觉得，核心资产就像是定投的定海神针。不管市场怎么波动，只要核心在，心里就有底。</w:t>
      </w:r>
    </w:p>
    <w:p>
      <w:r>
        <w:rPr>
          <w:rFonts w:ascii="Microsoft YaHei" w:hAnsi="Microsoft YaHei" w:eastAsia="Microsoft YaHei"/>
          <w:b w:val="0"/>
          <w:sz w:val="22"/>
        </w:rPr>
        <w:t>而且，核心资产还有一个好处，省心。你不用每天盯着AI板块有什么新消息，不用关心军工又有什么新闻。宽基指数会自动帮你筛选好公司，你只需要坚持定投就行。</w:t>
      </w:r>
    </w:p>
    <w:p>
      <w:r>
        <w:rPr>
          <w:rFonts w:ascii="Microsoft YaHei" w:hAnsi="Microsoft YaHei" w:eastAsia="Microsoft YaHei"/>
          <w:b/>
          <w:sz w:val="22"/>
        </w:rPr>
        <w:t>核心资产的作用，是让你在风暴中睡得着觉。</w:t>
      </w:r>
    </w:p>
    <w:p>
      <w:r>
        <w:rPr>
          <w:rFonts w:ascii="Microsoft YaHei" w:hAnsi="Microsoft YaHei" w:eastAsia="Microsoft YaHei"/>
          <w:b w:val="0"/>
          <w:sz w:val="22"/>
        </w:rPr>
        <w:t>这里我想多说一句，核心资产的比例不是死的。我现在是80%，但你可以根据自己的情况调整。如果你是完全的新手，对股市一无所知，可以把核心比例提高到90%甚至100%。如果你有一定的经验，对市场波动也能接受，可以把核心降到70%，卫星提高到30%。</w:t>
      </w:r>
    </w:p>
    <w:p>
      <w:r>
        <w:rPr>
          <w:rFonts w:ascii="Microsoft YaHei" w:hAnsi="Microsoft YaHei" w:eastAsia="Microsoft YaHei"/>
          <w:b w:val="0"/>
          <w:sz w:val="22"/>
        </w:rPr>
        <w:t>关键是，核心资产要占大头。这是底线。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2"/>
        </w:rPr>
        <w:t>卫星资产的选择逻辑。</w:t>
      </w:r>
    </w:p>
    <w:p>
      <w:r>
        <w:rPr>
          <w:rFonts w:ascii="Microsoft YaHei" w:hAnsi="Microsoft YaHei" w:eastAsia="Microsoft YaHei"/>
          <w:b w:val="0"/>
          <w:sz w:val="22"/>
        </w:rPr>
        <w:t>那卫星资产该怎么选呢？我选AI和军工，有自己的一套逻辑。</w:t>
      </w:r>
    </w:p>
    <w:p>
      <w:r>
        <w:rPr>
          <w:rFonts w:ascii="Microsoft YaHei" w:hAnsi="Microsoft YaHei" w:eastAsia="Microsoft YaHei"/>
          <w:b w:val="0"/>
          <w:sz w:val="22"/>
        </w:rPr>
        <w:t>先说AI。这个不用我多说，你应该也能感受到，人工智能正在改变一切。从ChatGPT到各种AI工具，技术革命已经来了。我觉得，未来十年，AI可能是最有活力的赛道之一。现在投一点，算是押注这个时代的大趋势。</w:t>
      </w:r>
    </w:p>
    <w:p>
      <w:r>
        <w:rPr>
          <w:rFonts w:ascii="Microsoft YaHei" w:hAnsi="Microsoft YaHei" w:eastAsia="Microsoft YaHei"/>
          <w:b w:val="0"/>
          <w:sz w:val="22"/>
        </w:rPr>
        <w:t>当然，风险也很大。AI板块波动剧烈，涨的时候很猛，跌的时候也很惨。所以我只投了50块，占定投总额的10%。就算全亏了，对我的整体账户影响也不大。但如果押对了，收益可能会很可观。</w:t>
      </w:r>
    </w:p>
    <w:p>
      <w:r>
        <w:rPr>
          <w:rFonts w:ascii="Microsoft YaHei" w:hAnsi="Microsoft YaHei" w:eastAsia="Microsoft YaHei"/>
          <w:b w:val="0"/>
          <w:sz w:val="22"/>
        </w:rPr>
        <w:t>再说军工。选这个有点防御的意思。你看现在的国际局势，俄乌冲突、中东动荡、台海紧张，不确定性太多了。军工板块在这种环境下，往往会有不错的表现。而且，军工是国家的战略性产业，长期看有政策支持。</w:t>
      </w:r>
    </w:p>
    <w:p>
      <w:r>
        <w:rPr>
          <w:rFonts w:ascii="Microsoft YaHei" w:hAnsi="Microsoft YaHei" w:eastAsia="Microsoft YaHei"/>
          <w:b w:val="0"/>
          <w:sz w:val="22"/>
        </w:rPr>
        <w:t>不过呢，我自己也不确定军工这个选择对不对。它更像是一个对冲，万一其他板块都不行了，军工可能还能撑一撑。</w:t>
      </w:r>
    </w:p>
    <w:p>
      <w:r>
        <w:rPr>
          <w:rFonts w:ascii="Microsoft YaHei" w:hAnsi="Microsoft YaHei" w:eastAsia="Microsoft YaHei"/>
          <w:b/>
          <w:sz w:val="22"/>
        </w:rPr>
        <w:t>卫星资产的选择，其实就是对未来趋势的判断。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_卫星趋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风险控制比收益更重要。</w:t>
      </w:r>
    </w:p>
    <w:p>
      <w:r>
        <w:rPr>
          <w:rFonts w:ascii="Microsoft YaHei" w:hAnsi="Microsoft YaHei" w:eastAsia="Microsoft YaHei"/>
          <w:b w:val="0"/>
          <w:sz w:val="22"/>
        </w:rPr>
        <w:t>聊到这里，我必须强调一点。卫星仓位不宜过高，这是我的铁律。</w:t>
      </w:r>
    </w:p>
    <w:p>
      <w:r>
        <w:rPr>
          <w:rFonts w:ascii="Microsoft YaHei" w:hAnsi="Microsoft YaHei" w:eastAsia="Microsoft YaHei"/>
          <w:b w:val="0"/>
          <w:sz w:val="22"/>
        </w:rPr>
        <w:t>我见过太多人，看到某个板块涨得好，就把大部分钱追进去。结果呢？往往是高位接盘，然后被套牢。卫星资产波动大，如果你仓位太重，遇到调整期，很难扛得住。</w:t>
      </w:r>
    </w:p>
    <w:p>
      <w:r>
        <w:rPr>
          <w:rFonts w:ascii="Microsoft YaHei" w:hAnsi="Microsoft YaHei" w:eastAsia="Microsoft YaHei"/>
          <w:b w:val="0"/>
          <w:sz w:val="22"/>
        </w:rPr>
        <w:t>我自己的原则是，卫星仓位永远不超过30%。现在我是20%，以后就算再看好某个板块，也不会超过这个比例。</w:t>
      </w:r>
    </w:p>
    <w:p>
      <w:r>
        <w:rPr>
          <w:rFonts w:ascii="Microsoft YaHei" w:hAnsi="Microsoft YaHei" w:eastAsia="Microsoft YaHei"/>
          <w:b w:val="0"/>
          <w:sz w:val="22"/>
        </w:rPr>
        <w:t>还有，卫星资产的止盈纪律要更严格。</w:t>
      </w:r>
    </w:p>
    <w:p>
      <w:r>
        <w:rPr>
          <w:rFonts w:ascii="Microsoft YaHei" w:hAnsi="Microsoft YaHei" w:eastAsia="Microsoft YaHei"/>
          <w:b w:val="0"/>
          <w:sz w:val="22"/>
        </w:rPr>
        <w:t>核心资产我基本不做止盈，因为宽基指数长期向上，拿住就好。但卫星资产不一样，它们波动大，涨多了就要考虑落袋为安。</w:t>
      </w:r>
    </w:p>
    <w:p>
      <w:r>
        <w:rPr>
          <w:rFonts w:ascii="Microsoft YaHei" w:hAnsi="Microsoft YaHei" w:eastAsia="Microsoft YaHei"/>
          <w:b w:val="0"/>
          <w:sz w:val="22"/>
        </w:rPr>
        <w:t>我给自己设了一个规则，卫星资产持有收益率达到30%，就卖出50%，剩下的50%设一个20%的回撤线。如果回撤超过20%，全部清仓。目前我的AI持仓收益率是24.25%，还没达到止盈线，所以继续持有。</w:t>
      </w:r>
    </w:p>
    <w:p>
      <w:r>
        <w:rPr>
          <w:rFonts w:ascii="Microsoft YaHei" w:hAnsi="Microsoft YaHei" w:eastAsia="Microsoft YaHei"/>
          <w:b w:val="0"/>
          <w:sz w:val="22"/>
        </w:rPr>
        <w:t>这种规则化的操作，可以帮你克服贪婪。很多人亏钱，不是因为选错了标的，而是因为该止盈的时候不止盈，结果利润回吐，甚至变成亏损。</w:t>
      </w:r>
    </w:p>
    <w:p>
      <w:r>
        <w:rPr>
          <w:rFonts w:ascii="Microsoft YaHei" w:hAnsi="Microsoft YaHei" w:eastAsia="Microsoft YaHei"/>
          <w:b/>
          <w:sz w:val="22"/>
        </w:rPr>
        <w:t>卫星资产，赚的是趋势的钱，见好就收。</w:t>
      </w:r>
    </w:p>
    <w:p>
      <w:r>
        <w:rPr>
          <w:rFonts w:ascii="Microsoft YaHei" w:hAnsi="Microsoft YaHei" w:eastAsia="Microsoft YaHei"/>
          <w:b w:val="0"/>
          <w:sz w:val="22"/>
        </w:rPr>
        <w:t>还有一个坑要提醒你。卫星资产不要频繁更换。我见过一些人，这个月看AI好就投AI，下个月看新能源好就换新能源，结果两头挨打。卫星资产一旦选定，至少要持有一年以上，给趋势充分发酵的时间。</w:t>
      </w:r>
    </w:p>
    <w:p>
      <w:r>
        <w:rPr>
          <w:rFonts w:ascii="Microsoft YaHei" w:hAnsi="Microsoft YaHei" w:eastAsia="Microsoft YaHei"/>
          <w:b w:val="0"/>
          <w:sz w:val="22"/>
        </w:rPr>
        <w:t>我自己的AI和军工，从2024年中开始投到现在，中间虽然有波动，但从来没换过。频繁切换，不仅手续费高，更重要的是，你永远追不上热点，只能跟在屁股后面吃灰。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2"/>
        </w:rPr>
        <w:t>可复用的配置模板。</w:t>
      </w:r>
    </w:p>
    <w:p>
      <w:r>
        <w:rPr>
          <w:rFonts w:ascii="Microsoft YaHei" w:hAnsi="Microsoft YaHei" w:eastAsia="Microsoft YaHei"/>
          <w:b w:val="0"/>
          <w:sz w:val="22"/>
        </w:rPr>
        <w:t>如果你也想尝试核心-卫星策略，我整理了一个简单的配置模板，你可以参考。</w:t>
      </w:r>
    </w:p>
    <w:p>
      <w:r>
        <w:rPr>
          <w:rFonts w:ascii="Microsoft YaHei" w:hAnsi="Microsoft YaHei" w:eastAsia="Microsoft YaHei"/>
          <w:b/>
          <w:sz w:val="22"/>
        </w:rPr>
        <w:t>核心部分（70-80%）：</w:t>
      </w:r>
    </w:p>
    <w:p>
      <w:r>
        <w:rPr>
          <w:rFonts w:ascii="Microsoft YaHei" w:hAnsi="Microsoft YaHei" w:eastAsia="Microsoft YaHei"/>
          <w:b w:val="0"/>
          <w:sz w:val="22"/>
        </w:rPr>
        <w:t>- 沪深300指数基金，占核心仓位的50%</w:t>
      </w:r>
    </w:p>
    <w:p>
      <w:r>
        <w:rPr>
          <w:rFonts w:ascii="Microsoft YaHei" w:hAnsi="Microsoft YaHei" w:eastAsia="Microsoft YaHei"/>
          <w:b w:val="0"/>
          <w:sz w:val="22"/>
        </w:rPr>
        <w:t>- 中证500指数基金，占核心仓位的50%</w:t>
      </w:r>
    </w:p>
    <w:p>
      <w:r>
        <w:rPr>
          <w:rFonts w:ascii="Microsoft YaHei" w:hAnsi="Microsoft YaHei" w:eastAsia="Microsoft YaHei"/>
          <w:b/>
          <w:sz w:val="22"/>
        </w:rPr>
        <w:t>卫星部分（20-30%）：</w:t>
      </w:r>
    </w:p>
    <w:p>
      <w:r>
        <w:rPr>
          <w:rFonts w:ascii="Microsoft YaHei" w:hAnsi="Microsoft YaHei" w:eastAsia="Microsoft YaHei"/>
          <w:b w:val="0"/>
          <w:sz w:val="22"/>
        </w:rPr>
        <w:t>- 行业主题基金1，占卫星仓位的50%</w:t>
      </w:r>
    </w:p>
    <w:p>
      <w:r>
        <w:rPr>
          <w:rFonts w:ascii="Microsoft YaHei" w:hAnsi="Microsoft YaHei" w:eastAsia="Microsoft YaHei"/>
          <w:b w:val="0"/>
          <w:sz w:val="22"/>
        </w:rPr>
        <w:t>- 行业主题基金2，占卫星仓位的50%</w:t>
      </w:r>
    </w:p>
    <w:p>
      <w:r>
        <w:rPr>
          <w:rFonts w:ascii="Microsoft YaHei" w:hAnsi="Microsoft YaHei" w:eastAsia="Microsoft YaHei"/>
          <w:b w:val="0"/>
          <w:sz w:val="22"/>
        </w:rPr>
        <w:t>以每月定投500元为例：</w:t>
      </w:r>
    </w:p>
    <w:p>
      <w:r>
        <w:rPr>
          <w:rFonts w:ascii="Microsoft YaHei" w:hAnsi="Microsoft YaHei" w:eastAsia="Microsoft YaHei"/>
          <w:b w:val="0"/>
          <w:sz w:val="22"/>
        </w:rPr>
        <w:t>- 沪深300：200元（核心50%）</w:t>
      </w:r>
    </w:p>
    <w:p>
      <w:r>
        <w:rPr>
          <w:rFonts w:ascii="Microsoft YaHei" w:hAnsi="Microsoft YaHei" w:eastAsia="Microsoft YaHei"/>
          <w:b w:val="0"/>
          <w:sz w:val="22"/>
        </w:rPr>
        <w:t>- 中证500：200元（核心50%）</w:t>
      </w:r>
    </w:p>
    <w:p>
      <w:r>
        <w:rPr>
          <w:rFonts w:ascii="Microsoft YaHei" w:hAnsi="Microsoft YaHei" w:eastAsia="Microsoft YaHei"/>
          <w:b w:val="0"/>
          <w:sz w:val="22"/>
        </w:rPr>
        <w:t>- 卫星资产1：50元（卫星50%）</w:t>
      </w:r>
    </w:p>
    <w:p>
      <w:r>
        <w:rPr>
          <w:rFonts w:ascii="Microsoft YaHei" w:hAnsi="Microsoft YaHei" w:eastAsia="Microsoft YaHei"/>
          <w:b w:val="0"/>
          <w:sz w:val="22"/>
        </w:rPr>
        <w:t>- 卫星资产2：50元（卫星50%）</w:t>
      </w:r>
    </w:p>
    <w:p>
      <w:r>
        <w:rPr>
          <w:rFonts w:ascii="Microsoft YaHei" w:hAnsi="Microsoft YaHei" w:eastAsia="Microsoft YaHei"/>
          <w:b w:val="0"/>
          <w:sz w:val="22"/>
        </w:rPr>
        <w:t>卫星资产的选择，可以根据自己的判断来定。但有几个原则要注意：</w:t>
      </w:r>
    </w:p>
    <w:p>
      <w:r>
        <w:rPr>
          <w:rFonts w:ascii="Microsoft YaHei" w:hAnsi="Microsoft YaHei" w:eastAsia="Microsoft YaHei"/>
          <w:b w:val="0"/>
          <w:sz w:val="22"/>
        </w:rPr>
        <w:t>第一，选自己看得懂的。不要跟风投一些你听都没听过的板块，那样和赌博没什么区别。</w:t>
      </w:r>
    </w:p>
    <w:p>
      <w:r>
        <w:rPr>
          <w:rFonts w:ascii="Microsoft YaHei" w:hAnsi="Microsoft YaHei" w:eastAsia="Microsoft YaHei"/>
          <w:b w:val="0"/>
          <w:sz w:val="22"/>
        </w:rPr>
        <w:t>第二，分散一点。不要把所有卫星仓位都押在一个板块上，至少选两个不同方向的。</w:t>
      </w:r>
    </w:p>
    <w:p>
      <w:r>
        <w:rPr>
          <w:rFonts w:ascii="Microsoft YaHei" w:hAnsi="Microsoft YaHei" w:eastAsia="Microsoft YaHei"/>
          <w:b w:val="0"/>
          <w:sz w:val="22"/>
        </w:rPr>
        <w:t>第三，控制比例。无论多看好某个板块，卫星仓位都不要超过30%。</w:t>
      </w:r>
    </w:p>
    <w:p>
      <w:r>
        <w:rPr>
          <w:rFonts w:ascii="Microsoft YaHei" w:hAnsi="Microsoft YaHei" w:eastAsia="Microsoft YaHei"/>
          <w:b/>
          <w:sz w:val="22"/>
        </w:rPr>
        <w:t>理财这件事，宁可少赚，也不要大亏。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/>
          <w:sz w:val="22"/>
        </w:rPr>
        <w:t>卫星资产调研清单。</w:t>
      </w:r>
    </w:p>
    <w:p>
      <w:r>
        <w:rPr>
          <w:rFonts w:ascii="Microsoft YaHei" w:hAnsi="Microsoft YaHei" w:eastAsia="Microsoft YaHei"/>
          <w:b w:val="0"/>
          <w:sz w:val="22"/>
        </w:rPr>
        <w:t>如果你决定选某个行业主题基金作为卫星资产，我建议你先做一个简单的调研。以下是我自己的调研清单：</w:t>
      </w:r>
    </w:p>
    <w:p>
      <w:r>
        <w:rPr>
          <w:rFonts w:ascii="Microsoft YaHei" w:hAnsi="Microsoft YaHei" w:eastAsia="Microsoft YaHei"/>
          <w:b/>
          <w:sz w:val="22"/>
        </w:rPr>
        <w:t>行业基本面：</w:t>
      </w:r>
    </w:p>
    <w:p>
      <w:r>
        <w:rPr>
          <w:rFonts w:ascii="Microsoft YaHei" w:hAnsi="Microsoft YaHei" w:eastAsia="Microsoft YaHei"/>
          <w:b w:val="0"/>
          <w:sz w:val="22"/>
        </w:rPr>
        <w:t>- 这个行业未来3-5年的发展趋势如何？</w:t>
      </w:r>
    </w:p>
    <w:p>
      <w:r>
        <w:rPr>
          <w:rFonts w:ascii="Microsoft YaHei" w:hAnsi="Microsoft YaHei" w:eastAsia="Microsoft YaHei"/>
          <w:b w:val="0"/>
          <w:sz w:val="22"/>
        </w:rPr>
        <w:t>- 有没有政策支持或政策风险？</w:t>
      </w:r>
    </w:p>
    <w:p>
      <w:r>
        <w:rPr>
          <w:rFonts w:ascii="Microsoft YaHei" w:hAnsi="Microsoft YaHei" w:eastAsia="Microsoft YaHei"/>
          <w:b w:val="0"/>
          <w:sz w:val="22"/>
        </w:rPr>
        <w:t>- 行业内的龙头公司有哪些？</w:t>
      </w:r>
    </w:p>
    <w:p>
      <w:r>
        <w:rPr>
          <w:rFonts w:ascii="Microsoft YaHei" w:hAnsi="Microsoft YaHei" w:eastAsia="Microsoft YaHei"/>
          <w:b/>
          <w:sz w:val="22"/>
        </w:rPr>
        <w:t>基金本身：</w:t>
      </w:r>
    </w:p>
    <w:p>
      <w:r>
        <w:rPr>
          <w:rFonts w:ascii="Microsoft YaHei" w:hAnsi="Microsoft YaHei" w:eastAsia="Microsoft YaHei"/>
          <w:b w:val="0"/>
          <w:sz w:val="22"/>
        </w:rPr>
        <w:t>- 跟踪误差大不大？</w:t>
      </w:r>
    </w:p>
    <w:p>
      <w:r>
        <w:rPr>
          <w:rFonts w:ascii="Microsoft YaHei" w:hAnsi="Microsoft YaHei" w:eastAsia="Microsoft YaHei"/>
          <w:b w:val="0"/>
          <w:sz w:val="22"/>
        </w:rPr>
        <w:t>- 管理费和托管费高不高？</w:t>
      </w:r>
    </w:p>
    <w:p>
      <w:r>
        <w:rPr>
          <w:rFonts w:ascii="Microsoft YaHei" w:hAnsi="Microsoft YaHei" w:eastAsia="Microsoft YaHei"/>
          <w:b w:val="0"/>
          <w:sz w:val="22"/>
        </w:rPr>
        <w:t>- 基金规模是否适中（不要太小，也不要太大）？</w:t>
      </w:r>
    </w:p>
    <w:p>
      <w:r>
        <w:rPr>
          <w:rFonts w:ascii="Microsoft YaHei" w:hAnsi="Microsoft YaHei" w:eastAsia="Microsoft YaHei"/>
          <w:b/>
          <w:sz w:val="22"/>
        </w:rPr>
        <w:t>风险因素：</w:t>
      </w:r>
    </w:p>
    <w:p>
      <w:r>
        <w:rPr>
          <w:rFonts w:ascii="Microsoft YaHei" w:hAnsi="Microsoft YaHei" w:eastAsia="Microsoft YaHei"/>
          <w:b w:val="0"/>
          <w:sz w:val="22"/>
        </w:rPr>
        <w:t>- 这个行业的波动率大概是多少？</w:t>
      </w:r>
    </w:p>
    <w:p>
      <w:r>
        <w:rPr>
          <w:rFonts w:ascii="Microsoft YaHei" w:hAnsi="Microsoft YaHei" w:eastAsia="Microsoft YaHei"/>
          <w:b w:val="0"/>
          <w:sz w:val="22"/>
        </w:rPr>
        <w:t>- 最坏情况下可能跌多少？</w:t>
      </w:r>
    </w:p>
    <w:p>
      <w:r>
        <w:rPr>
          <w:rFonts w:ascii="Microsoft YaHei" w:hAnsi="Microsoft YaHei" w:eastAsia="Microsoft YaHei"/>
          <w:b w:val="0"/>
          <w:sz w:val="22"/>
        </w:rPr>
        <w:t>- 你能不能接受这个跌幅？</w:t>
      </w:r>
    </w:p>
    <w:p>
      <w:r>
        <w:rPr>
          <w:rFonts w:ascii="Microsoft YaHei" w:hAnsi="Microsoft YaHei" w:eastAsia="Microsoft YaHei"/>
          <w:b w:val="0"/>
          <w:sz w:val="22"/>
        </w:rPr>
        <w:t>调研不用太复杂，但至少要有个基本了解。不要盲目跟风，也不要凭感觉投资。</w:t>
      </w:r>
    </w:p>
    <w:p>
      <w:r>
        <w:rPr>
          <w:rFonts w:ascii="Microsoft YaHei" w:hAnsi="Microsoft YaHei" w:eastAsia="Microsoft YaHei"/>
          <w:b/>
          <w:sz w:val="22"/>
        </w:rPr>
        <w:t>投资之前先调研，这是对自己的钱负责。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_配置金字塔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/>
          <w:sz w:val="22"/>
        </w:rPr>
        <w:t>写在最后。</w:t>
      </w:r>
    </w:p>
    <w:p>
      <w:r>
        <w:rPr>
          <w:rFonts w:ascii="Microsoft YaHei" w:hAnsi="Microsoft YaHei" w:eastAsia="Microsoft YaHei"/>
          <w:b w:val="0"/>
          <w:sz w:val="22"/>
        </w:rPr>
        <w:t>核心-卫星策略，其实就是一种分层思维。</w:t>
      </w:r>
    </w:p>
    <w:p>
      <w:r>
        <w:rPr>
          <w:rFonts w:ascii="Microsoft YaHei" w:hAnsi="Microsoft YaHei" w:eastAsia="Microsoft YaHei"/>
          <w:b w:val="0"/>
          <w:sz w:val="22"/>
        </w:rPr>
        <w:t>核心资产负责稳定，卫星资产负责进攻。两者搭配，既不会让你在市场波动中寝食难安，也不会让你错过趋势性的机会。</w:t>
      </w:r>
    </w:p>
    <w:p>
      <w:r>
        <w:rPr>
          <w:rFonts w:ascii="Microsoft YaHei" w:hAnsi="Microsoft YaHei" w:eastAsia="Microsoft YaHei"/>
          <w:b w:val="0"/>
          <w:sz w:val="22"/>
        </w:rPr>
        <w:t>我这一年半的实践下来，最大的感受是，这种策略让我的心态很稳。每个月定投的时候，我知道大部分钱都在宽基指数里稳稳地增长，小部分钱在追趋势，就算追错了，损失也可控。</w:t>
      </w:r>
    </w:p>
    <w:p>
      <w:r>
        <w:rPr>
          <w:rFonts w:ascii="Microsoft YaHei" w:hAnsi="Microsoft YaHei" w:eastAsia="Microsoft YaHei"/>
          <w:b w:val="0"/>
          <w:sz w:val="22"/>
        </w:rPr>
        <w:t>当然，这个策略也不是万能的。它适合有一定判断力、愿意花点时间研究的人。如果你完全不想研究，全部买宽基指数也没问题，至少省心。</w:t>
      </w:r>
    </w:p>
    <w:p>
      <w:r>
        <w:rPr>
          <w:rFonts w:ascii="Microsoft YaHei" w:hAnsi="Microsoft YaHei" w:eastAsia="Microsoft YaHei"/>
          <w:b w:val="0"/>
          <w:sz w:val="22"/>
        </w:rPr>
        <w:t>但我想说的是，理财这件事，值得你花点心思。不是要你变成专家，而是要有基本的认知和判断。核心-卫星策略，就是一个很好的起点。</w:t>
      </w:r>
    </w:p>
    <w:p>
      <w:r>
        <w:rPr>
          <w:rFonts w:ascii="Microsoft YaHei" w:hAnsi="Microsoft YaHei" w:eastAsia="Microsoft YaHei"/>
          <w:b/>
          <w:sz w:val="22"/>
        </w:rPr>
        <w:t>层次分明，才能行稳致远。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 w:val="0"/>
          <w:sz w:val="22"/>
        </w:rPr>
        <w:t>聊完组合设计，下期我想聊聊怎么让这套体系自动化运转。</w:t>
      </w:r>
    </w:p>
    <w:p>
      <w:r>
        <w:rPr>
          <w:rFonts w:ascii="Microsoft YaHei" w:hAnsi="Microsoft YaHei" w:eastAsia="Microsoft YaHei"/>
          <w:b w:val="0"/>
          <w:sz w:val="22"/>
        </w:rPr>
        <w:t>你可能会觉得，定投不是设置好自动扣款就行了吗？事情没那么简单。定投最难的不是开始，是坚持。市场波动的时候，你很容易就想暂停或者改变计划。怎么克服这种人性的弱点？我设计了一套三级检查体系，每天、每月、每季度有不同的检查任务，用规则替代情绪。</w:t>
      </w:r>
    </w:p>
    <w:p>
      <w:r>
        <w:rPr>
          <w:rFonts w:ascii="Microsoft YaHei" w:hAnsi="Microsoft YaHei" w:eastAsia="Microsoft YaHei"/>
          <w:b w:val="0"/>
          <w:sz w:val="22"/>
        </w:rPr>
        <w:t>下期我们详细聊这套体系是怎么运作的。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C8C8C8"/>
          <w:sz w:val="20"/>
        </w:rPr>
        <w:t>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b w:val="0"/>
          <w:sz w:val="22"/>
        </w:rPr>
        <w:t>如果你也在用定投理财，欢迎聊聊你的组合是怎么配置的。是全部买宽基，还是也有卫星资产？你觉得这个核心-卫星策略适合你吗？</w:t>
      </w:r>
    </w:p>
    <w:p>
      <w:r>
        <w:rPr>
          <w:rFonts w:ascii="Microsoft YaHei" w:hAnsi="Microsoft YaHei" w:eastAsia="Microsoft YaHei"/>
          <w:b w:val="0"/>
          <w:sz w:val="22"/>
        </w:rPr>
        <w:t>点个赞、转发给身边同样在理财的朋友，他们可能正好需要。关注我，后面还会分享更多定投的实战经验。</w:t>
      </w:r>
    </w:p>
    <w:p>
      <w:r>
        <w:rPr>
          <w:rFonts w:ascii="Microsoft YaHei" w:hAnsi="Microsoft YaHei" w:eastAsia="Microsoft YaHei"/>
          <w:b w:val="0"/>
          <w:sz w:val="22"/>
        </w:rPr>
        <w:t>我们，下期再见。</w:t>
      </w:r>
    </w:p>
    <w:p>
      <w:pPr>
        <w:ind w:left="432"/>
      </w:pPr>
      <w:r>
        <w:rPr>
          <w:rFonts w:ascii="Microsoft YaHei" w:hAnsi="Microsoft YaHei" w:eastAsia="Microsoft YaHei"/>
          <w:b w:val="0"/>
          <w:i/>
          <w:color w:val="646464"/>
          <w:sz w:val="20"/>
        </w:rPr>
        <w:t>本文仅供学习交流，不构成投资建议。市场有风险，投资需谨慎。过往业绩不代表未来表现。定投不保本，基金名称仅为举例，不构成推荐。</w:t>
      </w:r>
    </w:p>
    <w:p>
      <w:pPr>
        <w:ind w:left="432"/>
      </w:pPr>
      <w:r>
        <w:rPr>
          <w:rFonts w:ascii="Microsoft YaHei" w:hAnsi="Microsoft YaHei" w:eastAsia="Microsoft YaHei"/>
          <w:b w:val="0"/>
          <w:i/>
          <w:color w:val="646464"/>
          <w:sz w:val="20"/>
        </w:rPr>
        <w:t>*理财访谈系列 · 第4篇/共12篇*</w:t>
      </w:r>
    </w:p>
    <w:sectPr w:rsidR="00FC693F" w:rsidRPr="0006063C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