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49B46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</w:rPr>
      </w:pPr>
    </w:p>
    <w:p w14:paraId="362436E7">
      <w:pPr>
        <w:pStyle w:val="2"/>
        <w:keepNext w:val="0"/>
        <w:keepLines w:val="0"/>
        <w:widowControl/>
        <w:suppressLineNumbers w:val="0"/>
        <w:jc w:val="both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Estimated screws &amp; inserts — shopping table</w:t>
      </w:r>
    </w:p>
    <w:p w14:paraId="20ADCCA8">
      <w:pPr>
        <w:pStyle w:val="5"/>
        <w:keepNext w:val="0"/>
        <w:keepLines w:val="0"/>
        <w:widowControl/>
        <w:suppressLineNumbers w:val="0"/>
        <w:jc w:val="both"/>
        <w:rPr>
          <w:rFonts w:hint="default" w:ascii="Tahoma" w:hAnsi="Tahoma" w:cs="Tahoma"/>
        </w:rPr>
      </w:pPr>
      <w:bookmarkStart w:id="0" w:name="_GoBack"/>
      <w:r>
        <w:rPr>
          <w:rFonts w:hint="default" w:ascii="Tahoma" w:hAnsi="Tahoma" w:cs="Tahoma"/>
        </w:rPr>
        <w:t>Here's a concise estimated parts table</w:t>
      </w:r>
      <w:r>
        <w:rPr>
          <w:rFonts w:hint="default" w:ascii="Tahoma" w:hAnsi="Tahoma" w:cs="Tahoma"/>
          <w:lang w:val="en-US"/>
        </w:rPr>
        <w:t xml:space="preserve"> (inserts and screws)</w:t>
      </w:r>
      <w:r>
        <w:rPr>
          <w:rFonts w:hint="default" w:ascii="Tahoma" w:hAnsi="Tahoma" w:cs="Tahoma"/>
        </w:rPr>
        <w:t xml:space="preserve"> </w:t>
      </w:r>
      <w:r>
        <w:rPr>
          <w:rFonts w:hint="default" w:ascii="Tahoma" w:hAnsi="Tahoma" w:cs="Tahoma"/>
          <w:lang w:val="en-US"/>
        </w:rPr>
        <w:t>we</w:t>
      </w:r>
      <w:r>
        <w:rPr>
          <w:rFonts w:hint="default" w:ascii="Tahoma" w:hAnsi="Tahoma" w:cs="Tahoma"/>
        </w:rPr>
        <w:t xml:space="preserve"> can use to order hardware for the Open Duck Mini. These quantities are conservative, practical, and include spares so </w:t>
      </w:r>
      <w:r>
        <w:rPr>
          <w:rFonts w:hint="default" w:ascii="Tahoma" w:hAnsi="Tahoma" w:cs="Tahoma"/>
          <w:lang w:val="en-US"/>
        </w:rPr>
        <w:t>we</w:t>
      </w:r>
      <w:r>
        <w:rPr>
          <w:rFonts w:hint="default" w:ascii="Tahoma" w:hAnsi="Tahoma" w:cs="Tahoma"/>
        </w:rPr>
        <w:t xml:space="preserve"> won't run out </w:t>
      </w:r>
      <w:r>
        <w:rPr>
          <w:rFonts w:hint="default" w:ascii="Tahoma" w:hAnsi="Tahoma" w:cs="Tahoma"/>
          <w:lang w:val="en-US"/>
        </w:rPr>
        <w:t xml:space="preserve">of any of the items </w:t>
      </w:r>
      <w:r>
        <w:rPr>
          <w:rFonts w:hint="default" w:ascii="Tahoma" w:hAnsi="Tahoma" w:cs="Tahoma"/>
        </w:rPr>
        <w:t>while assembling</w:t>
      </w:r>
      <w:bookmarkEnd w:id="0"/>
      <w:r>
        <w:rPr>
          <w:rFonts w:hint="default" w:ascii="Tahoma" w:hAnsi="Tahoma" w:cs="Tahoma"/>
        </w:rPr>
        <w:t>.</w:t>
      </w:r>
    </w:p>
    <w:p w14:paraId="1EFE3A88">
      <w:pPr>
        <w:jc w:val="both"/>
        <w:rPr>
          <w:rFonts w:hint="default" w:ascii="Tahoma" w:hAnsi="Tahoma" w:cs="Tahom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59"/>
        <w:gridCol w:w="3150"/>
        <w:gridCol w:w="1335"/>
        <w:gridCol w:w="4238"/>
      </w:tblGrid>
      <w:tr w14:paraId="4D69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59" w:type="dxa"/>
          </w:tcPr>
          <w:p w14:paraId="41F4B66F">
            <w:pPr>
              <w:jc w:val="both"/>
              <w:rPr>
                <w:rFonts w:hint="default" w:ascii="Tahoma" w:hAnsi="Tahoma" w:cs="Tahoma"/>
                <w:b/>
                <w:bCs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/>
                <w:bCs/>
                <w:sz w:val="24"/>
                <w:szCs w:val="24"/>
                <w:vertAlign w:val="baseline"/>
                <w:lang w:val="en-US"/>
              </w:rPr>
              <w:t>Items</w:t>
            </w:r>
          </w:p>
        </w:tc>
        <w:tc>
          <w:tcPr>
            <w:tcW w:w="3150" w:type="dxa"/>
          </w:tcPr>
          <w:p w14:paraId="3034DD7D">
            <w:pPr>
              <w:jc w:val="both"/>
              <w:rPr>
                <w:rFonts w:hint="default" w:ascii="Tahoma" w:hAnsi="Tahoma" w:cs="Tahoma"/>
                <w:b/>
                <w:bCs/>
                <w:vertAlign w:val="baseline"/>
              </w:rPr>
            </w:pPr>
            <w:r>
              <w:rPr>
                <w:rFonts w:hint="default" w:ascii="Tahoma" w:hAnsi="Tahoma" w:eastAsia="SimSun" w:cs="Tahoma"/>
                <w:b/>
                <w:bCs/>
                <w:sz w:val="24"/>
                <w:szCs w:val="24"/>
              </w:rPr>
              <w:t>Size / spec</w:t>
            </w:r>
          </w:p>
        </w:tc>
        <w:tc>
          <w:tcPr>
            <w:tcW w:w="1335" w:type="dxa"/>
          </w:tcPr>
          <w:p w14:paraId="786807BF">
            <w:pPr>
              <w:jc w:val="both"/>
              <w:rPr>
                <w:rFonts w:hint="default" w:ascii="Tahoma" w:hAnsi="Tahoma" w:cs="Tahoma"/>
                <w:b/>
                <w:bCs/>
                <w:vertAlign w:val="baseline"/>
              </w:rPr>
            </w:pPr>
            <w:r>
              <w:rPr>
                <w:rFonts w:hint="default" w:ascii="Tahoma" w:hAnsi="Tahoma" w:eastAsia="SimSun" w:cs="Tahoma"/>
                <w:b/>
                <w:bCs/>
                <w:sz w:val="22"/>
                <w:szCs w:val="22"/>
              </w:rPr>
              <w:t>Est</w:t>
            </w:r>
            <w:r>
              <w:rPr>
                <w:rFonts w:hint="default" w:ascii="Tahoma" w:hAnsi="Tahoma" w:eastAsia="SimSun" w:cs="Tahoma"/>
                <w:b/>
                <w:bCs/>
                <w:sz w:val="22"/>
                <w:szCs w:val="22"/>
                <w:lang w:val="en-US"/>
              </w:rPr>
              <w:t>imated</w:t>
            </w:r>
            <w:r>
              <w:rPr>
                <w:rFonts w:hint="default" w:ascii="Tahoma" w:hAnsi="Tahoma" w:eastAsia="SimSun" w:cs="Tahoma"/>
                <w:b/>
                <w:bCs/>
                <w:sz w:val="22"/>
                <w:szCs w:val="22"/>
              </w:rPr>
              <w:t xml:space="preserve"> quantity</w:t>
            </w:r>
          </w:p>
        </w:tc>
        <w:tc>
          <w:tcPr>
            <w:tcW w:w="4238" w:type="dxa"/>
          </w:tcPr>
          <w:p w14:paraId="5FBE11DD">
            <w:pPr>
              <w:jc w:val="both"/>
              <w:rPr>
                <w:rFonts w:hint="default" w:ascii="Tahoma" w:hAnsi="Tahoma" w:cs="Tahoma"/>
                <w:b/>
                <w:bCs/>
                <w:vertAlign w:val="baseline"/>
              </w:rPr>
            </w:pPr>
            <w:r>
              <w:rPr>
                <w:rFonts w:hint="default" w:ascii="Tahoma" w:hAnsi="Tahoma" w:eastAsia="SimSun" w:cs="Tahoma"/>
                <w:b/>
                <w:bCs/>
                <w:sz w:val="24"/>
                <w:szCs w:val="24"/>
              </w:rPr>
              <w:t>Notes / where used</w:t>
            </w:r>
          </w:p>
        </w:tc>
      </w:tr>
      <w:tr w14:paraId="6673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7" w:hRule="atLeast"/>
        </w:trPr>
        <w:tc>
          <w:tcPr>
            <w:tcW w:w="1959" w:type="dxa"/>
          </w:tcPr>
          <w:p w14:paraId="49A694FD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Heat-set / press inserts</w:t>
            </w:r>
          </w:p>
        </w:tc>
        <w:tc>
          <w:tcPr>
            <w:tcW w:w="3150" w:type="dxa"/>
          </w:tcPr>
          <w:p w14:paraId="472F404B">
            <w:pPr>
              <w:jc w:val="both"/>
              <w:rPr>
                <w:rFonts w:hint="default" w:ascii="Tahoma" w:hAnsi="Tahoma" w:cs="Tahoma"/>
                <w:vertAlign w:val="baseline"/>
                <w:lang w:val="en-US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threaded insert</w:t>
            </w:r>
            <w:r>
              <w:rPr>
                <w:rFonts w:hint="default" w:ascii="Tahoma" w:hAnsi="Tahoma" w:eastAsia="SimSun" w:cs="Tahoma"/>
                <w:sz w:val="24"/>
                <w:szCs w:val="24"/>
                <w:lang w:val="en-US"/>
              </w:rPr>
              <w:t xml:space="preserve"> 5mm X 5mm (length X width)</w:t>
            </w:r>
          </w:p>
        </w:tc>
        <w:tc>
          <w:tcPr>
            <w:tcW w:w="1335" w:type="dxa"/>
            <w:vAlign w:val="top"/>
          </w:tcPr>
          <w:p w14:paraId="60E985F4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50</w:t>
            </w:r>
          </w:p>
        </w:tc>
        <w:tc>
          <w:tcPr>
            <w:tcW w:w="4238" w:type="dxa"/>
            <w:vAlign w:val="top"/>
          </w:tcPr>
          <w:p w14:paraId="6D519050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Used across body, trunk, head, feet, leg spacers.</w:t>
            </w:r>
          </w:p>
        </w:tc>
      </w:tr>
      <w:tr w14:paraId="3DEB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hidden/>
        </w:trPr>
        <w:tc>
          <w:tcPr>
            <w:tcW w:w="1959" w:type="dxa"/>
          </w:tcPr>
          <w:p w14:paraId="3C105651">
            <w:pPr>
              <w:jc w:val="both"/>
              <w:rPr>
                <w:rFonts w:hint="default" w:ascii="Tahoma" w:hAnsi="Tahoma" w:cs="Tahoma"/>
                <w:vanish/>
                <w:sz w:val="24"/>
                <w:szCs w:val="24"/>
              </w:rPr>
            </w:pPr>
          </w:p>
          <w:p w14:paraId="280762B4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Machine screws</w:t>
            </w:r>
          </w:p>
        </w:tc>
        <w:tc>
          <w:tcPr>
            <w:tcW w:w="3150" w:type="dxa"/>
          </w:tcPr>
          <w:p w14:paraId="77CF4345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× 6 mm</w:t>
            </w:r>
          </w:p>
        </w:tc>
        <w:tc>
          <w:tcPr>
            <w:tcW w:w="1335" w:type="dxa"/>
            <w:vAlign w:val="top"/>
          </w:tcPr>
          <w:p w14:paraId="739748B9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20</w:t>
            </w:r>
          </w:p>
        </w:tc>
        <w:tc>
          <w:tcPr>
            <w:tcW w:w="4238" w:type="dxa"/>
            <w:vAlign w:val="top"/>
          </w:tcPr>
          <w:p w14:paraId="53B73531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Explicitly used in feet (2/foot). Extra for small joins and servo brackets.</w:t>
            </w:r>
          </w:p>
        </w:tc>
      </w:tr>
      <w:tr w14:paraId="5B9F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57EE63CA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Machine screws</w:t>
            </w:r>
          </w:p>
        </w:tc>
        <w:tc>
          <w:tcPr>
            <w:tcW w:w="3150" w:type="dxa"/>
          </w:tcPr>
          <w:p w14:paraId="081B4A88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× 8 mm</w:t>
            </w:r>
          </w:p>
        </w:tc>
        <w:tc>
          <w:tcPr>
            <w:tcW w:w="1335" w:type="dxa"/>
            <w:vAlign w:val="top"/>
          </w:tcPr>
          <w:p w14:paraId="1D65B43E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30</w:t>
            </w:r>
          </w:p>
        </w:tc>
        <w:tc>
          <w:tcPr>
            <w:tcW w:w="4238" w:type="dxa"/>
            <w:vAlign w:val="top"/>
          </w:tcPr>
          <w:p w14:paraId="448FEF0C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Common intermediate length for PCB mounts, shallow joins.</w:t>
            </w:r>
          </w:p>
        </w:tc>
      </w:tr>
      <w:tr w14:paraId="7BC4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23301072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Machine screws</w:t>
            </w:r>
          </w:p>
        </w:tc>
        <w:tc>
          <w:tcPr>
            <w:tcW w:w="3150" w:type="dxa"/>
          </w:tcPr>
          <w:p w14:paraId="0474AEB9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× 10 mm</w:t>
            </w:r>
          </w:p>
        </w:tc>
        <w:tc>
          <w:tcPr>
            <w:tcW w:w="1335" w:type="dxa"/>
            <w:vAlign w:val="top"/>
          </w:tcPr>
          <w:p w14:paraId="27B3BAA0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8</w:t>
            </w:r>
          </w:p>
        </w:tc>
        <w:tc>
          <w:tcPr>
            <w:tcW w:w="4238" w:type="dxa"/>
            <w:vAlign w:val="top"/>
          </w:tcPr>
          <w:p w14:paraId="372D1878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Style w:val="6"/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 xml:space="preserve"> explicitly used for trunk_top/trunk_bottom. Extras for other joins.</w:t>
            </w:r>
          </w:p>
        </w:tc>
      </w:tr>
      <w:tr w14:paraId="6504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1E2B4A4E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Machine screws</w:t>
            </w:r>
          </w:p>
        </w:tc>
        <w:tc>
          <w:tcPr>
            <w:tcW w:w="3150" w:type="dxa"/>
          </w:tcPr>
          <w:p w14:paraId="13DA21AF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× 12 mm</w:t>
            </w:r>
          </w:p>
        </w:tc>
        <w:tc>
          <w:tcPr>
            <w:tcW w:w="1335" w:type="dxa"/>
            <w:vAlign w:val="top"/>
          </w:tcPr>
          <w:p w14:paraId="39605FF9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4238" w:type="dxa"/>
            <w:vAlign w:val="top"/>
          </w:tcPr>
          <w:p w14:paraId="7D5F7039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For deeper mounts (battery, spacers) and spare options.</w:t>
            </w:r>
          </w:p>
        </w:tc>
      </w:tr>
      <w:tr w14:paraId="36C0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2CC92BF0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Nuts</w:t>
            </w:r>
          </w:p>
        </w:tc>
        <w:tc>
          <w:tcPr>
            <w:tcW w:w="3150" w:type="dxa"/>
          </w:tcPr>
          <w:p w14:paraId="41AFC538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M3 hex nuts / nyloc</w:t>
            </w:r>
          </w:p>
        </w:tc>
        <w:tc>
          <w:tcPr>
            <w:tcW w:w="1335" w:type="dxa"/>
            <w:vAlign w:val="top"/>
          </w:tcPr>
          <w:p w14:paraId="5949548B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30</w:t>
            </w:r>
          </w:p>
        </w:tc>
        <w:tc>
          <w:tcPr>
            <w:tcW w:w="4238" w:type="dxa"/>
            <w:vAlign w:val="top"/>
          </w:tcPr>
          <w:p w14:paraId="64C99F76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In case of through-bolts or parts without inserts. Nyloc recommended for vibration resistance.</w:t>
            </w:r>
          </w:p>
        </w:tc>
      </w:tr>
      <w:tr w14:paraId="1EA9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3050BA9E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  <w:lang w:val="en-US"/>
              </w:rPr>
              <w:t>F</w:t>
            </w:r>
            <w:r>
              <w:rPr>
                <w:rFonts w:hint="default" w:ascii="Tahoma" w:hAnsi="Tahoma" w:eastAsia="SimSun" w:cs="Tahoma"/>
                <w:sz w:val="24"/>
                <w:szCs w:val="24"/>
              </w:rPr>
              <w:t>lat washers</w:t>
            </w:r>
          </w:p>
        </w:tc>
        <w:tc>
          <w:tcPr>
            <w:tcW w:w="3150" w:type="dxa"/>
          </w:tcPr>
          <w:p w14:paraId="249CE3B5">
            <w:pPr>
              <w:jc w:val="both"/>
              <w:rPr>
                <w:rFonts w:hint="default" w:ascii="Tahoma" w:hAnsi="Tahoma" w:cs="Tahoma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vertAlign w:val="baseline"/>
                <w:lang w:val="en-US"/>
              </w:rPr>
              <w:t>M3</w:t>
            </w:r>
          </w:p>
        </w:tc>
        <w:tc>
          <w:tcPr>
            <w:tcW w:w="1335" w:type="dxa"/>
            <w:vAlign w:val="top"/>
          </w:tcPr>
          <w:p w14:paraId="7FA34019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30</w:t>
            </w:r>
          </w:p>
        </w:tc>
        <w:tc>
          <w:tcPr>
            <w:tcW w:w="4238" w:type="dxa"/>
            <w:vAlign w:val="top"/>
          </w:tcPr>
          <w:p w14:paraId="25BDC4F7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Protect printed parts and improve clamping.</w:t>
            </w:r>
          </w:p>
        </w:tc>
      </w:tr>
      <w:tr w14:paraId="1D42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9" w:type="dxa"/>
          </w:tcPr>
          <w:p w14:paraId="76F0EAD7">
            <w:pPr>
              <w:jc w:val="both"/>
              <w:rPr>
                <w:rFonts w:hint="default" w:ascii="Tahoma" w:hAnsi="Tahoma" w:cs="Tahoma"/>
                <w:vertAlign w:val="baseline"/>
              </w:rPr>
            </w:pPr>
            <w:r>
              <w:rPr>
                <w:rFonts w:hint="default" w:ascii="Tahoma" w:hAnsi="Tahoma" w:eastAsia="SimSun" w:cs="Tahoma"/>
                <w:sz w:val="24"/>
                <w:szCs w:val="24"/>
              </w:rPr>
              <w:t>Lock washers (optional)</w:t>
            </w:r>
          </w:p>
        </w:tc>
        <w:tc>
          <w:tcPr>
            <w:tcW w:w="3150" w:type="dxa"/>
          </w:tcPr>
          <w:p w14:paraId="46C0E15D">
            <w:pPr>
              <w:jc w:val="both"/>
              <w:rPr>
                <w:rFonts w:hint="default" w:ascii="Tahoma" w:hAnsi="Tahoma" w:cs="Tahoma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vertAlign w:val="baseline"/>
                <w:lang w:val="en-US"/>
              </w:rPr>
              <w:t>M3</w:t>
            </w:r>
          </w:p>
        </w:tc>
        <w:tc>
          <w:tcPr>
            <w:tcW w:w="1335" w:type="dxa"/>
            <w:vAlign w:val="top"/>
          </w:tcPr>
          <w:p w14:paraId="5058E026">
            <w:pPr>
              <w:jc w:val="center"/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vertAlign w:val="baseline"/>
                <w:lang w:val="en-US"/>
              </w:rPr>
              <w:t>20</w:t>
            </w:r>
          </w:p>
        </w:tc>
        <w:tc>
          <w:tcPr>
            <w:tcW w:w="4238" w:type="dxa"/>
            <w:vAlign w:val="top"/>
          </w:tcPr>
          <w:p w14:paraId="757070AC">
            <w:pPr>
              <w:jc w:val="both"/>
              <w:rPr>
                <w:rFonts w:hint="default" w:ascii="Tahoma" w:hAnsi="Tahoma" w:cs="Tahoma"/>
                <w:b w:val="0"/>
                <w:bCs w:val="0"/>
                <w:vertAlign w:val="baseline"/>
              </w:rPr>
            </w:pPr>
            <w:r>
              <w:rPr>
                <w:rFonts w:hint="default" w:ascii="Tahoma" w:hAnsi="Tahoma" w:eastAsia="SimSun" w:cs="Tahoma"/>
                <w:b w:val="0"/>
                <w:bCs w:val="0"/>
                <w:sz w:val="24"/>
                <w:szCs w:val="24"/>
              </w:rPr>
              <w:t>Optional for joints subject to vibration.</w:t>
            </w:r>
          </w:p>
        </w:tc>
      </w:tr>
    </w:tbl>
    <w:p w14:paraId="34D94872">
      <w:pPr>
        <w:jc w:val="both"/>
        <w:rPr>
          <w:rFonts w:hint="default" w:ascii="Tahoma" w:hAnsi="Tahoma" w:cs="Tahoma"/>
        </w:rPr>
      </w:pPr>
    </w:p>
    <w:p w14:paraId="73EFE071">
      <w:pPr>
        <w:jc w:val="both"/>
        <w:rPr>
          <w:rFonts w:hint="default" w:ascii="Tahoma" w:hAnsi="Tahoma" w:cs="Tahoma"/>
        </w:rPr>
      </w:pPr>
      <w:r>
        <w:rPr>
          <w:rFonts w:hint="default" w:ascii="Tahoma" w:hAnsi="Tahoma" w:eastAsia="SimSun" w:cs="Tahoma"/>
          <w:sz w:val="24"/>
          <w:szCs w:val="24"/>
        </w:rPr>
        <w:t>Total recommende</w:t>
      </w:r>
      <w:r>
        <w:rPr>
          <w:rFonts w:hint="default" w:ascii="Tahoma" w:hAnsi="Tahoma" w:eastAsia="SimSun" w:cs="Tahoma"/>
          <w:sz w:val="24"/>
          <w:szCs w:val="24"/>
          <w:lang w:val="en-US"/>
        </w:rPr>
        <w:t>d</w:t>
      </w:r>
      <w:r>
        <w:rPr>
          <w:rFonts w:hint="default" w:ascii="Tahoma" w:hAnsi="Tahoma" w:eastAsia="SimSun" w:cs="Tahoma"/>
          <w:sz w:val="24"/>
          <w:szCs w:val="24"/>
        </w:rPr>
        <w:t xml:space="preserve">: roughly </w:t>
      </w:r>
      <w:r>
        <w:rPr>
          <w:rStyle w:val="6"/>
          <w:rFonts w:hint="default" w:ascii="Tahoma" w:hAnsi="Tahoma" w:eastAsia="SimSun" w:cs="Tahoma"/>
          <w:sz w:val="24"/>
          <w:szCs w:val="24"/>
        </w:rPr>
        <w:t>~50 inserts</w:t>
      </w:r>
      <w:r>
        <w:rPr>
          <w:rStyle w:val="6"/>
          <w:rFonts w:hint="default" w:ascii="Tahoma" w:hAnsi="Tahoma" w:eastAsia="SimSun" w:cs="Tahoma"/>
          <w:sz w:val="24"/>
          <w:szCs w:val="24"/>
          <w:lang w:val="en-US"/>
        </w:rPr>
        <w:t xml:space="preserve"> {</w:t>
      </w:r>
      <w:r>
        <w:rPr>
          <w:rFonts w:hint="default" w:ascii="Tahoma" w:hAnsi="Tahoma" w:eastAsia="SimSun" w:cs="Tahoma"/>
          <w:sz w:val="24"/>
          <w:szCs w:val="24"/>
          <w:lang w:val="en-US"/>
        </w:rPr>
        <w:t>5mm X 5mm (length X width)}</w:t>
      </w:r>
      <w:r>
        <w:rPr>
          <w:rFonts w:hint="default" w:ascii="Tahoma" w:hAnsi="Tahoma" w:eastAsia="SimSun" w:cs="Tahoma"/>
          <w:sz w:val="24"/>
          <w:szCs w:val="24"/>
        </w:rPr>
        <w:t xml:space="preserve"> + </w:t>
      </w:r>
      <w:r>
        <w:rPr>
          <w:rStyle w:val="6"/>
          <w:rFonts w:hint="default" w:ascii="Tahoma" w:hAnsi="Tahoma" w:eastAsia="SimSun" w:cs="Tahoma"/>
          <w:sz w:val="24"/>
          <w:szCs w:val="24"/>
        </w:rPr>
        <w:t>~</w:t>
      </w:r>
      <w:r>
        <w:rPr>
          <w:rStyle w:val="6"/>
          <w:rFonts w:hint="default" w:ascii="Tahoma" w:hAnsi="Tahoma" w:eastAsia="SimSun" w:cs="Tahoma"/>
          <w:sz w:val="24"/>
          <w:szCs w:val="24"/>
          <w:lang w:val="en-US"/>
        </w:rPr>
        <w:t>6</w:t>
      </w:r>
      <w:r>
        <w:rPr>
          <w:rStyle w:val="6"/>
          <w:rFonts w:hint="default" w:ascii="Tahoma" w:hAnsi="Tahoma" w:eastAsia="SimSun" w:cs="Tahoma"/>
          <w:sz w:val="24"/>
          <w:szCs w:val="24"/>
        </w:rPr>
        <w:t>0–</w:t>
      </w:r>
      <w:r>
        <w:rPr>
          <w:rStyle w:val="6"/>
          <w:rFonts w:hint="default" w:ascii="Tahoma" w:hAnsi="Tahoma" w:eastAsia="SimSun" w:cs="Tahoma"/>
          <w:sz w:val="24"/>
          <w:szCs w:val="24"/>
          <w:lang w:val="en-US"/>
        </w:rPr>
        <w:t>7</w:t>
      </w:r>
      <w:r>
        <w:rPr>
          <w:rStyle w:val="6"/>
          <w:rFonts w:hint="default" w:ascii="Tahoma" w:hAnsi="Tahoma" w:eastAsia="SimSun" w:cs="Tahoma"/>
          <w:sz w:val="24"/>
          <w:szCs w:val="24"/>
        </w:rPr>
        <w:t>0 M3 screws</w:t>
      </w:r>
      <w:r>
        <w:rPr>
          <w:rFonts w:hint="default" w:ascii="Tahoma" w:hAnsi="Tahoma" w:eastAsia="SimSun" w:cs="Tahoma"/>
          <w:sz w:val="24"/>
          <w:szCs w:val="24"/>
        </w:rPr>
        <w:t xml:space="preserve"> (mix of lengths) + nuts/washers.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41DBD"/>
    <w:rsid w:val="09584C3F"/>
    <w:rsid w:val="5A341DBD"/>
    <w:rsid w:val="677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6A3EE34ED5A040A2F071CA978E7189" ma:contentTypeVersion="11" ma:contentTypeDescription="Create a new document." ma:contentTypeScope="" ma:versionID="9ef6879fadd3abf3276e806b84154089">
  <xsd:schema xmlns:xsd="http://www.w3.org/2001/XMLSchema" xmlns:xs="http://www.w3.org/2001/XMLSchema" xmlns:p="http://schemas.microsoft.com/office/2006/metadata/properties" xmlns:ns2="9b6a8bec-5e64-4027-9dec-91107721268a" xmlns:ns3="1804669b-61b4-499f-97d4-c7b6f06cc75f" targetNamespace="http://schemas.microsoft.com/office/2006/metadata/properties" ma:root="true" ma:fieldsID="f3071122699ff1e700088060b0a09bd1" ns2:_="" ns3:_="">
    <xsd:import namespace="9b6a8bec-5e64-4027-9dec-91107721268a"/>
    <xsd:import namespace="1804669b-61b4-499f-97d4-c7b6f06cc7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a8bec-5e64-4027-9dec-911077212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7ee12cc-49ea-458b-8a70-8770974bc7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4669b-61b4-499f-97d4-c7b6f06cc7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77446-60e4-4df8-9bb1-7ad8bdcee5f3}" ma:internalName="TaxCatchAll" ma:showField="CatchAllData" ma:web="1804669b-61b4-499f-97d4-c7b6f06cc7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a8bec-5e64-4027-9dec-91107721268a">
      <Terms xmlns="http://schemas.microsoft.com/office/infopath/2007/PartnerControls"/>
    </lcf76f155ced4ddcb4097134ff3c332f>
    <TaxCatchAll xmlns="1804669b-61b4-499f-97d4-c7b6f06cc75f" xsi:nil="true"/>
  </documentManagement>
</p:properties>
</file>

<file path=customXml/itemProps1.xml><?xml version="1.0" encoding="utf-8"?>
<ds:datastoreItem xmlns:ds="http://schemas.openxmlformats.org/officeDocument/2006/customXml" ds:itemID="{10989C02-EC47-465A-8304-1917BBC15258}"/>
</file>

<file path=customXml/itemProps2.xml><?xml version="1.0" encoding="utf-8"?>
<ds:datastoreItem xmlns:ds="http://schemas.openxmlformats.org/officeDocument/2006/customXml" ds:itemID="{69AA2D1B-4CB1-45F6-B799-69F1160824A0}"/>
</file>

<file path=customXml/itemProps3.xml><?xml version="1.0" encoding="utf-8"?>
<ds:datastoreItem xmlns:ds="http://schemas.openxmlformats.org/officeDocument/2006/customXml" ds:itemID="{0D113702-1D3B-4D0D-BE42-54D0CBF569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Agozie Onuigbo</dc:creator>
  <cp:lastModifiedBy>Agozie Onuigbo</cp:lastModifiedBy>
  <cp:revision>1</cp:revision>
  <dcterms:created xsi:type="dcterms:W3CDTF">2025-10-23T20:38:00Z</dcterms:created>
  <dcterms:modified xsi:type="dcterms:W3CDTF">2025-10-23T21:26:33Z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E85B395592FA49A497EF08B9FEA9945E_11</vt:lpwstr>
  </property>
  <property fmtid="{D5CDD505-2E9C-101B-9397-08002B2CF9AE}" pid="4" name="ContentTypeId">
    <vt:lpwstr>0x010100736A3EE34ED5A040A2F071CA978E7189</vt:lpwstr>
  </property>
</Properties>
</file>