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A5E96" w14:textId="6A999BCE" w:rsidR="00FB33A6" w:rsidRPr="00FB33A6" w:rsidRDefault="00FB33A6">
      <w:pPr>
        <w:rPr>
          <w:b/>
          <w:bCs/>
        </w:rPr>
      </w:pPr>
      <w:r w:rsidRPr="00FB33A6">
        <w:rPr>
          <w:b/>
          <w:bCs/>
        </w:rPr>
        <w:t>CA05</w:t>
      </w:r>
    </w:p>
    <w:p w14:paraId="21FB29FF" w14:textId="12B95F59" w:rsidR="00FB33A6" w:rsidRPr="00FB33A6" w:rsidRDefault="00FB33A6">
      <w:pPr>
        <w:rPr>
          <w:b/>
          <w:bCs/>
        </w:rPr>
      </w:pPr>
      <w:r w:rsidRPr="00FB33A6">
        <w:rPr>
          <w:b/>
          <w:bCs/>
        </w:rPr>
        <w:t>Grace Ouyang</w:t>
      </w:r>
    </w:p>
    <w:p w14:paraId="29EAA057" w14:textId="75578A66" w:rsidR="00FB33A6" w:rsidRDefault="00FB33A6">
      <w:r>
        <w:t>For this model, t</w:t>
      </w:r>
      <w:r w:rsidR="00DA4809">
        <w:t>he accuracy score is</w:t>
      </w:r>
      <w:r w:rsidR="00115D66">
        <w:t xml:space="preserve"> 0.70</w:t>
      </w:r>
      <w:r w:rsidR="00115D66">
        <w:rPr>
          <w:rFonts w:hint="eastAsia"/>
        </w:rPr>
        <w:t>，precision</w:t>
      </w:r>
      <w:r w:rsidR="00115D66">
        <w:t xml:space="preserve"> score is 0.69</w:t>
      </w:r>
      <w:r w:rsidR="00DA4809">
        <w:t xml:space="preserve"> </w:t>
      </w:r>
      <w:r w:rsidR="009B73A0">
        <w:t>, recall score is 0.85. Therefore, the model is fair</w:t>
      </w:r>
      <w:r>
        <w:t xml:space="preserve"> - o</w:t>
      </w:r>
      <w:r w:rsidR="00DB3856">
        <w:t xml:space="preserve">ut of all predictions, the model is accurate 70% of the time; if a patient has CVD, the model has a 85% chance of identifying; if the patient doesn’t have it, the model has 50%. </w:t>
      </w:r>
      <w:r>
        <w:t xml:space="preserve">The AUC score is 0.675. Since a good AUC is &gt;0.85, moderate AUC </w:t>
      </w:r>
      <w:r>
        <w:rPr>
          <w:rFonts w:hint="eastAsia"/>
        </w:rPr>
        <w:t>i</w:t>
      </w:r>
      <w:r>
        <w:t>s between 0.75 and 0.85, this classifier is not a good one.</w:t>
      </w:r>
    </w:p>
    <w:p w14:paraId="680ADFBF" w14:textId="1D64CAD7" w:rsidR="00DA4809" w:rsidRDefault="00FB33A6">
      <w:r>
        <w:t xml:space="preserve">Therefore, this model needs improvement on accuracy and AUC score.  </w:t>
      </w:r>
    </w:p>
    <w:sectPr w:rsidR="00DA4809" w:rsidSect="00BF174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09"/>
    <w:rsid w:val="00115D66"/>
    <w:rsid w:val="00372619"/>
    <w:rsid w:val="009B73A0"/>
    <w:rsid w:val="00BF1745"/>
    <w:rsid w:val="00DA4809"/>
    <w:rsid w:val="00DB3856"/>
    <w:rsid w:val="00FB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31D0"/>
  <w15:chartTrackingRefBased/>
  <w15:docId w15:val="{5D589DD8-F750-4D13-BD65-9B64FCE5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Yiting O</dc:creator>
  <cp:keywords/>
  <dc:description/>
  <cp:lastModifiedBy>Grace Yiting O</cp:lastModifiedBy>
  <cp:revision>1</cp:revision>
  <dcterms:created xsi:type="dcterms:W3CDTF">2022-04-05T06:14:00Z</dcterms:created>
  <dcterms:modified xsi:type="dcterms:W3CDTF">2022-04-05T07:34:00Z</dcterms:modified>
</cp:coreProperties>
</file>