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5CA2" w14:textId="77777777" w:rsidR="002A2C7A" w:rsidRDefault="002A2C7A" w:rsidP="00405387">
      <w:pPr>
        <w:pStyle w:val="Heading4"/>
        <w:tabs>
          <w:tab w:val="clear" w:pos="3240"/>
        </w:tabs>
        <w:ind w:left="0" w:firstLine="0"/>
      </w:pPr>
    </w:p>
    <w:p w14:paraId="265B81C7" w14:textId="0A8EEB9B" w:rsidR="00405387" w:rsidRPr="00405387" w:rsidRDefault="00405387" w:rsidP="00405387">
      <w:pPr>
        <w:rPr>
          <w:sz w:val="24"/>
          <w:szCs w:val="24"/>
        </w:rPr>
      </w:pPr>
      <w:r>
        <w:rPr>
          <w:sz w:val="24"/>
          <w:szCs w:val="24"/>
        </w:rPr>
        <w:t>It should be</w:t>
      </w:r>
      <w:r w:rsidRPr="00405387">
        <w:rPr>
          <w:sz w:val="24"/>
          <w:szCs w:val="24"/>
        </w:rPr>
        <w:t xml:space="preserve"> using Kafka in Spring Boot app to set partition number for some topics, consumer number in some groups, </w:t>
      </w:r>
      <w:r>
        <w:rPr>
          <w:sz w:val="24"/>
          <w:szCs w:val="24"/>
        </w:rPr>
        <w:t>and it</w:t>
      </w:r>
      <w:r w:rsidRPr="00405387">
        <w:rPr>
          <w:sz w:val="24"/>
          <w:szCs w:val="24"/>
        </w:rPr>
        <w:t xml:space="preserve"> should be complicated for user status management and system performance monitoring</w:t>
      </w:r>
      <w:r>
        <w:rPr>
          <w:sz w:val="24"/>
          <w:szCs w:val="24"/>
        </w:rPr>
        <w:t>.</w:t>
      </w:r>
    </w:p>
    <w:p w14:paraId="489A8826" w14:textId="77777777" w:rsidR="00405387" w:rsidRPr="00405387" w:rsidRDefault="00405387" w:rsidP="00405387">
      <w:pPr>
        <w:rPr>
          <w:sz w:val="24"/>
          <w:szCs w:val="24"/>
        </w:rPr>
      </w:pPr>
    </w:p>
    <w:p w14:paraId="168B7D90" w14:textId="77777777" w:rsidR="00405387" w:rsidRPr="00405387" w:rsidRDefault="00405387" w:rsidP="00405387">
      <w:pPr>
        <w:rPr>
          <w:sz w:val="24"/>
          <w:szCs w:val="24"/>
        </w:rPr>
      </w:pPr>
    </w:p>
    <w:p w14:paraId="10EE2941" w14:textId="4475C817" w:rsidR="00405387" w:rsidRDefault="00405387" w:rsidP="00405387">
      <w:pPr>
        <w:rPr>
          <w:sz w:val="24"/>
          <w:szCs w:val="24"/>
        </w:rPr>
      </w:pPr>
      <w:r w:rsidRPr="00405387">
        <w:rPr>
          <w:sz w:val="24"/>
          <w:szCs w:val="24"/>
        </w:rPr>
        <w:t>I</w:t>
      </w:r>
      <w:r w:rsidR="0056684E">
        <w:rPr>
          <w:sz w:val="24"/>
          <w:szCs w:val="24"/>
        </w:rPr>
        <w:t>t should be</w:t>
      </w:r>
      <w:r w:rsidRPr="00405387">
        <w:rPr>
          <w:sz w:val="24"/>
          <w:szCs w:val="24"/>
        </w:rPr>
        <w:t xml:space="preserve"> built </w:t>
      </w:r>
      <w:r w:rsidR="0056684E">
        <w:rPr>
          <w:sz w:val="24"/>
          <w:szCs w:val="24"/>
        </w:rPr>
        <w:t xml:space="preserve">as </w:t>
      </w:r>
      <w:r w:rsidRPr="00405387">
        <w:rPr>
          <w:sz w:val="24"/>
          <w:szCs w:val="24"/>
        </w:rPr>
        <w:t xml:space="preserve">a runnable Spring Boot 3 project covering both user status management and system performance monitoring. </w:t>
      </w:r>
      <w:r w:rsidR="0056684E">
        <w:rPr>
          <w:sz w:val="24"/>
          <w:szCs w:val="24"/>
        </w:rPr>
        <w:t xml:space="preserve">Later, </w:t>
      </w:r>
      <w:r w:rsidRPr="00405387">
        <w:rPr>
          <w:sz w:val="24"/>
          <w:szCs w:val="24"/>
        </w:rPr>
        <w:t xml:space="preserve">expect to fix small things on the first build. </w:t>
      </w:r>
      <w:r w:rsidR="000D5A8C">
        <w:rPr>
          <w:sz w:val="24"/>
          <w:szCs w:val="24"/>
        </w:rPr>
        <w:t>Please refer to</w:t>
      </w:r>
      <w:r w:rsidR="0056684E">
        <w:rPr>
          <w:sz w:val="24"/>
          <w:szCs w:val="24"/>
        </w:rPr>
        <w:t xml:space="preserve"> an example of Spring Boot coding</w:t>
      </w:r>
      <w:r w:rsidRPr="00405387">
        <w:rPr>
          <w:sz w:val="24"/>
          <w:szCs w:val="24"/>
        </w:rPr>
        <w:t xml:space="preserve"> in the </w:t>
      </w:r>
      <w:r w:rsidR="0056684E" w:rsidRPr="0056684E">
        <w:rPr>
          <w:sz w:val="24"/>
          <w:szCs w:val="24"/>
        </w:rPr>
        <w:t>kafka-demo</w:t>
      </w:r>
      <w:r w:rsidR="0056684E">
        <w:rPr>
          <w:sz w:val="24"/>
          <w:szCs w:val="24"/>
        </w:rPr>
        <w:t>.</w:t>
      </w:r>
      <w:r w:rsidRPr="00405387">
        <w:rPr>
          <w:sz w:val="24"/>
          <w:szCs w:val="24"/>
        </w:rPr>
        <w:t xml:space="preserve">zip, and </w:t>
      </w:r>
      <w:proofErr w:type="spellStart"/>
      <w:r w:rsidRPr="00405387">
        <w:rPr>
          <w:sz w:val="24"/>
          <w:szCs w:val="24"/>
        </w:rPr>
        <w:t>application.yml</w:t>
      </w:r>
      <w:proofErr w:type="spellEnd"/>
      <w:r w:rsidRPr="00405387">
        <w:rPr>
          <w:sz w:val="24"/>
          <w:szCs w:val="24"/>
        </w:rPr>
        <w:t xml:space="preserve"> and the </w:t>
      </w:r>
      <w:r w:rsidR="0056684E">
        <w:rPr>
          <w:sz w:val="24"/>
          <w:szCs w:val="24"/>
        </w:rPr>
        <w:t>ABOUT</w:t>
      </w:r>
      <w:r w:rsidRPr="00405387">
        <w:rPr>
          <w:sz w:val="24"/>
          <w:szCs w:val="24"/>
        </w:rPr>
        <w:t>ME</w:t>
      </w:r>
      <w:r w:rsidR="0056684E">
        <w:rPr>
          <w:sz w:val="24"/>
          <w:szCs w:val="24"/>
        </w:rPr>
        <w:t>.md</w:t>
      </w:r>
      <w:r w:rsidRPr="00405387">
        <w:rPr>
          <w:sz w:val="24"/>
          <w:szCs w:val="24"/>
        </w:rPr>
        <w:t xml:space="preserve"> </w:t>
      </w:r>
      <w:r w:rsidR="0056684E">
        <w:rPr>
          <w:sz w:val="24"/>
          <w:szCs w:val="24"/>
        </w:rPr>
        <w:t xml:space="preserve">in the </w:t>
      </w:r>
      <w:proofErr w:type="gramStart"/>
      <w:r w:rsidR="0056684E">
        <w:rPr>
          <w:sz w:val="24"/>
          <w:szCs w:val="24"/>
        </w:rPr>
        <w:t xml:space="preserve">folder </w:t>
      </w:r>
      <w:r w:rsidR="000D5A8C">
        <w:rPr>
          <w:sz w:val="24"/>
          <w:szCs w:val="24"/>
        </w:rPr>
        <w:t>.</w:t>
      </w:r>
      <w:proofErr w:type="gramEnd"/>
      <w:r w:rsidR="0056684E">
        <w:rPr>
          <w:sz w:val="24"/>
          <w:szCs w:val="24"/>
        </w:rPr>
        <w:t>/notes</w:t>
      </w:r>
    </w:p>
    <w:p w14:paraId="2A3D2492" w14:textId="77777777" w:rsidR="0056684E" w:rsidRPr="00405387" w:rsidRDefault="0056684E" w:rsidP="00405387">
      <w:pPr>
        <w:rPr>
          <w:sz w:val="24"/>
          <w:szCs w:val="24"/>
        </w:rPr>
      </w:pPr>
    </w:p>
    <w:p w14:paraId="1BB15D23" w14:textId="77777777" w:rsidR="00405387" w:rsidRPr="00405387" w:rsidRDefault="00405387" w:rsidP="00405387">
      <w:p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Partitions and consumers</w:t>
      </w:r>
    </w:p>
    <w:p w14:paraId="7E4EB5DE" w14:textId="77777777" w:rsidR="00405387" w:rsidRPr="00405387" w:rsidRDefault="00405387" w:rsidP="00405387">
      <w:pPr>
        <w:rPr>
          <w:sz w:val="24"/>
          <w:szCs w:val="24"/>
        </w:rPr>
      </w:pPr>
      <w:r w:rsidRPr="00405387">
        <w:rPr>
          <w:sz w:val="24"/>
          <w:szCs w:val="24"/>
        </w:rPr>
        <w:t xml:space="preserve">All partition counts and consumer thread </w:t>
      </w:r>
      <w:proofErr w:type="gramStart"/>
      <w:r w:rsidRPr="00405387">
        <w:rPr>
          <w:sz w:val="24"/>
          <w:szCs w:val="24"/>
        </w:rPr>
        <w:t>counts</w:t>
      </w:r>
      <w:proofErr w:type="gramEnd"/>
      <w:r w:rsidRPr="00405387">
        <w:rPr>
          <w:sz w:val="24"/>
          <w:szCs w:val="24"/>
        </w:rPr>
        <w:t xml:space="preserve"> live in </w:t>
      </w:r>
      <w:proofErr w:type="spellStart"/>
      <w:r w:rsidRPr="00405387">
        <w:rPr>
          <w:sz w:val="24"/>
          <w:szCs w:val="24"/>
        </w:rPr>
        <w:t>application.yml</w:t>
      </w:r>
      <w:proofErr w:type="spellEnd"/>
      <w:r w:rsidRPr="00405387">
        <w:rPr>
          <w:sz w:val="24"/>
          <w:szCs w:val="24"/>
        </w:rPr>
        <w:t xml:space="preserve">, and </w:t>
      </w:r>
      <w:proofErr w:type="spellStart"/>
      <w:r w:rsidRPr="00405387">
        <w:rPr>
          <w:sz w:val="24"/>
          <w:szCs w:val="24"/>
        </w:rPr>
        <w:t>KafkaTopicConfig</w:t>
      </w:r>
      <w:proofErr w:type="spellEnd"/>
      <w:r w:rsidRPr="00405387">
        <w:rPr>
          <w:sz w:val="24"/>
          <w:szCs w:val="24"/>
        </w:rPr>
        <w:t xml:space="preserve"> creates </w:t>
      </w:r>
      <w:proofErr w:type="gramStart"/>
      <w:r w:rsidRPr="00405387">
        <w:rPr>
          <w:sz w:val="24"/>
          <w:szCs w:val="24"/>
        </w:rPr>
        <w:t>the topics</w:t>
      </w:r>
      <w:proofErr w:type="gramEnd"/>
      <w:r w:rsidRPr="00405387">
        <w:rPr>
          <w:sz w:val="24"/>
          <w:szCs w:val="24"/>
        </w:rPr>
        <w:t xml:space="preserve"> from them at startup: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074"/>
        <w:gridCol w:w="1544"/>
        <w:gridCol w:w="4212"/>
      </w:tblGrid>
      <w:tr w:rsidR="00405387" w:rsidRPr="00405387" w14:paraId="38F4F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01A8" w14:textId="77777777" w:rsidR="00405387" w:rsidRPr="00405387" w:rsidRDefault="00405387" w:rsidP="00405387">
            <w:pPr>
              <w:rPr>
                <w:b/>
                <w:bCs/>
                <w:sz w:val="24"/>
                <w:szCs w:val="24"/>
              </w:rPr>
            </w:pPr>
            <w:r w:rsidRPr="00405387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AE05530" w14:textId="77777777" w:rsidR="00405387" w:rsidRPr="00405387" w:rsidRDefault="00405387" w:rsidP="00405387">
            <w:pPr>
              <w:rPr>
                <w:b/>
                <w:bCs/>
                <w:sz w:val="24"/>
                <w:szCs w:val="24"/>
              </w:rPr>
            </w:pPr>
            <w:r w:rsidRPr="00405387">
              <w:rPr>
                <w:b/>
                <w:bCs/>
                <w:sz w:val="24"/>
                <w:szCs w:val="24"/>
              </w:rPr>
              <w:t>Partitions</w:t>
            </w:r>
          </w:p>
        </w:tc>
        <w:tc>
          <w:tcPr>
            <w:tcW w:w="0" w:type="auto"/>
            <w:vAlign w:val="center"/>
            <w:hideMark/>
          </w:tcPr>
          <w:p w14:paraId="7B30CD07" w14:textId="77777777" w:rsidR="00405387" w:rsidRPr="00405387" w:rsidRDefault="00405387" w:rsidP="00405387">
            <w:pPr>
              <w:rPr>
                <w:b/>
                <w:bCs/>
                <w:sz w:val="24"/>
                <w:szCs w:val="24"/>
              </w:rPr>
            </w:pPr>
            <w:r w:rsidRPr="00405387">
              <w:rPr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A368765" w14:textId="77777777" w:rsidR="00405387" w:rsidRPr="00405387" w:rsidRDefault="00405387" w:rsidP="00405387">
            <w:pPr>
              <w:rPr>
                <w:b/>
                <w:bCs/>
                <w:sz w:val="24"/>
                <w:szCs w:val="24"/>
              </w:rPr>
            </w:pPr>
            <w:r w:rsidRPr="00405387">
              <w:rPr>
                <w:b/>
                <w:bCs/>
                <w:sz w:val="24"/>
                <w:szCs w:val="24"/>
              </w:rPr>
              <w:t>Consumer groups (threads)</w:t>
            </w:r>
          </w:p>
        </w:tc>
      </w:tr>
      <w:tr w:rsidR="00405387" w:rsidRPr="00405387" w14:paraId="143B0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8C4E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user-status-events</w:t>
            </w:r>
          </w:p>
        </w:tc>
        <w:tc>
          <w:tcPr>
            <w:tcW w:w="0" w:type="auto"/>
            <w:vAlign w:val="center"/>
            <w:hideMark/>
          </w:tcPr>
          <w:p w14:paraId="58FD5EAE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262AF5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proofErr w:type="spellStart"/>
            <w:r w:rsidRPr="00405387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A224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user-status-processor (6), user-status-audit (3)</w:t>
            </w:r>
          </w:p>
        </w:tc>
      </w:tr>
      <w:tr w:rsidR="00405387" w:rsidRPr="00405387" w14:paraId="27FC1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B38A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user-status-changelog (compacted)</w:t>
            </w:r>
          </w:p>
        </w:tc>
        <w:tc>
          <w:tcPr>
            <w:tcW w:w="0" w:type="auto"/>
            <w:vAlign w:val="center"/>
            <w:hideMark/>
          </w:tcPr>
          <w:p w14:paraId="6EA07605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DC8332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proofErr w:type="spellStart"/>
            <w:r w:rsidRPr="00405387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1E5DC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none; holds the latest state per user</w:t>
            </w:r>
          </w:p>
        </w:tc>
      </w:tr>
      <w:tr w:rsidR="00405387" w:rsidRPr="00405387" w14:paraId="1F787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7B00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system-metrics</w:t>
            </w:r>
          </w:p>
        </w:tc>
        <w:tc>
          <w:tcPr>
            <w:tcW w:w="0" w:type="auto"/>
            <w:vAlign w:val="center"/>
            <w:hideMark/>
          </w:tcPr>
          <w:p w14:paraId="6D8475E1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DAB3280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service-instance</w:t>
            </w:r>
          </w:p>
        </w:tc>
        <w:tc>
          <w:tcPr>
            <w:tcW w:w="0" w:type="auto"/>
            <w:vAlign w:val="center"/>
            <w:hideMark/>
          </w:tcPr>
          <w:p w14:paraId="7BBD126B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metrics-aggregator (12), metrics-alerting (4)</w:t>
            </w:r>
          </w:p>
        </w:tc>
      </w:tr>
      <w:tr w:rsidR="00405387" w:rsidRPr="00405387" w14:paraId="016B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18C2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system-alerts</w:t>
            </w:r>
          </w:p>
        </w:tc>
        <w:tc>
          <w:tcPr>
            <w:tcW w:w="0" w:type="auto"/>
            <w:vAlign w:val="center"/>
            <w:hideMark/>
          </w:tcPr>
          <w:p w14:paraId="24EAB8EC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505AE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77DD25" w14:textId="77777777" w:rsidR="00405387" w:rsidRPr="00405387" w:rsidRDefault="00405387" w:rsidP="00405387">
            <w:pPr>
              <w:rPr>
                <w:sz w:val="24"/>
                <w:szCs w:val="24"/>
              </w:rPr>
            </w:pPr>
            <w:r w:rsidRPr="00405387">
              <w:rPr>
                <w:sz w:val="24"/>
                <w:szCs w:val="24"/>
              </w:rPr>
              <w:t>alert-notifier (3)</w:t>
            </w:r>
          </w:p>
        </w:tc>
      </w:tr>
    </w:tbl>
    <w:p w14:paraId="1C0106B5" w14:textId="77777777" w:rsidR="00405387" w:rsidRPr="00405387" w:rsidRDefault="00405387" w:rsidP="00405387">
      <w:pPr>
        <w:rPr>
          <w:sz w:val="24"/>
          <w:szCs w:val="24"/>
        </w:rPr>
      </w:pPr>
      <w:proofErr w:type="gramStart"/>
      <w:r w:rsidRPr="00405387">
        <w:rPr>
          <w:sz w:val="24"/>
          <w:szCs w:val="24"/>
        </w:rPr>
        <w:t>Each @</w:t>
      </w:r>
      <w:proofErr w:type="gramEnd"/>
      <w:r w:rsidRPr="00405387">
        <w:rPr>
          <w:sz w:val="24"/>
          <w:szCs w:val="24"/>
        </w:rPr>
        <w:t>KafkaListener sets its own concurrency from the config, and that overrides the container factory default.</w:t>
      </w:r>
    </w:p>
    <w:p w14:paraId="6E6B1E00" w14:textId="77777777" w:rsidR="00405387" w:rsidRPr="00405387" w:rsidRDefault="00405387" w:rsidP="00405387">
      <w:p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How the pieces fit</w:t>
      </w:r>
    </w:p>
    <w:p w14:paraId="1E6ADFF3" w14:textId="77777777" w:rsidR="00405387" w:rsidRPr="00405387" w:rsidRDefault="00405387" w:rsidP="00405387">
      <w:pPr>
        <w:numPr>
          <w:ilvl w:val="0"/>
          <w:numId w:val="8"/>
        </w:num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User status:</w:t>
      </w:r>
      <w:r w:rsidRPr="00405387">
        <w:rPr>
          <w:sz w:val="24"/>
          <w:szCs w:val="24"/>
        </w:rPr>
        <w:t xml:space="preserve"> events are keyed by </w:t>
      </w:r>
      <w:proofErr w:type="spellStart"/>
      <w:r w:rsidRPr="00405387">
        <w:rPr>
          <w:sz w:val="24"/>
          <w:szCs w:val="24"/>
        </w:rPr>
        <w:t>userId</w:t>
      </w:r>
      <w:proofErr w:type="spellEnd"/>
      <w:r w:rsidRPr="00405387">
        <w:rPr>
          <w:sz w:val="24"/>
          <w:szCs w:val="24"/>
        </w:rPr>
        <w:t>, so one user’s changes always land on the same partition and stay in order. The processor ignores stale or replayed events using a version check, then writes the latest state to the compacted changelog topic. The audit group reads the same topic independently.</w:t>
      </w:r>
    </w:p>
    <w:p w14:paraId="051E2567" w14:textId="77777777" w:rsidR="00405387" w:rsidRPr="00405387" w:rsidRDefault="00405387" w:rsidP="00405387">
      <w:pPr>
        <w:numPr>
          <w:ilvl w:val="0"/>
          <w:numId w:val="8"/>
        </w:num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Metrics:</w:t>
      </w:r>
      <w:r w:rsidRPr="00405387">
        <w:rPr>
          <w:sz w:val="24"/>
          <w:szCs w:val="24"/>
        </w:rPr>
        <w:t xml:space="preserve"> the aggregator group uses a batch listener to turn samples into Micrometer gauges. A separate alerting group checks thresholds, with a 30-second cooldown so one bad instance doesn’t flood you with alerts.</w:t>
      </w:r>
    </w:p>
    <w:p w14:paraId="708D95C4" w14:textId="77777777" w:rsidR="00405387" w:rsidRPr="00405387" w:rsidRDefault="00405387" w:rsidP="00405387">
      <w:pPr>
        <w:numPr>
          <w:ilvl w:val="0"/>
          <w:numId w:val="8"/>
        </w:num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Alerts:</w:t>
      </w:r>
      <w:r w:rsidRPr="00405387">
        <w:rPr>
          <w:sz w:val="24"/>
          <w:szCs w:val="24"/>
        </w:rPr>
        <w:t xml:space="preserve"> </w:t>
      </w:r>
      <w:proofErr w:type="spellStart"/>
      <w:r w:rsidRPr="00405387">
        <w:rPr>
          <w:sz w:val="24"/>
          <w:szCs w:val="24"/>
        </w:rPr>
        <w:t>AlertPublisher</w:t>
      </w:r>
      <w:proofErr w:type="spellEnd"/>
      <w:r w:rsidRPr="00405387">
        <w:rPr>
          <w:sz w:val="24"/>
          <w:szCs w:val="24"/>
        </w:rPr>
        <w:t xml:space="preserve"> picks the partition explicitly instead of hashing the key. CRITICAL alerts always go to partition 0, so a flood of warnings can’t starve them.</w:t>
      </w:r>
    </w:p>
    <w:p w14:paraId="02B766A2" w14:textId="77777777" w:rsidR="00405387" w:rsidRPr="00405387" w:rsidRDefault="00405387" w:rsidP="00405387">
      <w:pPr>
        <w:numPr>
          <w:ilvl w:val="0"/>
          <w:numId w:val="8"/>
        </w:num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Failures:</w:t>
      </w:r>
      <w:r w:rsidRPr="00405387">
        <w:rPr>
          <w:sz w:val="24"/>
          <w:szCs w:val="24"/>
        </w:rPr>
        <w:t xml:space="preserve"> bad messages are retried with backoff. Invalid data skips the retries and goes straight to </w:t>
      </w:r>
      <w:proofErr w:type="gramStart"/>
      <w:r w:rsidRPr="00405387">
        <w:rPr>
          <w:sz w:val="24"/>
          <w:szCs w:val="24"/>
        </w:rPr>
        <w:t>a .DLT</w:t>
      </w:r>
      <w:proofErr w:type="gramEnd"/>
      <w:r w:rsidRPr="00405387">
        <w:rPr>
          <w:sz w:val="24"/>
          <w:szCs w:val="24"/>
        </w:rPr>
        <w:t xml:space="preserve"> dead-letter topic.</w:t>
      </w:r>
    </w:p>
    <w:p w14:paraId="50E91404" w14:textId="77777777" w:rsidR="00405387" w:rsidRPr="00405387" w:rsidRDefault="00405387" w:rsidP="00405387">
      <w:pPr>
        <w:numPr>
          <w:ilvl w:val="0"/>
          <w:numId w:val="8"/>
        </w:num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Monitoring:</w:t>
      </w:r>
      <w:r w:rsidRPr="00405387">
        <w:rPr>
          <w:sz w:val="24"/>
          <w:szCs w:val="24"/>
        </w:rPr>
        <w:t xml:space="preserve"> </w:t>
      </w:r>
      <w:proofErr w:type="spellStart"/>
      <w:r w:rsidRPr="00405387">
        <w:rPr>
          <w:sz w:val="24"/>
          <w:szCs w:val="24"/>
        </w:rPr>
        <w:t>ConsumerLagMonitor</w:t>
      </w:r>
      <w:proofErr w:type="spellEnd"/>
      <w:r w:rsidRPr="00405387">
        <w:rPr>
          <w:sz w:val="24"/>
          <w:szCs w:val="24"/>
        </w:rPr>
        <w:t xml:space="preserve"> exposes </w:t>
      </w:r>
      <w:proofErr w:type="spellStart"/>
      <w:r w:rsidRPr="00405387">
        <w:rPr>
          <w:sz w:val="24"/>
          <w:szCs w:val="24"/>
        </w:rPr>
        <w:t>app.kafka.group.lag</w:t>
      </w:r>
      <w:proofErr w:type="spellEnd"/>
      <w:r w:rsidRPr="00405387">
        <w:rPr>
          <w:sz w:val="24"/>
          <w:szCs w:val="24"/>
        </w:rPr>
        <w:t xml:space="preserve"> per group, and app.kafka.e2e.latency measures how long a sample takes from being produced to being consumed. Both appear at /actuator/</w:t>
      </w:r>
      <w:proofErr w:type="spellStart"/>
      <w:r w:rsidRPr="00405387">
        <w:rPr>
          <w:sz w:val="24"/>
          <w:szCs w:val="24"/>
        </w:rPr>
        <w:t>prometheus</w:t>
      </w:r>
      <w:proofErr w:type="spellEnd"/>
      <w:r w:rsidRPr="00405387">
        <w:rPr>
          <w:sz w:val="24"/>
          <w:szCs w:val="24"/>
        </w:rPr>
        <w:t>.</w:t>
      </w:r>
    </w:p>
    <w:p w14:paraId="18B1BC05" w14:textId="77777777" w:rsidR="00405387" w:rsidRPr="00405387" w:rsidRDefault="00405387" w:rsidP="00405387">
      <w:pPr>
        <w:rPr>
          <w:sz w:val="24"/>
          <w:szCs w:val="24"/>
        </w:rPr>
      </w:pPr>
      <w:r w:rsidRPr="00405387">
        <w:rPr>
          <w:b/>
          <w:bCs/>
          <w:sz w:val="24"/>
          <w:szCs w:val="24"/>
        </w:rPr>
        <w:t>Rules to keep in mind</w:t>
      </w:r>
    </w:p>
    <w:p w14:paraId="7586B8C5" w14:textId="77777777" w:rsidR="00405387" w:rsidRPr="00405387" w:rsidRDefault="00405387" w:rsidP="00405387">
      <w:pPr>
        <w:numPr>
          <w:ilvl w:val="0"/>
          <w:numId w:val="9"/>
        </w:numPr>
        <w:rPr>
          <w:sz w:val="24"/>
          <w:szCs w:val="24"/>
        </w:rPr>
      </w:pPr>
      <w:r w:rsidRPr="00405387">
        <w:rPr>
          <w:sz w:val="24"/>
          <w:szCs w:val="24"/>
        </w:rPr>
        <w:t>A group can only use as many consumers as the topic has partitions. With 12 partitions, 6 threads on 1 instance gives 2 partitions per thread. A second instance rebalances to 12 consumers, and a third would sit idle.</w:t>
      </w:r>
    </w:p>
    <w:p w14:paraId="4C6B5D2B" w14:textId="77777777" w:rsidR="00405387" w:rsidRPr="00405387" w:rsidRDefault="00405387" w:rsidP="00405387">
      <w:pPr>
        <w:numPr>
          <w:ilvl w:val="0"/>
          <w:numId w:val="9"/>
        </w:numPr>
        <w:rPr>
          <w:sz w:val="24"/>
          <w:szCs w:val="24"/>
        </w:rPr>
      </w:pPr>
      <w:r w:rsidRPr="00405387">
        <w:rPr>
          <w:sz w:val="24"/>
          <w:szCs w:val="24"/>
        </w:rPr>
        <w:t xml:space="preserve">Partition counts can only go </w:t>
      </w:r>
      <w:proofErr w:type="gramStart"/>
      <w:r w:rsidRPr="00405387">
        <w:rPr>
          <w:sz w:val="24"/>
          <w:szCs w:val="24"/>
        </w:rPr>
        <w:t>up, and</w:t>
      </w:r>
      <w:proofErr w:type="gramEnd"/>
      <w:r w:rsidRPr="00405387">
        <w:rPr>
          <w:sz w:val="24"/>
          <w:szCs w:val="24"/>
        </w:rPr>
        <w:t xml:space="preserve"> raising them changes which partition a </w:t>
      </w:r>
      <w:proofErr w:type="gramStart"/>
      <w:r w:rsidRPr="00405387">
        <w:rPr>
          <w:sz w:val="24"/>
          <w:szCs w:val="24"/>
        </w:rPr>
        <w:t>key maps</w:t>
      </w:r>
      <w:proofErr w:type="gramEnd"/>
      <w:r w:rsidRPr="00405387">
        <w:rPr>
          <w:sz w:val="24"/>
          <w:szCs w:val="24"/>
        </w:rPr>
        <w:t xml:space="preserve"> </w:t>
      </w:r>
      <w:proofErr w:type="gramStart"/>
      <w:r w:rsidRPr="00405387">
        <w:rPr>
          <w:sz w:val="24"/>
          <w:szCs w:val="24"/>
        </w:rPr>
        <w:t>to</w:t>
      </w:r>
      <w:proofErr w:type="gramEnd"/>
      <w:r w:rsidRPr="00405387">
        <w:rPr>
          <w:sz w:val="24"/>
          <w:szCs w:val="24"/>
        </w:rPr>
        <w:t>. Size with headroom from the start.</w:t>
      </w:r>
    </w:p>
    <w:p w14:paraId="4DE22159" w14:textId="77777777" w:rsidR="00405387" w:rsidRPr="00405387" w:rsidRDefault="00405387" w:rsidP="00405387">
      <w:pPr>
        <w:numPr>
          <w:ilvl w:val="0"/>
          <w:numId w:val="9"/>
        </w:numPr>
        <w:rPr>
          <w:sz w:val="24"/>
          <w:szCs w:val="24"/>
        </w:rPr>
      </w:pPr>
      <w:r w:rsidRPr="00405387">
        <w:rPr>
          <w:sz w:val="24"/>
          <w:szCs w:val="24"/>
        </w:rPr>
        <w:t>Pick concurrency values that divide the partition count evenly, so the load is balanced.</w:t>
      </w:r>
    </w:p>
    <w:p w14:paraId="77262E4B" w14:textId="77777777" w:rsidR="00405387" w:rsidRPr="00405387" w:rsidRDefault="00405387" w:rsidP="00405387">
      <w:pPr>
        <w:numPr>
          <w:ilvl w:val="0"/>
          <w:numId w:val="9"/>
        </w:numPr>
        <w:rPr>
          <w:sz w:val="24"/>
          <w:szCs w:val="24"/>
        </w:rPr>
      </w:pPr>
      <w:r w:rsidRPr="00405387">
        <w:rPr>
          <w:sz w:val="24"/>
          <w:szCs w:val="24"/>
        </w:rPr>
        <w:t>Use replicas: 3 in production. The default is 1 so it runs on a single local broker.</w:t>
      </w:r>
    </w:p>
    <w:p w14:paraId="0ECAE0B8" w14:textId="77777777" w:rsidR="00405387" w:rsidRPr="00405387" w:rsidRDefault="00405387" w:rsidP="00405387">
      <w:pPr>
        <w:rPr>
          <w:sz w:val="24"/>
          <w:szCs w:val="24"/>
        </w:rPr>
      </w:pPr>
      <w:r w:rsidRPr="00405387">
        <w:rPr>
          <w:sz w:val="24"/>
          <w:szCs w:val="24"/>
        </w:rPr>
        <w:t xml:space="preserve">To try it, run docker compose up -d and </w:t>
      </w:r>
      <w:proofErr w:type="spellStart"/>
      <w:r w:rsidRPr="00405387">
        <w:rPr>
          <w:sz w:val="24"/>
          <w:szCs w:val="24"/>
        </w:rPr>
        <w:t>mvn</w:t>
      </w:r>
      <w:proofErr w:type="spellEnd"/>
      <w:r w:rsidRPr="00405387">
        <w:rPr>
          <w:sz w:val="24"/>
          <w:szCs w:val="24"/>
        </w:rPr>
        <w:t xml:space="preserve"> </w:t>
      </w:r>
      <w:proofErr w:type="spellStart"/>
      <w:r w:rsidRPr="00405387">
        <w:rPr>
          <w:sz w:val="24"/>
          <w:szCs w:val="24"/>
        </w:rPr>
        <w:t>spring-</w:t>
      </w:r>
      <w:proofErr w:type="gramStart"/>
      <w:r w:rsidRPr="00405387">
        <w:rPr>
          <w:sz w:val="24"/>
          <w:szCs w:val="24"/>
        </w:rPr>
        <w:t>boot:run</w:t>
      </w:r>
      <w:proofErr w:type="spellEnd"/>
      <w:proofErr w:type="gramEnd"/>
      <w:r w:rsidRPr="00405387">
        <w:rPr>
          <w:sz w:val="24"/>
          <w:szCs w:val="24"/>
        </w:rPr>
        <w:t>. The README has curl commands and Kafka CLI commands to check the partition assignments.</w:t>
      </w:r>
    </w:p>
    <w:p w14:paraId="01278DD7" w14:textId="77777777" w:rsidR="00405387" w:rsidRPr="00405387" w:rsidRDefault="00405387" w:rsidP="00405387">
      <w:pPr>
        <w:rPr>
          <w:sz w:val="24"/>
          <w:szCs w:val="24"/>
        </w:rPr>
      </w:pPr>
    </w:p>
    <w:p w14:paraId="6C052AC9" w14:textId="77777777" w:rsidR="003E0025" w:rsidRDefault="003E0025">
      <w:pPr>
        <w:ind w:left="130"/>
      </w:pPr>
    </w:p>
    <w:sectPr w:rsidR="003E0025">
      <w:headerReference w:type="default" r:id="rId8"/>
      <w:pgSz w:w="12240" w:h="15840"/>
      <w:pgMar w:top="1080" w:right="1080" w:bottom="900" w:left="1080" w:header="446" w:footer="720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4F3E5" w14:textId="77777777" w:rsidR="00ED4CDA" w:rsidRDefault="00ED4CDA">
      <w:r>
        <w:separator/>
      </w:r>
    </w:p>
  </w:endnote>
  <w:endnote w:type="continuationSeparator" w:id="0">
    <w:p w14:paraId="4358F31F" w14:textId="77777777" w:rsidR="00ED4CDA" w:rsidRDefault="00ED4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141C4" w14:textId="77777777" w:rsidR="00ED4CDA" w:rsidRDefault="00ED4CDA">
      <w:r>
        <w:separator/>
      </w:r>
    </w:p>
  </w:footnote>
  <w:footnote w:type="continuationSeparator" w:id="0">
    <w:p w14:paraId="619387B3" w14:textId="77777777" w:rsidR="00ED4CDA" w:rsidRDefault="00ED4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6708" w14:textId="52F005CB" w:rsidR="003E0025" w:rsidRDefault="00000000">
    <w:pPr>
      <w:pStyle w:val="Header"/>
    </w:pPr>
    <w:r>
      <w:fldChar w:fldCharType="begin"/>
    </w:r>
    <w:r>
      <w:instrText>DATE \@"M\/d\/yyyy"</w:instrText>
    </w:r>
    <w:r>
      <w:fldChar w:fldCharType="separate"/>
    </w:r>
    <w:r w:rsidR="000D5A8C">
      <w:rPr>
        <w:noProof/>
      </w:rPr>
      <w:t>10/15/2026</w:t>
    </w:r>
    <w:r>
      <w:fldChar w:fldCharType="end"/>
    </w:r>
    <w:r>
      <w:rPr>
        <w:color w:val="0000FF"/>
      </w:rPr>
      <w:t xml:space="preserve"> </w:t>
    </w:r>
    <w:r>
      <w:t xml:space="preserve">                                                                                                                                                             </w:t>
    </w:r>
    <w:r>
      <w:rPr>
        <w:color w:val="0000FF"/>
      </w:rPr>
      <w:t xml:space="preserve">Page: </w:t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  <w:color w:val="0000FF"/>
      </w:rPr>
      <w:t>/</w:t>
    </w:r>
    <w:r>
      <w:rPr>
        <w:rStyle w:val="PageNumber"/>
      </w:rPr>
      <w:fldChar w:fldCharType="begin"/>
    </w:r>
    <w:r>
      <w:rPr>
        <w:rStyle w:val="PageNumber"/>
      </w:rPr>
      <w:instrText>NUMPAGES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38A"/>
    <w:multiLevelType w:val="multilevel"/>
    <w:tmpl w:val="E042C5D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EFF6DC7"/>
    <w:multiLevelType w:val="multilevel"/>
    <w:tmpl w:val="7F3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1749"/>
    <w:multiLevelType w:val="multilevel"/>
    <w:tmpl w:val="1028374A"/>
    <w:lvl w:ilvl="0">
      <w:start w:val="1"/>
      <w:numFmt w:val="bullet"/>
      <w:lvlText w:val=""/>
      <w:lvlJc w:val="left"/>
      <w:pPr>
        <w:tabs>
          <w:tab w:val="num" w:pos="490"/>
        </w:tabs>
        <w:ind w:left="490" w:hanging="360"/>
      </w:pPr>
      <w:rPr>
        <w:rFonts w:ascii="Symbol" w:hAnsi="Symbol" w:cs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DE33495"/>
    <w:multiLevelType w:val="multilevel"/>
    <w:tmpl w:val="E22E8E62"/>
    <w:lvl w:ilvl="0">
      <w:start w:val="1"/>
      <w:numFmt w:val="bullet"/>
      <w:lvlText w:val=""/>
      <w:lvlJc w:val="left"/>
      <w:pPr>
        <w:tabs>
          <w:tab w:val="num" w:pos="490"/>
        </w:tabs>
        <w:ind w:left="490" w:hanging="360"/>
      </w:pPr>
      <w:rPr>
        <w:rFonts w:ascii="Symbol" w:hAnsi="Symbol" w:cs="Symbol" w:hint="default"/>
        <w:b w:val="0"/>
        <w:i w:val="0"/>
        <w:sz w:val="24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267D3B6F"/>
    <w:multiLevelType w:val="multilevel"/>
    <w:tmpl w:val="8FB8F924"/>
    <w:lvl w:ilvl="0">
      <w:start w:val="1"/>
      <w:numFmt w:val="bullet"/>
      <w:lvlText w:val=""/>
      <w:lvlJc w:val="left"/>
      <w:pPr>
        <w:tabs>
          <w:tab w:val="num" w:pos="490"/>
        </w:tabs>
        <w:ind w:left="490" w:hanging="360"/>
      </w:pPr>
      <w:rPr>
        <w:rFonts w:ascii="Symbol" w:hAnsi="Symbol" w:cs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806051F"/>
    <w:multiLevelType w:val="multilevel"/>
    <w:tmpl w:val="665A0836"/>
    <w:lvl w:ilvl="0">
      <w:start w:val="1"/>
      <w:numFmt w:val="bullet"/>
      <w:lvlText w:val=""/>
      <w:lvlJc w:val="left"/>
      <w:pPr>
        <w:tabs>
          <w:tab w:val="num" w:pos="490"/>
        </w:tabs>
        <w:ind w:left="490" w:hanging="360"/>
      </w:pPr>
      <w:rPr>
        <w:rFonts w:ascii="Symbol" w:hAnsi="Symbol" w:cs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694617"/>
    <w:multiLevelType w:val="multilevel"/>
    <w:tmpl w:val="3930787E"/>
    <w:lvl w:ilvl="0">
      <w:start w:val="1"/>
      <w:numFmt w:val="bullet"/>
      <w:lvlText w:val=""/>
      <w:lvlJc w:val="left"/>
      <w:pPr>
        <w:tabs>
          <w:tab w:val="num" w:pos="490"/>
        </w:tabs>
        <w:ind w:left="490" w:hanging="360"/>
      </w:pPr>
      <w:rPr>
        <w:rFonts w:ascii="Symbol" w:hAnsi="Symbol" w:cs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ECB7C49"/>
    <w:multiLevelType w:val="multilevel"/>
    <w:tmpl w:val="BC6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5DE428A"/>
    <w:multiLevelType w:val="multilevel"/>
    <w:tmpl w:val="C96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10660">
    <w:abstractNumId w:val="7"/>
  </w:num>
  <w:num w:numId="2" w16cid:durableId="141386530">
    <w:abstractNumId w:val="4"/>
  </w:num>
  <w:num w:numId="3" w16cid:durableId="1034497025">
    <w:abstractNumId w:val="6"/>
  </w:num>
  <w:num w:numId="4" w16cid:durableId="903180288">
    <w:abstractNumId w:val="3"/>
  </w:num>
  <w:num w:numId="5" w16cid:durableId="603804328">
    <w:abstractNumId w:val="5"/>
  </w:num>
  <w:num w:numId="6" w16cid:durableId="928319670">
    <w:abstractNumId w:val="0"/>
  </w:num>
  <w:num w:numId="7" w16cid:durableId="1775979884">
    <w:abstractNumId w:val="2"/>
  </w:num>
  <w:num w:numId="8" w16cid:durableId="627662787">
    <w:abstractNumId w:val="8"/>
  </w:num>
  <w:num w:numId="9" w16cid:durableId="105057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25"/>
    <w:rsid w:val="00035D57"/>
    <w:rsid w:val="00042BF3"/>
    <w:rsid w:val="000D5A8C"/>
    <w:rsid w:val="001C19C5"/>
    <w:rsid w:val="0023247A"/>
    <w:rsid w:val="00292A8C"/>
    <w:rsid w:val="002A2C7A"/>
    <w:rsid w:val="003B5BFC"/>
    <w:rsid w:val="003E0025"/>
    <w:rsid w:val="00405387"/>
    <w:rsid w:val="004E18B0"/>
    <w:rsid w:val="00514153"/>
    <w:rsid w:val="00520276"/>
    <w:rsid w:val="0056684E"/>
    <w:rsid w:val="005842D2"/>
    <w:rsid w:val="0061051B"/>
    <w:rsid w:val="00614CFE"/>
    <w:rsid w:val="006E788D"/>
    <w:rsid w:val="00736F9C"/>
    <w:rsid w:val="007D2D99"/>
    <w:rsid w:val="007E6F72"/>
    <w:rsid w:val="009934BE"/>
    <w:rsid w:val="009A24B4"/>
    <w:rsid w:val="00A20446"/>
    <w:rsid w:val="00AA5C18"/>
    <w:rsid w:val="00AC3295"/>
    <w:rsid w:val="00AC3A91"/>
    <w:rsid w:val="00AE224C"/>
    <w:rsid w:val="00AF6FD3"/>
    <w:rsid w:val="00B56E7C"/>
    <w:rsid w:val="00B84F35"/>
    <w:rsid w:val="00C360CC"/>
    <w:rsid w:val="00CA0671"/>
    <w:rsid w:val="00CA0CCC"/>
    <w:rsid w:val="00D22A76"/>
    <w:rsid w:val="00DE6572"/>
    <w:rsid w:val="00ED4CDA"/>
    <w:rsid w:val="00F57092"/>
    <w:rsid w:val="00FA7749"/>
    <w:rsid w:val="00FC698F"/>
    <w:rsid w:val="00F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7474"/>
  <w15:docId w15:val="{0496B89E-AB9F-42E7-AC45-B801468C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0F5"/>
    <w:pPr>
      <w:overflowPunct w:val="0"/>
      <w:textAlignment w:val="baseline"/>
    </w:pPr>
    <w:rPr>
      <w:lang w:eastAsia="en-US"/>
    </w:rPr>
  </w:style>
  <w:style w:type="paragraph" w:styleId="Heading1">
    <w:name w:val="heading 1"/>
    <w:basedOn w:val="Normal"/>
    <w:next w:val="Normal"/>
    <w:qFormat/>
    <w:rsid w:val="007570F5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7570F5"/>
    <w:pPr>
      <w:keepNext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rsid w:val="007570F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570F5"/>
    <w:pPr>
      <w:keepNext/>
      <w:tabs>
        <w:tab w:val="left" w:pos="3240"/>
      </w:tabs>
      <w:suppressAutoHyphens/>
      <w:overflowPunct/>
      <w:ind w:left="3240" w:hanging="360"/>
      <w:textAlignment w:val="auto"/>
      <w:outlineLvl w:val="3"/>
    </w:pPr>
    <w:rPr>
      <w:rFonts w:ascii="Arial" w:hAnsi="Arial"/>
      <w:b/>
      <w:sz w:val="24"/>
    </w:rPr>
  </w:style>
  <w:style w:type="paragraph" w:styleId="Heading7">
    <w:name w:val="heading 7"/>
    <w:basedOn w:val="Normal"/>
    <w:next w:val="Normal"/>
    <w:link w:val="Heading7Char"/>
    <w:qFormat/>
    <w:rsid w:val="007570F5"/>
    <w:pPr>
      <w:keepNext/>
      <w:overflowPunct/>
      <w:textAlignment w:val="auto"/>
      <w:outlineLvl w:val="6"/>
    </w:pPr>
    <w:rPr>
      <w:rFonts w:ascii="Arial" w:hAnsi="Arial"/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qFormat/>
    <w:rsid w:val="007570F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429FD"/>
    <w:rPr>
      <w:sz w:val="18"/>
      <w:szCs w:val="18"/>
      <w:lang w:eastAsia="en-US"/>
    </w:rPr>
  </w:style>
  <w:style w:type="character" w:customStyle="1" w:styleId="Heading7Char">
    <w:name w:val="Heading 7 Char"/>
    <w:basedOn w:val="DefaultParagraphFont"/>
    <w:link w:val="Heading7"/>
    <w:qFormat/>
    <w:rsid w:val="00D8778C"/>
    <w:rPr>
      <w:rFonts w:ascii="Arial" w:hAnsi="Arial"/>
      <w:b/>
      <w:sz w:val="22"/>
      <w:u w:val="single"/>
      <w:lang w:eastAsia="en-U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 w:val="0"/>
      <w:i w:val="0"/>
      <w:sz w:val="18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 w:val="0"/>
      <w:i w:val="0"/>
      <w:sz w:val="18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b w:val="0"/>
      <w:i w:val="0"/>
      <w:sz w:val="18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b w:val="0"/>
      <w:i w:val="0"/>
      <w:sz w:val="18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b w:val="0"/>
      <w:i w:val="0"/>
      <w:sz w:val="18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b w:val="0"/>
      <w:i w:val="0"/>
      <w:sz w:val="18"/>
    </w:rPr>
  </w:style>
  <w:style w:type="character" w:customStyle="1" w:styleId="ListLabel24">
    <w:name w:val="ListLabel 24"/>
    <w:qFormat/>
    <w:rPr>
      <w:b w:val="0"/>
      <w:i w:val="0"/>
      <w:sz w:val="24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b w:val="0"/>
      <w:i w:val="0"/>
      <w:sz w:val="24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b w:val="0"/>
      <w:i w:val="0"/>
      <w:sz w:val="18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b w:val="0"/>
      <w:i w:val="0"/>
      <w:sz w:val="18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eastAsia="宋体" w:cs="Times New Roman"/>
      <w:color w:val="000000"/>
      <w:sz w:val="24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b w:val="0"/>
      <w:i w:val="0"/>
      <w:sz w:val="24"/>
    </w:rPr>
  </w:style>
  <w:style w:type="character" w:customStyle="1" w:styleId="ListLabel50">
    <w:name w:val="ListLabel 50"/>
    <w:qFormat/>
    <w:rPr>
      <w:b w:val="0"/>
      <w:i w:val="0"/>
      <w:sz w:val="24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b w:val="0"/>
      <w:i w:val="0"/>
      <w:sz w:val="18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b w:val="0"/>
      <w:i w:val="0"/>
      <w:sz w:val="24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EndnoteCharacters">
    <w:name w:val="Endnote Characters"/>
    <w:qFormat/>
  </w:style>
  <w:style w:type="character" w:customStyle="1" w:styleId="ListLabel61">
    <w:name w:val="ListLabel 61"/>
    <w:qFormat/>
    <w:rPr>
      <w:rFonts w:cs="Symbol"/>
      <w:sz w:val="24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  <w:b w:val="0"/>
      <w:i w:val="0"/>
      <w:sz w:val="24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  <w:b w:val="0"/>
      <w:i w:val="0"/>
      <w:sz w:val="24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  <w:b w:val="0"/>
      <w:i w:val="0"/>
      <w:sz w:val="24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Wingdings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Wingdings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  <w:b w:val="0"/>
      <w:i w:val="0"/>
      <w:sz w:val="24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  <w:b w:val="0"/>
      <w:i w:val="0"/>
      <w:sz w:val="24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  <w:sz w:val="24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  <w:b w:val="0"/>
      <w:i w:val="0"/>
      <w:sz w:val="24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  <w:b w:val="0"/>
      <w:i w:val="0"/>
      <w:sz w:val="24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cs="Symbol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  <w:b w:val="0"/>
      <w:i w:val="0"/>
      <w:sz w:val="24"/>
    </w:rPr>
  </w:style>
  <w:style w:type="character" w:customStyle="1" w:styleId="ListLabel143">
    <w:name w:val="ListLabel 143"/>
    <w:qFormat/>
    <w:rPr>
      <w:rFonts w:cs="Wingdings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Wingdings"/>
    </w:rPr>
  </w:style>
  <w:style w:type="character" w:customStyle="1" w:styleId="ListLabel146">
    <w:name w:val="ListLabel 146"/>
    <w:qFormat/>
    <w:rPr>
      <w:rFonts w:cs="Wingdings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cs="Wingdings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  <w:b w:val="0"/>
      <w:i w:val="0"/>
      <w:sz w:val="24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  <w:b w:val="0"/>
      <w:i w:val="0"/>
      <w:sz w:val="24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  <w:sz w:val="24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  <w:b w:val="0"/>
      <w:i w:val="0"/>
      <w:sz w:val="24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  <w:b w:val="0"/>
      <w:i w:val="0"/>
      <w:sz w:val="24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cs="Symbol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  <w:b w:val="0"/>
      <w:i w:val="0"/>
      <w:sz w:val="24"/>
    </w:rPr>
  </w:style>
  <w:style w:type="character" w:customStyle="1" w:styleId="ListLabel197">
    <w:name w:val="ListLabel 197"/>
    <w:qFormat/>
    <w:rPr>
      <w:rFonts w:cs="Wingdings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cs="Wingdings"/>
    </w:rPr>
  </w:style>
  <w:style w:type="character" w:customStyle="1" w:styleId="ListLabel200">
    <w:name w:val="ListLabel 200"/>
    <w:qFormat/>
    <w:rPr>
      <w:rFonts w:cs="Wingdings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Wingdings"/>
    </w:rPr>
  </w:style>
  <w:style w:type="character" w:customStyle="1" w:styleId="ListLabel203">
    <w:name w:val="ListLabel 203"/>
    <w:qFormat/>
    <w:rPr>
      <w:rFonts w:cs="Wingdings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  <w:b w:val="0"/>
      <w:i w:val="0"/>
      <w:sz w:val="24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cs="Symbol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  <w:sz w:val="24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cs="Symbol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  <w:b w:val="0"/>
      <w:i w:val="0"/>
      <w:sz w:val="24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  <w:b w:val="0"/>
      <w:i w:val="0"/>
      <w:sz w:val="24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rFonts w:cs="Symbol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Wingdings"/>
    </w:rPr>
  </w:style>
  <w:style w:type="character" w:customStyle="1" w:styleId="ListLabel241">
    <w:name w:val="ListLabel 241"/>
    <w:qFormat/>
    <w:rPr>
      <w:rFonts w:cs="Symbol"/>
      <w:b w:val="0"/>
      <w:i w:val="0"/>
      <w:sz w:val="24"/>
    </w:rPr>
  </w:style>
  <w:style w:type="character" w:customStyle="1" w:styleId="ListLabel242">
    <w:name w:val="ListLabel 242"/>
    <w:qFormat/>
    <w:rPr>
      <w:rFonts w:cs="Wingdings"/>
    </w:rPr>
  </w:style>
  <w:style w:type="character" w:customStyle="1" w:styleId="ListLabel243">
    <w:name w:val="ListLabel 243"/>
    <w:qFormat/>
    <w:rPr>
      <w:rFonts w:cs="Wingdings"/>
    </w:rPr>
  </w:style>
  <w:style w:type="character" w:customStyle="1" w:styleId="ListLabel244">
    <w:name w:val="ListLabel 244"/>
    <w:qFormat/>
    <w:rPr>
      <w:rFonts w:cs="Wingdings"/>
    </w:rPr>
  </w:style>
  <w:style w:type="character" w:customStyle="1" w:styleId="ListLabel245">
    <w:name w:val="ListLabel 245"/>
    <w:qFormat/>
    <w:rPr>
      <w:rFonts w:cs="Wingdings"/>
    </w:rPr>
  </w:style>
  <w:style w:type="character" w:customStyle="1" w:styleId="ListLabel246">
    <w:name w:val="ListLabel 246"/>
    <w:qFormat/>
    <w:rPr>
      <w:rFonts w:cs="Wingdings"/>
    </w:rPr>
  </w:style>
  <w:style w:type="character" w:customStyle="1" w:styleId="ListLabel247">
    <w:name w:val="ListLabel 247"/>
    <w:qFormat/>
    <w:rPr>
      <w:rFonts w:cs="Wingdings"/>
    </w:rPr>
  </w:style>
  <w:style w:type="character" w:customStyle="1" w:styleId="ListLabel248">
    <w:name w:val="ListLabel 248"/>
    <w:qFormat/>
    <w:rPr>
      <w:rFonts w:cs="Wingdings"/>
    </w:rPr>
  </w:style>
  <w:style w:type="character" w:customStyle="1" w:styleId="ListLabel249">
    <w:name w:val="ListLabel 249"/>
    <w:qFormat/>
    <w:rPr>
      <w:rFonts w:cs="Wingdings"/>
    </w:rPr>
  </w:style>
  <w:style w:type="character" w:customStyle="1" w:styleId="ListLabel250">
    <w:name w:val="ListLabel 250"/>
    <w:qFormat/>
    <w:rPr>
      <w:rFonts w:cs="Symbol"/>
      <w:b w:val="0"/>
      <w:i w:val="0"/>
      <w:sz w:val="24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Wingdings"/>
    </w:rPr>
  </w:style>
  <w:style w:type="character" w:customStyle="1" w:styleId="ListLabel253">
    <w:name w:val="ListLabel 253"/>
    <w:qFormat/>
    <w:rPr>
      <w:rFonts w:cs="Symbol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Wingdings"/>
    </w:rPr>
  </w:style>
  <w:style w:type="character" w:customStyle="1" w:styleId="ListLabel256">
    <w:name w:val="ListLabel 256"/>
    <w:qFormat/>
    <w:rPr>
      <w:rFonts w:cs="Symbol"/>
    </w:rPr>
  </w:style>
  <w:style w:type="character" w:customStyle="1" w:styleId="ListLabel257">
    <w:name w:val="ListLabel 257"/>
    <w:qFormat/>
    <w:rPr>
      <w:rFonts w:cs="Courier New"/>
    </w:rPr>
  </w:style>
  <w:style w:type="character" w:customStyle="1" w:styleId="ListLabel258">
    <w:name w:val="ListLabel 258"/>
    <w:qFormat/>
    <w:rPr>
      <w:rFonts w:cs="Wingdings"/>
    </w:rPr>
  </w:style>
  <w:style w:type="character" w:customStyle="1" w:styleId="ListLabel259">
    <w:name w:val="ListLabel 259"/>
    <w:qFormat/>
    <w:rPr>
      <w:rFonts w:cs="Symbol"/>
      <w:sz w:val="24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rFonts w:cs="Wingdings"/>
    </w:rPr>
  </w:style>
  <w:style w:type="character" w:customStyle="1" w:styleId="ListLabel262">
    <w:name w:val="ListLabel 262"/>
    <w:qFormat/>
    <w:rPr>
      <w:rFonts w:cs="Symbol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Wingdings"/>
    </w:rPr>
  </w:style>
  <w:style w:type="character" w:customStyle="1" w:styleId="ListLabel265">
    <w:name w:val="ListLabel 265"/>
    <w:qFormat/>
    <w:rPr>
      <w:rFonts w:cs="Symbol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Wingdings"/>
    </w:rPr>
  </w:style>
  <w:style w:type="character" w:customStyle="1" w:styleId="ListLabel268">
    <w:name w:val="ListLabel 268"/>
    <w:qFormat/>
    <w:rPr>
      <w:rFonts w:cs="Symbol"/>
      <w:b w:val="0"/>
      <w:i w:val="0"/>
      <w:sz w:val="24"/>
    </w:rPr>
  </w:style>
  <w:style w:type="character" w:customStyle="1" w:styleId="ListLabel269">
    <w:name w:val="ListLabel 269"/>
    <w:qFormat/>
    <w:rPr>
      <w:rFonts w:cs="Courier New"/>
    </w:rPr>
  </w:style>
  <w:style w:type="character" w:customStyle="1" w:styleId="ListLabel270">
    <w:name w:val="ListLabel 270"/>
    <w:qFormat/>
    <w:rPr>
      <w:rFonts w:cs="Wingdings"/>
    </w:rPr>
  </w:style>
  <w:style w:type="character" w:customStyle="1" w:styleId="ListLabel271">
    <w:name w:val="ListLabel 271"/>
    <w:qFormat/>
    <w:rPr>
      <w:rFonts w:cs="Symbol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rFonts w:cs="Wingdings"/>
    </w:rPr>
  </w:style>
  <w:style w:type="character" w:customStyle="1" w:styleId="ListLabel274">
    <w:name w:val="ListLabel 274"/>
    <w:qFormat/>
    <w:rPr>
      <w:rFonts w:cs="Symbol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Wingdings"/>
    </w:rPr>
  </w:style>
  <w:style w:type="character" w:customStyle="1" w:styleId="ListLabel277">
    <w:name w:val="ListLabel 277"/>
    <w:qFormat/>
    <w:rPr>
      <w:rFonts w:cs="Symbol"/>
      <w:b w:val="0"/>
      <w:i w:val="0"/>
      <w:sz w:val="24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Wingdings"/>
    </w:rPr>
  </w:style>
  <w:style w:type="character" w:customStyle="1" w:styleId="ListLabel280">
    <w:name w:val="ListLabel 280"/>
    <w:qFormat/>
    <w:rPr>
      <w:rFonts w:cs="Symbol"/>
    </w:rPr>
  </w:style>
  <w:style w:type="character" w:customStyle="1" w:styleId="ListLabel281">
    <w:name w:val="ListLabel 281"/>
    <w:qFormat/>
    <w:rPr>
      <w:rFonts w:cs="Courier New"/>
    </w:rPr>
  </w:style>
  <w:style w:type="character" w:customStyle="1" w:styleId="ListLabel282">
    <w:name w:val="ListLabel 282"/>
    <w:qFormat/>
    <w:rPr>
      <w:rFonts w:cs="Wingdings"/>
    </w:rPr>
  </w:style>
  <w:style w:type="character" w:customStyle="1" w:styleId="ListLabel283">
    <w:name w:val="ListLabel 283"/>
    <w:qFormat/>
    <w:rPr>
      <w:rFonts w:cs="Symbol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rFonts w:cs="Wingdings"/>
    </w:rPr>
  </w:style>
  <w:style w:type="character" w:customStyle="1" w:styleId="ListLabel286">
    <w:name w:val="ListLabel 286"/>
    <w:qFormat/>
    <w:rPr>
      <w:rFonts w:cs="Symbol"/>
      <w:b w:val="0"/>
      <w:i w:val="0"/>
      <w:sz w:val="24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cs="Wingdings"/>
    </w:rPr>
  </w:style>
  <w:style w:type="character" w:customStyle="1" w:styleId="ListLabel289">
    <w:name w:val="ListLabel 289"/>
    <w:qFormat/>
    <w:rPr>
      <w:rFonts w:cs="Wingdings"/>
    </w:rPr>
  </w:style>
  <w:style w:type="character" w:customStyle="1" w:styleId="ListLabel290">
    <w:name w:val="ListLabel 290"/>
    <w:qFormat/>
    <w:rPr>
      <w:rFonts w:cs="Wingdings"/>
    </w:rPr>
  </w:style>
  <w:style w:type="character" w:customStyle="1" w:styleId="ListLabel291">
    <w:name w:val="ListLabel 291"/>
    <w:qFormat/>
    <w:rPr>
      <w:rFonts w:cs="Wingdings"/>
    </w:rPr>
  </w:style>
  <w:style w:type="character" w:customStyle="1" w:styleId="ListLabel292">
    <w:name w:val="ListLabel 292"/>
    <w:qFormat/>
    <w:rPr>
      <w:rFonts w:cs="Wingdings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Wingdings"/>
    </w:rPr>
  </w:style>
  <w:style w:type="character" w:customStyle="1" w:styleId="ListLabel295">
    <w:name w:val="ListLabel 295"/>
    <w:qFormat/>
    <w:rPr>
      <w:rFonts w:cs="Symbol"/>
      <w:b w:val="0"/>
      <w:i w:val="0"/>
      <w:sz w:val="24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rFonts w:cs="Wingdings"/>
    </w:rPr>
  </w:style>
  <w:style w:type="character" w:customStyle="1" w:styleId="ListLabel298">
    <w:name w:val="ListLabel 298"/>
    <w:qFormat/>
    <w:rPr>
      <w:rFonts w:cs="Symbol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Wingdings"/>
    </w:rPr>
  </w:style>
  <w:style w:type="character" w:customStyle="1" w:styleId="ListLabel301">
    <w:name w:val="ListLabel 301"/>
    <w:qFormat/>
    <w:rPr>
      <w:rFonts w:cs="Symbol"/>
    </w:rPr>
  </w:style>
  <w:style w:type="character" w:customStyle="1" w:styleId="ListLabel302">
    <w:name w:val="ListLabel 302"/>
    <w:qFormat/>
    <w:rPr>
      <w:rFonts w:cs="Courier New"/>
    </w:rPr>
  </w:style>
  <w:style w:type="character" w:customStyle="1" w:styleId="ListLabel303">
    <w:name w:val="ListLabel 303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 w:cs="Lucida Sans"/>
      <w:sz w:val="28"/>
      <w:szCs w:val="28"/>
    </w:rPr>
  </w:style>
  <w:style w:type="paragraph" w:styleId="BodyText">
    <w:name w:val="Body Text"/>
    <w:basedOn w:val="Normal"/>
    <w:semiHidden/>
    <w:rsid w:val="007570F5"/>
    <w:pPr>
      <w:overflowPunct/>
      <w:ind w:right="-90"/>
      <w:textAlignment w:val="auto"/>
    </w:pPr>
    <w:rPr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semiHidden/>
    <w:qFormat/>
    <w:rsid w:val="007570F5"/>
    <w:pPr>
      <w:overflowPunct/>
      <w:spacing w:beforeAutospacing="1" w:afterAutospacing="1"/>
      <w:textAlignment w:val="auto"/>
    </w:pPr>
    <w:rPr>
      <w:sz w:val="24"/>
      <w:szCs w:val="24"/>
    </w:rPr>
  </w:style>
  <w:style w:type="paragraph" w:customStyle="1" w:styleId="Standard">
    <w:name w:val="Standard"/>
    <w:qFormat/>
    <w:rsid w:val="007570F5"/>
    <w:rPr>
      <w:sz w:val="24"/>
      <w:lang w:eastAsia="en-US"/>
    </w:rPr>
  </w:style>
  <w:style w:type="paragraph" w:styleId="Header">
    <w:name w:val="header"/>
    <w:basedOn w:val="Normal"/>
    <w:semiHidden/>
    <w:rsid w:val="007570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7570F5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semiHidden/>
    <w:qFormat/>
    <w:rsid w:val="007570F5"/>
    <w:rPr>
      <w:color w:val="000000"/>
      <w:szCs w:val="22"/>
    </w:rPr>
  </w:style>
  <w:style w:type="paragraph" w:customStyle="1" w:styleId="1">
    <w:name w:val="批注框文本1"/>
    <w:basedOn w:val="Normal"/>
    <w:semiHidden/>
    <w:qFormat/>
    <w:rsid w:val="007570F5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semiHidden/>
    <w:qFormat/>
    <w:rsid w:val="007570F5"/>
    <w:pPr>
      <w:widowControl w:val="0"/>
      <w:overflowPunct/>
      <w:ind w:left="-359" w:firstLine="1"/>
      <w:jc w:val="both"/>
      <w:textAlignment w:val="auto"/>
    </w:pPr>
    <w:rPr>
      <w:kern w:val="2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429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7A331-BCA2-4789-8671-214665057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YITING SUN</vt:lpstr>
    </vt:vector>
  </TitlesOfParts>
  <Company>Neighbourhood Link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YITING SUN</dc:title>
  <dc:subject/>
  <dc:creator>Blentin Cuko</dc:creator>
  <dc:description/>
  <cp:lastModifiedBy>yiting sun</cp:lastModifiedBy>
  <cp:revision>5</cp:revision>
  <cp:lastPrinted>2007-10-17T16:38:00Z</cp:lastPrinted>
  <dcterms:created xsi:type="dcterms:W3CDTF">2026-10-15T20:55:00Z</dcterms:created>
  <dcterms:modified xsi:type="dcterms:W3CDTF">2026-10-15T21:38:00Z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Neighbourhood Link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0819fa7-4367-4500-ba88-dd630d977609_Application">
    <vt:lpwstr>Microsoft Azure Information Protection</vt:lpwstr>
  </property>
  <property fmtid="{D5CDD505-2E9C-101B-9397-08002B2CF9AE}" pid="8" name="MSIP_Label_a0819fa7-4367-4500-ba88-dd630d977609_Enabled">
    <vt:lpwstr>True</vt:lpwstr>
  </property>
  <property fmtid="{D5CDD505-2E9C-101B-9397-08002B2CF9AE}" pid="9" name="MSIP_Label_a0819fa7-4367-4500-ba88-dd630d977609_Extended_MSFT_Method">
    <vt:lpwstr>Automatic</vt:lpwstr>
  </property>
  <property fmtid="{D5CDD505-2E9C-101B-9397-08002B2CF9AE}" pid="10" name="MSIP_Label_a0819fa7-4367-4500-ba88-dd630d977609_Name">
    <vt:lpwstr>Companywide usage</vt:lpwstr>
  </property>
  <property fmtid="{D5CDD505-2E9C-101B-9397-08002B2CF9AE}" pid="11" name="MSIP_Label_a0819fa7-4367-4500-ba88-dd630d977609_Owner">
    <vt:lpwstr>yiting.sun01@ad.infosys.com</vt:lpwstr>
  </property>
  <property fmtid="{D5CDD505-2E9C-101B-9397-08002B2CF9AE}" pid="12" name="MSIP_Label_a0819fa7-4367-4500-ba88-dd630d977609_Parent">
    <vt:lpwstr>be4b3411-284d-4d31-bd4f-bc13ef7f1fd6</vt:lpwstr>
  </property>
  <property fmtid="{D5CDD505-2E9C-101B-9397-08002B2CF9AE}" pid="13" name="MSIP_Label_a0819fa7-4367-4500-ba88-dd630d977609_SetDate">
    <vt:lpwstr>2018-11-05T04:44:12.5380627Z</vt:lpwstr>
  </property>
  <property fmtid="{D5CDD505-2E9C-101B-9397-08002B2CF9AE}" pid="14" name="MSIP_Label_a0819fa7-4367-4500-ba88-dd630d977609_SiteId">
    <vt:lpwstr>63ce7d59-2f3e-42cd-a8cc-be764cff5eb6</vt:lpwstr>
  </property>
  <property fmtid="{D5CDD505-2E9C-101B-9397-08002B2CF9AE}" pid="15" name="MSIP_Label_be4b3411-284d-4d31-bd4f-bc13ef7f1fd6_Application">
    <vt:lpwstr>Microsoft Azure Information Protection</vt:lpwstr>
  </property>
  <property fmtid="{D5CDD505-2E9C-101B-9397-08002B2CF9AE}" pid="16" name="MSIP_Label_be4b3411-284d-4d31-bd4f-bc13ef7f1fd6_Enabled">
    <vt:lpwstr>True</vt:lpwstr>
  </property>
  <property fmtid="{D5CDD505-2E9C-101B-9397-08002B2CF9AE}" pid="17" name="MSIP_Label_be4b3411-284d-4d31-bd4f-bc13ef7f1fd6_Extended_MSFT_Method">
    <vt:lpwstr>Automatic</vt:lpwstr>
  </property>
  <property fmtid="{D5CDD505-2E9C-101B-9397-08002B2CF9AE}" pid="18" name="MSIP_Label_be4b3411-284d-4d31-bd4f-bc13ef7f1fd6_Name">
    <vt:lpwstr>Internal</vt:lpwstr>
  </property>
  <property fmtid="{D5CDD505-2E9C-101B-9397-08002B2CF9AE}" pid="19" name="MSIP_Label_be4b3411-284d-4d31-bd4f-bc13ef7f1fd6_Owner">
    <vt:lpwstr>yiting.sun01@ad.infosys.com</vt:lpwstr>
  </property>
  <property fmtid="{D5CDD505-2E9C-101B-9397-08002B2CF9AE}" pid="20" name="MSIP_Label_be4b3411-284d-4d31-bd4f-bc13ef7f1fd6_SetDate">
    <vt:lpwstr>2018-11-05T04:44:12.5380627Z</vt:lpwstr>
  </property>
  <property fmtid="{D5CDD505-2E9C-101B-9397-08002B2CF9AE}" pid="21" name="MSIP_Label_be4b3411-284d-4d31-bd4f-bc13ef7f1fd6_SiteId">
    <vt:lpwstr>63ce7d59-2f3e-42cd-a8cc-be764cff5eb6</vt:lpwstr>
  </property>
  <property fmtid="{D5CDD505-2E9C-101B-9397-08002B2CF9AE}" pid="22" name="ScaleCrop">
    <vt:bool>false</vt:bool>
  </property>
  <property fmtid="{D5CDD505-2E9C-101B-9397-08002B2CF9AE}" pid="23" name="Sensitivity">
    <vt:lpwstr>Internal Companywide usage</vt:lpwstr>
  </property>
  <property fmtid="{D5CDD505-2E9C-101B-9397-08002B2CF9AE}" pid="24" name="ShareDoc">
    <vt:bool>false</vt:bool>
  </property>
</Properties>
</file>