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data mitigation</w:t>
      </w:r>
    </w:p>
    <w:p>
      <w:pPr>
        <w:ind w:firstLine="420"/>
        <w:rPr>
          <w:lang w:val="de-DE"/>
        </w:rPr>
      </w:pPr>
      <w:r>
        <w:rPr>
          <w:lang w:val="de-DE"/>
        </w:rPr>
        <w:t>2.7 State of the Art</w:t>
      </w:r>
    </w:p>
    <w:p>
      <w:r>
        <w:rPr>
          <w:rFonts w:hint="default"/>
        </w:rPr>
        <w:t>2. Literature Review</w:t>
      </w:r>
      <w:r>
        <w:rPr>
          <w:rFonts w:hint="default"/>
          <w:lang w:val="de-DE"/>
        </w:rPr>
        <w:t xml:space="preserve"> (</w:t>
      </w:r>
      <w:r>
        <w:rPr>
          <w:lang w:val="de-DE"/>
        </w:rPr>
        <w:t>State of the Art</w:t>
      </w:r>
      <w:bookmarkStart w:id="15" w:name="_GoBack"/>
      <w:bookmarkEnd w:id="15"/>
      <w:r>
        <w:rPr>
          <w:rFonts w:hint="default"/>
          <w:lang w:val="de-DE"/>
        </w:rPr>
        <w:t>)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073525" cy="2200275"/>
            <wp:effectExtent l="0" t="0" r="317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l="8909" t="12526" r="8497" b="7691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(ktest, ztest... results)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this way[</w:t>
      </w:r>
      <w:r>
        <w:rPr>
          <w:rFonts w:hint="default"/>
          <w:i/>
          <w:iCs/>
          <w:lang w:val="de-DE"/>
        </w:rPr>
        <w:t>mis_match = sum(mis_pos(1,:).^2 + mis_pos(2,:).^2) / size(X,2) / area_of_map;</w:t>
      </w:r>
      <w:r>
        <w:rPr>
          <w:lang w:val="de-DE"/>
        </w:rPr>
        <w:t xml:space="preserve">]) convert back to RMSE 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RMSE = sqrt( </w:t>
      </w:r>
      <w:r>
        <w:rPr>
          <w:rFonts w:hint="default"/>
          <w:i/>
          <w:iCs/>
          <w:lang w:val="de-DE"/>
        </w:rPr>
        <w:t xml:space="preserve">mis_match*area_of_map ) = </w:t>
      </w:r>
      <w:r>
        <w:rPr>
          <w:lang w:val="de-DE"/>
        </w:rPr>
        <w:t xml:space="preserve">sqrt( </w:t>
      </w:r>
      <w:r>
        <w:rPr>
          <w:rFonts w:hint="default"/>
          <w:i/>
          <w:iCs/>
          <w:lang w:val="de-DE"/>
        </w:rPr>
        <w:t>mis_match*140*140). (PS 140 unit m)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 xml:space="preserve">When data is not enough , this set can be use 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25ms40Hz case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‘C:\Users\Yitong\Documents\GitHub\thesis_indoorLocalization\KalmanFilter\KF_traj\EKF_25ms40Hz\25ms_40HzSamplingRate’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leftChars="0" w:firstLine="420"/>
        <w:rPr>
          <w:lang w:val="de-DE"/>
        </w:rPr>
      </w:pPr>
      <w:r>
        <w:rPr>
          <w:lang w:val="de-DE"/>
        </w:rPr>
        <w:t>550 principle and method(optimization)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5.5.2 results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3926840" cy="3140075"/>
            <wp:effectExtent l="0" t="0" r="16510" b="3175"/>
            <wp:docPr id="29" name="图片 29" descr="estimated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stimated_result"/>
                    <pic:cNvPicPr>
                      <a:picLocks noChangeAspect="1"/>
                    </pic:cNvPicPr>
                  </pic:nvPicPr>
                  <pic:blipFill>
                    <a:blip r:embed="rId31"/>
                    <a:srcRect r="25485" b="2129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5420" cy="4024630"/>
            <wp:effectExtent l="0" t="0" r="11430" b="1397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3934460"/>
            <wp:effectExtent l="0" t="0" r="8255" b="889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(TODO: apply transform to it)</w:t>
      </w:r>
    </w:p>
    <w:p>
      <w:pPr>
        <w:ind w:left="420" w:leftChars="0" w:firstLine="420" w:firstLineChars="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‘C:\Users\Yitong\Documents\GitHub\thesis_indoorLocalization\Calibration-Free Localization\simulation_results’</w:t>
      </w:r>
    </w:p>
    <w:p>
      <w:pPr>
        <w:numPr>
          <w:ilvl w:val="0"/>
          <w:numId w:val="2"/>
        </w:numPr>
      </w:pPr>
      <w:r>
        <w:t>Experiments based on measurement data</w:t>
      </w:r>
    </w:p>
    <w:p>
      <w:pPr>
        <w:numPr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 xml:space="preserve">6.0 environment set up </w:t>
      </w:r>
    </w:p>
    <w:p>
      <w:pPr>
        <w:numPr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 xml:space="preserve">Hangar set up </w:t>
      </w:r>
    </w:p>
    <w:p>
      <w:pPr>
        <w:numPr>
          <w:numId w:val="0"/>
        </w:num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§(size of room, </w:t>
      </w:r>
    </w:p>
    <w:p>
      <w:pPr>
        <w:numPr>
          <w:numId w:val="0"/>
        </w:numPr>
        <w:ind w:left="420" w:leftChars="0" w:firstLine="420" w:firstLineChars="0"/>
        <w:rPr>
          <w:lang w:val="de-DE"/>
        </w:rPr>
      </w:pPr>
      <w:r>
        <w:rPr>
          <w:lang w:val="de-DE"/>
        </w:rPr>
        <w:t>§ position of nodes : range &amp; other unmovable facility</w:t>
      </w:r>
    </w:p>
    <w:p>
      <w:pPr>
        <w:numPr>
          <w:numId w:val="0"/>
        </w:numPr>
        <w:ind w:left="420" w:leftChars="0" w:firstLine="420" w:firstLineChars="0"/>
        <w:rPr>
          <w:lang w:val="de-DE"/>
        </w:rPr>
      </w:pPr>
      <w:r>
        <w:rPr>
          <w:lang w:val="de-DE"/>
        </w:rPr>
        <w:t>§ position of ASSIST anchor-nodes</w:t>
      </w:r>
    </w:p>
    <w:p>
      <w:pPr>
        <w:numPr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>6.1 -- data analysis</w:t>
      </w:r>
    </w:p>
    <w:p>
      <w:pPr>
        <w:numPr>
          <w:numId w:val="0"/>
        </w:numPr>
        <w:ind w:firstLine="420" w:firstLineChars="0"/>
        <w:rPr>
          <w:lang w:val="de-DE"/>
        </w:rPr>
      </w:pPr>
      <w:r>
        <w:rPr>
          <w:lang w:val="de-DE"/>
        </w:rPr>
        <w:t>Calibration results in the same environment as the experiments run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8595" cy="2041525"/>
            <wp:effectExtent l="0" t="0" r="8255" b="1587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bottom w:val="single" w:color="auto" w:sz="4" w:space="0"/>
        </w:pBdr>
        <w:ind w:firstLine="420" w:firstLineChars="0"/>
        <w:rPr>
          <w:rFonts w:hint="default"/>
          <w:lang w:val="de-DE"/>
        </w:rPr>
      </w:pPr>
      <w:r>
        <w:rPr>
          <w:rFonts w:hint="default"/>
          <w:lang w:val="de-DE"/>
        </w:rPr>
        <w:t>‘</w:t>
      </w:r>
      <w:r>
        <w:rPr>
          <w:rFonts w:hint="default"/>
        </w:rPr>
        <w:t>D:\Yitong\GitHub\thesis_indoorLocalization\data-from-experiments\experiment_12.Oct.2017.Hangar\CALIB</w:t>
      </w:r>
      <w:r>
        <w:rPr>
          <w:rFonts w:hint="default"/>
          <w:lang w:val="de-DE"/>
        </w:rPr>
        <w:t>\calib_statistic.xls’</w:t>
      </w:r>
    </w:p>
    <w:p>
      <w:pPr>
        <w:numPr>
          <w:numId w:val="0"/>
        </w:numPr>
        <w:ind w:firstLine="420" w:firstLineChars="0"/>
        <w:rPr>
          <w:rFonts w:hint="default"/>
          <w:lang w:val="de-DE"/>
        </w:rPr>
      </w:pPr>
      <w:r>
        <w:rPr>
          <w:rFonts w:hint="default"/>
          <w:lang w:val="de-DE"/>
        </w:rPr>
        <w:t>Time diff in exper</w:t>
      </w:r>
    </w:p>
    <w:p>
      <w:pPr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2" name="图片 2" descr="time_diff_experi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 descr="time_diff_experi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3" name="图片 3" descr="time_diff_experi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 descr="time_diff_experi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4" name="图片 4" descr="time_diff_experi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 descr="time_diff_experi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5" name="图片 5" descr="time_diff_experi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 descr="time_diff_experi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8" name="图片 6" descr="time_diff_experi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 descr="time_diff_experi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42" name="图片 7" descr="time_diff_experi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 descr="time_diff_experi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de-DE"/>
        </w:rPr>
      </w:pPr>
    </w:p>
    <w:p>
      <w:pPr>
        <w:pBdr>
          <w:bottom w:val="single" w:color="auto" w:sz="4" w:space="0"/>
        </w:pBdr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6" name="图片 8" descr="time_diff_exper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 descr="time_diff_experi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7" name="图片 9" descr="time_diff_experi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 descr="time_diff_experi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41" name="图片 10" descr="time_diff_experi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 descr="time_diff_experi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39" name="图片 11" descr="time_diff_experi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 descr="time_diff_experi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drawing>
          <wp:inline distT="0" distB="0" distL="114300" distR="114300">
            <wp:extent cx="7552055" cy="3787775"/>
            <wp:effectExtent l="0" t="0" r="10795" b="3175"/>
            <wp:docPr id="40" name="图片 12" descr="time_diff_experi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 descr="time_diff_experi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default"/>
          <w:lang w:val="de-DE"/>
        </w:rPr>
      </w:pP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  <w:rPr>
          <w:rFonts w:hint="eastAsia"/>
        </w:rPr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eastAsia"/>
        </w:rPr>
      </w:pPr>
      <w:r>
        <w:drawing>
          <wp:inline distT="0" distB="0" distL="114300" distR="114300">
            <wp:extent cx="2734310" cy="2927350"/>
            <wp:effectExtent l="0" t="0" r="8890" b="6350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‘</w:t>
      </w:r>
      <w:r>
        <w:rPr>
          <w:rFonts w:hint="eastAsia"/>
        </w:rPr>
        <w:t>D:\Yitong\GitHub\thesis_indoorLocalization\data-from-experiments\experiment_12.Oct.2017.Hangar\record_of_HTerm\traj_recovered_ekf_experiment_other</w:t>
      </w:r>
      <w:r>
        <w:rPr>
          <w:rFonts w:hint="default"/>
          <w:lang w:val="de-DE"/>
        </w:rPr>
        <w:t>’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 xml:space="preserve">Remove outliars with methods </w:t>
      </w:r>
      <w:r>
        <w:rPr>
          <w:lang w:val="de-DE"/>
        </w:rPr>
        <w:t>data mitigation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All kinds of fig(hist, std-mad, time-diff, </w:t>
      </w:r>
      <w:r>
        <w:rPr>
          <w:rFonts w:hint="default"/>
          <w:lang w:val="de-DE"/>
        </w:rPr>
        <w:t>exper4_posiVSnumbMeasurements_2_1. etc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‘D:\Yitong\GitHub\thesis_indoorLocalization\data-from-experiments\experiment_12.Oct.2017.Hangar\record_of_HTerm\outlier_removement\exper4’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420" w:firstLine="420"/>
        <w:rPr>
          <w:lang w:val="de-DE"/>
        </w:rPr>
      </w:pPr>
      <w:r>
        <w:t>6.1.2 Results</w:t>
      </w:r>
      <w:r>
        <w:rPr>
          <w:lang w:val="de-DE"/>
        </w:rPr>
        <w:t xml:space="preserve"> Compare with other system</w:t>
      </w:r>
    </w:p>
    <w:p>
      <w:pPr>
        <w:ind w:left="420" w:firstLine="420"/>
        <w:rPr>
          <w:lang w:val="de-DE"/>
        </w:rPr>
      </w:pPr>
    </w:p>
    <w:p>
      <w:pPr>
        <w:ind w:left="420" w:firstLine="420"/>
        <w:rPr>
          <w:lang w:val="de-DE"/>
        </w:rPr>
      </w:pPr>
      <w:r>
        <w:rPr>
          <w:lang w:val="de-DE"/>
        </w:rPr>
        <w:t>Rotation algo base on the points with closest time stamp (due to diff sampling rate in diff system)</w:t>
      </w:r>
    </w:p>
    <w:p>
      <w:pPr>
        <w:ind w:left="420" w:firstLine="420"/>
        <w:rPr>
          <w:lang w:val="de-DE"/>
        </w:rPr>
      </w:pPr>
      <w:r>
        <w:rPr>
          <w:lang w:val="de-DE"/>
        </w:rPr>
        <w:t>^^Compare with assist</w:t>
      </w:r>
    </w:p>
    <w:p>
      <w:pPr>
        <w:ind w:left="420" w:firstLine="420"/>
        <w:rPr>
          <w:lang w:val="de-DE"/>
        </w:rPr>
      </w:pPr>
      <w:r>
        <w:rPr>
          <w:lang w:val="de-DE"/>
        </w:rPr>
        <w:t>ASSIST results</w:t>
      </w:r>
    </w:p>
    <w:p>
      <w:pPr>
        <w:ind w:left="420" w:firstLine="420"/>
        <w:rPr>
          <w:lang w:val="de-DE"/>
        </w:rPr>
      </w:pPr>
      <w:r>
        <w:rPr>
          <w:rFonts w:hint="default"/>
          <w:lang w:val="de-DE"/>
        </w:rPr>
        <w:t>’D:\Yitong\GitHub\thesis_indoorLocalization\data-from-experiments\experiment_12.Oct.2017.Hangar\record_of_ultra_sound_system’</w:t>
      </w:r>
    </w:p>
    <w:p>
      <w:pPr>
        <w:ind w:left="420" w:firstLine="420"/>
        <w:rPr>
          <w:lang w:val="de-DE"/>
        </w:rPr>
      </w:pPr>
      <w:r>
        <w:rPr>
          <w:lang w:val="de-DE"/>
        </w:rPr>
        <w:t>^^Compare with MOCAP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6.4 first self calibration then EKF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RMSE (VS hand meas resultingEKF)</w:t>
      </w:r>
    </w:p>
    <w:p>
      <w:pPr>
        <w:ind w:firstLine="420" w:firstLineChars="0"/>
        <w:rPr>
          <w:lang w:val="de-D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abstractNum w:abstractNumId="1">
    <w:nsid w:val="5A13F5C5"/>
    <w:multiLevelType w:val="singleLevel"/>
    <w:tmpl w:val="5A13F5C5"/>
    <w:lvl w:ilvl="0" w:tentative="0">
      <w:start w:val="6"/>
      <w:numFmt w:val="decimal"/>
      <w:suff w:val="nothing"/>
      <w:lvlText w:val="%1 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30C0C44"/>
    <w:rsid w:val="041D1044"/>
    <w:rsid w:val="07727E91"/>
    <w:rsid w:val="0815404A"/>
    <w:rsid w:val="085F23C5"/>
    <w:rsid w:val="08993668"/>
    <w:rsid w:val="09026ACD"/>
    <w:rsid w:val="0DD36D45"/>
    <w:rsid w:val="0F0C5FE1"/>
    <w:rsid w:val="10154B32"/>
    <w:rsid w:val="105A4601"/>
    <w:rsid w:val="119B2E40"/>
    <w:rsid w:val="11AA0946"/>
    <w:rsid w:val="11D02226"/>
    <w:rsid w:val="15D73775"/>
    <w:rsid w:val="163B6E93"/>
    <w:rsid w:val="16B15435"/>
    <w:rsid w:val="16BB2DD8"/>
    <w:rsid w:val="188304B6"/>
    <w:rsid w:val="1A7741B1"/>
    <w:rsid w:val="1BEB135D"/>
    <w:rsid w:val="1FB74833"/>
    <w:rsid w:val="1FF33A0F"/>
    <w:rsid w:val="205C35EA"/>
    <w:rsid w:val="23C94D69"/>
    <w:rsid w:val="253E5762"/>
    <w:rsid w:val="25907FFF"/>
    <w:rsid w:val="27F9246D"/>
    <w:rsid w:val="294067AF"/>
    <w:rsid w:val="2A652DF5"/>
    <w:rsid w:val="2AEE08F1"/>
    <w:rsid w:val="2BB24EEB"/>
    <w:rsid w:val="2C9A1147"/>
    <w:rsid w:val="2DD45213"/>
    <w:rsid w:val="2E343145"/>
    <w:rsid w:val="2F4D3041"/>
    <w:rsid w:val="31561804"/>
    <w:rsid w:val="325426CA"/>
    <w:rsid w:val="33C95111"/>
    <w:rsid w:val="35A85DCF"/>
    <w:rsid w:val="3A67575F"/>
    <w:rsid w:val="3AA500CE"/>
    <w:rsid w:val="3BEB3092"/>
    <w:rsid w:val="3C4718F8"/>
    <w:rsid w:val="3C486BB2"/>
    <w:rsid w:val="3DF93ECA"/>
    <w:rsid w:val="3EDC65BA"/>
    <w:rsid w:val="40880F25"/>
    <w:rsid w:val="40CF5655"/>
    <w:rsid w:val="42160892"/>
    <w:rsid w:val="449C086A"/>
    <w:rsid w:val="45100AA8"/>
    <w:rsid w:val="45EF6E64"/>
    <w:rsid w:val="46B84092"/>
    <w:rsid w:val="470F235E"/>
    <w:rsid w:val="48E074EE"/>
    <w:rsid w:val="4926398E"/>
    <w:rsid w:val="4A0D7C36"/>
    <w:rsid w:val="4B772A1D"/>
    <w:rsid w:val="4B802EBD"/>
    <w:rsid w:val="4D2D7F6D"/>
    <w:rsid w:val="4D83599D"/>
    <w:rsid w:val="4EB8137F"/>
    <w:rsid w:val="50323C1E"/>
    <w:rsid w:val="516A3311"/>
    <w:rsid w:val="53A50AF8"/>
    <w:rsid w:val="54423EFC"/>
    <w:rsid w:val="54E70A30"/>
    <w:rsid w:val="55E721DC"/>
    <w:rsid w:val="56034D2B"/>
    <w:rsid w:val="56D4085A"/>
    <w:rsid w:val="587017DF"/>
    <w:rsid w:val="58843AB7"/>
    <w:rsid w:val="58C8576C"/>
    <w:rsid w:val="59AA2306"/>
    <w:rsid w:val="5AD32C14"/>
    <w:rsid w:val="5B251748"/>
    <w:rsid w:val="600B2762"/>
    <w:rsid w:val="60380B19"/>
    <w:rsid w:val="6192565F"/>
    <w:rsid w:val="62565B1C"/>
    <w:rsid w:val="63490983"/>
    <w:rsid w:val="63E145B9"/>
    <w:rsid w:val="641F1B14"/>
    <w:rsid w:val="66765167"/>
    <w:rsid w:val="66B17C88"/>
    <w:rsid w:val="67D35B28"/>
    <w:rsid w:val="68C50A83"/>
    <w:rsid w:val="695762FA"/>
    <w:rsid w:val="6D1D338C"/>
    <w:rsid w:val="6DF13AC0"/>
    <w:rsid w:val="6F294DA1"/>
    <w:rsid w:val="6F640680"/>
    <w:rsid w:val="71B13214"/>
    <w:rsid w:val="71DF0F18"/>
    <w:rsid w:val="722F4D66"/>
    <w:rsid w:val="74152472"/>
    <w:rsid w:val="74BC0532"/>
    <w:rsid w:val="7591610B"/>
    <w:rsid w:val="77E25509"/>
    <w:rsid w:val="78E166E5"/>
    <w:rsid w:val="7C455045"/>
    <w:rsid w:val="7C880B7A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qFormat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qFormat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2017-11-21T13:02:47Z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