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ptos" w:hAnsi="Aptos"/>
          <w:b/>
          <w:color w:val="000000"/>
          <w:sz w:val="60"/>
        </w:rPr>
        <w:t>FacturaLens</w:t>
      </w:r>
    </w:p>
    <w:p>
      <w:pPr>
        <w:spacing w:after="360"/>
        <w:jc w:val="center"/>
      </w:pPr>
      <w:r>
        <w:rPr>
          <w:rFonts w:ascii="Aptos" w:hAnsi="Aptos"/>
          <w:b w:val="0"/>
          <w:color w:val="5557E8"/>
          <w:sz w:val="36"/>
        </w:rPr>
        <w:t>Guion de exposición individual</w:t>
      </w:r>
    </w:p>
    <w:p>
      <w:pPr>
        <w:spacing w:after="840"/>
        <w:jc w:val="center"/>
      </w:pPr>
      <w:r>
        <w:rPr>
          <w:rFonts w:ascii="Aptos" w:hAnsi="Aptos"/>
          <w:b w:val="0"/>
          <w:color w:val="171A2B"/>
          <w:sz w:val="24"/>
        </w:rPr>
        <w:t>Trabajo final de Flutter con persistencia local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5557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624"/>
            <w:vAlign w:val="center"/>
            <w:shd w:fill="5557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Completar antes de grabar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Autor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________________________________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Duración objetivo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7 a 9 minutos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Video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Pantalla de la app + cámara del expositor visible</w:t>
            </w:r>
          </w:p>
        </w:tc>
      </w:tr>
    </w:tbl>
    <w:p>
      <w:pPr>
        <w:spacing w:after="40" w:line="269" w:lineRule="auto"/>
      </w:pPr>
    </w:p>
    <w:p>
      <w:r>
        <w:br w:type="page"/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6"/>
        </w:rPr>
        <w:t>Propósito de la exposición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Esta exposición demuestra que FacturaLens cumple la directiva del trabajo final. Como participante individual, debes aparecer en cámara durante todo el video, explicar brevemente el problema y mostrar que la aplicación funciona con datos locales.</w:t>
      </w:r>
    </w:p>
    <w:p>
      <w:pPr>
        <w:pStyle w:val="Heading2"/>
        <w:spacing w:before="260" w:after="120"/>
      </w:pPr>
      <w:r>
        <w:rPr>
          <w:rFonts w:ascii="Aptos" w:hAnsi="Aptos"/>
          <w:b/>
          <w:color w:val="000000"/>
          <w:sz w:val="26"/>
        </w:rPr>
        <w:t>Orden y duración sugeridos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5557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096"/>
            <w:vAlign w:val="center"/>
            <w:shd w:fill="5557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Qué mostrar</w:t>
            </w:r>
          </w:p>
        </w:tc>
        <w:tc>
          <w:tcPr>
            <w:tcW w:type="dxa" w:w="4968"/>
            <w:vAlign w:val="center"/>
            <w:shd w:fill="5557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Idea que debes comunicar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0:00 a 0:30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Presentación personal y pantalla inicial.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Soy el único autor del proyecto FacturaLens. La aplicación organiza facturas y controla gastos sin usar un servidor.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0:30 a 1:20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Problema y solución.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Los tickets se pierden o se deterioran. FacturaLens los captura, extrae información y los mantiene organizados en el dispositivo.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1:20 a 3:30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Demostración en vivo.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Mostrar captura, OCR, revisión, guardado, búsqueda, edición y eliminación.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3:30 a 5:20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Catálogos, reportes y estadísticas.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Mostrar CRUD de proveedores y categorías, luego métricas y gráficos.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5:20 a 7:20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Código y arquitectura.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Explicar capas, tablas relacionadas, repositorio, ViewModel y rutas.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7:20 a 8:00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Cierre.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Resumir el cumplimiento de la directiva y agradecer.</w:t>
            </w:r>
          </w:p>
        </w:tc>
      </w:tr>
    </w:tbl>
    <w:p>
      <w:pPr>
        <w:spacing w:after="40" w:line="269" w:lineRule="auto"/>
      </w:pP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6"/>
        </w:rPr>
        <w:t>Guion para decir durante la demostración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Inicio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Buenas tardes. Soy [tu nombre], autor de FacturaLens. Este proyecto resuelve el registro y control de gastos a partir de facturas y tickets. El usuario puede escanear un comprobante, revisar los datos extraídos y guardarlos localmente para luego consultar reportes y estadísticas.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Problema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Elegí este problema porque las facturas en papel se acumulan, se pueden perder y hacen difícil saber cuánto se gastó durante el mes. La aplicación evita el registro manual repetitivo y conserva tanto los datos como la imagen del comprobante.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Demostración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Ahora mostraré el flujo principal. Primero selecciono una factura desde la cámara, galería o muestra. La aplicación usa OCR para leer el texto. Después reviso el proveedor, fecha, importes, productos y categoría antes de guardar. La factura aparece en el listado, donde puedo buscarla, editarla, verificarla o eliminarla.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Estadísticas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En Análisis se calculan datos desde las facturas verificadas: gasto mensual, comparación con el mes anterior, ticket promedio, pendientes, tendencia de seis meses y distribución por proveedor y categoría. Todos estos datos salen de SQLite dentro del dispositivo.</w:t>
      </w:r>
    </w:p>
    <w:p>
      <w:r>
        <w:br w:type="page"/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6"/>
        </w:rPr>
        <w:t>Requisitos que debes demostrar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5557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6336"/>
            <w:vAlign w:val="center"/>
            <w:shd w:fill="5557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Qué decir y mostrar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Persistencia local y tablas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Mostrar el flujo de guardado y explicar las cinco tablas relacionadas de SQFlite.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Arquitectura limpia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Abrir la carpeta lib y mostrar domain, application, infrastructure y presentation.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CRUD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Crear o editar una factura y mostrar los catálogos de proveedores y categorías.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Reportes y estadísticas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B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Abrir Análisis y explicar al menos total mensual, promedio y gasto por categoría.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Theme y componentes Flutter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171A2B"/>
                <w:sz w:val="17"/>
              </w:rPr>
              <w:t>Mostrar tema, rutas, ListView, GridView, Hero, animación de métricas y pantalla inicial curva.</w:t>
            </w:r>
          </w:p>
        </w:tc>
      </w:tr>
    </w:tbl>
    <w:p>
      <w:pPr>
        <w:spacing w:after="40" w:line="269" w:lineRule="auto"/>
      </w:pP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6"/>
        </w:rPr>
        <w:t>Partes del código para mostrar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No necesitas leer archivos completos. Abre cada archivo, señala el bloque indicado y explica su responsabilidad con una frase breve.</w:t>
      </w:r>
    </w:p>
    <w:p>
      <w:pPr>
        <w:spacing w:after="40"/>
      </w:pPr>
      <w:r>
        <w:rPr>
          <w:rFonts w:ascii="Aptos" w:hAnsi="Aptos"/>
          <w:b/>
          <w:color w:val="171A2B"/>
          <w:sz w:val="21"/>
        </w:rPr>
        <w:t>1. Inyección de dependencias y tema  lib/main.dart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>MultiProvider(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providers: [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  Provider&lt;InvoiceRepository&gt;.value(value: repository),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  ChangeNotifierProvider&lt;InvoicesViewModel&gt;(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    create: (_) =&gt; InvoicesViewModel(repository, repository)..load(),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  ),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],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child: const FacturaLensApp(),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>)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Di: Aquí conecto las interfaces del dominio con la implementación SQLite y creo el ViewModel que mantiene el estado de la pantalla.</w:t>
      </w:r>
    </w:p>
    <w:p>
      <w:pPr>
        <w:spacing w:after="40"/>
      </w:pPr>
      <w:r>
        <w:rPr>
          <w:rFonts w:ascii="Aptos" w:hAnsi="Aptos"/>
          <w:b/>
          <w:color w:val="171A2B"/>
          <w:sz w:val="21"/>
        </w:rPr>
        <w:t>2. Contrato del dominio  lib/domain/ports/invoice_repository.dart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>abstract interface class InvoiceRepository {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Future&lt;List&lt;Invoice&gt;&gt; findAll(...);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Future&lt;int&gt; save(Invoice invoice);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Future&lt;void&gt; delete(int id);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Future&lt;DashboardStats&gt; dashboardStats(DateTime now);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Di: El dominio define qué necesita la aplicación. No depende de SQLite ni de widgets, por eso la arquitectura mantiene las responsabilidades separadas.</w:t>
      </w:r>
    </w:p>
    <w:p>
      <w:pPr>
        <w:spacing w:after="40"/>
      </w:pPr>
      <w:r>
        <w:rPr>
          <w:rFonts w:ascii="Aptos" w:hAnsi="Aptos"/>
          <w:b/>
          <w:color w:val="171A2B"/>
          <w:sz w:val="21"/>
        </w:rPr>
        <w:t>3. Tablas relacionadas  lib/infrastructure/database/app_database.dart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>CREATE TABLE invoices (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id INTEGER PRIMARY KEY AUTOINCREMENT,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supplier_id INTEGER NOT NULL,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category_id INTEGER,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...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FOREIGN KEY (supplier_id) REFERENCES suppliers(id),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FOREIGN KEY (category_id) REFERENCES categories(id)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>)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Di: Esta es la tabla central. Una factura se relaciona con un proveedor y opcionalmente con una categoría; los ítems e imágenes dependen de cada factura.</w:t>
      </w:r>
    </w:p>
    <w:p>
      <w:r>
        <w:br w:type="page"/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6"/>
        </w:rPr>
        <w:t>Continuación del recorrido por el código</w:t>
      </w:r>
    </w:p>
    <w:p>
      <w:pPr>
        <w:spacing w:after="40"/>
      </w:pPr>
      <w:r>
        <w:rPr>
          <w:rFonts w:ascii="Aptos" w:hAnsi="Aptos"/>
          <w:b/>
          <w:color w:val="171A2B"/>
          <w:sz w:val="21"/>
        </w:rPr>
        <w:t>4. Guardado transaccional  lib/infrastructure/repositories/sqlite_invoice_repository.dart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>return db.transaction((txn) async {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final supplierId = await _resolveSupplier(txn, invoice);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...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await txn.insert('invoice_items', {...});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await txn.insert('invoice_images', {...});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return invoiceId;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>});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Di: El repositorio guarda proveedor, factura, productos e imágenes en una transacción. Si ocurre un error, SQLite evita dejar datos incompletos.</w:t>
      </w:r>
    </w:p>
    <w:p>
      <w:pPr>
        <w:spacing w:after="40"/>
      </w:pPr>
      <w:r>
        <w:rPr>
          <w:rFonts w:ascii="Aptos" w:hAnsi="Aptos"/>
          <w:b/>
          <w:color w:val="171A2B"/>
          <w:sz w:val="21"/>
        </w:rPr>
        <w:t>5. Estado de la interfaz  lib/application/view_models/invoices_view_model.dart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>Future&lt;void&gt; load() async {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isLoading = true;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notifyListeners();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final results = await Future.wait&lt;Object&gt;([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  _invoiceRepository.findAll(...),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  _invoiceRepository.dashboardStats(DateTime.now()),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]);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...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notifyListeners();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Di: El ViewModel solicita datos al repositorio y actualiza la interfaz mediante Provider. Las pantallas no hacen consultas SQLite directamente.</w:t>
      </w:r>
    </w:p>
    <w:p>
      <w:pPr>
        <w:spacing w:after="40"/>
      </w:pPr>
      <w:r>
        <w:rPr>
          <w:rFonts w:ascii="Aptos" w:hAnsi="Aptos"/>
          <w:b/>
          <w:color w:val="171A2B"/>
          <w:sz w:val="21"/>
        </w:rPr>
        <w:t>6. Rutas, Hero y animación  lib/presentation/core/app_routes.dart y dashboard_page.dart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>static const invoiceDetail = '/invoice-detail';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>...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>AnimatedSwitcher(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duration: const Duration(milliseconds: 320),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 xml:space="preserve">  child: Text(value, key: ValueKey(value)),</w:t>
      </w:r>
    </w:p>
    <w:p>
      <w:pPr>
        <w:spacing w:after="0"/>
        <w:ind w:left="259"/>
      </w:pPr>
      <w:r>
        <w:rPr>
          <w:rFonts w:ascii="Consolas" w:hAnsi="Consolas"/>
          <w:b w:val="0"/>
          <w:color w:val="171A2B"/>
          <w:sz w:val="16"/>
        </w:rPr>
        <w:t>)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Di: Las rutas con nombre ordenan la navegación. La transición Hero anima el acceso al detalle de una factura y AnimatedSwitcher anima los cambios de métricas.</w:t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6"/>
        </w:rPr>
        <w:t>Grabación del video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Recomiendo Clipchamp en el navegador. Su grabador gratuito permite pantalla y cámara al mismo tiempo, no añade marca de agua, ofrece sesiones de hasta 30 minutos y permite repetir la grabación. Crea una cuenta, elige Grabar pantalla y cámara, selecciona la ventana de la aplicación, habilita micrófono y coloca tu cámara en una esquina sin tapar la interfaz.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71A2B"/>
          <w:sz w:val="20"/>
        </w:rPr>
        <w:t>Graba en una sola sesión de 7 a 9 minutos para evitar cortes innecesarios.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71A2B"/>
          <w:sz w:val="20"/>
        </w:rPr>
        <w:t>Antes de grabar, abre la aplicación y deja preparada una factura de ejemplo.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71A2B"/>
          <w:sz w:val="20"/>
        </w:rPr>
        <w:t>Habla despacio y no leas el código línea por línea; explica qué resuelve cada capa.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71A2B"/>
          <w:sz w:val="20"/>
        </w:rPr>
        <w:t>Verifica que tu cara permanezca visible, como exige la directiva.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71A2B"/>
          <w:sz w:val="20"/>
        </w:rPr>
        <w:t>Exporta el video y envía el enlace a jtancara@ucb.edu.bo con tu nombre como autor.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Clipchamp confirma que su grabador de pantalla y cámara es gratuito, no usa marcas de agua y admite sesiones de hasta 30 minutos.</w:t>
      </w:r>
    </w:p>
    <w:p>
      <w:pPr>
        <w:pStyle w:val="Heading2"/>
        <w:spacing w:before="260" w:after="120"/>
      </w:pPr>
      <w:r>
        <w:rPr>
          <w:rFonts w:ascii="Aptos" w:hAnsi="Aptos"/>
          <w:b/>
          <w:color w:val="000000"/>
          <w:sz w:val="26"/>
        </w:rPr>
        <w:t>Cierre sugerido</w:t>
      </w:r>
    </w:p>
    <w:p>
      <w:pPr>
        <w:spacing w:after="120" w:line="269" w:lineRule="auto"/>
      </w:pPr>
      <w:r>
        <w:rPr>
          <w:rFonts w:ascii="Aptos" w:hAnsi="Aptos"/>
          <w:b w:val="0"/>
          <w:color w:val="171A2B"/>
          <w:sz w:val="21"/>
        </w:rPr>
        <w:t>Para concluir, FacturaLens cumple la directiva mediante persistencia local en SQFlite, cinco tablas relacionadas, arquitectura por capas, CRUD, reportes, estadísticas y elementos de interfaz Flutter. Además, el OCR y la lectura QR reducen el registro manual. Muchas gracias.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exposición individual FacturaLens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