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D3AC5" w14:textId="77777777" w:rsidR="00A672D6" w:rsidRPr="00FA6FC1" w:rsidRDefault="00A672D6" w:rsidP="00A672D6">
      <w:pPr>
        <w:pStyle w:val="Heading1"/>
        <w:rPr>
          <w:rFonts w:ascii="Times New Roman" w:hAnsi="Times New Roman" w:cs="Times New Roman"/>
          <w:bCs/>
          <w:sz w:val="36"/>
          <w:szCs w:val="36"/>
        </w:rPr>
      </w:pPr>
      <w:bookmarkStart w:id="0" w:name="_Toc507428236"/>
      <w:r w:rsidRPr="00FA6FC1">
        <w:t>Imprinted Software Quality</w:t>
      </w:r>
      <w:bookmarkEnd w:id="0"/>
    </w:p>
    <w:p w14:paraId="76745920" w14:textId="77777777" w:rsidR="00A672D6" w:rsidRPr="00FA6FC1" w:rsidRDefault="00A672D6" w:rsidP="00A672D6">
      <w:pPr>
        <w:ind w:firstLine="720"/>
        <w:rPr>
          <w:rFonts w:eastAsiaTheme="majorEastAsia" w:cs="Times New Roman"/>
          <w:bCs/>
          <w:sz w:val="36"/>
          <w:szCs w:val="36"/>
        </w:rPr>
      </w:pPr>
      <w:r w:rsidRPr="00FA6FC1">
        <w:t>Quality is the measurable degree to which the software satisfies requirements, conforms to specifications, and meets vendor’s expectations. The 911 subsystem has implanted following McCall quality attributes to strive for a better performance of the subsystem:</w:t>
      </w:r>
      <w:r w:rsidRPr="00FA6FC1">
        <w:rPr>
          <w:b/>
          <w:bCs/>
        </w:rPr>
        <w:tab/>
      </w:r>
    </w:p>
    <w:p w14:paraId="688C1E5A" w14:textId="77777777" w:rsidR="00A672D6" w:rsidRPr="00FA6FC1" w:rsidRDefault="00A672D6" w:rsidP="00A672D6">
      <w:pPr>
        <w:pStyle w:val="Heading2"/>
      </w:pPr>
      <w:bookmarkStart w:id="1" w:name="_Toc507428237"/>
      <w:r w:rsidRPr="00FA6FC1">
        <w:t>Integrity</w:t>
      </w:r>
      <w:bookmarkEnd w:id="1"/>
    </w:p>
    <w:p w14:paraId="62755B1A" w14:textId="77777777" w:rsidR="00A672D6" w:rsidRPr="00FA6FC1" w:rsidRDefault="00A672D6" w:rsidP="00A672D6">
      <w:pPr>
        <w:ind w:firstLine="720"/>
      </w:pPr>
      <w:proofErr w:type="spellStart"/>
      <w:r w:rsidRPr="00FA6FC1">
        <w:t>LogIn</w:t>
      </w:r>
      <w:proofErr w:type="spellEnd"/>
      <w:r w:rsidRPr="00FA6FC1">
        <w:t xml:space="preserve"> component is to ensure that control is only passed after authentication. This is to prevent unauthorized personnel from accessing the data in 911 system. The following diagram shows the structural implementation of this quality attribute:</w:t>
      </w:r>
    </w:p>
    <w:p w14:paraId="4B34F0AD" w14:textId="77777777" w:rsidR="00A672D6" w:rsidRPr="00FA6FC1" w:rsidRDefault="00A672D6" w:rsidP="00A672D6">
      <w:pPr>
        <w:spacing w:after="0"/>
        <w:rPr>
          <w:rFonts w:eastAsia="Times New Roman" w:cs="Times New Roman"/>
          <w:szCs w:val="24"/>
        </w:rPr>
      </w:pPr>
    </w:p>
    <w:p w14:paraId="4901FCD5" w14:textId="77777777" w:rsidR="00A672D6" w:rsidRPr="00FA6FC1" w:rsidRDefault="00A672D6" w:rsidP="00A672D6">
      <w:pPr>
        <w:spacing w:after="0"/>
        <w:rPr>
          <w:rFonts w:eastAsia="Times New Roman" w:cs="Times New Roman"/>
          <w:szCs w:val="24"/>
        </w:rPr>
      </w:pPr>
      <w:r w:rsidRPr="00FA6FC1">
        <w:rPr>
          <w:rFonts w:eastAsia="Times New Roman" w:cs="Times New Roman"/>
          <w:noProof/>
          <w:color w:val="000000"/>
          <w:szCs w:val="24"/>
        </w:rPr>
        <w:drawing>
          <wp:inline distT="0" distB="0" distL="0" distR="0" wp14:anchorId="61891DB8" wp14:editId="64460AD0">
            <wp:extent cx="3850005" cy="314325"/>
            <wp:effectExtent l="0" t="0" r="0" b="9525"/>
            <wp:docPr id="4" name="Picture 4" descr="https://lh3.googleusercontent.com/I3-JySUVj1WXYcSeUr7bgDQNnpeaGrFrLp8xoN5kW2Y7TKzPFZABtYAjQ0nsqUbvMfvymBmc_w2f8AlWEdCTG6d-7o8e1Qdh7Ggk1sattul9eLNISXMtht4tEnhFBgEh3foM3r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I3-JySUVj1WXYcSeUr7bgDQNnpeaGrFrLp8xoN5kW2Y7TKzPFZABtYAjQ0nsqUbvMfvymBmc_w2f8AlWEdCTG6d-7o8e1Qdh7Ggk1sattul9eLNISXMtht4tEnhFBgEh3foM3rY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0005" cy="314325"/>
                    </a:xfrm>
                    <a:prstGeom prst="rect">
                      <a:avLst/>
                    </a:prstGeom>
                    <a:noFill/>
                    <a:ln>
                      <a:noFill/>
                    </a:ln>
                  </pic:spPr>
                </pic:pic>
              </a:graphicData>
            </a:graphic>
          </wp:inline>
        </w:drawing>
      </w:r>
    </w:p>
    <w:p w14:paraId="6C4D4501" w14:textId="77777777" w:rsidR="00A672D6" w:rsidRPr="00FA6FC1" w:rsidRDefault="00A672D6" w:rsidP="00A672D6">
      <w:pPr>
        <w:spacing w:after="0"/>
        <w:rPr>
          <w:rFonts w:eastAsia="Times New Roman" w:cs="Times New Roman"/>
          <w:szCs w:val="24"/>
        </w:rPr>
      </w:pPr>
    </w:p>
    <w:p w14:paraId="6B5D1818" w14:textId="77777777" w:rsidR="00A672D6" w:rsidRPr="00FA6FC1" w:rsidRDefault="00A672D6" w:rsidP="00A672D6">
      <w:pPr>
        <w:ind w:firstLine="720"/>
      </w:pPr>
      <w:r w:rsidRPr="00FA6FC1">
        <w:t xml:space="preserve">As seen from the diagram, operators need to authenticate themselves before being able to enter the system. They need to enter their own </w:t>
      </w:r>
      <w:proofErr w:type="spellStart"/>
      <w:r w:rsidRPr="00FA6FC1">
        <w:t>userID</w:t>
      </w:r>
      <w:proofErr w:type="spellEnd"/>
      <w:r w:rsidRPr="00FA6FC1">
        <w:t xml:space="preserve"> and password for log in purposes, and the information will be then passed to </w:t>
      </w:r>
      <w:proofErr w:type="spellStart"/>
      <w:r w:rsidRPr="00FA6FC1">
        <w:t>LogIn</w:t>
      </w:r>
      <w:proofErr w:type="spellEnd"/>
      <w:r w:rsidRPr="00FA6FC1">
        <w:t xml:space="preserve"> component for verification. Only upon successful authentication will the control be passed to the next process, in this case, </w:t>
      </w:r>
      <w:proofErr w:type="spellStart"/>
      <w:r w:rsidRPr="00FA6FC1">
        <w:t>CreateRequest</w:t>
      </w:r>
      <w:proofErr w:type="spellEnd"/>
      <w:r w:rsidRPr="00FA6FC1">
        <w:t>.</w:t>
      </w:r>
    </w:p>
    <w:p w14:paraId="6D723DBD" w14:textId="77777777" w:rsidR="00A672D6" w:rsidRPr="00FA6FC1" w:rsidRDefault="00A672D6" w:rsidP="00A672D6">
      <w:pPr>
        <w:pStyle w:val="Heading2"/>
      </w:pPr>
      <w:bookmarkStart w:id="2" w:name="_Toc507428238"/>
      <w:r w:rsidRPr="00FA6FC1">
        <w:t>Flexibility</w:t>
      </w:r>
      <w:bookmarkEnd w:id="2"/>
    </w:p>
    <w:p w14:paraId="52B76096" w14:textId="77777777" w:rsidR="00A672D6" w:rsidRPr="00FA6FC1" w:rsidRDefault="00A672D6" w:rsidP="00A672D6">
      <w:pPr>
        <w:ind w:firstLine="720"/>
      </w:pPr>
      <w:r w:rsidRPr="00FA6FC1">
        <w:t>The system should be able to handle exceptions risen from the system. For example, in the 911 subsystem, if a user fails to log in for a few times, some exception handling process will be triggered. The following diagram illustrates our idea:</w:t>
      </w:r>
    </w:p>
    <w:p w14:paraId="60014E1B" w14:textId="77777777" w:rsidR="00A672D6" w:rsidRDefault="00A672D6" w:rsidP="00A672D6">
      <w:pPr>
        <w:spacing w:after="0"/>
        <w:rPr>
          <w:rFonts w:eastAsia="Times New Roman" w:cs="Times New Roman"/>
          <w:szCs w:val="24"/>
        </w:rPr>
      </w:pPr>
      <w:r w:rsidRPr="00FA6FC1">
        <w:rPr>
          <w:rFonts w:eastAsia="Times New Roman" w:cs="Times New Roman"/>
          <w:noProof/>
          <w:color w:val="000000"/>
          <w:szCs w:val="24"/>
        </w:rPr>
        <w:drawing>
          <wp:inline distT="0" distB="0" distL="0" distR="0" wp14:anchorId="6E19A7C6" wp14:editId="69464B71">
            <wp:extent cx="5172075" cy="694055"/>
            <wp:effectExtent l="0" t="0" r="9525" b="0"/>
            <wp:docPr id="3" name="Picture 3" descr="flexi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exibil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694055"/>
                    </a:xfrm>
                    <a:prstGeom prst="rect">
                      <a:avLst/>
                    </a:prstGeom>
                    <a:noFill/>
                    <a:ln>
                      <a:noFill/>
                    </a:ln>
                  </pic:spPr>
                </pic:pic>
              </a:graphicData>
            </a:graphic>
          </wp:inline>
        </w:drawing>
      </w:r>
    </w:p>
    <w:p w14:paraId="2D1E4610" w14:textId="77777777" w:rsidR="00A672D6" w:rsidRPr="00FA6FC1" w:rsidRDefault="00A672D6" w:rsidP="00A672D6">
      <w:pPr>
        <w:spacing w:after="0"/>
        <w:rPr>
          <w:rFonts w:eastAsia="Times New Roman" w:cs="Times New Roman"/>
          <w:szCs w:val="24"/>
        </w:rPr>
      </w:pPr>
    </w:p>
    <w:p w14:paraId="7D72AEFF" w14:textId="77777777" w:rsidR="00A672D6" w:rsidRPr="00FA6FC1" w:rsidRDefault="00A672D6" w:rsidP="00A672D6">
      <w:pPr>
        <w:ind w:firstLine="720"/>
      </w:pPr>
      <w:r w:rsidRPr="00FA6FC1">
        <w:t xml:space="preserve">In the case of several consecutive times of log-in failure performed by the user, the system will go to </w:t>
      </w:r>
      <w:proofErr w:type="spellStart"/>
      <w:r w:rsidRPr="00FA6FC1">
        <w:t>AuthenticationFailHandling</w:t>
      </w:r>
      <w:proofErr w:type="spellEnd"/>
      <w:r w:rsidRPr="00FA6FC1">
        <w:t xml:space="preserve"> component to work on this exception.</w:t>
      </w:r>
    </w:p>
    <w:p w14:paraId="33B06F03" w14:textId="77777777" w:rsidR="00A672D6" w:rsidRPr="00FA6FC1" w:rsidRDefault="00A672D6" w:rsidP="00A672D6">
      <w:pPr>
        <w:pStyle w:val="Heading2"/>
      </w:pPr>
      <w:bookmarkStart w:id="3" w:name="_Toc507428239"/>
      <w:r w:rsidRPr="00FA6FC1">
        <w:t>Usability</w:t>
      </w:r>
      <w:bookmarkEnd w:id="3"/>
    </w:p>
    <w:p w14:paraId="129FA208" w14:textId="77777777" w:rsidR="00A672D6" w:rsidRPr="00FA6FC1" w:rsidRDefault="00A672D6" w:rsidP="00A672D6">
      <w:pPr>
        <w:spacing w:after="0"/>
        <w:ind w:firstLine="720"/>
        <w:rPr>
          <w:rFonts w:eastAsia="Times New Roman" w:cs="Times New Roman"/>
          <w:szCs w:val="24"/>
        </w:rPr>
      </w:pPr>
      <w:r w:rsidRPr="00FA6FC1">
        <w:t>Upon successful login, the operator, once answered the call, would be required to key in the details in the form before generating the report. The following diagram illustrates our idea:</w:t>
      </w:r>
      <w:r w:rsidRPr="00FA6FC1">
        <w:rPr>
          <w:rFonts w:eastAsia="Times New Roman" w:cs="Times New Roman"/>
          <w:color w:val="000000"/>
          <w:szCs w:val="24"/>
        </w:rPr>
        <w:br/>
      </w:r>
      <w:r w:rsidRPr="00FA6FC1">
        <w:rPr>
          <w:rFonts w:eastAsia="Times New Roman" w:cs="Times New Roman"/>
          <w:noProof/>
          <w:color w:val="000000"/>
          <w:szCs w:val="24"/>
        </w:rPr>
        <w:drawing>
          <wp:inline distT="0" distB="0" distL="0" distR="0" wp14:anchorId="48C91946" wp14:editId="65DB697F">
            <wp:extent cx="4370070" cy="497205"/>
            <wp:effectExtent l="0" t="0" r="0" b="0"/>
            <wp:docPr id="2" name="Picture 2" descr="https://lh3.googleusercontent.com/HLWOhnYyACPT3aROZg0NkhqW2URpuUHtq_Ul0CZ9WTD3lDLwPPM2DEaPtsSzH1G9IVm7UuJBc2uFrSl_6GZmhZ5fRrz5vUlk7CBXWvjzMF5NYZy385bQP8IawIsJXwCTQ9-wL8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HLWOhnYyACPT3aROZg0NkhqW2URpuUHtq_Ul0CZ9WTD3lDLwPPM2DEaPtsSzH1G9IVm7UuJBc2uFrSl_6GZmhZ5fRrz5vUlk7CBXWvjzMF5NYZy385bQP8IawIsJXwCTQ9-wL8Z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0070" cy="497205"/>
                    </a:xfrm>
                    <a:prstGeom prst="rect">
                      <a:avLst/>
                    </a:prstGeom>
                    <a:noFill/>
                    <a:ln>
                      <a:noFill/>
                    </a:ln>
                  </pic:spPr>
                </pic:pic>
              </a:graphicData>
            </a:graphic>
          </wp:inline>
        </w:drawing>
      </w:r>
    </w:p>
    <w:p w14:paraId="1117BB84" w14:textId="77777777" w:rsidR="00A672D6" w:rsidRPr="00FA6FC1" w:rsidRDefault="00A672D6" w:rsidP="00A672D6">
      <w:pPr>
        <w:ind w:firstLine="720"/>
      </w:pPr>
      <w:r w:rsidRPr="00FA6FC1">
        <w:t>Upon creating the report, the system will go back to the main page and wait for another incident call, before creating another report.</w:t>
      </w:r>
    </w:p>
    <w:p w14:paraId="568169AE" w14:textId="77777777" w:rsidR="00A672D6" w:rsidRDefault="00A672D6" w:rsidP="00A672D6">
      <w:pPr>
        <w:spacing w:line="259" w:lineRule="auto"/>
        <w:jc w:val="left"/>
        <w:rPr>
          <w:rFonts w:eastAsia="Times New Roman" w:cs="Times New Roman"/>
          <w:b/>
          <w:bCs/>
          <w:sz w:val="28"/>
          <w:szCs w:val="36"/>
        </w:rPr>
      </w:pPr>
      <w:r>
        <w:br w:type="page"/>
      </w:r>
      <w:bookmarkStart w:id="4" w:name="_GoBack"/>
      <w:bookmarkEnd w:id="4"/>
    </w:p>
    <w:p w14:paraId="3DC010ED" w14:textId="77777777" w:rsidR="00A672D6" w:rsidRPr="00FA6FC1" w:rsidRDefault="00A672D6" w:rsidP="00A672D6">
      <w:pPr>
        <w:pStyle w:val="Heading2"/>
      </w:pPr>
      <w:bookmarkStart w:id="5" w:name="_Toc507428240"/>
      <w:r w:rsidRPr="00FA6FC1">
        <w:lastRenderedPageBreak/>
        <w:t>Correctness</w:t>
      </w:r>
      <w:bookmarkEnd w:id="5"/>
    </w:p>
    <w:p w14:paraId="0C563056" w14:textId="77777777" w:rsidR="00A672D6" w:rsidRPr="00FA6FC1" w:rsidRDefault="00A672D6" w:rsidP="00A672D6">
      <w:pPr>
        <w:ind w:firstLine="720"/>
      </w:pPr>
      <w:r w:rsidRPr="00FA6FC1">
        <w:t xml:space="preserve">The main objective of our system is to allow our operators to be able to create a report based on details given by the caller. So, our functionality allows the operator to log in, upon successful logged in, then would the operator be able to create report. However, if the operator’s authentication failed, then </w:t>
      </w:r>
      <w:proofErr w:type="spellStart"/>
      <w:r w:rsidRPr="00FA6FC1">
        <w:t>AuthenticationFailHandling</w:t>
      </w:r>
      <w:proofErr w:type="spellEnd"/>
      <w:r w:rsidRPr="00FA6FC1">
        <w:t xml:space="preserve"> will handle the exception, as per the specification of the 911 system.</w:t>
      </w:r>
    </w:p>
    <w:p w14:paraId="4AFB66F5" w14:textId="77777777" w:rsidR="00337F66" w:rsidRDefault="00337F66"/>
    <w:sectPr w:rsidR="0033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1587B"/>
    <w:multiLevelType w:val="hybridMultilevel"/>
    <w:tmpl w:val="4DDEB0B0"/>
    <w:lvl w:ilvl="0" w:tplc="BF0007CC">
      <w:start w:val="1"/>
      <w:numFmt w:val="decimal"/>
      <w:pStyle w:val="Heading1"/>
      <w:lvlText w:val="%1."/>
      <w:lvlJc w:val="left"/>
      <w:pPr>
        <w:ind w:left="720" w:hanging="360"/>
      </w:pPr>
      <w:rPr>
        <w:sz w:val="32"/>
        <w:szCs w:val="3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D6"/>
    <w:rsid w:val="00337F66"/>
    <w:rsid w:val="00A672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159F"/>
  <w15:chartTrackingRefBased/>
  <w15:docId w15:val="{7D132B27-25AA-45F5-BCE9-BC49DED6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2D6"/>
    <w:pPr>
      <w:spacing w:line="24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672D6"/>
    <w:pPr>
      <w:keepNext/>
      <w:keepLines/>
      <w:numPr>
        <w:numId w:val="1"/>
      </w:numPr>
      <w:spacing w:before="240" w:after="0" w:line="360" w:lineRule="auto"/>
      <w:outlineLvl w:val="0"/>
    </w:pPr>
    <w:rPr>
      <w:rFonts w:ascii="Arial" w:eastAsiaTheme="majorEastAsia" w:hAnsi="Arial" w:cstheme="majorBidi"/>
      <w:b/>
      <w:sz w:val="32"/>
      <w:szCs w:val="32"/>
    </w:rPr>
  </w:style>
  <w:style w:type="paragraph" w:styleId="Heading2">
    <w:name w:val="heading 2"/>
    <w:basedOn w:val="Normal"/>
    <w:link w:val="Heading2Char"/>
    <w:uiPriority w:val="9"/>
    <w:qFormat/>
    <w:rsid w:val="00A672D6"/>
    <w:pPr>
      <w:spacing w:before="100" w:beforeAutospacing="1" w:after="100" w:afterAutospacing="1"/>
      <w:outlineLvl w:val="1"/>
    </w:pPr>
    <w:rPr>
      <w:rFonts w:eastAsia="Times New Roman"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2D6"/>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A672D6"/>
    <w:rPr>
      <w:rFonts w:ascii="Times New Roman" w:eastAsia="Times New Roman" w:hAnsi="Times New Roman" w:cs="Times New Roman"/>
      <w:b/>
      <w:bCs/>
      <w:color w:val="000000" w:themeColor="text1"/>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1</cp:revision>
  <dcterms:created xsi:type="dcterms:W3CDTF">2018-02-26T09:20:00Z</dcterms:created>
  <dcterms:modified xsi:type="dcterms:W3CDTF">2018-02-26T09:22:00Z</dcterms:modified>
</cp:coreProperties>
</file>