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2A20" w14:textId="77777777" w:rsidR="005D6475" w:rsidRPr="00FA6FC1" w:rsidRDefault="005D6475" w:rsidP="005D6475">
      <w:pPr>
        <w:pStyle w:val="Heading1"/>
        <w:rPr>
          <w:rFonts w:ascii="Times New Roman" w:hAnsi="Times New Roman" w:cs="Times New Roman"/>
          <w:bCs/>
          <w:sz w:val="36"/>
          <w:szCs w:val="36"/>
        </w:rPr>
      </w:pPr>
      <w:bookmarkStart w:id="0" w:name="_Toc507428241"/>
      <w:r w:rsidRPr="00FA6FC1">
        <w:t>Analysis Modelling</w:t>
      </w:r>
      <w:bookmarkEnd w:id="0"/>
    </w:p>
    <w:p w14:paraId="54C1EE82" w14:textId="77777777" w:rsidR="005D6475" w:rsidRPr="00FA6FC1" w:rsidRDefault="005D6475" w:rsidP="005D6475">
      <w:pPr>
        <w:ind w:firstLine="720"/>
        <w:rPr>
          <w:rFonts w:cs="Times New Roman"/>
          <w:szCs w:val="24"/>
        </w:rPr>
      </w:pPr>
      <w:r w:rsidRPr="00FA6FC1">
        <w:rPr>
          <w:color w:val="222222"/>
          <w:szCs w:val="24"/>
          <w:shd w:val="clear" w:color="auto" w:fill="FFFFFF"/>
        </w:rPr>
        <w:t>Structured Systems Analysis &amp; Design Method (</w:t>
      </w:r>
      <w:r w:rsidRPr="00FA6FC1">
        <w:t>SSADM) is a hefty set of structured analysis and structured design techniques and graphical tools for identifying and transforming business requirements into software design specifications. For this portion, our group will be making use of the Data Flow Diagram (DFD) to process mapping of system.</w:t>
      </w:r>
    </w:p>
    <w:p w14:paraId="2EE7C5BF" w14:textId="77777777" w:rsidR="005D6475" w:rsidRPr="00FA6FC1" w:rsidRDefault="005D6475" w:rsidP="005D6475">
      <w:pPr>
        <w:ind w:firstLine="720"/>
        <w:rPr>
          <w:rFonts w:cs="Times New Roman"/>
          <w:szCs w:val="24"/>
        </w:rPr>
      </w:pPr>
      <w:r w:rsidRPr="00FA6FC1">
        <w:t>DFD is a behaviour diagram which shows (from the process perspective) inputs, outputs, and data storage. It does not indicate timing between design objects inside a process, nor sequence of distinct processes. Fig 7 below shows our DFD.</w:t>
      </w:r>
    </w:p>
    <w:p w14:paraId="0C9A0609" w14:textId="77777777" w:rsidR="005D6475" w:rsidRPr="00FA6FC1" w:rsidRDefault="005D6475" w:rsidP="005D6475">
      <w:pPr>
        <w:spacing w:after="0"/>
        <w:rPr>
          <w:rFonts w:eastAsia="Times New Roman" w:cs="Times New Roman"/>
          <w:szCs w:val="24"/>
        </w:rPr>
      </w:pPr>
    </w:p>
    <w:p w14:paraId="0BE62BFD" w14:textId="77777777" w:rsidR="005D6475" w:rsidRPr="00FA6FC1" w:rsidRDefault="005D6475" w:rsidP="005D6475">
      <w:pPr>
        <w:spacing w:after="0"/>
        <w:jc w:val="center"/>
        <w:rPr>
          <w:rFonts w:eastAsia="Times New Roman" w:cs="Times New Roman"/>
          <w:szCs w:val="24"/>
        </w:rPr>
      </w:pPr>
      <w:r w:rsidRPr="00FA6FC1">
        <w:rPr>
          <w:rFonts w:ascii="Arial" w:eastAsia="Times New Roman" w:hAnsi="Arial" w:cs="Arial"/>
          <w:noProof/>
          <w:color w:val="000000"/>
        </w:rPr>
        <w:drawing>
          <wp:inline distT="0" distB="0" distL="0" distR="0" wp14:anchorId="7E8761F0" wp14:editId="2AC51F43">
            <wp:extent cx="5824025" cy="2799715"/>
            <wp:effectExtent l="0" t="0" r="5715" b="635"/>
            <wp:docPr id="1" name="Picture 1" descr="https://lh5.googleusercontent.com/_vwDnr6mDRlZ2bPkdTmfVIzfH8WkLH4CdvZ6mf1XsNqQqT1nzlWB62zhF_TV37aYEFtMX6hVtEXlmEMyV1rPVZH3eUhKgqVt7qO7MI9iLKb70DHGzefBpfmazrr9KwhsutDC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_vwDnr6mDRlZ2bPkdTmfVIzfH8WkLH4CdvZ6mf1XsNqQqT1nzlWB62zhF_TV37aYEFtMX6hVtEXlmEMyV1rPVZH3eUhKgqVt7qO7MI9iLKb70DHGzefBpfmazrr9KwhsutDCvidE"/>
                    <pic:cNvPicPr>
                      <a:picLocks noChangeAspect="1" noChangeArrowheads="1"/>
                    </pic:cNvPicPr>
                  </pic:nvPicPr>
                  <pic:blipFill rotWithShape="1">
                    <a:blip r:embed="rId5">
                      <a:extLst>
                        <a:ext uri="{28A0092B-C50C-407E-A947-70E740481C1C}">
                          <a14:useLocalDpi xmlns:a14="http://schemas.microsoft.com/office/drawing/2010/main" val="0"/>
                        </a:ext>
                      </a:extLst>
                    </a:blip>
                    <a:srcRect r="10064"/>
                    <a:stretch/>
                  </pic:blipFill>
                  <pic:spPr bwMode="auto">
                    <a:xfrm>
                      <a:off x="0" y="0"/>
                      <a:ext cx="5824025" cy="2799715"/>
                    </a:xfrm>
                    <a:prstGeom prst="rect">
                      <a:avLst/>
                    </a:prstGeom>
                    <a:noFill/>
                    <a:ln>
                      <a:noFill/>
                    </a:ln>
                    <a:extLst>
                      <a:ext uri="{53640926-AAD7-44D8-BBD7-CCE9431645EC}">
                        <a14:shadowObscured xmlns:a14="http://schemas.microsoft.com/office/drawing/2010/main"/>
                      </a:ext>
                    </a:extLst>
                  </pic:spPr>
                </pic:pic>
              </a:graphicData>
            </a:graphic>
          </wp:inline>
        </w:drawing>
      </w:r>
    </w:p>
    <w:p w14:paraId="18323C8A" w14:textId="77777777" w:rsidR="005D6475" w:rsidRPr="00FA6FC1" w:rsidRDefault="005D6475" w:rsidP="005D6475">
      <w:pPr>
        <w:jc w:val="center"/>
        <w:rPr>
          <w:rFonts w:cs="Times New Roman"/>
          <w:szCs w:val="24"/>
          <w:u w:val="single"/>
        </w:rPr>
      </w:pPr>
      <w:r w:rsidRPr="00FA6FC1">
        <w:rPr>
          <w:u w:val="single"/>
        </w:rPr>
        <w:t>Fig 7: Data Flow Diagram</w:t>
      </w:r>
    </w:p>
    <w:p w14:paraId="5A493360" w14:textId="77777777" w:rsidR="005D6475" w:rsidRDefault="005D6475" w:rsidP="005D6475">
      <w:pPr>
        <w:ind w:firstLine="720"/>
      </w:pPr>
      <w:r w:rsidRPr="00FA6FC1">
        <w:t xml:space="preserve">Referring to the data diagram, the </w:t>
      </w:r>
      <w:r w:rsidRPr="00FA6FC1">
        <w:rPr>
          <w:iCs/>
        </w:rPr>
        <w:t xml:space="preserve">caller </w:t>
      </w:r>
      <w:r w:rsidRPr="00FA6FC1">
        <w:t xml:space="preserve">first </w:t>
      </w:r>
      <w:proofErr w:type="spellStart"/>
      <w:r w:rsidRPr="00FA6FC1">
        <w:t>calls</w:t>
      </w:r>
      <w:proofErr w:type="spellEnd"/>
      <w:r w:rsidRPr="00FA6FC1">
        <w:t xml:space="preserve"> </w:t>
      </w:r>
      <w:r w:rsidRPr="00FA6FC1">
        <w:rPr>
          <w:iCs/>
        </w:rPr>
        <w:t>911 operator</w:t>
      </w:r>
      <w:r w:rsidRPr="00FA6FC1">
        <w:t xml:space="preserve"> which the operator create the data of incident report to the our </w:t>
      </w:r>
      <w:r w:rsidRPr="00FA6FC1">
        <w:rPr>
          <w:iCs/>
        </w:rPr>
        <w:t xml:space="preserve">create case </w:t>
      </w:r>
      <w:r w:rsidRPr="00FA6FC1">
        <w:t>process. In this process, the</w:t>
      </w:r>
      <w:r w:rsidRPr="00FA6FC1">
        <w:rPr>
          <w:iCs/>
        </w:rPr>
        <w:t xml:space="preserve"> 911 operator</w:t>
      </w:r>
      <w:r w:rsidRPr="00FA6FC1">
        <w:t xml:space="preserve"> creates a case based on this information, this data is passed into our </w:t>
      </w:r>
      <w:r w:rsidRPr="00FA6FC1">
        <w:rPr>
          <w:iCs/>
        </w:rPr>
        <w:t xml:space="preserve">911 Database </w:t>
      </w:r>
      <w:r w:rsidRPr="00FA6FC1">
        <w:t xml:space="preserve">and at the same time it would pass to </w:t>
      </w:r>
      <w:r w:rsidRPr="00FA6FC1">
        <w:rPr>
          <w:iCs/>
        </w:rPr>
        <w:t>Identify Case Level</w:t>
      </w:r>
      <w:r w:rsidRPr="00FA6FC1">
        <w:t xml:space="preserve"> process. Once </w:t>
      </w:r>
      <w:r w:rsidRPr="00FA6FC1">
        <w:rPr>
          <w:iCs/>
        </w:rPr>
        <w:t>Identify Case Level</w:t>
      </w:r>
      <w:r w:rsidRPr="00FA6FC1">
        <w:t xml:space="preserve"> received the case, it will notify the</w:t>
      </w:r>
      <w:r w:rsidRPr="00FA6FC1">
        <w:rPr>
          <w:iCs/>
        </w:rPr>
        <w:t xml:space="preserve"> 911 supervisor</w:t>
      </w:r>
      <w:r w:rsidRPr="00FA6FC1">
        <w:t xml:space="preserve"> in-charge of classifying the case. </w:t>
      </w:r>
    </w:p>
    <w:p w14:paraId="4544E163" w14:textId="77777777" w:rsidR="005D6475" w:rsidRPr="001063A3" w:rsidRDefault="005D6475" w:rsidP="005D6475">
      <w:pPr>
        <w:ind w:firstLine="720"/>
        <w:rPr>
          <w:rFonts w:cs="Times New Roman"/>
          <w:szCs w:val="24"/>
        </w:rPr>
      </w:pPr>
      <w:r w:rsidRPr="00FA6FC1">
        <w:t xml:space="preserve">Upon classifying the case, firstly if the case is monkey (false incident), it would be pass back to the operator. Else if the case is Wolf or Tiger, the supervisor would activate (2.4.1) the EF. If the case determines to be a Demon, Dragon or God it would notify </w:t>
      </w:r>
      <w:r w:rsidRPr="00FA6FC1">
        <w:rPr>
          <w:iCs/>
        </w:rPr>
        <w:t>CMO Liaison officer</w:t>
      </w:r>
      <w:r w:rsidRPr="00FA6FC1">
        <w:t xml:space="preserve"> via </w:t>
      </w:r>
      <w:r w:rsidRPr="00FA6FC1">
        <w:rPr>
          <w:iCs/>
        </w:rPr>
        <w:t>Situation Severity</w:t>
      </w:r>
      <w:r w:rsidRPr="00FA6FC1">
        <w:t xml:space="preserve"> process through Data in (2.4.2). If CMO Liaison officer determines if the situation is true, the Data would be pass to CMO on Data out (3.2.1). Else if the situation determine to be non-severe, the data would be returned to </w:t>
      </w:r>
      <w:r w:rsidRPr="00FA6FC1">
        <w:rPr>
          <w:iCs/>
        </w:rPr>
        <w:t>911 supervisor</w:t>
      </w:r>
      <w:r w:rsidRPr="00FA6FC1">
        <w:t xml:space="preserve"> on data out(3.2.2) and it would then activate </w:t>
      </w:r>
      <w:r w:rsidRPr="00FA6FC1">
        <w:rPr>
          <w:iCs/>
        </w:rPr>
        <w:t xml:space="preserve">EF </w:t>
      </w:r>
      <w:r w:rsidRPr="00FA6FC1">
        <w:t>via</w:t>
      </w:r>
      <w:r w:rsidRPr="00FA6FC1">
        <w:rPr>
          <w:iCs/>
        </w:rPr>
        <w:t xml:space="preserve"> Identify Case level Process</w:t>
      </w:r>
      <w:r w:rsidRPr="00FA6FC1">
        <w:t>.</w:t>
      </w:r>
    </w:p>
    <w:p w14:paraId="76DFEF0D" w14:textId="77777777" w:rsidR="00337F66" w:rsidRDefault="00337F66">
      <w:bookmarkStart w:id="1" w:name="_GoBack"/>
      <w:bookmarkEnd w:id="1"/>
    </w:p>
    <w:sectPr w:rsidR="00337F66" w:rsidSect="001063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75"/>
    <w:rsid w:val="00337F66"/>
    <w:rsid w:val="005D64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694D"/>
  <w15:chartTrackingRefBased/>
  <w15:docId w15:val="{BD7B4376-BAD0-4178-8136-8975C34F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475"/>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6475"/>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475"/>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1</cp:revision>
  <dcterms:created xsi:type="dcterms:W3CDTF">2018-02-26T09:22:00Z</dcterms:created>
  <dcterms:modified xsi:type="dcterms:W3CDTF">2018-02-26T09:22:00Z</dcterms:modified>
</cp:coreProperties>
</file>