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983F" w14:textId="1416E0C4" w:rsidR="00BE0433" w:rsidRDefault="00BE0433" w:rsidP="00CE2254">
      <w:pPr>
        <w:jc w:val="center"/>
        <w:rPr>
          <w:rFonts w:ascii="宋体" w:eastAsia="宋体" w:hAnsi="宋体"/>
          <w:sz w:val="28"/>
          <w:szCs w:val="28"/>
        </w:rPr>
      </w:pPr>
      <w:r w:rsidRPr="005224BD">
        <w:rPr>
          <w:rFonts w:ascii="宋体" w:eastAsia="宋体" w:hAnsi="宋体" w:hint="eastAsia"/>
          <w:sz w:val="28"/>
          <w:szCs w:val="28"/>
        </w:rPr>
        <w:t>机化2201  黄钊伟  202201310</w:t>
      </w:r>
      <w:r w:rsidR="00CE2254" w:rsidRPr="005224BD">
        <w:rPr>
          <w:rFonts w:ascii="宋体" w:eastAsia="宋体" w:hAnsi="宋体" w:hint="eastAsia"/>
          <w:sz w:val="28"/>
          <w:szCs w:val="28"/>
        </w:rPr>
        <w:t>6</w:t>
      </w:r>
    </w:p>
    <w:p w14:paraId="1DD01F64" w14:textId="4E00FF28" w:rsidR="00CC18F0" w:rsidRDefault="00CC18F0" w:rsidP="00CE2254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谷物联合收获机结构及工作虚拟仿真实验</w:t>
      </w:r>
    </w:p>
    <w:p w14:paraId="7859A554" w14:textId="5C27FC45" w:rsidR="00CC18F0" w:rsidRPr="00CC18F0" w:rsidRDefault="00CC18F0" w:rsidP="00CC18F0">
      <w:pPr>
        <w:rPr>
          <w:rFonts w:ascii="宋体" w:eastAsia="宋体" w:hAnsi="宋体" w:hint="eastAsia"/>
          <w:sz w:val="28"/>
          <w:szCs w:val="28"/>
        </w:rPr>
      </w:pPr>
      <w:r w:rsidRPr="00CC18F0">
        <w:rPr>
          <w:rFonts w:ascii="宋体" w:eastAsia="宋体" w:hAnsi="宋体" w:hint="eastAsia"/>
          <w:sz w:val="28"/>
          <w:szCs w:val="28"/>
        </w:rPr>
        <w:t>1、进入实验平台页面，点击“开始实验”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58060942" w14:textId="0A077A97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11C1EF4D" wp14:editId="610F0038">
            <wp:extent cx="5274310" cy="2967355"/>
            <wp:effectExtent l="0" t="0" r="2540" b="4445"/>
            <wp:docPr id="138645880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5731" w14:textId="2AF3ED2C" w:rsidR="00CC18F0" w:rsidRPr="00CC18F0" w:rsidRDefault="00CC18F0" w:rsidP="00EC3F1F">
      <w:pPr>
        <w:rPr>
          <w:rFonts w:ascii="宋体" w:eastAsia="宋体" w:hAnsi="宋体" w:hint="eastAsia"/>
          <w:sz w:val="28"/>
          <w:szCs w:val="28"/>
        </w:rPr>
      </w:pPr>
      <w:r w:rsidRPr="00CC18F0">
        <w:rPr>
          <w:rFonts w:ascii="宋体" w:eastAsia="宋体" w:hAnsi="宋体" w:hint="eastAsia"/>
          <w:sz w:val="28"/>
          <w:szCs w:val="28"/>
        </w:rPr>
        <w:t>2、联合收割机结构原理</w:t>
      </w:r>
      <w:r>
        <w:rPr>
          <w:rFonts w:ascii="宋体" w:eastAsia="宋体" w:hAnsi="宋体" w:hint="eastAsia"/>
          <w:sz w:val="28"/>
          <w:szCs w:val="28"/>
        </w:rPr>
        <w:t>学习</w:t>
      </w:r>
      <w:r w:rsidRPr="00CC18F0">
        <w:rPr>
          <w:rFonts w:ascii="宋体" w:eastAsia="宋体" w:hAnsi="宋体" w:hint="eastAsia"/>
          <w:sz w:val="28"/>
          <w:szCs w:val="28"/>
        </w:rPr>
        <w:t>，对收获机、割台、脱粒装置、</w:t>
      </w:r>
      <w:proofErr w:type="gramStart"/>
      <w:r w:rsidRPr="00CC18F0">
        <w:rPr>
          <w:rFonts w:ascii="宋体" w:eastAsia="宋体" w:hAnsi="宋体" w:hint="eastAsia"/>
          <w:sz w:val="28"/>
          <w:szCs w:val="28"/>
        </w:rPr>
        <w:t>清粮装置</w:t>
      </w:r>
      <w:proofErr w:type="gramEnd"/>
      <w:r w:rsidRPr="00CC18F0">
        <w:rPr>
          <w:rFonts w:ascii="宋体" w:eastAsia="宋体" w:hAnsi="宋体" w:hint="eastAsia"/>
          <w:sz w:val="28"/>
          <w:szCs w:val="28"/>
        </w:rPr>
        <w:t>、分离装置、粉碎还田装置</w:t>
      </w:r>
      <w:r>
        <w:rPr>
          <w:rFonts w:ascii="宋体" w:eastAsia="宋体" w:hAnsi="宋体" w:hint="eastAsia"/>
          <w:sz w:val="28"/>
          <w:szCs w:val="28"/>
        </w:rPr>
        <w:t>和</w:t>
      </w:r>
      <w:r w:rsidRPr="00CC18F0">
        <w:rPr>
          <w:rFonts w:ascii="宋体" w:eastAsia="宋体" w:hAnsi="宋体" w:hint="eastAsia"/>
          <w:sz w:val="28"/>
          <w:szCs w:val="28"/>
        </w:rPr>
        <w:t>整体工艺流程有</w:t>
      </w:r>
      <w:r>
        <w:rPr>
          <w:rFonts w:ascii="宋体" w:eastAsia="宋体" w:hAnsi="宋体" w:hint="eastAsia"/>
          <w:sz w:val="28"/>
          <w:szCs w:val="28"/>
        </w:rPr>
        <w:t>了</w:t>
      </w:r>
      <w:r w:rsidRPr="00CC18F0">
        <w:rPr>
          <w:rFonts w:ascii="宋体" w:eastAsia="宋体" w:hAnsi="宋体" w:hint="eastAsia"/>
          <w:sz w:val="28"/>
          <w:szCs w:val="28"/>
        </w:rPr>
        <w:t>更清晰的认识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0581E012" w14:textId="5A1D1FED" w:rsidR="00CE2254" w:rsidRDefault="00EC3F1F" w:rsidP="00CE2254">
      <w:r w:rsidRPr="00EC3F1F">
        <w:rPr>
          <w:noProof/>
        </w:rPr>
        <w:drawing>
          <wp:inline distT="0" distB="0" distL="0" distR="0" wp14:anchorId="2782E058" wp14:editId="23ED48CF">
            <wp:extent cx="5274310" cy="2967355"/>
            <wp:effectExtent l="0" t="0" r="2540" b="4445"/>
            <wp:docPr id="17257873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35661" w14:textId="2395D123" w:rsidR="00CC18F0" w:rsidRPr="00CC18F0" w:rsidRDefault="00CC18F0" w:rsidP="00CE2254">
      <w:pPr>
        <w:rPr>
          <w:rFonts w:ascii="宋体" w:eastAsia="宋体" w:hAnsi="宋体" w:hint="eastAsia"/>
          <w:sz w:val="28"/>
          <w:szCs w:val="28"/>
        </w:rPr>
      </w:pPr>
      <w:r w:rsidRPr="00CC18F0">
        <w:rPr>
          <w:rFonts w:ascii="宋体" w:eastAsia="宋体" w:hAnsi="宋体" w:hint="eastAsia"/>
          <w:sz w:val="28"/>
          <w:szCs w:val="28"/>
        </w:rPr>
        <w:lastRenderedPageBreak/>
        <w:t>3、回答</w:t>
      </w:r>
      <w:r w:rsidR="005008FD">
        <w:rPr>
          <w:rFonts w:ascii="宋体" w:eastAsia="宋体" w:hAnsi="宋体" w:hint="eastAsia"/>
          <w:sz w:val="28"/>
          <w:szCs w:val="28"/>
        </w:rPr>
        <w:t>谷物联合收割机组成与割茬高度在作业过程中是否需要调整</w:t>
      </w:r>
    </w:p>
    <w:p w14:paraId="1AE40FB7" w14:textId="7F7768E6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037E2F2A" wp14:editId="27813C26">
            <wp:extent cx="5274310" cy="2967355"/>
            <wp:effectExtent l="0" t="0" r="2540" b="4445"/>
            <wp:docPr id="148392321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1050" w14:textId="1EE4C599" w:rsidR="00CC18F0" w:rsidRPr="00EC3F1F" w:rsidRDefault="00CC18F0" w:rsidP="00EC3F1F">
      <w:pPr>
        <w:rPr>
          <w:rFonts w:hint="eastAsia"/>
        </w:rPr>
      </w:pPr>
      <w:r w:rsidRPr="00CC18F0">
        <w:rPr>
          <w:rFonts w:ascii="宋体" w:eastAsia="宋体" w:hAnsi="宋体" w:hint="eastAsia"/>
          <w:sz w:val="28"/>
          <w:szCs w:val="28"/>
        </w:rPr>
        <w:t>4、调整谷物联合收割机的</w:t>
      </w:r>
      <w:r w:rsidRPr="00CC18F0">
        <w:rPr>
          <w:rFonts w:ascii="宋体" w:eastAsia="宋体" w:hAnsi="宋体" w:hint="eastAsia"/>
          <w:sz w:val="28"/>
          <w:szCs w:val="28"/>
        </w:rPr>
        <w:t>割台</w:t>
      </w:r>
      <w:r w:rsidR="005008FD">
        <w:rPr>
          <w:rFonts w:ascii="宋体" w:eastAsia="宋体" w:hAnsi="宋体" w:hint="eastAsia"/>
          <w:sz w:val="28"/>
          <w:szCs w:val="28"/>
        </w:rPr>
        <w:t>参数</w:t>
      </w:r>
    </w:p>
    <w:p w14:paraId="5E8A2EF9" w14:textId="71D37DBF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5606D0EE" wp14:editId="2F1A8586">
            <wp:extent cx="5274310" cy="2967355"/>
            <wp:effectExtent l="0" t="0" r="2540" b="4445"/>
            <wp:docPr id="101031496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655E" w14:textId="77777777" w:rsidR="00CC18F0" w:rsidRDefault="00CC18F0" w:rsidP="00EC3F1F"/>
    <w:p w14:paraId="55931593" w14:textId="77777777" w:rsidR="00CC18F0" w:rsidRDefault="00CC18F0" w:rsidP="00EC3F1F"/>
    <w:p w14:paraId="197A0FCA" w14:textId="77777777" w:rsidR="00CC18F0" w:rsidRDefault="00CC18F0" w:rsidP="00EC3F1F"/>
    <w:p w14:paraId="29FE4309" w14:textId="77777777" w:rsidR="00CC18F0" w:rsidRDefault="00CC18F0" w:rsidP="00EC3F1F"/>
    <w:p w14:paraId="3502ECDB" w14:textId="445EAB77" w:rsidR="00CC18F0" w:rsidRPr="00EC3F1F" w:rsidRDefault="00CC18F0" w:rsidP="00EC3F1F">
      <w:pPr>
        <w:rPr>
          <w:rFonts w:hint="eastAsia"/>
        </w:rPr>
      </w:pPr>
      <w:r w:rsidRPr="005008FD">
        <w:rPr>
          <w:rFonts w:ascii="宋体" w:eastAsia="宋体" w:hAnsi="宋体" w:hint="eastAsia"/>
          <w:sz w:val="28"/>
          <w:szCs w:val="28"/>
        </w:rPr>
        <w:lastRenderedPageBreak/>
        <w:t>5、</w:t>
      </w:r>
      <w:proofErr w:type="gramStart"/>
      <w:r w:rsidR="005008FD" w:rsidRPr="005008FD">
        <w:rPr>
          <w:rFonts w:ascii="宋体" w:eastAsia="宋体" w:hAnsi="宋体" w:hint="eastAsia"/>
          <w:sz w:val="28"/>
          <w:szCs w:val="28"/>
        </w:rPr>
        <w:t>调整完</w:t>
      </w:r>
      <w:r w:rsidR="005008FD" w:rsidRPr="00CC18F0">
        <w:rPr>
          <w:rFonts w:ascii="宋体" w:eastAsia="宋体" w:hAnsi="宋体" w:hint="eastAsia"/>
          <w:sz w:val="28"/>
          <w:szCs w:val="28"/>
        </w:rPr>
        <w:t>割台</w:t>
      </w:r>
      <w:r w:rsidR="005008FD">
        <w:rPr>
          <w:rFonts w:ascii="宋体" w:eastAsia="宋体" w:hAnsi="宋体" w:hint="eastAsia"/>
          <w:sz w:val="28"/>
          <w:szCs w:val="28"/>
        </w:rPr>
        <w:t>后</w:t>
      </w:r>
      <w:proofErr w:type="gramEnd"/>
      <w:r w:rsidR="005008FD">
        <w:rPr>
          <w:rFonts w:ascii="宋体" w:eastAsia="宋体" w:hAnsi="宋体" w:hint="eastAsia"/>
          <w:sz w:val="28"/>
          <w:szCs w:val="28"/>
        </w:rPr>
        <w:t>进行的实际作业效果</w:t>
      </w:r>
    </w:p>
    <w:p w14:paraId="752071E8" w14:textId="126CAE9F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72E9243F" wp14:editId="6A969D39">
            <wp:extent cx="5274310" cy="2967355"/>
            <wp:effectExtent l="0" t="0" r="2540" b="4445"/>
            <wp:docPr id="196112821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390E" w14:textId="111294C8" w:rsidR="00CC18F0" w:rsidRPr="005008FD" w:rsidRDefault="005008FD" w:rsidP="00EC3F1F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t>6、回答省力的切割方式</w:t>
      </w:r>
    </w:p>
    <w:p w14:paraId="02E6E7EB" w14:textId="27F1E0B1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114E462D" wp14:editId="78EE5743">
            <wp:extent cx="5274310" cy="2967355"/>
            <wp:effectExtent l="0" t="0" r="2540" b="4445"/>
            <wp:docPr id="72048238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8A476" w14:textId="77777777" w:rsidR="00CC18F0" w:rsidRDefault="00CC18F0" w:rsidP="00EC3F1F"/>
    <w:p w14:paraId="56053344" w14:textId="77777777" w:rsidR="00CC18F0" w:rsidRDefault="00CC18F0" w:rsidP="00EC3F1F"/>
    <w:p w14:paraId="4B8A553D" w14:textId="77777777" w:rsidR="00CC18F0" w:rsidRDefault="00CC18F0" w:rsidP="00EC3F1F"/>
    <w:p w14:paraId="0F6CA813" w14:textId="77777777" w:rsidR="00CC18F0" w:rsidRDefault="00CC18F0" w:rsidP="00EC3F1F"/>
    <w:p w14:paraId="3DE7341D" w14:textId="663CD39A" w:rsidR="00CC18F0" w:rsidRPr="005008FD" w:rsidRDefault="005008FD" w:rsidP="00EC3F1F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lastRenderedPageBreak/>
        <w:t>7、验证滑切角对切割性能的影响</w:t>
      </w:r>
    </w:p>
    <w:p w14:paraId="766A95D6" w14:textId="7FACED03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0052754C" wp14:editId="4F8D4073">
            <wp:extent cx="5274310" cy="2967355"/>
            <wp:effectExtent l="0" t="0" r="2540" b="4445"/>
            <wp:docPr id="27653289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8FD5" w14:textId="0282F073" w:rsidR="00CC18F0" w:rsidRPr="005008FD" w:rsidRDefault="005008FD" w:rsidP="00EC3F1F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t>8、回答往复式切割器需要具备的条件</w:t>
      </w:r>
    </w:p>
    <w:p w14:paraId="54769A73" w14:textId="71E66536" w:rsidR="00EC3F1F" w:rsidRDefault="00EC3F1F" w:rsidP="00EC3F1F">
      <w:r w:rsidRPr="00EC3F1F">
        <w:rPr>
          <w:rFonts w:hint="eastAsia"/>
          <w:noProof/>
        </w:rPr>
        <w:drawing>
          <wp:inline distT="0" distB="0" distL="0" distR="0" wp14:anchorId="30EB7865" wp14:editId="59092996">
            <wp:extent cx="5274310" cy="2967355"/>
            <wp:effectExtent l="0" t="0" r="2540" b="4445"/>
            <wp:docPr id="192425025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3FBC" w14:textId="77777777" w:rsidR="00CC18F0" w:rsidRDefault="00CC18F0" w:rsidP="00EC3F1F"/>
    <w:p w14:paraId="04C088CA" w14:textId="77777777" w:rsidR="00CC18F0" w:rsidRDefault="00CC18F0" w:rsidP="00EC3F1F"/>
    <w:p w14:paraId="5680C7CF" w14:textId="77777777" w:rsidR="00CC18F0" w:rsidRDefault="00CC18F0" w:rsidP="00EC3F1F"/>
    <w:p w14:paraId="120E006F" w14:textId="77777777" w:rsidR="005008FD" w:rsidRDefault="005008FD" w:rsidP="00EC3F1F">
      <w:pPr>
        <w:rPr>
          <w:rFonts w:hint="eastAsia"/>
        </w:rPr>
      </w:pPr>
    </w:p>
    <w:p w14:paraId="78472373" w14:textId="59FA0722" w:rsidR="00CC18F0" w:rsidRPr="005008FD" w:rsidRDefault="005008FD" w:rsidP="00EC3F1F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lastRenderedPageBreak/>
        <w:t>9、验证切割速度对切割性能的影响</w:t>
      </w:r>
    </w:p>
    <w:p w14:paraId="1516E313" w14:textId="3CE9369B" w:rsidR="00DB30CD" w:rsidRDefault="00DB30CD" w:rsidP="00DB30CD">
      <w:r w:rsidRPr="00DB30CD">
        <w:rPr>
          <w:rFonts w:hint="eastAsia"/>
          <w:noProof/>
        </w:rPr>
        <w:drawing>
          <wp:inline distT="0" distB="0" distL="0" distR="0" wp14:anchorId="76C595F6" wp14:editId="6BB845BF">
            <wp:extent cx="5274310" cy="2967355"/>
            <wp:effectExtent l="0" t="0" r="2540" b="4445"/>
            <wp:docPr id="143717855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9068" w14:textId="0CAABD8B" w:rsidR="005008FD" w:rsidRPr="005008FD" w:rsidRDefault="005008FD" w:rsidP="00DB30CD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t>10、回答脱粒间隙对脱净率和籽粒破碎率的影响规律</w:t>
      </w:r>
    </w:p>
    <w:p w14:paraId="0A631C33" w14:textId="302A656E" w:rsidR="00DB30CD" w:rsidRDefault="00DB30CD" w:rsidP="00DB30CD">
      <w:r w:rsidRPr="00DB30CD">
        <w:rPr>
          <w:rFonts w:hint="eastAsia"/>
          <w:noProof/>
        </w:rPr>
        <w:drawing>
          <wp:inline distT="0" distB="0" distL="0" distR="0" wp14:anchorId="5A40FE28" wp14:editId="3D1F1012">
            <wp:extent cx="5274310" cy="2967355"/>
            <wp:effectExtent l="0" t="0" r="2540" b="4445"/>
            <wp:docPr id="199610625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CB24" w14:textId="77777777" w:rsidR="005008FD" w:rsidRDefault="005008FD" w:rsidP="00DB30CD"/>
    <w:p w14:paraId="29D2A37D" w14:textId="77777777" w:rsidR="005008FD" w:rsidRDefault="005008FD" w:rsidP="00DB30CD"/>
    <w:p w14:paraId="208CF816" w14:textId="77777777" w:rsidR="005008FD" w:rsidRDefault="005008FD" w:rsidP="00DB30CD"/>
    <w:p w14:paraId="5BB80BA7" w14:textId="77777777" w:rsidR="00E60D38" w:rsidRDefault="00E60D38" w:rsidP="00DB30CD">
      <w:pPr>
        <w:rPr>
          <w:rFonts w:hint="eastAsia"/>
        </w:rPr>
      </w:pPr>
    </w:p>
    <w:p w14:paraId="7D1E5F44" w14:textId="67D1C618" w:rsidR="005008FD" w:rsidRPr="005008FD" w:rsidRDefault="005008FD" w:rsidP="00DB30CD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lastRenderedPageBreak/>
        <w:t>11、回答滚筒转速对</w:t>
      </w:r>
      <w:r w:rsidRPr="005008FD">
        <w:rPr>
          <w:rFonts w:ascii="宋体" w:eastAsia="宋体" w:hAnsi="宋体" w:hint="eastAsia"/>
          <w:sz w:val="28"/>
          <w:szCs w:val="28"/>
        </w:rPr>
        <w:t>脱净率和籽粒破碎率的影响规律</w:t>
      </w:r>
    </w:p>
    <w:p w14:paraId="554335CA" w14:textId="7B51902D" w:rsidR="00DB30CD" w:rsidRDefault="00DB30CD" w:rsidP="00DB30CD">
      <w:r w:rsidRPr="00DB30CD">
        <w:rPr>
          <w:rFonts w:hint="eastAsia"/>
          <w:noProof/>
        </w:rPr>
        <w:drawing>
          <wp:inline distT="0" distB="0" distL="0" distR="0" wp14:anchorId="22208962" wp14:editId="1C7B314D">
            <wp:extent cx="5274310" cy="2967355"/>
            <wp:effectExtent l="0" t="0" r="2540" b="4445"/>
            <wp:docPr id="107789548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EDBB" w14:textId="025CCEE3" w:rsidR="005008FD" w:rsidRPr="005008FD" w:rsidRDefault="005008FD" w:rsidP="00DB30CD">
      <w:pPr>
        <w:rPr>
          <w:rFonts w:ascii="宋体" w:eastAsia="宋体" w:hAnsi="宋体" w:hint="eastAsia"/>
          <w:sz w:val="28"/>
          <w:szCs w:val="28"/>
        </w:rPr>
      </w:pPr>
      <w:r w:rsidRPr="005008FD">
        <w:rPr>
          <w:rFonts w:ascii="宋体" w:eastAsia="宋体" w:hAnsi="宋体" w:hint="eastAsia"/>
          <w:sz w:val="28"/>
          <w:szCs w:val="28"/>
        </w:rPr>
        <w:t>12、最终实验报告，成绩95分</w:t>
      </w:r>
    </w:p>
    <w:p w14:paraId="78CF287C" w14:textId="240DA263" w:rsidR="000E5EDA" w:rsidRPr="000E5EDA" w:rsidRDefault="000E5EDA" w:rsidP="000E5EDA">
      <w:pPr>
        <w:rPr>
          <w:rFonts w:hint="eastAsia"/>
        </w:rPr>
      </w:pPr>
      <w:r w:rsidRPr="000E5EDA">
        <w:rPr>
          <w:rFonts w:hint="eastAsia"/>
          <w:noProof/>
        </w:rPr>
        <w:drawing>
          <wp:inline distT="0" distB="0" distL="0" distR="0" wp14:anchorId="5159B059" wp14:editId="3A1CE833">
            <wp:extent cx="5274310" cy="2967355"/>
            <wp:effectExtent l="0" t="0" r="2540" b="4445"/>
            <wp:docPr id="15364832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736B" w14:textId="32FC47D7" w:rsidR="00EC3F1F" w:rsidRDefault="00EC3F1F" w:rsidP="00CE2254">
      <w:pPr>
        <w:rPr>
          <w:rFonts w:hint="eastAsia"/>
        </w:rPr>
      </w:pPr>
    </w:p>
    <w:sectPr w:rsidR="00EC3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1BAF5" w14:textId="77777777" w:rsidR="00D27533" w:rsidRDefault="00D27533" w:rsidP="00BE04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653938" w14:textId="77777777" w:rsidR="00D27533" w:rsidRDefault="00D27533" w:rsidP="00BE04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F1BF" w14:textId="77777777" w:rsidR="00D27533" w:rsidRDefault="00D27533" w:rsidP="00BE04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F1A665" w14:textId="77777777" w:rsidR="00D27533" w:rsidRDefault="00D27533" w:rsidP="00BE04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2C"/>
    <w:rsid w:val="000E5EDA"/>
    <w:rsid w:val="002A13CD"/>
    <w:rsid w:val="005008FD"/>
    <w:rsid w:val="005224BD"/>
    <w:rsid w:val="00735684"/>
    <w:rsid w:val="00A3082C"/>
    <w:rsid w:val="00BE0433"/>
    <w:rsid w:val="00CC18F0"/>
    <w:rsid w:val="00CE2254"/>
    <w:rsid w:val="00D27533"/>
    <w:rsid w:val="00DB30CD"/>
    <w:rsid w:val="00E60D38"/>
    <w:rsid w:val="00E740C5"/>
    <w:rsid w:val="00EC3F1F"/>
    <w:rsid w:val="00FD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420AC"/>
  <w15:chartTrackingRefBased/>
  <w15:docId w15:val="{8A5CEF00-E59D-4F0C-96DB-1B2851DC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8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8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8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8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8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8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8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8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8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8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8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8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8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8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8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8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8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8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8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8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082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04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04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04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04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97</Words>
  <Characters>263</Characters>
  <Application>Microsoft Office Word</Application>
  <DocSecurity>0</DocSecurity>
  <Lines>263</Lines>
  <Paragraphs>17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6</cp:revision>
  <dcterms:created xsi:type="dcterms:W3CDTF">2025-05-27T03:21:00Z</dcterms:created>
  <dcterms:modified xsi:type="dcterms:W3CDTF">2025-06-02T15:26:00Z</dcterms:modified>
</cp:coreProperties>
</file>