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4C5CE14F" w:rsidR="0071120C" w:rsidRDefault="0071120C" w:rsidP="0045630A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636EB9">
        <w:rPr>
          <w:rFonts w:ascii="宋体" w:eastAsia="宋体" w:hAnsi="宋体" w:hint="eastAsia"/>
          <w:sz w:val="36"/>
          <w:szCs w:val="36"/>
        </w:rPr>
        <w:t>六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636EB9">
        <w:rPr>
          <w:rFonts w:ascii="Times New Roman" w:eastAsia="宋体" w:hAnsi="Times New Roman" w:cs="Times New Roman" w:hint="eastAsia"/>
          <w:sz w:val="36"/>
          <w:szCs w:val="36"/>
        </w:rPr>
        <w:t>单片机的扩展</w:t>
      </w:r>
    </w:p>
    <w:p w14:paraId="01F2C7F1" w14:textId="4F222D86" w:rsidR="00636EB9" w:rsidRPr="00636EB9" w:rsidRDefault="00636EB9" w:rsidP="00636EB9">
      <w:pPr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  <w:r w:rsidRPr="00636EB9">
        <w:rPr>
          <w:rFonts w:ascii="Times New Roman" w:eastAsia="宋体" w:hAnsi="Times New Roman" w:cs="Times New Roman" w:hint="eastAsia"/>
          <w:sz w:val="30"/>
          <w:szCs w:val="30"/>
        </w:rPr>
        <w:t>（一）存储器的扩展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663E97AF" w14:textId="2EAB912D" w:rsidR="00636EB9" w:rsidRPr="00636EB9" w:rsidRDefault="00636EB9" w:rsidP="00636EB9">
      <w:pPr>
        <w:rPr>
          <w:rFonts w:ascii="宋体" w:eastAsia="宋体" w:hAnsi="宋体"/>
          <w:sz w:val="28"/>
          <w:szCs w:val="28"/>
        </w:rPr>
      </w:pPr>
      <w:r w:rsidRPr="00636EB9">
        <w:rPr>
          <w:rFonts w:ascii="宋体" w:eastAsia="宋体" w:hAnsi="宋体" w:hint="eastAsia"/>
          <w:sz w:val="28"/>
          <w:szCs w:val="28"/>
        </w:rPr>
        <w:t>（1）掌握并行存储器芯片引脚的功能及与单片机的连接方法；</w:t>
      </w:r>
    </w:p>
    <w:p w14:paraId="0A4DEF8A" w14:textId="4318EF92" w:rsidR="00636EB9" w:rsidRPr="00636EB9" w:rsidRDefault="00636EB9" w:rsidP="00636EB9">
      <w:pPr>
        <w:rPr>
          <w:rFonts w:ascii="宋体" w:eastAsia="宋体" w:hAnsi="宋体"/>
          <w:sz w:val="28"/>
          <w:szCs w:val="28"/>
        </w:rPr>
      </w:pPr>
      <w:r w:rsidRPr="00636EB9">
        <w:rPr>
          <w:rFonts w:ascii="宋体" w:eastAsia="宋体" w:hAnsi="宋体" w:hint="eastAsia"/>
          <w:sz w:val="28"/>
          <w:szCs w:val="28"/>
        </w:rPr>
        <w:t>（2）掌握对扩展存储器的编程方法。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54464778" w14:textId="1CA626ED" w:rsidR="00B51556" w:rsidRDefault="00B51556" w:rsidP="00B5155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计算机、</w:t>
      </w:r>
      <w:r w:rsidRPr="00B51556">
        <w:rPr>
          <w:rFonts w:ascii="宋体" w:eastAsia="宋体" w:hAnsi="宋体"/>
          <w:sz w:val="28"/>
          <w:szCs w:val="28"/>
        </w:rPr>
        <w:t>Keil</w:t>
      </w:r>
      <w:r w:rsidR="0065214C">
        <w:rPr>
          <w:rFonts w:ascii="宋体" w:eastAsia="宋体" w:hAnsi="宋体" w:hint="eastAsia"/>
          <w:sz w:val="28"/>
          <w:szCs w:val="28"/>
        </w:rPr>
        <w:t xml:space="preserve"> </w:t>
      </w:r>
      <w:proofErr w:type="spellStart"/>
      <w:r w:rsidRPr="00B51556">
        <w:rPr>
          <w:rFonts w:ascii="宋体" w:eastAsia="宋体" w:hAnsi="宋体"/>
          <w:sz w:val="28"/>
          <w:szCs w:val="28"/>
        </w:rPr>
        <w:t>μVision</w:t>
      </w:r>
      <w:proofErr w:type="spellEnd"/>
      <w:r w:rsidRPr="00B51556">
        <w:rPr>
          <w:rFonts w:ascii="宋体" w:eastAsia="宋体" w:hAnsi="宋体" w:hint="eastAsia"/>
          <w:sz w:val="28"/>
          <w:szCs w:val="28"/>
        </w:rPr>
        <w:t>软件、</w:t>
      </w:r>
      <w:r w:rsidRPr="00B51556">
        <w:rPr>
          <w:rFonts w:ascii="宋体" w:eastAsia="宋体" w:hAnsi="宋体"/>
          <w:sz w:val="28"/>
          <w:szCs w:val="28"/>
        </w:rPr>
        <w:t>Proteus</w:t>
      </w:r>
      <w:r w:rsidRPr="00B51556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3C3EE790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55EDFA77" w14:textId="46A40F69" w:rsidR="00636EB9" w:rsidRPr="00636EB9" w:rsidRDefault="00636EB9" w:rsidP="00636EB9">
      <w:pPr>
        <w:jc w:val="left"/>
        <w:rPr>
          <w:rFonts w:ascii="宋体" w:eastAsia="宋体" w:hAnsi="宋体"/>
          <w:sz w:val="28"/>
          <w:szCs w:val="28"/>
        </w:rPr>
      </w:pPr>
      <w:r w:rsidRPr="00636EB9">
        <w:rPr>
          <w:rFonts w:ascii="宋体" w:eastAsia="宋体" w:hAnsi="宋体" w:hint="eastAsia"/>
          <w:sz w:val="28"/>
          <w:szCs w:val="28"/>
        </w:rPr>
        <w:t>（1）数据存储器的扩展</w:t>
      </w:r>
    </w:p>
    <w:p w14:paraId="35EA5B10" w14:textId="2C7B1F97" w:rsidR="00636EB9" w:rsidRDefault="00636EB9" w:rsidP="00636EB9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636EB9">
        <w:rPr>
          <w:rFonts w:ascii="宋体" w:eastAsia="宋体" w:hAnsi="宋体" w:hint="eastAsia"/>
          <w:sz w:val="28"/>
          <w:szCs w:val="28"/>
        </w:rPr>
        <w:t>给某</w:t>
      </w:r>
      <w:r w:rsidRPr="00636EB9">
        <w:rPr>
          <w:rFonts w:ascii="宋体" w:eastAsia="宋体" w:hAnsi="宋体"/>
          <w:sz w:val="28"/>
          <w:szCs w:val="28"/>
        </w:rPr>
        <w:t>89C51</w:t>
      </w:r>
      <w:r w:rsidRPr="00636EB9">
        <w:rPr>
          <w:rFonts w:ascii="宋体" w:eastAsia="宋体" w:hAnsi="宋体" w:hint="eastAsia"/>
          <w:sz w:val="28"/>
          <w:szCs w:val="28"/>
        </w:rPr>
        <w:t>单片机扩展一片</w:t>
      </w:r>
      <w:r w:rsidRPr="00636EB9">
        <w:rPr>
          <w:rFonts w:ascii="宋体" w:eastAsia="宋体" w:hAnsi="宋体"/>
          <w:sz w:val="28"/>
          <w:szCs w:val="28"/>
        </w:rPr>
        <w:t>6264</w:t>
      </w:r>
      <w:r w:rsidRPr="00636EB9">
        <w:rPr>
          <w:rFonts w:ascii="宋体" w:eastAsia="宋体" w:hAnsi="宋体" w:hint="eastAsia"/>
          <w:sz w:val="28"/>
          <w:szCs w:val="28"/>
        </w:rPr>
        <w:t>，并实现将内部</w:t>
      </w:r>
      <w:r w:rsidRPr="00636EB9">
        <w:rPr>
          <w:rFonts w:ascii="宋体" w:eastAsia="宋体" w:hAnsi="宋体"/>
          <w:sz w:val="28"/>
          <w:szCs w:val="28"/>
        </w:rPr>
        <w:t>RAM</w:t>
      </w:r>
      <w:r w:rsidRPr="00636EB9">
        <w:rPr>
          <w:rFonts w:ascii="宋体" w:eastAsia="宋体" w:hAnsi="宋体" w:hint="eastAsia"/>
          <w:sz w:val="28"/>
          <w:szCs w:val="28"/>
        </w:rPr>
        <w:t>中存放的字符串</w:t>
      </w:r>
      <w:r w:rsidRPr="00636EB9">
        <w:rPr>
          <w:rFonts w:ascii="宋体" w:eastAsia="宋体" w:hAnsi="宋体"/>
          <w:sz w:val="28"/>
          <w:szCs w:val="28"/>
        </w:rPr>
        <w:t>“Welcome to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636EB9">
        <w:rPr>
          <w:rFonts w:ascii="宋体" w:eastAsia="宋体" w:hAnsi="宋体"/>
          <w:sz w:val="28"/>
          <w:szCs w:val="28"/>
        </w:rPr>
        <w:t>Northwest A&amp;F University!”</w:t>
      </w:r>
      <w:r w:rsidRPr="00636EB9">
        <w:rPr>
          <w:rFonts w:ascii="宋体" w:eastAsia="宋体" w:hAnsi="宋体" w:hint="eastAsia"/>
          <w:sz w:val="28"/>
          <w:szCs w:val="28"/>
        </w:rPr>
        <w:t>和</w:t>
      </w:r>
      <w:r w:rsidRPr="00636EB9">
        <w:rPr>
          <w:rFonts w:ascii="宋体" w:eastAsia="宋体" w:hAnsi="宋体"/>
          <w:sz w:val="28"/>
          <w:szCs w:val="28"/>
        </w:rPr>
        <w:t>“Welcome to College of Mechanical and Electronic Engineering!”</w:t>
      </w:r>
      <w:r>
        <w:rPr>
          <w:rFonts w:ascii="宋体" w:eastAsia="宋体" w:hAnsi="宋体" w:hint="eastAsia"/>
          <w:sz w:val="28"/>
          <w:szCs w:val="28"/>
        </w:rPr>
        <w:t>，</w:t>
      </w:r>
      <w:r w:rsidRPr="00636EB9">
        <w:rPr>
          <w:rFonts w:ascii="宋体" w:eastAsia="宋体" w:hAnsi="宋体" w:hint="eastAsia"/>
          <w:sz w:val="28"/>
          <w:szCs w:val="28"/>
        </w:rPr>
        <w:t>分别存放到外部</w:t>
      </w:r>
      <w:r w:rsidRPr="00636EB9">
        <w:rPr>
          <w:rFonts w:ascii="宋体" w:eastAsia="宋体" w:hAnsi="宋体"/>
          <w:sz w:val="28"/>
          <w:szCs w:val="28"/>
        </w:rPr>
        <w:t>RAM 6264</w:t>
      </w:r>
      <w:r w:rsidRPr="00636EB9">
        <w:rPr>
          <w:rFonts w:ascii="宋体" w:eastAsia="宋体" w:hAnsi="宋体" w:hint="eastAsia"/>
          <w:sz w:val="28"/>
          <w:szCs w:val="28"/>
        </w:rPr>
        <w:t>中从</w:t>
      </w:r>
      <w:r w:rsidRPr="00636EB9">
        <w:rPr>
          <w:rFonts w:ascii="宋体" w:eastAsia="宋体" w:hAnsi="宋体"/>
          <w:sz w:val="28"/>
          <w:szCs w:val="28"/>
        </w:rPr>
        <w:t>0</w:t>
      </w:r>
      <w:r w:rsidRPr="00636EB9">
        <w:rPr>
          <w:rFonts w:ascii="宋体" w:eastAsia="宋体" w:hAnsi="宋体" w:hint="eastAsia"/>
          <w:sz w:val="28"/>
          <w:szCs w:val="28"/>
        </w:rPr>
        <w:t>单元和</w:t>
      </w:r>
      <w:r w:rsidRPr="00636EB9">
        <w:rPr>
          <w:rFonts w:ascii="宋体" w:eastAsia="宋体" w:hAnsi="宋体"/>
          <w:sz w:val="28"/>
          <w:szCs w:val="28"/>
        </w:rPr>
        <w:t>50H</w:t>
      </w:r>
      <w:r w:rsidRPr="00636EB9">
        <w:rPr>
          <w:rFonts w:ascii="宋体" w:eastAsia="宋体" w:hAnsi="宋体" w:hint="eastAsia"/>
          <w:sz w:val="28"/>
          <w:szCs w:val="28"/>
        </w:rPr>
        <w:t>单元开始的地方。当传送结束时点亮连接于</w:t>
      </w:r>
      <w:r w:rsidRPr="00636EB9">
        <w:rPr>
          <w:rFonts w:ascii="宋体" w:eastAsia="宋体" w:hAnsi="宋体"/>
          <w:sz w:val="28"/>
          <w:szCs w:val="28"/>
        </w:rPr>
        <w:t>P1.0</w:t>
      </w:r>
      <w:r w:rsidRPr="00636EB9">
        <w:rPr>
          <w:rFonts w:ascii="宋体" w:eastAsia="宋体" w:hAnsi="宋体" w:hint="eastAsia"/>
          <w:sz w:val="28"/>
          <w:szCs w:val="28"/>
        </w:rPr>
        <w:t>口的</w:t>
      </w:r>
      <w:r w:rsidRPr="00636EB9">
        <w:rPr>
          <w:rFonts w:ascii="宋体" w:eastAsia="宋体" w:hAnsi="宋体"/>
          <w:sz w:val="28"/>
          <w:szCs w:val="28"/>
        </w:rPr>
        <w:t>LED</w:t>
      </w:r>
      <w:r w:rsidRPr="00636EB9">
        <w:rPr>
          <w:rFonts w:ascii="宋体" w:eastAsia="宋体" w:hAnsi="宋体" w:hint="eastAsia"/>
          <w:sz w:val="28"/>
          <w:szCs w:val="28"/>
        </w:rPr>
        <w:t>。</w:t>
      </w:r>
    </w:p>
    <w:p w14:paraId="74FAFE7E" w14:textId="77777777" w:rsidR="00636EB9" w:rsidRPr="00636EB9" w:rsidRDefault="00636EB9" w:rsidP="00636EB9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79F2B70" w14:textId="5B92E083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414D750F" w14:textId="2798FEC0" w:rsidR="0065214C" w:rsidRDefault="00636EB9" w:rsidP="0011791B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3371C60C" wp14:editId="225769EC">
            <wp:extent cx="5249723" cy="3219610"/>
            <wp:effectExtent l="0" t="0" r="8255" b="0"/>
            <wp:docPr id="728051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13" cy="323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52CB" w14:textId="3A3B0D3D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电路图：</w:t>
      </w:r>
    </w:p>
    <w:p w14:paraId="3CF04C16" w14:textId="6E9AA4AC" w:rsidR="0065214C" w:rsidRDefault="00636EB9" w:rsidP="00943937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172BE048" wp14:editId="4C858F32">
            <wp:extent cx="5367890" cy="2581835"/>
            <wp:effectExtent l="0" t="0" r="4445" b="9525"/>
            <wp:docPr id="637353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55" cy="258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C6EC" w14:textId="0F9D2723" w:rsidR="00943937" w:rsidRDefault="000D5E54" w:rsidP="00943937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7D997C9D" w14:textId="34E7C6D9" w:rsidR="000D5E54" w:rsidRPr="0065214C" w:rsidRDefault="000D5E54" w:rsidP="000D5E54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1472A41" wp14:editId="696BFB51">
            <wp:extent cx="4457051" cy="1874904"/>
            <wp:effectExtent l="0" t="0" r="1270" b="0"/>
            <wp:docPr id="16565256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19" cy="188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lastRenderedPageBreak/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5F0C07DB" w14:textId="2F3D1E2C" w:rsidR="001C5988" w:rsidRPr="001C5988" w:rsidRDefault="001C5988" w:rsidP="001C5988">
      <w:pPr>
        <w:jc w:val="left"/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（1）对于实验内容（2），在对6264扩展时一定保证扩展的6264从0单元开始。</w:t>
      </w:r>
    </w:p>
    <w:p w14:paraId="126D3362" w14:textId="2B4396C2" w:rsidR="00060CF5" w:rsidRPr="001C5988" w:rsidRDefault="001C5988" w:rsidP="0071120C">
      <w:pPr>
        <w:jc w:val="left"/>
        <w:rPr>
          <w:rFonts w:ascii="宋体" w:eastAsia="宋体" w:hAnsi="宋体" w:hint="eastAsia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（2）排阻在Proteus中的符号是RESPACK，RESPACK有7路（RESPACK-7）和8路（RESPACK-8）两种，对于任何一种，引脚1为公共端，接电源或地线。引脚</w:t>
      </w:r>
      <w:r w:rsidRPr="001C5988">
        <w:rPr>
          <w:rFonts w:ascii="宋体" w:eastAsia="宋体" w:hAnsi="宋体"/>
          <w:sz w:val="28"/>
          <w:szCs w:val="28"/>
        </w:rPr>
        <w:t>1</w:t>
      </w:r>
      <w:r w:rsidRPr="001C5988">
        <w:rPr>
          <w:rFonts w:ascii="宋体" w:eastAsia="宋体" w:hAnsi="宋体" w:hint="eastAsia"/>
          <w:sz w:val="28"/>
          <w:szCs w:val="28"/>
        </w:rPr>
        <w:t>与其他引脚端有一个电阻。排阻的阻值根据需要选用。</w:t>
      </w:r>
    </w:p>
    <w:p w14:paraId="226D8364" w14:textId="77777777" w:rsidR="0045630A" w:rsidRPr="0045630A" w:rsidRDefault="0045630A" w:rsidP="0045630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3BC4A762" w14:textId="10561FC4" w:rsidR="001C5988" w:rsidRDefault="001C5988" w:rsidP="001C5988">
      <w:pPr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（1）分析实验内容（</w:t>
      </w:r>
      <w:r w:rsidRPr="001C5988">
        <w:rPr>
          <w:rFonts w:ascii="宋体" w:eastAsia="宋体" w:hAnsi="宋体"/>
          <w:sz w:val="28"/>
          <w:szCs w:val="28"/>
        </w:rPr>
        <w:t>2</w:t>
      </w:r>
      <w:r w:rsidRPr="001C5988">
        <w:rPr>
          <w:rFonts w:ascii="宋体" w:eastAsia="宋体" w:hAnsi="宋体" w:hint="eastAsia"/>
          <w:sz w:val="28"/>
          <w:szCs w:val="28"/>
        </w:rPr>
        <w:t>）中所扩展的</w:t>
      </w:r>
      <w:r w:rsidRPr="001C5988">
        <w:rPr>
          <w:rFonts w:ascii="宋体" w:eastAsia="宋体" w:hAnsi="宋体"/>
          <w:sz w:val="28"/>
          <w:szCs w:val="28"/>
        </w:rPr>
        <w:t>6264</w:t>
      </w:r>
      <w:r w:rsidRPr="001C5988">
        <w:rPr>
          <w:rFonts w:ascii="宋体" w:eastAsia="宋体" w:hAnsi="宋体" w:hint="eastAsia"/>
          <w:sz w:val="28"/>
          <w:szCs w:val="28"/>
        </w:rPr>
        <w:t>的地址范围，指出</w:t>
      </w:r>
      <w:r w:rsidRPr="001C5988">
        <w:rPr>
          <w:rFonts w:ascii="宋体" w:eastAsia="宋体" w:hAnsi="宋体"/>
          <w:sz w:val="28"/>
          <w:szCs w:val="28"/>
        </w:rPr>
        <w:t>6264</w:t>
      </w:r>
      <w:r w:rsidRPr="001C5988">
        <w:rPr>
          <w:rFonts w:ascii="宋体" w:eastAsia="宋体" w:hAnsi="宋体" w:hint="eastAsia"/>
          <w:sz w:val="28"/>
          <w:szCs w:val="28"/>
        </w:rPr>
        <w:t>的容量是多少</w:t>
      </w:r>
      <w:r w:rsidRPr="001C5988">
        <w:rPr>
          <w:rFonts w:ascii="宋体" w:eastAsia="宋体" w:hAnsi="宋体"/>
          <w:sz w:val="28"/>
          <w:szCs w:val="28"/>
        </w:rPr>
        <w:t>kB</w:t>
      </w:r>
      <w:r w:rsidRPr="001C5988">
        <w:rPr>
          <w:rFonts w:ascii="宋体" w:eastAsia="宋体" w:hAnsi="宋体" w:hint="eastAsia"/>
          <w:sz w:val="28"/>
          <w:szCs w:val="28"/>
        </w:rPr>
        <w:t>？如果将</w:t>
      </w:r>
      <w:r w:rsidRPr="001C5988">
        <w:rPr>
          <w:rFonts w:ascii="宋体" w:eastAsia="宋体" w:hAnsi="宋体"/>
          <w:sz w:val="28"/>
          <w:szCs w:val="28"/>
        </w:rPr>
        <w:t>6264</w:t>
      </w:r>
      <w:r w:rsidRPr="001C5988">
        <w:rPr>
          <w:rFonts w:ascii="宋体" w:eastAsia="宋体" w:hAnsi="宋体" w:hint="eastAsia"/>
          <w:sz w:val="28"/>
          <w:szCs w:val="28"/>
        </w:rPr>
        <w:t>换为</w:t>
      </w:r>
      <w:r w:rsidRPr="001C5988">
        <w:rPr>
          <w:rFonts w:ascii="宋体" w:eastAsia="宋体" w:hAnsi="宋体"/>
          <w:sz w:val="28"/>
          <w:szCs w:val="28"/>
        </w:rPr>
        <w:t>62128</w:t>
      </w:r>
      <w:r w:rsidRPr="001C5988">
        <w:rPr>
          <w:rFonts w:ascii="宋体" w:eastAsia="宋体" w:hAnsi="宋体" w:hint="eastAsia"/>
          <w:sz w:val="28"/>
          <w:szCs w:val="28"/>
        </w:rPr>
        <w:t>，则连线将如何修改？</w:t>
      </w:r>
    </w:p>
    <w:p w14:paraId="2576F4FE" w14:textId="4D88CE0E" w:rsidR="00B22DA5" w:rsidRPr="001C5988" w:rsidRDefault="00B22DA5" w:rsidP="00B22DA5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6264共有13根地址线，因此地址范围为0x2000—0x3FFF，容量为8kB，</w:t>
      </w:r>
      <w:r w:rsidRPr="001C5988">
        <w:rPr>
          <w:rFonts w:ascii="宋体" w:eastAsia="宋体" w:hAnsi="宋体" w:hint="eastAsia"/>
          <w:sz w:val="28"/>
          <w:szCs w:val="28"/>
        </w:rPr>
        <w:t>将</w:t>
      </w:r>
      <w:r w:rsidRPr="001C5988">
        <w:rPr>
          <w:rFonts w:ascii="宋体" w:eastAsia="宋体" w:hAnsi="宋体"/>
          <w:sz w:val="28"/>
          <w:szCs w:val="28"/>
        </w:rPr>
        <w:t>6264</w:t>
      </w:r>
      <w:r w:rsidRPr="001C5988">
        <w:rPr>
          <w:rFonts w:ascii="宋体" w:eastAsia="宋体" w:hAnsi="宋体" w:hint="eastAsia"/>
          <w:sz w:val="28"/>
          <w:szCs w:val="28"/>
        </w:rPr>
        <w:t>换为</w:t>
      </w:r>
      <w:r w:rsidRPr="001C5988">
        <w:rPr>
          <w:rFonts w:ascii="宋体" w:eastAsia="宋体" w:hAnsi="宋体"/>
          <w:sz w:val="28"/>
          <w:szCs w:val="28"/>
        </w:rPr>
        <w:t>62128</w:t>
      </w:r>
      <w:r>
        <w:rPr>
          <w:rFonts w:ascii="宋体" w:eastAsia="宋体" w:hAnsi="宋体" w:hint="eastAsia"/>
          <w:sz w:val="28"/>
          <w:szCs w:val="28"/>
        </w:rPr>
        <w:t>后，共有14根地址线，因此需要额外接一根地址线。</w:t>
      </w:r>
    </w:p>
    <w:p w14:paraId="02562349" w14:textId="3FE65AB1" w:rsidR="001C5988" w:rsidRDefault="001C5988" w:rsidP="001C5988">
      <w:pPr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（2）扩展程序存储器和数据存储器时所用的控制信号线有哪些？哪些是用于扩展程序存储器的，哪些又是用于扩展数据存储器的？</w:t>
      </w:r>
    </w:p>
    <w:p w14:paraId="05C3F0A3" w14:textId="6EC16E97" w:rsidR="00E325F9" w:rsidRPr="001C5988" w:rsidRDefault="00E325F9" w:rsidP="00E325F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有PSEN、EA、RD、WR等，其中，PSEN和EA用于扩展</w:t>
      </w:r>
      <w:r w:rsidRPr="001C5988">
        <w:rPr>
          <w:rFonts w:ascii="宋体" w:eastAsia="宋体" w:hAnsi="宋体" w:hint="eastAsia"/>
          <w:sz w:val="28"/>
          <w:szCs w:val="28"/>
        </w:rPr>
        <w:t>程序存储器</w:t>
      </w:r>
      <w:r>
        <w:rPr>
          <w:rFonts w:ascii="宋体" w:eastAsia="宋体" w:hAnsi="宋体" w:hint="eastAsia"/>
          <w:sz w:val="28"/>
          <w:szCs w:val="28"/>
        </w:rPr>
        <w:t>，RD与WR用于</w:t>
      </w:r>
      <w:r w:rsidRPr="001C5988">
        <w:rPr>
          <w:rFonts w:ascii="宋体" w:eastAsia="宋体" w:hAnsi="宋体" w:hint="eastAsia"/>
          <w:sz w:val="28"/>
          <w:szCs w:val="28"/>
        </w:rPr>
        <w:t>扩展数据存储器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D946257" w14:textId="531B009E" w:rsidR="001C5988" w:rsidRPr="001C5988" w:rsidRDefault="001C5988" w:rsidP="001C5988">
      <w:pPr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（3）执行汇编语言指令</w:t>
      </w:r>
      <w:r w:rsidRPr="001C5988">
        <w:rPr>
          <w:rFonts w:ascii="宋体" w:eastAsia="宋体" w:hAnsi="宋体"/>
          <w:sz w:val="28"/>
          <w:szCs w:val="28"/>
        </w:rPr>
        <w:t>MOVC A, @A+DPTR</w:t>
      </w:r>
      <w:r w:rsidRPr="001C5988">
        <w:rPr>
          <w:rFonts w:ascii="宋体" w:eastAsia="宋体" w:hAnsi="宋体" w:hint="eastAsia"/>
          <w:sz w:val="28"/>
          <w:szCs w:val="28"/>
        </w:rPr>
        <w:t>时，哪个控制信号线有效（变为低电平）？执行</w:t>
      </w:r>
      <w:r w:rsidRPr="001C5988">
        <w:rPr>
          <w:rFonts w:ascii="宋体" w:eastAsia="宋体" w:hAnsi="宋体"/>
          <w:sz w:val="28"/>
          <w:szCs w:val="28"/>
        </w:rPr>
        <w:t>MOVX A</w:t>
      </w:r>
      <w:r w:rsidRPr="001C5988">
        <w:rPr>
          <w:rFonts w:ascii="宋体" w:eastAsia="宋体" w:hAnsi="宋体" w:hint="eastAsia"/>
          <w:sz w:val="28"/>
          <w:szCs w:val="28"/>
        </w:rPr>
        <w:t>，</w:t>
      </w:r>
      <w:r w:rsidRPr="001C5988">
        <w:rPr>
          <w:rFonts w:ascii="宋体" w:eastAsia="宋体" w:hAnsi="宋体"/>
          <w:sz w:val="28"/>
          <w:szCs w:val="28"/>
        </w:rPr>
        <w:t>@DPTR</w:t>
      </w:r>
      <w:r w:rsidRPr="001C5988">
        <w:rPr>
          <w:rFonts w:ascii="宋体" w:eastAsia="宋体" w:hAnsi="宋体" w:hint="eastAsia"/>
          <w:sz w:val="28"/>
          <w:szCs w:val="28"/>
        </w:rPr>
        <w:t>和</w:t>
      </w:r>
      <w:r w:rsidRPr="001C5988">
        <w:rPr>
          <w:rFonts w:ascii="宋体" w:eastAsia="宋体" w:hAnsi="宋体"/>
          <w:sz w:val="28"/>
          <w:szCs w:val="28"/>
        </w:rPr>
        <w:t>MOVX @DPTR</w:t>
      </w:r>
      <w:r w:rsidRPr="001C5988">
        <w:rPr>
          <w:rFonts w:ascii="宋体" w:eastAsia="宋体" w:hAnsi="宋体" w:hint="eastAsia"/>
          <w:sz w:val="28"/>
          <w:szCs w:val="28"/>
        </w:rPr>
        <w:t>，</w:t>
      </w:r>
      <w:r w:rsidRPr="001C5988">
        <w:rPr>
          <w:rFonts w:ascii="宋体" w:eastAsia="宋体" w:hAnsi="宋体"/>
          <w:sz w:val="28"/>
          <w:szCs w:val="28"/>
        </w:rPr>
        <w:t>A</w:t>
      </w:r>
      <w:r w:rsidRPr="001C5988">
        <w:rPr>
          <w:rFonts w:ascii="宋体" w:eastAsia="宋体" w:hAnsi="宋体" w:hint="eastAsia"/>
          <w:sz w:val="28"/>
          <w:szCs w:val="28"/>
        </w:rPr>
        <w:t>时又分别是哪些控制信号线有效？</w:t>
      </w:r>
    </w:p>
    <w:p w14:paraId="30CF798B" w14:textId="2767B086" w:rsidR="0006037A" w:rsidRDefault="00B22DA5" w:rsidP="00B22DA5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执行汇编语言指令</w:t>
      </w:r>
      <w:r w:rsidRPr="001C5988">
        <w:rPr>
          <w:rFonts w:ascii="宋体" w:eastAsia="宋体" w:hAnsi="宋体"/>
          <w:sz w:val="28"/>
          <w:szCs w:val="28"/>
        </w:rPr>
        <w:t>MOVC A, @A+DPTR</w:t>
      </w:r>
      <w:r>
        <w:rPr>
          <w:rFonts w:ascii="宋体" w:eastAsia="宋体" w:hAnsi="宋体" w:hint="eastAsia"/>
          <w:sz w:val="28"/>
          <w:szCs w:val="28"/>
        </w:rPr>
        <w:t>时，PSEN信号线有效，</w:t>
      </w:r>
      <w:r w:rsidRPr="001C5988">
        <w:rPr>
          <w:rFonts w:ascii="宋体" w:eastAsia="宋体" w:hAnsi="宋体" w:hint="eastAsia"/>
          <w:sz w:val="28"/>
          <w:szCs w:val="28"/>
        </w:rPr>
        <w:t>执行</w:t>
      </w:r>
      <w:r w:rsidRPr="001C5988">
        <w:rPr>
          <w:rFonts w:ascii="宋体" w:eastAsia="宋体" w:hAnsi="宋体"/>
          <w:sz w:val="28"/>
          <w:szCs w:val="28"/>
        </w:rPr>
        <w:t>MOVX A</w:t>
      </w:r>
      <w:r w:rsidRPr="001C5988">
        <w:rPr>
          <w:rFonts w:ascii="宋体" w:eastAsia="宋体" w:hAnsi="宋体" w:hint="eastAsia"/>
          <w:sz w:val="28"/>
          <w:szCs w:val="28"/>
        </w:rPr>
        <w:t>，</w:t>
      </w:r>
      <w:r w:rsidRPr="001C5988">
        <w:rPr>
          <w:rFonts w:ascii="宋体" w:eastAsia="宋体" w:hAnsi="宋体"/>
          <w:sz w:val="28"/>
          <w:szCs w:val="28"/>
        </w:rPr>
        <w:t>@DPTR</w:t>
      </w:r>
      <w:r w:rsidRPr="001C5988">
        <w:rPr>
          <w:rFonts w:ascii="宋体" w:eastAsia="宋体" w:hAnsi="宋体" w:hint="eastAsia"/>
          <w:sz w:val="28"/>
          <w:szCs w:val="28"/>
        </w:rPr>
        <w:t>和</w:t>
      </w:r>
      <w:r w:rsidRPr="001C5988">
        <w:rPr>
          <w:rFonts w:ascii="宋体" w:eastAsia="宋体" w:hAnsi="宋体"/>
          <w:sz w:val="28"/>
          <w:szCs w:val="28"/>
        </w:rPr>
        <w:t>MOVX @DPTR</w:t>
      </w:r>
      <w:r w:rsidRPr="001C5988">
        <w:rPr>
          <w:rFonts w:ascii="宋体" w:eastAsia="宋体" w:hAnsi="宋体" w:hint="eastAsia"/>
          <w:sz w:val="28"/>
          <w:szCs w:val="28"/>
        </w:rPr>
        <w:t>，</w:t>
      </w:r>
      <w:r w:rsidRPr="001C5988">
        <w:rPr>
          <w:rFonts w:ascii="宋体" w:eastAsia="宋体" w:hAnsi="宋体"/>
          <w:sz w:val="28"/>
          <w:szCs w:val="28"/>
        </w:rPr>
        <w:t>A</w:t>
      </w:r>
      <w:r w:rsidRPr="001C5988">
        <w:rPr>
          <w:rFonts w:ascii="宋体" w:eastAsia="宋体" w:hAnsi="宋体" w:hint="eastAsia"/>
          <w:sz w:val="28"/>
          <w:szCs w:val="28"/>
        </w:rPr>
        <w:t>时</w:t>
      </w:r>
      <w:r>
        <w:rPr>
          <w:rFonts w:ascii="宋体" w:eastAsia="宋体" w:hAnsi="宋体" w:hint="eastAsia"/>
          <w:sz w:val="28"/>
          <w:szCs w:val="28"/>
        </w:rPr>
        <w:t>分别是RD与WR有效。</w:t>
      </w:r>
    </w:p>
    <w:p w14:paraId="26763B5A" w14:textId="48F90EC7" w:rsidR="001C5988" w:rsidRPr="00636EB9" w:rsidRDefault="001C5988" w:rsidP="001C5988">
      <w:pPr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  <w:r w:rsidRPr="00636EB9">
        <w:rPr>
          <w:rFonts w:ascii="Times New Roman" w:eastAsia="宋体" w:hAnsi="Times New Roman" w:cs="Times New Roman" w:hint="eastAsia"/>
          <w:sz w:val="30"/>
          <w:szCs w:val="30"/>
        </w:rPr>
        <w:lastRenderedPageBreak/>
        <w:t>（</w:t>
      </w:r>
      <w:r>
        <w:rPr>
          <w:rFonts w:ascii="Times New Roman" w:eastAsia="宋体" w:hAnsi="Times New Roman" w:cs="Times New Roman" w:hint="eastAsia"/>
          <w:sz w:val="30"/>
          <w:szCs w:val="30"/>
        </w:rPr>
        <w:t>二</w:t>
      </w:r>
      <w:r w:rsidRPr="00636EB9">
        <w:rPr>
          <w:rFonts w:ascii="Times New Roman" w:eastAsia="宋体" w:hAnsi="Times New Roman" w:cs="Times New Roman" w:hint="eastAsia"/>
          <w:sz w:val="30"/>
          <w:szCs w:val="30"/>
        </w:rPr>
        <w:t>）</w:t>
      </w:r>
      <w:r>
        <w:rPr>
          <w:rFonts w:ascii="Times New Roman" w:eastAsia="宋体" w:hAnsi="Times New Roman" w:cs="Times New Roman" w:hint="eastAsia"/>
          <w:sz w:val="30"/>
          <w:szCs w:val="30"/>
        </w:rPr>
        <w:t>I/O</w:t>
      </w:r>
      <w:r>
        <w:rPr>
          <w:rFonts w:ascii="Times New Roman" w:eastAsia="宋体" w:hAnsi="Times New Roman" w:cs="Times New Roman" w:hint="eastAsia"/>
          <w:sz w:val="30"/>
          <w:szCs w:val="30"/>
        </w:rPr>
        <w:t>口</w:t>
      </w:r>
      <w:r w:rsidRPr="00636EB9">
        <w:rPr>
          <w:rFonts w:ascii="Times New Roman" w:eastAsia="宋体" w:hAnsi="Times New Roman" w:cs="Times New Roman" w:hint="eastAsia"/>
          <w:sz w:val="30"/>
          <w:szCs w:val="30"/>
        </w:rPr>
        <w:t>的扩展</w:t>
      </w:r>
    </w:p>
    <w:p w14:paraId="20CFB6DA" w14:textId="77777777" w:rsidR="001C5988" w:rsidRPr="00883AE5" w:rsidRDefault="001C5988" w:rsidP="001C598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6B1D0CA4" w14:textId="77777777" w:rsidR="001C5988" w:rsidRDefault="001C5988" w:rsidP="001C5988">
      <w:pPr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（1）学习数码管的动态接口方法及编程方法；</w:t>
      </w:r>
    </w:p>
    <w:p w14:paraId="020CB78A" w14:textId="5134A14E" w:rsidR="001C5988" w:rsidRPr="00883AE5" w:rsidRDefault="001C5988" w:rsidP="001C598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3CE9CE39" w14:textId="77777777" w:rsidR="001C5988" w:rsidRDefault="001C5988" w:rsidP="001C598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计算机、</w:t>
      </w:r>
      <w:r w:rsidRPr="00B51556">
        <w:rPr>
          <w:rFonts w:ascii="宋体" w:eastAsia="宋体" w:hAnsi="宋体"/>
          <w:sz w:val="28"/>
          <w:szCs w:val="28"/>
        </w:rPr>
        <w:t>Keil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proofErr w:type="spellStart"/>
      <w:r w:rsidRPr="00B51556">
        <w:rPr>
          <w:rFonts w:ascii="宋体" w:eastAsia="宋体" w:hAnsi="宋体"/>
          <w:sz w:val="28"/>
          <w:szCs w:val="28"/>
        </w:rPr>
        <w:t>μVision</w:t>
      </w:r>
      <w:proofErr w:type="spellEnd"/>
      <w:r w:rsidRPr="00B51556">
        <w:rPr>
          <w:rFonts w:ascii="宋体" w:eastAsia="宋体" w:hAnsi="宋体" w:hint="eastAsia"/>
          <w:sz w:val="28"/>
          <w:szCs w:val="28"/>
        </w:rPr>
        <w:t>软件、</w:t>
      </w:r>
      <w:r w:rsidRPr="00B51556">
        <w:rPr>
          <w:rFonts w:ascii="宋体" w:eastAsia="宋体" w:hAnsi="宋体"/>
          <w:sz w:val="28"/>
          <w:szCs w:val="28"/>
        </w:rPr>
        <w:t>Proteus</w:t>
      </w:r>
      <w:r w:rsidRPr="00B51556">
        <w:rPr>
          <w:rFonts w:ascii="宋体" w:eastAsia="宋体" w:hAnsi="宋体" w:hint="eastAsia"/>
          <w:sz w:val="28"/>
          <w:szCs w:val="28"/>
        </w:rPr>
        <w:t>软件。</w:t>
      </w:r>
    </w:p>
    <w:p w14:paraId="7099372D" w14:textId="77777777" w:rsidR="001C5988" w:rsidRPr="00883AE5" w:rsidRDefault="001C5988" w:rsidP="001C5988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563C3C0A" w14:textId="3BAD940C" w:rsidR="001C5988" w:rsidRPr="001C5988" w:rsidRDefault="001C5988" w:rsidP="001C5988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采用</w:t>
      </w:r>
      <w:r w:rsidRPr="001C5988">
        <w:rPr>
          <w:rFonts w:ascii="宋体" w:eastAsia="宋体" w:hAnsi="宋体"/>
          <w:sz w:val="28"/>
          <w:szCs w:val="28"/>
        </w:rPr>
        <w:t>C51</w:t>
      </w:r>
      <w:r w:rsidRPr="001C5988">
        <w:rPr>
          <w:rFonts w:ascii="宋体" w:eastAsia="宋体" w:hAnsi="宋体" w:hint="eastAsia"/>
          <w:sz w:val="28"/>
          <w:szCs w:val="28"/>
        </w:rPr>
        <w:t>或汇编语言编程，在</w:t>
      </w:r>
      <w:r w:rsidRPr="001C5988">
        <w:rPr>
          <w:rFonts w:ascii="宋体" w:eastAsia="宋体" w:hAnsi="宋体"/>
          <w:sz w:val="28"/>
          <w:szCs w:val="28"/>
        </w:rPr>
        <w:t>Proteus</w:t>
      </w:r>
      <w:r w:rsidRPr="001C5988">
        <w:rPr>
          <w:rFonts w:ascii="宋体" w:eastAsia="宋体" w:hAnsi="宋体" w:hint="eastAsia"/>
          <w:sz w:val="28"/>
          <w:szCs w:val="28"/>
        </w:rPr>
        <w:t>下仿真完成以下任务。</w:t>
      </w:r>
    </w:p>
    <w:p w14:paraId="5FD83A3A" w14:textId="364B1722" w:rsidR="001C5988" w:rsidRPr="001C5988" w:rsidRDefault="001C5988" w:rsidP="001C5988">
      <w:pPr>
        <w:jc w:val="left"/>
        <w:rPr>
          <w:rFonts w:ascii="宋体" w:eastAsia="宋体" w:hAnsi="宋体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（1）数码管的动态显示</w:t>
      </w:r>
    </w:p>
    <w:p w14:paraId="3A53A3A5" w14:textId="50CEEC81" w:rsidR="001C5988" w:rsidRPr="00636EB9" w:rsidRDefault="001C5988" w:rsidP="001C5988">
      <w:pPr>
        <w:jc w:val="left"/>
        <w:rPr>
          <w:rFonts w:ascii="宋体" w:eastAsia="宋体" w:hAnsi="宋体" w:hint="eastAsia"/>
          <w:sz w:val="28"/>
          <w:szCs w:val="28"/>
        </w:rPr>
      </w:pPr>
      <w:r w:rsidRPr="001C5988">
        <w:rPr>
          <w:rFonts w:ascii="宋体" w:eastAsia="宋体" w:hAnsi="宋体" w:hint="eastAsia"/>
          <w:sz w:val="28"/>
          <w:szCs w:val="28"/>
        </w:rPr>
        <w:t>利用8255A的A口作为数码管的</w:t>
      </w:r>
      <w:proofErr w:type="gramStart"/>
      <w:r w:rsidRPr="001C5988">
        <w:rPr>
          <w:rFonts w:ascii="宋体" w:eastAsia="宋体" w:hAnsi="宋体" w:hint="eastAsia"/>
          <w:sz w:val="28"/>
          <w:szCs w:val="28"/>
        </w:rPr>
        <w:t>段控口</w:t>
      </w:r>
      <w:proofErr w:type="gramEnd"/>
      <w:r w:rsidRPr="001C5988">
        <w:rPr>
          <w:rFonts w:ascii="宋体" w:eastAsia="宋体" w:hAnsi="宋体" w:hint="eastAsia"/>
          <w:sz w:val="28"/>
          <w:szCs w:val="28"/>
        </w:rPr>
        <w:t>，B口作为数码管的</w:t>
      </w:r>
      <w:proofErr w:type="gramStart"/>
      <w:r w:rsidRPr="001C5988">
        <w:rPr>
          <w:rFonts w:ascii="宋体" w:eastAsia="宋体" w:hAnsi="宋体" w:hint="eastAsia"/>
          <w:sz w:val="28"/>
          <w:szCs w:val="28"/>
        </w:rPr>
        <w:t>位控口</w:t>
      </w:r>
      <w:proofErr w:type="gramEnd"/>
      <w:r w:rsidRPr="001C5988">
        <w:rPr>
          <w:rFonts w:ascii="宋体" w:eastAsia="宋体" w:hAnsi="宋体" w:hint="eastAsia"/>
          <w:sz w:val="28"/>
          <w:szCs w:val="28"/>
        </w:rPr>
        <w:t>，编程使数码</w:t>
      </w:r>
      <w:proofErr w:type="gramStart"/>
      <w:r w:rsidRPr="001C5988">
        <w:rPr>
          <w:rFonts w:ascii="宋体" w:eastAsia="宋体" w:hAnsi="宋体" w:hint="eastAsia"/>
          <w:sz w:val="28"/>
          <w:szCs w:val="28"/>
        </w:rPr>
        <w:t>管显示</w:t>
      </w:r>
      <w:proofErr w:type="gramEnd"/>
      <w:r w:rsidRPr="001C5988">
        <w:rPr>
          <w:rFonts w:ascii="宋体" w:eastAsia="宋体" w:hAnsi="宋体" w:hint="eastAsia"/>
          <w:sz w:val="28"/>
          <w:szCs w:val="28"/>
        </w:rPr>
        <w:t>12345678。假设</w:t>
      </w:r>
      <w:proofErr w:type="spellStart"/>
      <w:r w:rsidRPr="001C5988">
        <w:rPr>
          <w:rFonts w:ascii="宋体" w:eastAsia="宋体" w:hAnsi="宋体"/>
          <w:i/>
          <w:iCs/>
          <w:sz w:val="28"/>
          <w:szCs w:val="28"/>
        </w:rPr>
        <w:t>f</w:t>
      </w:r>
      <w:r w:rsidRPr="001C5988">
        <w:rPr>
          <w:rFonts w:ascii="宋体" w:eastAsia="宋体" w:hAnsi="宋体"/>
          <w:sz w:val="28"/>
          <w:szCs w:val="28"/>
          <w:vertAlign w:val="subscript"/>
        </w:rPr>
        <w:t>osc</w:t>
      </w:r>
      <w:proofErr w:type="spellEnd"/>
      <w:r w:rsidRPr="001C5988">
        <w:rPr>
          <w:rFonts w:ascii="宋体" w:eastAsia="宋体" w:hAnsi="宋体" w:hint="eastAsia"/>
          <w:sz w:val="28"/>
          <w:szCs w:val="28"/>
        </w:rPr>
        <w:t>＝</w:t>
      </w:r>
      <w:r w:rsidRPr="001C5988">
        <w:rPr>
          <w:rFonts w:ascii="宋体" w:eastAsia="宋体" w:hAnsi="宋体"/>
          <w:sz w:val="28"/>
          <w:szCs w:val="28"/>
        </w:rPr>
        <w:t>11.0592MHz</w:t>
      </w:r>
      <w:r w:rsidRPr="001C5988">
        <w:rPr>
          <w:rFonts w:ascii="宋体" w:eastAsia="宋体" w:hAnsi="宋体" w:hint="eastAsia"/>
          <w:sz w:val="28"/>
          <w:szCs w:val="28"/>
        </w:rPr>
        <w:t>。</w:t>
      </w:r>
    </w:p>
    <w:p w14:paraId="35B9C1A4" w14:textId="77777777" w:rsidR="001C5988" w:rsidRDefault="001C5988" w:rsidP="001C5988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32467C1B" w14:textId="74ABE245" w:rsidR="001C5988" w:rsidRDefault="001C5988" w:rsidP="001C5988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C1423CE" wp14:editId="721EF7EA">
            <wp:extent cx="3639455" cy="4410636"/>
            <wp:effectExtent l="0" t="0" r="0" b="9525"/>
            <wp:docPr id="18954576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856" cy="44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F53E" w14:textId="77777777" w:rsidR="001C5988" w:rsidRDefault="001C5988" w:rsidP="001C5988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11F2B0F7" w14:textId="746D41B0" w:rsidR="001C5988" w:rsidRDefault="001C5988" w:rsidP="001C5988">
      <w:pPr>
        <w:jc w:val="center"/>
        <w:rPr>
          <w:rFonts w:ascii="宋体" w:eastAsia="宋体" w:hAnsi="宋体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4BDAC5DA" wp14:editId="0B3B9112">
            <wp:extent cx="5274310" cy="3413125"/>
            <wp:effectExtent l="0" t="0" r="2540" b="0"/>
            <wp:docPr id="3181324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DB6D" w14:textId="0B44AE05" w:rsidR="001C5988" w:rsidRDefault="001C5988" w:rsidP="001C5988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4BD1868A" w14:textId="28390A16" w:rsidR="001C5988" w:rsidRPr="0065214C" w:rsidRDefault="001C5988" w:rsidP="001C5988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44F81D6" wp14:editId="2CF0E85B">
            <wp:extent cx="5112688" cy="3465499"/>
            <wp:effectExtent l="0" t="0" r="0" b="1905"/>
            <wp:docPr id="17310099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800" cy="347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ADA7" w14:textId="77777777" w:rsidR="001C5988" w:rsidRPr="00BC4DD8" w:rsidRDefault="001C5988" w:rsidP="001C598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7CCD894A" w14:textId="42F9726B" w:rsidR="000D5E54" w:rsidRPr="000D5E54" w:rsidRDefault="000D5E54" w:rsidP="000D5E54">
      <w:pPr>
        <w:jc w:val="left"/>
        <w:rPr>
          <w:rFonts w:ascii="宋体" w:eastAsia="宋体" w:hAnsi="宋体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（1）总线的画法：总线模式下绘制时，总线需要与器件引脚保持一</w:t>
      </w:r>
      <w:r w:rsidRPr="000D5E54">
        <w:rPr>
          <w:rFonts w:ascii="宋体" w:eastAsia="宋体" w:hAnsi="宋体" w:hint="eastAsia"/>
          <w:sz w:val="28"/>
          <w:szCs w:val="28"/>
        </w:rPr>
        <w:lastRenderedPageBreak/>
        <w:t>定距离，以便于器件引脚与总线的“分支线”绘制。为了和一般导线区分，一般用斜线来表示分支线。为了便于绘制，需要把“线路自动路径”功能关掉，也可在打开“线路自动路径”功能的时候按</w:t>
      </w:r>
      <w:r w:rsidRPr="000D5E54">
        <w:rPr>
          <w:rFonts w:ascii="宋体" w:eastAsia="宋体" w:hAnsi="宋体"/>
          <w:sz w:val="28"/>
          <w:szCs w:val="28"/>
        </w:rPr>
        <w:t>Ctrl</w:t>
      </w:r>
      <w:r w:rsidRPr="000D5E54">
        <w:rPr>
          <w:rFonts w:ascii="宋体" w:eastAsia="宋体" w:hAnsi="宋体" w:hint="eastAsia"/>
          <w:sz w:val="28"/>
          <w:szCs w:val="28"/>
        </w:rPr>
        <w:t>键进行</w:t>
      </w:r>
      <w:r w:rsidRPr="000D5E54">
        <w:rPr>
          <w:rFonts w:ascii="宋体" w:eastAsia="宋体" w:hAnsi="宋体"/>
          <w:sz w:val="28"/>
          <w:szCs w:val="28"/>
        </w:rPr>
        <w:t>45</w:t>
      </w:r>
      <w:r w:rsidRPr="000D5E54">
        <w:rPr>
          <w:rFonts w:ascii="宋体" w:eastAsia="宋体" w:hAnsi="宋体" w:hint="eastAsia"/>
          <w:sz w:val="28"/>
          <w:szCs w:val="28"/>
        </w:rPr>
        <w:t>°绘制。一条分支线画好后，双击引脚端点，可实现自动画线，所画线与第一条分支线平行。</w:t>
      </w:r>
    </w:p>
    <w:p w14:paraId="7418E526" w14:textId="76A745AA" w:rsidR="000D5E54" w:rsidRPr="000D5E54" w:rsidRDefault="000D5E54" w:rsidP="000D5E54">
      <w:pPr>
        <w:jc w:val="left"/>
        <w:rPr>
          <w:rFonts w:ascii="宋体" w:eastAsia="宋体" w:hAnsi="宋体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（2）分支线的快捷命名</w:t>
      </w:r>
    </w:p>
    <w:p w14:paraId="1987A4FF" w14:textId="5CBFAFD5" w:rsidR="000D5E54" w:rsidRDefault="000D5E54" w:rsidP="000D5E54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画好分支线后，务必要将分支线命名。一种方法是：右键单击分支线，在选中线段的同时会出现一个对话框，选择</w:t>
      </w:r>
      <w:r w:rsidRPr="000D5E54">
        <w:rPr>
          <w:rFonts w:ascii="宋体" w:eastAsia="宋体" w:hAnsi="宋体"/>
          <w:sz w:val="28"/>
          <w:szCs w:val="28"/>
        </w:rPr>
        <w:t>Place wire label</w:t>
      </w:r>
      <w:r w:rsidRPr="000D5E54">
        <w:rPr>
          <w:rFonts w:ascii="宋体" w:eastAsia="宋体" w:hAnsi="宋体" w:hint="eastAsia"/>
          <w:sz w:val="28"/>
          <w:szCs w:val="28"/>
        </w:rPr>
        <w:t>可在</w:t>
      </w:r>
      <w:r w:rsidRPr="000D5E54">
        <w:rPr>
          <w:rFonts w:ascii="宋体" w:eastAsia="宋体" w:hAnsi="宋体"/>
          <w:sz w:val="28"/>
          <w:szCs w:val="28"/>
        </w:rPr>
        <w:t>Label</w:t>
      </w:r>
      <w:r w:rsidRPr="000D5E54">
        <w:rPr>
          <w:rFonts w:ascii="宋体" w:eastAsia="宋体" w:hAnsi="宋体" w:hint="eastAsia"/>
          <w:sz w:val="28"/>
          <w:szCs w:val="28"/>
        </w:rPr>
        <w:t>下输入线的名称。另外一种快捷的命名方法如下：首先选中该分支线，然后在“工具”（</w:t>
      </w:r>
      <w:r w:rsidRPr="000D5E54">
        <w:rPr>
          <w:rFonts w:ascii="宋体" w:eastAsia="宋体" w:hAnsi="宋体"/>
          <w:sz w:val="28"/>
          <w:szCs w:val="28"/>
        </w:rPr>
        <w:t>Tools</w:t>
      </w:r>
      <w:r w:rsidRPr="000D5E54">
        <w:rPr>
          <w:rFonts w:ascii="宋体" w:eastAsia="宋体" w:hAnsi="宋体" w:hint="eastAsia"/>
          <w:sz w:val="28"/>
          <w:szCs w:val="28"/>
        </w:rPr>
        <w:t>）下的“属性分配工具”（</w:t>
      </w:r>
      <w:r w:rsidRPr="000D5E54">
        <w:rPr>
          <w:rFonts w:ascii="宋体" w:eastAsia="宋体" w:hAnsi="宋体"/>
          <w:sz w:val="28"/>
          <w:szCs w:val="28"/>
        </w:rPr>
        <w:t>Property Assignment Tool</w:t>
      </w:r>
      <w:r w:rsidRPr="000D5E54">
        <w:rPr>
          <w:rFonts w:ascii="宋体" w:eastAsia="宋体" w:hAnsi="宋体" w:hint="eastAsia"/>
          <w:sz w:val="28"/>
          <w:szCs w:val="28"/>
        </w:rPr>
        <w:t>）下命名，如图所示。假设总线的名称为</w:t>
      </w:r>
      <w:r w:rsidRPr="000D5E54">
        <w:rPr>
          <w:rFonts w:ascii="宋体" w:eastAsia="宋体" w:hAnsi="宋体"/>
          <w:sz w:val="28"/>
          <w:szCs w:val="28"/>
        </w:rPr>
        <w:t>P0.0~P0.7</w:t>
      </w:r>
      <w:r w:rsidRPr="000D5E54">
        <w:rPr>
          <w:rFonts w:ascii="宋体" w:eastAsia="宋体" w:hAnsi="宋体" w:hint="eastAsia"/>
          <w:sz w:val="28"/>
          <w:szCs w:val="28"/>
        </w:rPr>
        <w:t>，则在 </w:t>
      </w:r>
      <w:r w:rsidRPr="000D5E54">
        <w:rPr>
          <w:rFonts w:ascii="宋体" w:eastAsia="宋体" w:hAnsi="宋体"/>
          <w:sz w:val="28"/>
          <w:szCs w:val="28"/>
        </w:rPr>
        <w:t>String</w:t>
      </w:r>
      <w:r w:rsidRPr="000D5E54">
        <w:rPr>
          <w:rFonts w:ascii="宋体" w:eastAsia="宋体" w:hAnsi="宋体" w:hint="eastAsia"/>
          <w:sz w:val="28"/>
          <w:szCs w:val="28"/>
        </w:rPr>
        <w:t>处输入</w:t>
      </w:r>
      <w:r w:rsidRPr="000D5E54">
        <w:rPr>
          <w:rFonts w:ascii="宋体" w:eastAsia="宋体" w:hAnsi="宋体"/>
          <w:sz w:val="28"/>
          <w:szCs w:val="28"/>
        </w:rPr>
        <w:t>NET=P0.#, “#”</w:t>
      </w:r>
      <w:r w:rsidRPr="000D5E54">
        <w:rPr>
          <w:rFonts w:ascii="宋体" w:eastAsia="宋体" w:hAnsi="宋体" w:hint="eastAsia"/>
          <w:sz w:val="28"/>
          <w:szCs w:val="28"/>
        </w:rPr>
        <w:t>的含义是从</w:t>
      </w:r>
      <w:r w:rsidRPr="000D5E54">
        <w:rPr>
          <w:rFonts w:ascii="宋体" w:eastAsia="宋体" w:hAnsi="宋体"/>
          <w:sz w:val="28"/>
          <w:szCs w:val="28"/>
        </w:rPr>
        <w:t>0</w:t>
      </w:r>
      <w:r w:rsidRPr="000D5E54">
        <w:rPr>
          <w:rFonts w:ascii="宋体" w:eastAsia="宋体" w:hAnsi="宋体" w:hint="eastAsia"/>
          <w:sz w:val="28"/>
          <w:szCs w:val="28"/>
        </w:rPr>
        <w:t>开始，增量为</w:t>
      </w:r>
      <w:r w:rsidRPr="000D5E54">
        <w:rPr>
          <w:rFonts w:ascii="宋体" w:eastAsia="宋体" w:hAnsi="宋体"/>
          <w:sz w:val="28"/>
          <w:szCs w:val="28"/>
        </w:rPr>
        <w:t>1</w:t>
      </w:r>
      <w:r w:rsidRPr="000D5E54">
        <w:rPr>
          <w:rFonts w:ascii="宋体" w:eastAsia="宋体" w:hAnsi="宋体" w:hint="eastAsia"/>
          <w:sz w:val="28"/>
          <w:szCs w:val="28"/>
        </w:rPr>
        <w:t>。点击“</w:t>
      </w:r>
      <w:r w:rsidRPr="000D5E54">
        <w:rPr>
          <w:rFonts w:ascii="宋体" w:eastAsia="宋体" w:hAnsi="宋体"/>
          <w:sz w:val="28"/>
          <w:szCs w:val="28"/>
        </w:rPr>
        <w:t>ok</w:t>
      </w:r>
      <w:r w:rsidRPr="000D5E54">
        <w:rPr>
          <w:rFonts w:ascii="宋体" w:eastAsia="宋体" w:hAnsi="宋体" w:hint="eastAsia"/>
          <w:sz w:val="28"/>
          <w:szCs w:val="28"/>
        </w:rPr>
        <w:t>”后可自动命名。</w:t>
      </w:r>
    </w:p>
    <w:p w14:paraId="57F199B7" w14:textId="542F079B" w:rsidR="000D5E54" w:rsidRPr="000D5E54" w:rsidRDefault="000D5E54" w:rsidP="000D5E54">
      <w:pPr>
        <w:jc w:val="left"/>
        <w:rPr>
          <w:rFonts w:ascii="宋体" w:eastAsia="宋体" w:hAnsi="宋体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（4）即使程序没有问题，</w:t>
      </w:r>
      <w:r w:rsidRPr="000D5E54">
        <w:rPr>
          <w:rFonts w:ascii="宋体" w:eastAsia="宋体" w:hAnsi="宋体"/>
          <w:sz w:val="28"/>
          <w:szCs w:val="28"/>
        </w:rPr>
        <w:t>Proteus</w:t>
      </w:r>
      <w:r w:rsidRPr="000D5E54">
        <w:rPr>
          <w:rFonts w:ascii="宋体" w:eastAsia="宋体" w:hAnsi="宋体" w:hint="eastAsia"/>
          <w:sz w:val="28"/>
          <w:szCs w:val="28"/>
        </w:rPr>
        <w:t>中仿真</w:t>
      </w:r>
      <w:proofErr w:type="gramStart"/>
      <w:r w:rsidRPr="000D5E54">
        <w:rPr>
          <w:rFonts w:ascii="宋体" w:eastAsia="宋体" w:hAnsi="宋体" w:hint="eastAsia"/>
          <w:sz w:val="28"/>
          <w:szCs w:val="28"/>
        </w:rPr>
        <w:t>多位数码管时</w:t>
      </w:r>
      <w:proofErr w:type="gramEnd"/>
      <w:r w:rsidRPr="000D5E54">
        <w:rPr>
          <w:rFonts w:ascii="宋体" w:eastAsia="宋体" w:hAnsi="宋体" w:hint="eastAsia"/>
          <w:sz w:val="28"/>
          <w:szCs w:val="28"/>
        </w:rPr>
        <w:t>可能会出现乱码，达不到预期的显示效果，但是实际电路运行时可能没有问题。此时可以在</w:t>
      </w:r>
      <w:r w:rsidRPr="000D5E54">
        <w:rPr>
          <w:rFonts w:ascii="宋体" w:eastAsia="宋体" w:hAnsi="宋体"/>
          <w:sz w:val="28"/>
          <w:szCs w:val="28"/>
        </w:rPr>
        <w:t>Proteus</w:t>
      </w:r>
      <w:r w:rsidRPr="000D5E54">
        <w:rPr>
          <w:rFonts w:ascii="宋体" w:eastAsia="宋体" w:hAnsi="宋体" w:hint="eastAsia"/>
          <w:sz w:val="28"/>
          <w:szCs w:val="28"/>
        </w:rPr>
        <w:t>下右击鼠标，修改数码管的激发时间试一试，看是否有效。数码</w:t>
      </w:r>
      <w:proofErr w:type="gramStart"/>
      <w:r w:rsidRPr="000D5E54">
        <w:rPr>
          <w:rFonts w:ascii="宋体" w:eastAsia="宋体" w:hAnsi="宋体" w:hint="eastAsia"/>
          <w:sz w:val="28"/>
          <w:szCs w:val="28"/>
        </w:rPr>
        <w:t>管出现</w:t>
      </w:r>
      <w:proofErr w:type="gramEnd"/>
      <w:r w:rsidRPr="000D5E54">
        <w:rPr>
          <w:rFonts w:ascii="宋体" w:eastAsia="宋体" w:hAnsi="宋体" w:hint="eastAsia"/>
          <w:sz w:val="28"/>
          <w:szCs w:val="28"/>
        </w:rPr>
        <w:t>乱码或显示不正确是与</w:t>
      </w:r>
      <w:r w:rsidRPr="000D5E54">
        <w:rPr>
          <w:rFonts w:ascii="宋体" w:eastAsia="宋体" w:hAnsi="宋体"/>
          <w:sz w:val="28"/>
          <w:szCs w:val="28"/>
        </w:rPr>
        <w:t>Proteus</w:t>
      </w:r>
      <w:r w:rsidRPr="000D5E54">
        <w:rPr>
          <w:rFonts w:ascii="宋体" w:eastAsia="宋体" w:hAnsi="宋体" w:hint="eastAsia"/>
          <w:sz w:val="28"/>
          <w:szCs w:val="28"/>
        </w:rPr>
        <w:t>软件本身有关。</w:t>
      </w:r>
    </w:p>
    <w:p w14:paraId="198AD927" w14:textId="24EC433C" w:rsidR="001C5988" w:rsidRPr="000D5E54" w:rsidRDefault="000D5E54" w:rsidP="001C5988">
      <w:pPr>
        <w:jc w:val="left"/>
        <w:rPr>
          <w:rFonts w:ascii="宋体" w:eastAsia="宋体" w:hAnsi="宋体" w:hint="eastAsia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（5）</w:t>
      </w:r>
      <w:r w:rsidRPr="000D5E54">
        <w:rPr>
          <w:rFonts w:ascii="宋体" w:eastAsia="宋体" w:hAnsi="宋体"/>
          <w:sz w:val="28"/>
          <w:szCs w:val="28"/>
        </w:rPr>
        <w:t>Proteus</w:t>
      </w:r>
      <w:r w:rsidRPr="000D5E54">
        <w:rPr>
          <w:rFonts w:ascii="宋体" w:eastAsia="宋体" w:hAnsi="宋体" w:hint="eastAsia"/>
          <w:sz w:val="28"/>
          <w:szCs w:val="28"/>
        </w:rPr>
        <w:t>中的数码管有两种类型，一种是</w:t>
      </w:r>
      <w:r w:rsidRPr="000D5E54">
        <w:rPr>
          <w:rFonts w:ascii="宋体" w:eastAsia="宋体" w:hAnsi="宋体"/>
          <w:sz w:val="28"/>
          <w:szCs w:val="28"/>
        </w:rPr>
        <w:t>7</w:t>
      </w:r>
      <w:r w:rsidRPr="000D5E54">
        <w:rPr>
          <w:rFonts w:ascii="宋体" w:eastAsia="宋体" w:hAnsi="宋体" w:hint="eastAsia"/>
          <w:sz w:val="28"/>
          <w:szCs w:val="28"/>
        </w:rPr>
        <w:t>段</w:t>
      </w:r>
      <w:r w:rsidRPr="000D5E54">
        <w:rPr>
          <w:rFonts w:ascii="宋体" w:eastAsia="宋体" w:hAnsi="宋体"/>
          <w:sz w:val="28"/>
          <w:szCs w:val="28"/>
        </w:rPr>
        <w:t>BCD</w:t>
      </w:r>
      <w:r w:rsidRPr="000D5E54">
        <w:rPr>
          <w:rFonts w:ascii="宋体" w:eastAsia="宋体" w:hAnsi="宋体" w:hint="eastAsia"/>
          <w:sz w:val="28"/>
          <w:szCs w:val="28"/>
        </w:rPr>
        <w:t>数码管（如</w:t>
      </w:r>
      <w:r w:rsidRPr="000D5E54">
        <w:rPr>
          <w:rFonts w:ascii="宋体" w:eastAsia="宋体" w:hAnsi="宋体"/>
          <w:sz w:val="28"/>
          <w:szCs w:val="28"/>
        </w:rPr>
        <w:t>7SEG-BCD</w:t>
      </w:r>
      <w:r w:rsidRPr="000D5E54">
        <w:rPr>
          <w:rFonts w:ascii="宋体" w:eastAsia="宋体" w:hAnsi="宋体" w:hint="eastAsia"/>
          <w:sz w:val="28"/>
          <w:szCs w:val="28"/>
        </w:rPr>
        <w:t>），其形状如图</w:t>
      </w:r>
      <w:r w:rsidRPr="000D5E54">
        <w:rPr>
          <w:rFonts w:ascii="宋体" w:eastAsia="宋体" w:hAnsi="宋体"/>
          <w:sz w:val="28"/>
          <w:szCs w:val="28"/>
        </w:rPr>
        <w:t>11</w:t>
      </w:r>
      <w:r w:rsidRPr="000D5E54">
        <w:rPr>
          <w:rFonts w:ascii="宋体" w:eastAsia="宋体" w:hAnsi="宋体" w:hint="eastAsia"/>
          <w:sz w:val="28"/>
          <w:szCs w:val="28"/>
        </w:rPr>
        <w:t>所示。其输入值为</w:t>
      </w:r>
      <w:r w:rsidRPr="000D5E54">
        <w:rPr>
          <w:rFonts w:ascii="宋体" w:eastAsia="宋体" w:hAnsi="宋体"/>
          <w:sz w:val="28"/>
          <w:szCs w:val="28"/>
        </w:rPr>
        <w:t>4</w:t>
      </w:r>
      <w:r w:rsidRPr="000D5E54">
        <w:rPr>
          <w:rFonts w:ascii="宋体" w:eastAsia="宋体" w:hAnsi="宋体" w:hint="eastAsia"/>
          <w:sz w:val="28"/>
          <w:szCs w:val="28"/>
        </w:rPr>
        <w:t>位的</w:t>
      </w:r>
      <w:r w:rsidRPr="000D5E54">
        <w:rPr>
          <w:rFonts w:ascii="宋体" w:eastAsia="宋体" w:hAnsi="宋体"/>
          <w:sz w:val="28"/>
          <w:szCs w:val="28"/>
        </w:rPr>
        <w:t>BCD</w:t>
      </w:r>
      <w:r w:rsidRPr="000D5E54">
        <w:rPr>
          <w:rFonts w:ascii="宋体" w:eastAsia="宋体" w:hAnsi="宋体" w:hint="eastAsia"/>
          <w:sz w:val="28"/>
          <w:szCs w:val="28"/>
        </w:rPr>
        <w:t>码，显示为该</w:t>
      </w:r>
      <w:r w:rsidRPr="000D5E54">
        <w:rPr>
          <w:rFonts w:ascii="宋体" w:eastAsia="宋体" w:hAnsi="宋体"/>
          <w:sz w:val="28"/>
          <w:szCs w:val="28"/>
        </w:rPr>
        <w:t>BCD</w:t>
      </w:r>
      <w:r w:rsidRPr="000D5E54">
        <w:rPr>
          <w:rFonts w:ascii="宋体" w:eastAsia="宋体" w:hAnsi="宋体" w:hint="eastAsia"/>
          <w:sz w:val="28"/>
          <w:szCs w:val="28"/>
        </w:rPr>
        <w:t>码对应的十进制数字。另外一种为普通的数码管，如</w:t>
      </w:r>
      <w:r w:rsidRPr="000D5E54">
        <w:rPr>
          <w:rFonts w:ascii="宋体" w:eastAsia="宋体" w:hAnsi="宋体"/>
          <w:sz w:val="28"/>
          <w:szCs w:val="28"/>
        </w:rPr>
        <w:t>7</w:t>
      </w:r>
      <w:r w:rsidRPr="000D5E54">
        <w:rPr>
          <w:rFonts w:ascii="宋体" w:eastAsia="宋体" w:hAnsi="宋体" w:hint="eastAsia"/>
          <w:sz w:val="28"/>
          <w:szCs w:val="28"/>
        </w:rPr>
        <w:t>段共阳极数码管</w:t>
      </w:r>
      <w:r w:rsidRPr="000D5E54">
        <w:rPr>
          <w:rFonts w:ascii="宋体" w:eastAsia="宋体" w:hAnsi="宋体"/>
          <w:sz w:val="28"/>
          <w:szCs w:val="28"/>
        </w:rPr>
        <w:t>7SEG-COM-ANODE</w:t>
      </w:r>
      <w:r w:rsidRPr="000D5E54">
        <w:rPr>
          <w:rFonts w:ascii="宋体" w:eastAsia="宋体" w:hAnsi="宋体" w:hint="eastAsia"/>
          <w:sz w:val="28"/>
          <w:szCs w:val="28"/>
        </w:rPr>
        <w:t>（图</w:t>
      </w:r>
      <w:r w:rsidRPr="000D5E54">
        <w:rPr>
          <w:rFonts w:ascii="宋体" w:eastAsia="宋体" w:hAnsi="宋体"/>
          <w:sz w:val="28"/>
          <w:szCs w:val="28"/>
        </w:rPr>
        <w:t>12</w:t>
      </w:r>
      <w:r w:rsidRPr="000D5E54">
        <w:rPr>
          <w:rFonts w:ascii="宋体" w:eastAsia="宋体" w:hAnsi="宋体" w:hint="eastAsia"/>
          <w:sz w:val="28"/>
          <w:szCs w:val="28"/>
        </w:rPr>
        <w:t>），</w:t>
      </w:r>
      <w:r w:rsidRPr="000D5E54">
        <w:rPr>
          <w:rFonts w:ascii="宋体" w:eastAsia="宋体" w:hAnsi="宋体"/>
          <w:sz w:val="28"/>
          <w:szCs w:val="28"/>
        </w:rPr>
        <w:t>7</w:t>
      </w:r>
      <w:r w:rsidRPr="000D5E54">
        <w:rPr>
          <w:rFonts w:ascii="宋体" w:eastAsia="宋体" w:hAnsi="宋体" w:hint="eastAsia"/>
          <w:sz w:val="28"/>
          <w:szCs w:val="28"/>
        </w:rPr>
        <w:t>段共阴极绿色数码管</w:t>
      </w:r>
      <w:r w:rsidRPr="000D5E54">
        <w:rPr>
          <w:rFonts w:ascii="宋体" w:eastAsia="宋体" w:hAnsi="宋体"/>
          <w:sz w:val="28"/>
          <w:szCs w:val="28"/>
        </w:rPr>
        <w:lastRenderedPageBreak/>
        <w:t>7SEG-COM-CAT-GRN</w:t>
      </w:r>
      <w:r w:rsidRPr="000D5E54">
        <w:rPr>
          <w:rFonts w:ascii="宋体" w:eastAsia="宋体" w:hAnsi="宋体" w:hint="eastAsia"/>
          <w:sz w:val="28"/>
          <w:szCs w:val="28"/>
        </w:rPr>
        <w:t>等。</w:t>
      </w:r>
    </w:p>
    <w:p w14:paraId="7EB95D91" w14:textId="77777777" w:rsidR="001C5988" w:rsidRPr="0045630A" w:rsidRDefault="001C5988" w:rsidP="001C598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7BC09738" w14:textId="4A607956" w:rsidR="001C5988" w:rsidRDefault="000D5E54" w:rsidP="001C5988">
      <w:pPr>
        <w:rPr>
          <w:rFonts w:ascii="宋体" w:eastAsia="宋体" w:hAnsi="宋体"/>
          <w:sz w:val="28"/>
          <w:szCs w:val="28"/>
        </w:rPr>
      </w:pPr>
      <w:r w:rsidRPr="000D5E54">
        <w:rPr>
          <w:rFonts w:ascii="宋体" w:eastAsia="宋体" w:hAnsi="宋体" w:hint="eastAsia"/>
          <w:sz w:val="28"/>
          <w:szCs w:val="28"/>
        </w:rPr>
        <w:t>（1）分析静态显示和动态显示方式各自的优缺点，指出各自的适用场合。</w:t>
      </w:r>
    </w:p>
    <w:p w14:paraId="3EE758BD" w14:textId="73CFDD4C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①</w:t>
      </w:r>
      <w:r w:rsidRPr="00E325F9">
        <w:rPr>
          <w:rFonts w:ascii="宋体" w:eastAsia="宋体" w:hAnsi="宋体"/>
          <w:sz w:val="28"/>
          <w:szCs w:val="28"/>
        </w:rPr>
        <w:t>静态显示</w:t>
      </w:r>
    </w:p>
    <w:p w14:paraId="41E6D27B" w14:textId="14A9BC81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优点：显示稳定、清晰：静态显示是指将数字信号直接送入数码管，通过控制每个数码管的开关状态来显示数字。</w:t>
      </w:r>
      <w:r>
        <w:rPr>
          <w:rFonts w:ascii="宋体" w:eastAsia="宋体" w:hAnsi="宋体" w:hint="eastAsia"/>
          <w:sz w:val="28"/>
          <w:szCs w:val="28"/>
        </w:rPr>
        <w:t>并且</w:t>
      </w:r>
      <w:r w:rsidRPr="00E325F9">
        <w:rPr>
          <w:rFonts w:ascii="宋体" w:eastAsia="宋体" w:hAnsi="宋体"/>
          <w:sz w:val="28"/>
          <w:szCs w:val="28"/>
        </w:rPr>
        <w:t>简单直接</w:t>
      </w:r>
      <w:r>
        <w:rPr>
          <w:rFonts w:ascii="宋体" w:eastAsia="宋体" w:hAnsi="宋体" w:hint="eastAsia"/>
          <w:sz w:val="28"/>
          <w:szCs w:val="28"/>
        </w:rPr>
        <w:t>，</w:t>
      </w:r>
      <w:r w:rsidRPr="00E325F9">
        <w:rPr>
          <w:rFonts w:ascii="宋体" w:eastAsia="宋体" w:hAnsi="宋体"/>
          <w:sz w:val="28"/>
          <w:szCs w:val="28"/>
        </w:rPr>
        <w:t>不需要复杂的动态刷新控制，编程相对简单。</w:t>
      </w:r>
    </w:p>
    <w:p w14:paraId="7048C295" w14:textId="4B4CD3E9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缺点：占用IO口线多：每个数码管的选段必须接入一个8位的数据线来保持显示字形码，编程复杂度较高：由于需要控制每个数码管的显示，编程时需要处理更多的细节。</w:t>
      </w:r>
    </w:p>
    <w:p w14:paraId="53D2A3D9" w14:textId="5D6A6650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适用场合：适用于显示固定的信息，例如温度计、电压表等，这些场合下不需要频繁更新显示内容，因此静态显示可以提供稳定的读数。</w:t>
      </w:r>
    </w:p>
    <w:p w14:paraId="52E4A9D3" w14:textId="06887E43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②</w:t>
      </w:r>
      <w:r w:rsidRPr="00E325F9">
        <w:rPr>
          <w:rFonts w:ascii="宋体" w:eastAsia="宋体" w:hAnsi="宋体"/>
          <w:sz w:val="28"/>
          <w:szCs w:val="28"/>
        </w:rPr>
        <w:t>动态显示</w:t>
      </w:r>
    </w:p>
    <w:p w14:paraId="6D86CE80" w14:textId="703B68FB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优点：节省I/O口资源：动态显示将所有数码管的段选并联在一起，由位选控制，控制那个数码管有效。通用性和</w:t>
      </w:r>
      <w:proofErr w:type="gramStart"/>
      <w:r w:rsidRPr="00E325F9">
        <w:rPr>
          <w:rFonts w:ascii="宋体" w:eastAsia="宋体" w:hAnsi="宋体"/>
          <w:sz w:val="28"/>
          <w:szCs w:val="28"/>
        </w:rPr>
        <w:t>可</w:t>
      </w:r>
      <w:proofErr w:type="gramEnd"/>
      <w:r w:rsidRPr="00E325F9">
        <w:rPr>
          <w:rFonts w:ascii="宋体" w:eastAsia="宋体" w:hAnsi="宋体"/>
          <w:sz w:val="28"/>
          <w:szCs w:val="28"/>
        </w:rPr>
        <w:t>扩展性较好</w:t>
      </w:r>
      <w:r>
        <w:rPr>
          <w:rFonts w:ascii="宋体" w:eastAsia="宋体" w:hAnsi="宋体" w:hint="eastAsia"/>
          <w:sz w:val="28"/>
          <w:szCs w:val="28"/>
        </w:rPr>
        <w:t>。</w:t>
      </w:r>
      <w:r w:rsidRPr="00E325F9">
        <w:rPr>
          <w:rFonts w:ascii="宋体" w:eastAsia="宋体" w:hAnsi="宋体"/>
          <w:sz w:val="28"/>
          <w:szCs w:val="28"/>
        </w:rPr>
        <w:t xml:space="preserve"> </w:t>
      </w:r>
    </w:p>
    <w:p w14:paraId="24EB4F98" w14:textId="614EBD29" w:rsidR="00E325F9" w:rsidRPr="00E325F9" w:rsidRDefault="00E325F9" w:rsidP="00E325F9">
      <w:pPr>
        <w:rPr>
          <w:rFonts w:ascii="宋体" w:eastAsia="宋体" w:hAnsi="宋体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缺点：动态显示需要通过快速地切换多个数码管的开关状态来实现，需要进行频繁的动态刷新控制。容易产生闪烁和干扰</w:t>
      </w:r>
      <w:r>
        <w:rPr>
          <w:rFonts w:ascii="宋体" w:eastAsia="宋体" w:hAnsi="宋体" w:hint="eastAsia"/>
          <w:sz w:val="28"/>
          <w:szCs w:val="28"/>
        </w:rPr>
        <w:t>，</w:t>
      </w:r>
      <w:r w:rsidRPr="00E325F9">
        <w:rPr>
          <w:rFonts w:ascii="宋体" w:eastAsia="宋体" w:hAnsi="宋体"/>
          <w:sz w:val="28"/>
          <w:szCs w:val="28"/>
        </w:rPr>
        <w:t>由于是分时段依次送入数码管中，容易产生闪烁和干扰，显示效果</w:t>
      </w:r>
      <w:r>
        <w:rPr>
          <w:rFonts w:ascii="宋体" w:eastAsia="宋体" w:hAnsi="宋体" w:hint="eastAsia"/>
          <w:sz w:val="28"/>
          <w:szCs w:val="28"/>
        </w:rPr>
        <w:t>不够</w:t>
      </w:r>
      <w:r w:rsidRPr="00E325F9">
        <w:rPr>
          <w:rFonts w:ascii="宋体" w:eastAsia="宋体" w:hAnsi="宋体"/>
          <w:sz w:val="28"/>
          <w:szCs w:val="28"/>
        </w:rPr>
        <w:t>稳定、清晰。</w:t>
      </w:r>
    </w:p>
    <w:p w14:paraId="490DCA7B" w14:textId="10335D07" w:rsidR="00E325F9" w:rsidRPr="00E325F9" w:rsidRDefault="00E325F9" w:rsidP="001C5988">
      <w:pPr>
        <w:rPr>
          <w:rFonts w:ascii="宋体" w:eastAsia="宋体" w:hAnsi="宋体" w:hint="eastAsia"/>
          <w:sz w:val="28"/>
          <w:szCs w:val="28"/>
        </w:rPr>
      </w:pPr>
      <w:r w:rsidRPr="00E325F9">
        <w:rPr>
          <w:rFonts w:ascii="宋体" w:eastAsia="宋体" w:hAnsi="宋体"/>
          <w:sz w:val="28"/>
          <w:szCs w:val="28"/>
        </w:rPr>
        <w:t>适用场合：适用于需要显示多位数字或需要频繁更新信息的场合，例如计时器、计数器等，通过快速刷新来实现多位数字的同时显示</w:t>
      </w:r>
      <w:r>
        <w:rPr>
          <w:rFonts w:ascii="宋体" w:eastAsia="宋体" w:hAnsi="宋体" w:hint="eastAsia"/>
          <w:sz w:val="28"/>
          <w:szCs w:val="28"/>
        </w:rPr>
        <w:t>。</w:t>
      </w:r>
    </w:p>
    <w:sectPr w:rsidR="00E325F9" w:rsidRPr="00E3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CF828B" w14:textId="77777777" w:rsidR="00FC29E3" w:rsidRDefault="00FC29E3" w:rsidP="004B6EB3">
      <w:pPr>
        <w:rPr>
          <w:rFonts w:hint="eastAsia"/>
        </w:rPr>
      </w:pPr>
      <w:r>
        <w:separator/>
      </w:r>
    </w:p>
  </w:endnote>
  <w:endnote w:type="continuationSeparator" w:id="0">
    <w:p w14:paraId="429A9FB0" w14:textId="77777777" w:rsidR="00FC29E3" w:rsidRDefault="00FC29E3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53EC5D" w14:textId="77777777" w:rsidR="00FC29E3" w:rsidRDefault="00FC29E3" w:rsidP="004B6EB3">
      <w:pPr>
        <w:rPr>
          <w:rFonts w:hint="eastAsia"/>
        </w:rPr>
      </w:pPr>
      <w:r>
        <w:separator/>
      </w:r>
    </w:p>
  </w:footnote>
  <w:footnote w:type="continuationSeparator" w:id="0">
    <w:p w14:paraId="553BBD54" w14:textId="77777777" w:rsidR="00FC29E3" w:rsidRDefault="00FC29E3" w:rsidP="004B6E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41AD8"/>
    <w:multiLevelType w:val="multilevel"/>
    <w:tmpl w:val="F93E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866"/>
    <w:multiLevelType w:val="hybridMultilevel"/>
    <w:tmpl w:val="1DF4717E"/>
    <w:lvl w:ilvl="0" w:tplc="2252E59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2A42FCB"/>
    <w:multiLevelType w:val="hybridMultilevel"/>
    <w:tmpl w:val="FCBA39C0"/>
    <w:lvl w:ilvl="0" w:tplc="E5E2A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F6370D"/>
    <w:multiLevelType w:val="hybridMultilevel"/>
    <w:tmpl w:val="B2C6D154"/>
    <w:lvl w:ilvl="0" w:tplc="9836F8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FB4645"/>
    <w:multiLevelType w:val="multilevel"/>
    <w:tmpl w:val="F71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F1E84"/>
    <w:multiLevelType w:val="multilevel"/>
    <w:tmpl w:val="ABD4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46484"/>
    <w:multiLevelType w:val="multilevel"/>
    <w:tmpl w:val="C880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22B91"/>
    <w:multiLevelType w:val="multilevel"/>
    <w:tmpl w:val="326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02264"/>
    <w:multiLevelType w:val="multilevel"/>
    <w:tmpl w:val="221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56299">
    <w:abstractNumId w:val="3"/>
  </w:num>
  <w:num w:numId="2" w16cid:durableId="279145422">
    <w:abstractNumId w:val="1"/>
  </w:num>
  <w:num w:numId="3" w16cid:durableId="1155754657">
    <w:abstractNumId w:val="2"/>
  </w:num>
  <w:num w:numId="4" w16cid:durableId="1674260794">
    <w:abstractNumId w:val="7"/>
  </w:num>
  <w:num w:numId="5" w16cid:durableId="1193836191">
    <w:abstractNumId w:val="5"/>
  </w:num>
  <w:num w:numId="6" w16cid:durableId="1536961473">
    <w:abstractNumId w:val="8"/>
  </w:num>
  <w:num w:numId="7" w16cid:durableId="135610271">
    <w:abstractNumId w:val="6"/>
  </w:num>
  <w:num w:numId="8" w16cid:durableId="1868716659">
    <w:abstractNumId w:val="0"/>
  </w:num>
  <w:num w:numId="9" w16cid:durableId="22160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54724"/>
    <w:rsid w:val="0006037A"/>
    <w:rsid w:val="00060CF5"/>
    <w:rsid w:val="000D5E54"/>
    <w:rsid w:val="0011791B"/>
    <w:rsid w:val="0015422D"/>
    <w:rsid w:val="001836DC"/>
    <w:rsid w:val="001B4C69"/>
    <w:rsid w:val="001C5988"/>
    <w:rsid w:val="002E61AC"/>
    <w:rsid w:val="0037688A"/>
    <w:rsid w:val="00443976"/>
    <w:rsid w:val="0045630A"/>
    <w:rsid w:val="004B6EB3"/>
    <w:rsid w:val="004D09BC"/>
    <w:rsid w:val="004F4D35"/>
    <w:rsid w:val="005079BE"/>
    <w:rsid w:val="0051790D"/>
    <w:rsid w:val="00537A8D"/>
    <w:rsid w:val="005D0146"/>
    <w:rsid w:val="005D0CE8"/>
    <w:rsid w:val="00636EB9"/>
    <w:rsid w:val="00647BFA"/>
    <w:rsid w:val="00647DDC"/>
    <w:rsid w:val="0065214C"/>
    <w:rsid w:val="006B1861"/>
    <w:rsid w:val="006C1543"/>
    <w:rsid w:val="006D1FEE"/>
    <w:rsid w:val="006F3943"/>
    <w:rsid w:val="0071120C"/>
    <w:rsid w:val="00760F09"/>
    <w:rsid w:val="00764332"/>
    <w:rsid w:val="00862437"/>
    <w:rsid w:val="00883AE5"/>
    <w:rsid w:val="008F0DF7"/>
    <w:rsid w:val="00943937"/>
    <w:rsid w:val="00AC24B8"/>
    <w:rsid w:val="00B22DA5"/>
    <w:rsid w:val="00B51556"/>
    <w:rsid w:val="00B76285"/>
    <w:rsid w:val="00B9725D"/>
    <w:rsid w:val="00BC4DD8"/>
    <w:rsid w:val="00CD4BDC"/>
    <w:rsid w:val="00D41780"/>
    <w:rsid w:val="00D61784"/>
    <w:rsid w:val="00D619A7"/>
    <w:rsid w:val="00D947BD"/>
    <w:rsid w:val="00E325F9"/>
    <w:rsid w:val="00F0509F"/>
    <w:rsid w:val="00F505E3"/>
    <w:rsid w:val="00FC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98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5630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56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3</cp:revision>
  <dcterms:created xsi:type="dcterms:W3CDTF">2024-11-28T11:38:00Z</dcterms:created>
  <dcterms:modified xsi:type="dcterms:W3CDTF">2024-11-28T12:19:00Z</dcterms:modified>
</cp:coreProperties>
</file>