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DC75" w14:textId="7A68C84B" w:rsidR="00B61EE7" w:rsidRPr="00F60A59" w:rsidRDefault="00D2300E" w:rsidP="00F60A59">
      <w:pPr>
        <w:pStyle w:val="1"/>
        <w:spacing w:before="652" w:after="326"/>
        <w:jc w:val="center"/>
        <w:rPr>
          <w:sz w:val="40"/>
          <w:szCs w:val="40"/>
        </w:rPr>
      </w:pPr>
      <w:bookmarkStart w:id="0" w:name="_Hlk199077274"/>
      <w:bookmarkEnd w:id="0"/>
      <w:r>
        <w:rPr>
          <w:rFonts w:hint="eastAsia"/>
          <w:sz w:val="40"/>
          <w:szCs w:val="40"/>
        </w:rPr>
        <w:t>具有</w:t>
      </w:r>
      <w:r w:rsidR="0078591C">
        <w:rPr>
          <w:rFonts w:hint="eastAsia"/>
          <w:sz w:val="40"/>
          <w:szCs w:val="40"/>
        </w:rPr>
        <w:t>实时监测</w:t>
      </w:r>
      <w:r>
        <w:rPr>
          <w:rFonts w:hint="eastAsia"/>
          <w:sz w:val="40"/>
          <w:szCs w:val="40"/>
        </w:rPr>
        <w:t>功能的</w:t>
      </w:r>
      <w:r w:rsidR="001417DD">
        <w:rPr>
          <w:rFonts w:hint="eastAsia"/>
          <w:sz w:val="40"/>
          <w:szCs w:val="40"/>
        </w:rPr>
        <w:t>传感器在农业智能灌溉系统</w:t>
      </w:r>
      <w:r w:rsidR="00685B4E">
        <w:rPr>
          <w:rFonts w:hint="eastAsia"/>
          <w:sz w:val="40"/>
          <w:szCs w:val="40"/>
        </w:rPr>
        <w:t>中</w:t>
      </w:r>
      <w:r w:rsidR="00EB1278">
        <w:rPr>
          <w:rFonts w:hint="eastAsia"/>
          <w:sz w:val="40"/>
          <w:szCs w:val="40"/>
        </w:rPr>
        <w:t>的</w:t>
      </w:r>
      <w:r w:rsidR="001417DD">
        <w:rPr>
          <w:rFonts w:hint="eastAsia"/>
          <w:sz w:val="40"/>
          <w:szCs w:val="40"/>
        </w:rPr>
        <w:t>应用与展望</w:t>
      </w:r>
    </w:p>
    <w:p w14:paraId="44D4BEDD" w14:textId="057C0BB3" w:rsidR="00F60A59" w:rsidRPr="00F60A59" w:rsidRDefault="001417DD" w:rsidP="00F60A59">
      <w:pPr>
        <w:jc w:val="center"/>
        <w:rPr>
          <w:sz w:val="21"/>
          <w:szCs w:val="21"/>
          <w:vertAlign w:val="superscript"/>
        </w:rPr>
      </w:pPr>
      <w:r>
        <w:rPr>
          <w:rFonts w:hint="eastAsia"/>
          <w:sz w:val="21"/>
          <w:szCs w:val="21"/>
        </w:rPr>
        <w:t>黄钊伟</w:t>
      </w:r>
      <w:r w:rsidR="00F60A59" w:rsidRPr="00F60A59">
        <w:rPr>
          <w:rFonts w:hint="eastAsia"/>
          <w:sz w:val="21"/>
          <w:szCs w:val="21"/>
          <w:vertAlign w:val="superscript"/>
        </w:rPr>
        <w:t>1</w:t>
      </w:r>
    </w:p>
    <w:p w14:paraId="728D68A9" w14:textId="5AFE5A35" w:rsidR="00F60A59" w:rsidRDefault="00F60A59" w:rsidP="00F60A59">
      <w:pPr>
        <w:jc w:val="center"/>
        <w:rPr>
          <w:sz w:val="21"/>
          <w:szCs w:val="21"/>
        </w:rPr>
      </w:pPr>
      <w:r w:rsidRPr="00F60A59">
        <w:rPr>
          <w:rFonts w:hint="eastAsia"/>
          <w:sz w:val="21"/>
          <w:szCs w:val="21"/>
        </w:rPr>
        <w:t>（</w:t>
      </w:r>
      <w:r w:rsidRPr="00F60A59">
        <w:rPr>
          <w:rFonts w:hint="eastAsia"/>
          <w:sz w:val="21"/>
          <w:szCs w:val="21"/>
        </w:rPr>
        <w:t>1</w:t>
      </w:r>
      <w:r w:rsidR="0007317A">
        <w:rPr>
          <w:rFonts w:hint="eastAsia"/>
          <w:sz w:val="21"/>
          <w:szCs w:val="21"/>
        </w:rPr>
        <w:t>.</w:t>
      </w:r>
      <w:r w:rsidRPr="00F60A59">
        <w:rPr>
          <w:rFonts w:hint="eastAsia"/>
          <w:sz w:val="21"/>
          <w:szCs w:val="21"/>
        </w:rPr>
        <w:t>西北农林科技大学</w:t>
      </w:r>
      <w:r w:rsidRPr="00F60A59">
        <w:rPr>
          <w:rFonts w:hint="eastAsia"/>
          <w:sz w:val="21"/>
          <w:szCs w:val="21"/>
        </w:rPr>
        <w:t xml:space="preserve"> </w:t>
      </w:r>
      <w:r w:rsidRPr="00F60A59">
        <w:rPr>
          <w:rFonts w:hint="eastAsia"/>
          <w:sz w:val="21"/>
          <w:szCs w:val="21"/>
        </w:rPr>
        <w:t>机械与电子工程学院，陕西</w:t>
      </w:r>
      <w:r w:rsidRPr="00F60A59">
        <w:rPr>
          <w:rFonts w:hint="eastAsia"/>
          <w:sz w:val="21"/>
          <w:szCs w:val="21"/>
        </w:rPr>
        <w:t xml:space="preserve"> </w:t>
      </w:r>
      <w:r w:rsidRPr="00F60A59">
        <w:rPr>
          <w:rFonts w:hint="eastAsia"/>
          <w:sz w:val="21"/>
          <w:szCs w:val="21"/>
        </w:rPr>
        <w:t>杨凌</w:t>
      </w:r>
      <w:r w:rsidRPr="00F60A59">
        <w:rPr>
          <w:rFonts w:hint="eastAsia"/>
          <w:sz w:val="21"/>
          <w:szCs w:val="21"/>
        </w:rPr>
        <w:t>712100</w:t>
      </w:r>
      <w:r w:rsidRPr="00F60A59">
        <w:rPr>
          <w:rFonts w:hint="eastAsia"/>
          <w:sz w:val="21"/>
          <w:szCs w:val="21"/>
        </w:rPr>
        <w:t>）</w:t>
      </w:r>
    </w:p>
    <w:p w14:paraId="38D34DAD" w14:textId="54584BF8" w:rsidR="00F60A59" w:rsidRPr="0007317A" w:rsidRDefault="00F60A59" w:rsidP="0007317A">
      <w:pPr>
        <w:rPr>
          <w:rFonts w:ascii="宋体" w:hAnsi="宋体" w:hint="eastAsia"/>
        </w:rPr>
      </w:pPr>
      <w:r w:rsidRPr="000C14D5">
        <w:rPr>
          <w:rFonts w:ascii="黑体" w:eastAsia="黑体" w:hAnsi="黑体" w:hint="eastAsia"/>
          <w:b/>
          <w:bCs/>
          <w:sz w:val="21"/>
          <w:szCs w:val="21"/>
        </w:rPr>
        <w:t>摘  要：</w:t>
      </w:r>
      <w:r w:rsidR="00ED3BC5">
        <w:rPr>
          <w:rFonts w:ascii="宋体" w:hAnsi="宋体" w:hint="eastAsia"/>
          <w:sz w:val="21"/>
          <w:szCs w:val="21"/>
        </w:rPr>
        <w:t>灌溉是农业生产中极其重要的作业环节</w:t>
      </w:r>
      <w:r w:rsidR="0007317A" w:rsidRPr="004C7097">
        <w:rPr>
          <w:rFonts w:ascii="宋体" w:hAnsi="宋体" w:hint="eastAsia"/>
          <w:sz w:val="21"/>
          <w:szCs w:val="21"/>
        </w:rPr>
        <w:t>，</w:t>
      </w:r>
      <w:r w:rsidR="00ED3BC5">
        <w:rPr>
          <w:rFonts w:ascii="宋体" w:hAnsi="宋体" w:hint="eastAsia"/>
          <w:sz w:val="21"/>
          <w:szCs w:val="21"/>
        </w:rPr>
        <w:t>随着农业智能化的不断发展，农业智能灌溉系统</w:t>
      </w:r>
      <w:r w:rsidR="00A23B9F">
        <w:rPr>
          <w:rFonts w:ascii="宋体" w:hAnsi="宋体" w:hint="eastAsia"/>
          <w:sz w:val="21"/>
          <w:szCs w:val="21"/>
        </w:rPr>
        <w:t>针对</w:t>
      </w:r>
      <w:r w:rsidR="000C14D5">
        <w:rPr>
          <w:rFonts w:ascii="宋体" w:hAnsi="宋体" w:hint="eastAsia"/>
          <w:sz w:val="21"/>
          <w:szCs w:val="21"/>
        </w:rPr>
        <w:t>监</w:t>
      </w:r>
      <w:r w:rsidR="0007317A" w:rsidRPr="004C7097">
        <w:rPr>
          <w:rFonts w:ascii="宋体" w:hAnsi="宋体" w:hint="eastAsia"/>
          <w:sz w:val="21"/>
          <w:szCs w:val="21"/>
        </w:rPr>
        <w:t>测精度低</w:t>
      </w:r>
      <w:r w:rsidR="00A23B9F">
        <w:rPr>
          <w:rFonts w:ascii="宋体" w:hAnsi="宋体" w:hint="eastAsia"/>
          <w:sz w:val="21"/>
          <w:szCs w:val="21"/>
        </w:rPr>
        <w:t>、</w:t>
      </w:r>
      <w:r w:rsidR="000C14D5">
        <w:rPr>
          <w:rFonts w:ascii="宋体" w:hAnsi="宋体" w:hint="eastAsia"/>
          <w:sz w:val="21"/>
          <w:szCs w:val="21"/>
        </w:rPr>
        <w:t>监测难度大</w:t>
      </w:r>
      <w:r w:rsidR="00A23B9F">
        <w:rPr>
          <w:rFonts w:ascii="宋体" w:hAnsi="宋体" w:hint="eastAsia"/>
          <w:sz w:val="21"/>
          <w:szCs w:val="21"/>
        </w:rPr>
        <w:t>、</w:t>
      </w:r>
      <w:r w:rsidR="0007317A" w:rsidRPr="004C7097">
        <w:rPr>
          <w:rFonts w:ascii="宋体" w:hAnsi="宋体" w:hint="eastAsia"/>
          <w:sz w:val="21"/>
          <w:szCs w:val="21"/>
        </w:rPr>
        <w:t>不能进行实时监测</w:t>
      </w:r>
      <w:r w:rsidR="00A23B9F">
        <w:rPr>
          <w:rFonts w:ascii="宋体" w:hAnsi="宋体" w:hint="eastAsia"/>
          <w:sz w:val="21"/>
          <w:szCs w:val="21"/>
        </w:rPr>
        <w:t>等问题引入了多种传感器以提高监测性能</w:t>
      </w:r>
      <w:r w:rsidR="000C14D5">
        <w:rPr>
          <w:rFonts w:ascii="宋体" w:hAnsi="宋体" w:hint="eastAsia"/>
          <w:sz w:val="21"/>
          <w:szCs w:val="21"/>
        </w:rPr>
        <w:t>。</w:t>
      </w:r>
      <w:r w:rsidR="00DA158B" w:rsidRPr="004C7097">
        <w:rPr>
          <w:rFonts w:ascii="宋体" w:hAnsi="宋体" w:hint="eastAsia"/>
          <w:sz w:val="21"/>
          <w:szCs w:val="21"/>
        </w:rPr>
        <w:t>传感器的到来，</w:t>
      </w:r>
      <w:r w:rsidR="000C14D5">
        <w:rPr>
          <w:rFonts w:ascii="宋体" w:hAnsi="宋体" w:hint="eastAsia"/>
          <w:sz w:val="21"/>
          <w:szCs w:val="21"/>
        </w:rPr>
        <w:t>为我们提供了更为精准，更为便捷的监测手段，</w:t>
      </w:r>
      <w:r w:rsidR="00A23B9F">
        <w:rPr>
          <w:rFonts w:ascii="宋体" w:hAnsi="宋体" w:hint="eastAsia"/>
          <w:sz w:val="21"/>
          <w:szCs w:val="21"/>
        </w:rPr>
        <w:t>也为精准农业的发展提供了</w:t>
      </w:r>
      <w:r w:rsidR="00DA158B" w:rsidRPr="004C7097">
        <w:rPr>
          <w:rFonts w:ascii="宋体" w:hAnsi="宋体" w:hint="eastAsia"/>
          <w:sz w:val="21"/>
          <w:szCs w:val="21"/>
        </w:rPr>
        <w:t>重</w:t>
      </w:r>
      <w:r w:rsidR="00A23B9F">
        <w:rPr>
          <w:rFonts w:ascii="宋体" w:hAnsi="宋体" w:hint="eastAsia"/>
          <w:sz w:val="21"/>
          <w:szCs w:val="21"/>
        </w:rPr>
        <w:t>要</w:t>
      </w:r>
      <w:r w:rsidR="00DA158B" w:rsidRPr="004C7097">
        <w:rPr>
          <w:rFonts w:ascii="宋体" w:hAnsi="宋体" w:hint="eastAsia"/>
          <w:sz w:val="21"/>
          <w:szCs w:val="21"/>
        </w:rPr>
        <w:t>的技术支撑。本文主要介绍了几种</w:t>
      </w:r>
      <w:r w:rsidR="00C801B8" w:rsidRPr="004C7097">
        <w:rPr>
          <w:rFonts w:ascii="宋体" w:hAnsi="宋体" w:hint="eastAsia"/>
          <w:sz w:val="21"/>
          <w:szCs w:val="21"/>
        </w:rPr>
        <w:t>传感器</w:t>
      </w:r>
      <w:r w:rsidR="00A23B9F">
        <w:rPr>
          <w:rFonts w:ascii="宋体" w:hAnsi="宋体" w:hint="eastAsia"/>
          <w:sz w:val="21"/>
          <w:szCs w:val="21"/>
        </w:rPr>
        <w:t>在智能灌溉系统中的</w:t>
      </w:r>
      <w:proofErr w:type="gramStart"/>
      <w:r w:rsidR="00C801B8" w:rsidRPr="004C7097">
        <w:rPr>
          <w:rFonts w:ascii="宋体" w:hAnsi="宋体" w:hint="eastAsia"/>
          <w:sz w:val="21"/>
          <w:szCs w:val="21"/>
        </w:rPr>
        <w:t>的</w:t>
      </w:r>
      <w:proofErr w:type="gramEnd"/>
      <w:r w:rsidR="00A23B9F">
        <w:rPr>
          <w:rFonts w:ascii="宋体" w:hAnsi="宋体" w:hint="eastAsia"/>
          <w:sz w:val="21"/>
          <w:szCs w:val="21"/>
        </w:rPr>
        <w:t>应</w:t>
      </w:r>
      <w:r w:rsidR="00C801B8" w:rsidRPr="004C7097">
        <w:rPr>
          <w:rFonts w:ascii="宋体" w:hAnsi="宋体" w:hint="eastAsia"/>
          <w:sz w:val="21"/>
          <w:szCs w:val="21"/>
        </w:rPr>
        <w:t>用以及多传感器信息融合的实效。首先</w:t>
      </w:r>
      <w:r w:rsidR="000C14D5">
        <w:rPr>
          <w:rFonts w:ascii="宋体" w:hAnsi="宋体" w:hint="eastAsia"/>
          <w:sz w:val="21"/>
          <w:szCs w:val="21"/>
        </w:rPr>
        <w:t>，</w:t>
      </w:r>
      <w:r w:rsidR="00C801B8" w:rsidRPr="004C7097">
        <w:rPr>
          <w:rFonts w:ascii="宋体" w:hAnsi="宋体" w:hint="eastAsia"/>
          <w:sz w:val="21"/>
          <w:szCs w:val="21"/>
        </w:rPr>
        <w:t>对文中涉及到的各类传感器的工作原理进行简单介绍，</w:t>
      </w:r>
      <w:r w:rsidR="00986602">
        <w:rPr>
          <w:rFonts w:ascii="宋体" w:hAnsi="宋体" w:hint="eastAsia"/>
          <w:sz w:val="21"/>
          <w:szCs w:val="21"/>
        </w:rPr>
        <w:t>其次是对应传感器的</w:t>
      </w:r>
      <w:r w:rsidR="00C801B8" w:rsidRPr="004C7097">
        <w:rPr>
          <w:rFonts w:ascii="宋体" w:hAnsi="宋体" w:hint="eastAsia"/>
          <w:sz w:val="21"/>
          <w:szCs w:val="21"/>
        </w:rPr>
        <w:t>相关应用场景</w:t>
      </w:r>
      <w:r w:rsidR="00125CB5">
        <w:rPr>
          <w:rFonts w:ascii="宋体" w:hAnsi="宋体" w:hint="eastAsia"/>
          <w:sz w:val="21"/>
          <w:szCs w:val="21"/>
        </w:rPr>
        <w:t>及</w:t>
      </w:r>
      <w:r w:rsidR="00C801B8" w:rsidRPr="004C7097">
        <w:rPr>
          <w:rFonts w:ascii="宋体" w:hAnsi="宋体" w:hint="eastAsia"/>
          <w:sz w:val="21"/>
          <w:szCs w:val="21"/>
        </w:rPr>
        <w:t>其功用。最后，总结</w:t>
      </w:r>
      <w:r w:rsidR="004C7097" w:rsidRPr="004C7097">
        <w:rPr>
          <w:rFonts w:ascii="宋体" w:hAnsi="宋体" w:hint="eastAsia"/>
          <w:sz w:val="21"/>
          <w:szCs w:val="21"/>
        </w:rPr>
        <w:t>当前传感器的</w:t>
      </w:r>
      <w:r w:rsidR="00986602">
        <w:rPr>
          <w:rFonts w:ascii="宋体" w:hAnsi="宋体" w:hint="eastAsia"/>
          <w:sz w:val="21"/>
          <w:szCs w:val="21"/>
        </w:rPr>
        <w:t>应用现状</w:t>
      </w:r>
      <w:r w:rsidR="004C7097" w:rsidRPr="004C7097">
        <w:rPr>
          <w:rFonts w:ascii="宋体" w:hAnsi="宋体" w:hint="eastAsia"/>
          <w:sz w:val="21"/>
          <w:szCs w:val="21"/>
        </w:rPr>
        <w:t>，进一步</w:t>
      </w:r>
      <w:r w:rsidR="00C801B8" w:rsidRPr="004C7097">
        <w:rPr>
          <w:rFonts w:ascii="宋体" w:hAnsi="宋体" w:hint="eastAsia"/>
          <w:sz w:val="21"/>
          <w:szCs w:val="21"/>
        </w:rPr>
        <w:t>分析</w:t>
      </w:r>
      <w:r w:rsidR="004C7097" w:rsidRPr="004C7097">
        <w:rPr>
          <w:rFonts w:ascii="宋体" w:hAnsi="宋体" w:hint="eastAsia"/>
          <w:sz w:val="21"/>
          <w:szCs w:val="21"/>
        </w:rPr>
        <w:t>传感器行业未来的发展方向和发展前景。</w:t>
      </w:r>
    </w:p>
    <w:p w14:paraId="7C576E74" w14:textId="70E5A67B" w:rsidR="006F5777" w:rsidRPr="00705E8A" w:rsidRDefault="00C0285B" w:rsidP="00F60A59">
      <w:pPr>
        <w:rPr>
          <w:rFonts w:ascii="宋体" w:hAnsi="宋体" w:hint="eastAsia"/>
          <w:sz w:val="21"/>
          <w:szCs w:val="21"/>
        </w:rPr>
      </w:pPr>
      <w:r w:rsidRPr="000C14D5">
        <w:rPr>
          <w:rFonts w:ascii="黑体" w:eastAsia="黑体" w:hAnsi="黑体" w:hint="eastAsia"/>
          <w:b/>
          <w:bCs/>
          <w:sz w:val="21"/>
          <w:szCs w:val="21"/>
        </w:rPr>
        <w:t>关键词：</w:t>
      </w:r>
      <w:r w:rsidR="000C14D5">
        <w:rPr>
          <w:rFonts w:ascii="宋体" w:hAnsi="宋体" w:hint="eastAsia"/>
          <w:sz w:val="21"/>
          <w:szCs w:val="21"/>
        </w:rPr>
        <w:t>；</w:t>
      </w:r>
      <w:r w:rsidR="004C7097" w:rsidRPr="004C7097">
        <w:rPr>
          <w:rFonts w:ascii="宋体" w:hAnsi="宋体" w:hint="eastAsia"/>
          <w:sz w:val="21"/>
          <w:szCs w:val="21"/>
        </w:rPr>
        <w:t>传感器</w:t>
      </w:r>
      <w:r w:rsidR="00685B4E">
        <w:rPr>
          <w:rFonts w:ascii="宋体" w:hAnsi="宋体" w:hint="eastAsia"/>
          <w:sz w:val="21"/>
          <w:szCs w:val="21"/>
        </w:rPr>
        <w:t>技术</w:t>
      </w:r>
      <w:r w:rsidR="000C14D5">
        <w:rPr>
          <w:rFonts w:ascii="宋体" w:hAnsi="宋体" w:hint="eastAsia"/>
          <w:sz w:val="21"/>
          <w:szCs w:val="21"/>
        </w:rPr>
        <w:t>；</w:t>
      </w:r>
      <w:r w:rsidR="00685B4E">
        <w:rPr>
          <w:rFonts w:ascii="宋体" w:hAnsi="宋体" w:hint="eastAsia"/>
          <w:sz w:val="21"/>
          <w:szCs w:val="21"/>
        </w:rPr>
        <w:t>智能灌溉</w:t>
      </w:r>
      <w:r w:rsidR="00830597">
        <w:rPr>
          <w:rFonts w:ascii="宋体" w:hAnsi="宋体" w:hint="eastAsia"/>
          <w:sz w:val="21"/>
          <w:szCs w:val="21"/>
        </w:rPr>
        <w:t>系统</w:t>
      </w:r>
      <w:r w:rsidR="00685B4E">
        <w:rPr>
          <w:rFonts w:ascii="宋体" w:hAnsi="宋体" w:hint="eastAsia"/>
          <w:sz w:val="21"/>
          <w:szCs w:val="21"/>
        </w:rPr>
        <w:t>；</w:t>
      </w:r>
      <w:r w:rsidR="00830597">
        <w:rPr>
          <w:rFonts w:ascii="宋体" w:hAnsi="宋体" w:hint="eastAsia"/>
          <w:sz w:val="21"/>
          <w:szCs w:val="21"/>
        </w:rPr>
        <w:t>实时监测</w:t>
      </w:r>
      <w:r w:rsidR="00685B4E">
        <w:rPr>
          <w:rFonts w:ascii="宋体" w:hAnsi="宋体" w:hint="eastAsia"/>
          <w:sz w:val="21"/>
          <w:szCs w:val="21"/>
        </w:rPr>
        <w:t>；</w:t>
      </w:r>
      <w:r w:rsidR="00A23B9F">
        <w:rPr>
          <w:rFonts w:ascii="宋体" w:hAnsi="宋体" w:hint="eastAsia"/>
          <w:sz w:val="21"/>
          <w:szCs w:val="21"/>
        </w:rPr>
        <w:t>精准农业</w:t>
      </w:r>
    </w:p>
    <w:p w14:paraId="298D29E0" w14:textId="61A310F1" w:rsidR="002F6FC3" w:rsidRDefault="002F6FC3" w:rsidP="002F6FC3">
      <w:pPr>
        <w:pStyle w:val="1"/>
        <w:spacing w:before="652" w:after="326"/>
        <w:jc w:val="center"/>
      </w:pPr>
      <w:r w:rsidRPr="002F6FC3">
        <w:t xml:space="preserve">Application and consideration of information fusion of unit sensor and </w:t>
      </w:r>
    </w:p>
    <w:p w14:paraId="742B3CCB" w14:textId="36DAD46C" w:rsidR="00C0285B" w:rsidRPr="00C0285B" w:rsidRDefault="00125CB5" w:rsidP="002F6FC3">
      <w:pPr>
        <w:jc w:val="center"/>
        <w:rPr>
          <w:sz w:val="21"/>
          <w:szCs w:val="21"/>
        </w:rPr>
      </w:pPr>
      <w:r>
        <w:rPr>
          <w:rFonts w:hint="eastAsia"/>
          <w:sz w:val="21"/>
          <w:szCs w:val="21"/>
        </w:rPr>
        <w:t>HUANG Zhaowei</w:t>
      </w:r>
      <w:r w:rsidR="00C0285B" w:rsidRPr="00C0285B">
        <w:rPr>
          <w:rFonts w:hint="eastAsia"/>
          <w:sz w:val="21"/>
          <w:szCs w:val="21"/>
          <w:vertAlign w:val="superscript"/>
        </w:rPr>
        <w:t>1</w:t>
      </w:r>
    </w:p>
    <w:p w14:paraId="6F942295" w14:textId="75F1DED4" w:rsidR="00C0285B" w:rsidRDefault="00C0285B" w:rsidP="00C0285B">
      <w:pPr>
        <w:jc w:val="center"/>
        <w:rPr>
          <w:rFonts w:cs="Times New Roman"/>
          <w:sz w:val="21"/>
          <w:szCs w:val="21"/>
        </w:rPr>
      </w:pPr>
      <w:r w:rsidRPr="00C0285B">
        <w:rPr>
          <w:rFonts w:cs="Times New Roman" w:hint="eastAsia"/>
          <w:sz w:val="21"/>
          <w:szCs w:val="21"/>
        </w:rPr>
        <w:t>(</w:t>
      </w:r>
      <w:proofErr w:type="gramStart"/>
      <w:r w:rsidR="0007317A">
        <w:rPr>
          <w:rFonts w:cs="Times New Roman" w:hint="eastAsia"/>
          <w:sz w:val="21"/>
          <w:szCs w:val="21"/>
        </w:rPr>
        <w:t>1.</w:t>
      </w:r>
      <w:r w:rsidRPr="00C0285B">
        <w:rPr>
          <w:rFonts w:cs="Times New Roman" w:hint="eastAsia"/>
          <w:sz w:val="21"/>
          <w:szCs w:val="21"/>
        </w:rPr>
        <w:t>College</w:t>
      </w:r>
      <w:proofErr w:type="gramEnd"/>
      <w:r w:rsidRPr="00C0285B">
        <w:rPr>
          <w:rFonts w:cs="Times New Roman" w:hint="eastAsia"/>
          <w:sz w:val="21"/>
          <w:szCs w:val="21"/>
        </w:rPr>
        <w:t xml:space="preserve"> of Mechanical and Electronic Engineering, Northwest Agriculture and Forestry University, Yang Ling, Shaanxi, China 712000)</w:t>
      </w:r>
    </w:p>
    <w:p w14:paraId="151F02F2" w14:textId="5BCFEA26" w:rsidR="00C0285B" w:rsidRPr="000C14D5" w:rsidRDefault="00C0285B" w:rsidP="000C14D5">
      <w:pPr>
        <w:rPr>
          <w:sz w:val="21"/>
          <w:szCs w:val="21"/>
        </w:rPr>
      </w:pPr>
      <w:r w:rsidRPr="000C14D5">
        <w:rPr>
          <w:rFonts w:hint="eastAsia"/>
          <w:b/>
          <w:bCs/>
          <w:sz w:val="21"/>
          <w:szCs w:val="21"/>
        </w:rPr>
        <w:t>Abstract</w:t>
      </w:r>
      <w:r w:rsidRPr="000C14D5">
        <w:rPr>
          <w:rFonts w:hint="eastAsia"/>
          <w:b/>
          <w:bCs/>
          <w:sz w:val="21"/>
          <w:szCs w:val="21"/>
        </w:rPr>
        <w:t>：</w:t>
      </w:r>
      <w:r w:rsidR="000C14D5" w:rsidRPr="000C14D5">
        <w:rPr>
          <w:sz w:val="21"/>
          <w:szCs w:val="21"/>
        </w:rPr>
        <w:t xml:space="preserve">In the past, people used artificial observation and counting statistics to monitor various indicators of the surrounding environment, the biggest problem is that the monitoring accuracy is low, the monitoring is difficult, and the real-time monitoring </w:t>
      </w:r>
      <w:proofErr w:type="spellStart"/>
      <w:r w:rsidR="000C14D5" w:rsidRPr="000C14D5">
        <w:rPr>
          <w:sz w:val="21"/>
          <w:szCs w:val="21"/>
        </w:rPr>
        <w:t>can not</w:t>
      </w:r>
      <w:proofErr w:type="spellEnd"/>
      <w:r w:rsidR="000C14D5" w:rsidRPr="000C14D5">
        <w:rPr>
          <w:sz w:val="21"/>
          <w:szCs w:val="21"/>
        </w:rPr>
        <w:t xml:space="preserve"> be carried out, which greatly violates our expectations of real-time parameter correction. The arrival of sensors provides us with more accurate and convenient monitoring means, which provides significant technical support for us to achieve this expectation. This paper mainly introduces the use of several new sensors and the effectiveness of multi-sensor information fusion. Firstly, the working principle of all kinds of sensors involved in this paper is briefly introduced, and their functions are discussed by using relevant application scenarios. Secondly, combining multi-sensor information fusion technology, the extracted information is summarized to realize the function of safety monitoring and fault warning. Finally, summarize the advantages and disadvantages of the current sensor, and further analyze the future development direction and development prospects of the sensor industry.</w:t>
      </w:r>
    </w:p>
    <w:p w14:paraId="4844A60A" w14:textId="0B98554F" w:rsidR="00C0285B" w:rsidRDefault="00C0285B" w:rsidP="00C0285B">
      <w:pPr>
        <w:rPr>
          <w:sz w:val="21"/>
          <w:szCs w:val="21"/>
        </w:rPr>
      </w:pPr>
      <w:r w:rsidRPr="000C14D5">
        <w:rPr>
          <w:rFonts w:hint="eastAsia"/>
          <w:b/>
          <w:bCs/>
          <w:sz w:val="21"/>
          <w:szCs w:val="21"/>
        </w:rPr>
        <w:t>Keywords</w:t>
      </w:r>
      <w:r w:rsidRPr="000C14D5">
        <w:rPr>
          <w:rFonts w:hint="eastAsia"/>
          <w:b/>
          <w:bCs/>
          <w:sz w:val="21"/>
          <w:szCs w:val="21"/>
        </w:rPr>
        <w:t>：</w:t>
      </w:r>
      <w:r w:rsidR="000C14D5" w:rsidRPr="000C14D5">
        <w:rPr>
          <w:sz w:val="21"/>
          <w:szCs w:val="21"/>
        </w:rPr>
        <w:t>Monitoring</w:t>
      </w:r>
      <w:r w:rsidR="000C14D5" w:rsidRPr="000C14D5">
        <w:rPr>
          <w:rFonts w:hint="eastAsia"/>
          <w:sz w:val="21"/>
          <w:szCs w:val="21"/>
        </w:rPr>
        <w:t xml:space="preserve">; </w:t>
      </w:r>
      <w:r w:rsidR="000C14D5" w:rsidRPr="000C14D5">
        <w:rPr>
          <w:sz w:val="21"/>
          <w:szCs w:val="21"/>
        </w:rPr>
        <w:t>sensors</w:t>
      </w:r>
      <w:r w:rsidR="000C14D5" w:rsidRPr="000C14D5">
        <w:rPr>
          <w:rFonts w:hint="eastAsia"/>
          <w:sz w:val="21"/>
          <w:szCs w:val="21"/>
        </w:rPr>
        <w:t xml:space="preserve">; </w:t>
      </w:r>
      <w:r w:rsidR="000C14D5" w:rsidRPr="000C14D5">
        <w:rPr>
          <w:sz w:val="21"/>
          <w:szCs w:val="21"/>
        </w:rPr>
        <w:t>information fusion</w:t>
      </w:r>
      <w:r w:rsidR="000C14D5" w:rsidRPr="000C14D5">
        <w:rPr>
          <w:rFonts w:hint="eastAsia"/>
          <w:sz w:val="21"/>
          <w:szCs w:val="21"/>
        </w:rPr>
        <w:t xml:space="preserve">; </w:t>
      </w:r>
      <w:r w:rsidR="000C14D5" w:rsidRPr="000C14D5">
        <w:rPr>
          <w:sz w:val="21"/>
          <w:szCs w:val="21"/>
        </w:rPr>
        <w:t>development</w:t>
      </w:r>
    </w:p>
    <w:p w14:paraId="230373D3" w14:textId="77777777" w:rsidR="00705E8A" w:rsidRDefault="00705E8A" w:rsidP="00C0285B">
      <w:pPr>
        <w:pStyle w:val="2"/>
        <w:sectPr w:rsidR="00705E8A" w:rsidSect="00C0285B">
          <w:headerReference w:type="default" r:id="rId7"/>
          <w:footerReference w:type="default" r:id="rId8"/>
          <w:pgSz w:w="11906" w:h="16838"/>
          <w:pgMar w:top="1440" w:right="1080" w:bottom="1440" w:left="1080" w:header="851" w:footer="992" w:gutter="0"/>
          <w:cols w:space="425"/>
          <w:docGrid w:type="lines" w:linePitch="326"/>
        </w:sectPr>
      </w:pPr>
    </w:p>
    <w:p w14:paraId="0F3ED9A6" w14:textId="658E2801" w:rsidR="00C0285B" w:rsidRDefault="00C0285B" w:rsidP="00C0285B">
      <w:pPr>
        <w:pStyle w:val="2"/>
      </w:pPr>
      <w:r>
        <w:rPr>
          <w:rFonts w:hint="eastAsia"/>
        </w:rPr>
        <w:lastRenderedPageBreak/>
        <w:t xml:space="preserve">0 </w:t>
      </w:r>
      <w:r w:rsidR="001417DD">
        <w:rPr>
          <w:rFonts w:hint="eastAsia"/>
        </w:rPr>
        <w:t>引言</w:t>
      </w:r>
    </w:p>
    <w:p w14:paraId="092A8BA2" w14:textId="12405BC1" w:rsidR="00215A02" w:rsidRDefault="00125CB5" w:rsidP="00215A02">
      <w:pPr>
        <w:ind w:firstLine="420"/>
      </w:pPr>
      <w:r w:rsidRPr="00125CB5">
        <w:t>农业作为全球粮食安全的基石，其可持续发展面临着水资源短缺、气候变化与劳动力成本攀升等多重挑战。</w:t>
      </w:r>
      <w:r w:rsidR="007256E7">
        <w:rPr>
          <w:rFonts w:hint="eastAsia"/>
        </w:rPr>
        <w:t>[1]</w:t>
      </w:r>
      <w:r w:rsidRPr="00125CB5">
        <w:t>灌溉作为农业生产的核心环节，长期以来依赖经验性管理模式，导致水资源利用率低下、土壤退化及面源污染等问题频发</w:t>
      </w:r>
      <w:r w:rsidR="007256E7">
        <w:rPr>
          <w:rFonts w:hint="eastAsia"/>
        </w:rPr>
        <w:t>[2]</w:t>
      </w:r>
      <w:r w:rsidRPr="00125CB5">
        <w:t>。随着精准农业理念的深化与物联网技术的革新，基于传感器的智能灌溉系统成为破解上述难题的关键路径。</w:t>
      </w:r>
    </w:p>
    <w:p w14:paraId="527AFCF9" w14:textId="42B075FF" w:rsidR="00815E9F" w:rsidRDefault="00815E9F" w:rsidP="00815E9F">
      <w:pPr>
        <w:spacing w:line="240" w:lineRule="auto"/>
        <w:jc w:val="center"/>
      </w:pPr>
      <w:r>
        <w:rPr>
          <w:rFonts w:hint="eastAsia"/>
          <w:noProof/>
        </w:rPr>
        <w:drawing>
          <wp:inline distT="0" distB="0" distL="0" distR="0" wp14:anchorId="06AB8B1C" wp14:editId="76355929">
            <wp:extent cx="2351314" cy="1622709"/>
            <wp:effectExtent l="0" t="0" r="0" b="0"/>
            <wp:docPr id="19506375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37594" name="图片 1950637594"/>
                    <pic:cNvPicPr/>
                  </pic:nvPicPr>
                  <pic:blipFill>
                    <a:blip r:embed="rId9">
                      <a:extLst>
                        <a:ext uri="{28A0092B-C50C-407E-A947-70E740481C1C}">
                          <a14:useLocalDpi xmlns:a14="http://schemas.microsoft.com/office/drawing/2010/main" val="0"/>
                        </a:ext>
                      </a:extLst>
                    </a:blip>
                    <a:stretch>
                      <a:fillRect/>
                    </a:stretch>
                  </pic:blipFill>
                  <pic:spPr>
                    <a:xfrm>
                      <a:off x="0" y="0"/>
                      <a:ext cx="2355881" cy="1625861"/>
                    </a:xfrm>
                    <a:prstGeom prst="rect">
                      <a:avLst/>
                    </a:prstGeom>
                  </pic:spPr>
                </pic:pic>
              </a:graphicData>
            </a:graphic>
          </wp:inline>
        </w:drawing>
      </w:r>
    </w:p>
    <w:p w14:paraId="1DC15029" w14:textId="34375F21" w:rsidR="00815E9F" w:rsidRPr="00815E9F" w:rsidRDefault="00815E9F" w:rsidP="00815E9F">
      <w:pPr>
        <w:spacing w:line="240" w:lineRule="auto"/>
        <w:jc w:val="center"/>
        <w:rPr>
          <w:rFonts w:ascii="黑体" w:eastAsia="黑体" w:hAnsi="黑体" w:hint="eastAsia"/>
          <w:sz w:val="21"/>
          <w:szCs w:val="21"/>
        </w:rPr>
      </w:pPr>
      <w:r w:rsidRPr="001D7D93">
        <w:rPr>
          <w:rFonts w:ascii="黑体" w:eastAsia="黑体" w:hAnsi="黑体" w:hint="eastAsia"/>
          <w:sz w:val="21"/>
          <w:szCs w:val="21"/>
        </w:rPr>
        <w:t xml:space="preserve">图1 </w:t>
      </w:r>
      <w:r>
        <w:rPr>
          <w:rFonts w:ascii="黑体" w:eastAsia="黑体" w:hAnsi="黑体" w:hint="eastAsia"/>
          <w:sz w:val="21"/>
          <w:szCs w:val="21"/>
        </w:rPr>
        <w:t>智能灌溉系统</w:t>
      </w:r>
    </w:p>
    <w:p w14:paraId="698464BC" w14:textId="6752BD55" w:rsidR="00125CB5" w:rsidRDefault="00125CB5" w:rsidP="005D14C0">
      <w:pPr>
        <w:ind w:firstLine="420"/>
      </w:pPr>
      <w:r w:rsidRPr="00125CB5">
        <w:t>土壤作为作物生长的根基，其物理化学性质直接决定水分供需平衡。传统灌溉中，按时间表灌溉的模式忽视了土壤质地、墒情与养分的空间异质性。例如黏土与沙壤土的持水能力差异显著，单一灌溉策略易导致前者积水涝根、后者干旱减产。</w:t>
      </w:r>
      <w:r w:rsidR="007256E7">
        <w:rPr>
          <w:rFonts w:hint="eastAsia"/>
        </w:rPr>
        <w:t>[3]</w:t>
      </w:r>
      <w:r w:rsidRPr="00125CB5">
        <w:t>土壤参数监测传感器通过精准测量土壤湿度、温度、电导率及</w:t>
      </w:r>
      <w:r w:rsidRPr="00125CB5">
        <w:t xml:space="preserve"> pH </w:t>
      </w:r>
      <w:r w:rsidRPr="00125CB5">
        <w:t>值等指标，构建土壤水分运动与溶质迁移模型。土壤温度传感器则通过监测根系层温度变化，预判作物根系吸水能力与土壤蒸发强度，避免低温灌溉对作物的生理胁迫。</w:t>
      </w:r>
    </w:p>
    <w:p w14:paraId="436EC34D" w14:textId="1865C368" w:rsidR="00125CB5" w:rsidRDefault="00125CB5" w:rsidP="00F77A7C">
      <w:pPr>
        <w:ind w:firstLineChars="200" w:firstLine="480"/>
      </w:pPr>
      <w:r w:rsidRPr="00125CB5">
        <w:t>作物生理状态是水分需求的直接体现，传统依赖人工观测的方式难以捕捉细微胁迫信号。作物生理状态监测传感器通过非接触式或接触式手段，实时感知叶片水分亏缺、光</w:t>
      </w:r>
      <w:r w:rsidRPr="00125CB5">
        <w:t>谱特征变化及茎秆微尺度形变等指标。</w:t>
      </w:r>
      <w:r w:rsidR="00053D85">
        <w:rPr>
          <w:rFonts w:hint="eastAsia"/>
        </w:rPr>
        <w:t>[4]</w:t>
      </w:r>
      <w:r w:rsidR="00F77A7C">
        <w:rPr>
          <w:rFonts w:hint="eastAsia"/>
        </w:rPr>
        <w:t>现有传感器已实现</w:t>
      </w:r>
      <w:r w:rsidRPr="00125CB5">
        <w:t>通过微米级形变监测，精准识别作物水分盈亏拐点，</w:t>
      </w:r>
      <w:r w:rsidR="00F77A7C">
        <w:rPr>
          <w:rFonts w:hint="eastAsia"/>
        </w:rPr>
        <w:t>相较于</w:t>
      </w:r>
      <w:r w:rsidRPr="00125CB5">
        <w:t>传统土壤湿度阈值法</w:t>
      </w:r>
      <w:r w:rsidR="00F77A7C">
        <w:rPr>
          <w:rFonts w:hint="eastAsia"/>
        </w:rPr>
        <w:t>能</w:t>
      </w:r>
      <w:r w:rsidRPr="00125CB5">
        <w:t>提前触发灌溉指令。</w:t>
      </w:r>
    </w:p>
    <w:p w14:paraId="245312A8" w14:textId="359762C9" w:rsidR="005D14C0" w:rsidRDefault="00215A02" w:rsidP="00F77A7C">
      <w:pPr>
        <w:ind w:firstLineChars="200" w:firstLine="480"/>
      </w:pPr>
      <w:r>
        <w:rPr>
          <w:rFonts w:hint="eastAsia"/>
        </w:rPr>
        <w:t>本文主要对</w:t>
      </w:r>
      <w:r w:rsidR="00125CB5">
        <w:rPr>
          <w:rFonts w:hint="eastAsia"/>
        </w:rPr>
        <w:t>在智能灌溉系统中起重要作用的</w:t>
      </w:r>
      <w:r w:rsidR="00125CB5" w:rsidRPr="00125CB5">
        <w:t>土壤参数监测传感器与作物生理状态监测传感器</w:t>
      </w:r>
      <w:r w:rsidR="00F77A7C">
        <w:rPr>
          <w:rFonts w:hint="eastAsia"/>
        </w:rPr>
        <w:t>展开讨论</w:t>
      </w:r>
      <w:r w:rsidR="00815E9F">
        <w:rPr>
          <w:rFonts w:hint="eastAsia"/>
        </w:rPr>
        <w:t>。</w:t>
      </w:r>
      <w:r w:rsidR="00023B92">
        <w:t xml:space="preserve"> </w:t>
      </w:r>
    </w:p>
    <w:p w14:paraId="7FB51343" w14:textId="412A71F2" w:rsidR="00C0285B" w:rsidRDefault="00C0285B" w:rsidP="00C0285B">
      <w:pPr>
        <w:pStyle w:val="2"/>
      </w:pPr>
      <w:r>
        <w:rPr>
          <w:rFonts w:hint="eastAsia"/>
        </w:rPr>
        <w:t xml:space="preserve">1 </w:t>
      </w:r>
      <w:r w:rsidR="001417DD">
        <w:rPr>
          <w:rFonts w:hint="eastAsia"/>
        </w:rPr>
        <w:t>土壤参数</w:t>
      </w:r>
      <w:r w:rsidR="00F77A7C">
        <w:rPr>
          <w:rFonts w:hint="eastAsia"/>
        </w:rPr>
        <w:t>监测</w:t>
      </w:r>
      <w:r w:rsidR="001417DD">
        <w:rPr>
          <w:rFonts w:hint="eastAsia"/>
        </w:rPr>
        <w:t>传感器</w:t>
      </w:r>
    </w:p>
    <w:p w14:paraId="1778745A" w14:textId="146226A3" w:rsidR="00043BF6" w:rsidRPr="00043BF6" w:rsidRDefault="00F77A7C" w:rsidP="00960973">
      <w:pPr>
        <w:ind w:firstLine="420"/>
      </w:pPr>
      <w:r>
        <w:rPr>
          <w:rFonts w:hint="eastAsia"/>
        </w:rPr>
        <w:t>本章</w:t>
      </w:r>
      <w:r w:rsidR="00043BF6">
        <w:rPr>
          <w:rFonts w:hint="eastAsia"/>
        </w:rPr>
        <w:t>主要讲述</w:t>
      </w:r>
      <w:r>
        <w:rPr>
          <w:rFonts w:hint="eastAsia"/>
        </w:rPr>
        <w:t>在智能灌溉系统中常用的三种土壤参数传感器</w:t>
      </w:r>
      <w:r w:rsidR="00043BF6">
        <w:rPr>
          <w:rFonts w:hint="eastAsia"/>
        </w:rPr>
        <w:t>，分别是</w:t>
      </w:r>
      <w:r>
        <w:rPr>
          <w:rFonts w:hint="eastAsia"/>
        </w:rPr>
        <w:t>土壤温度传感器、土壤湿度传感器以及土壤酸碱度监测传感器。</w:t>
      </w:r>
    </w:p>
    <w:p w14:paraId="39BDB76A" w14:textId="27BE97F9" w:rsidR="00043BF6" w:rsidRDefault="001417DD" w:rsidP="00C26B06">
      <w:pPr>
        <w:pStyle w:val="3"/>
        <w:numPr>
          <w:ilvl w:val="1"/>
          <w:numId w:val="1"/>
        </w:numPr>
        <w:spacing w:before="163" w:after="163"/>
      </w:pPr>
      <w:r>
        <w:rPr>
          <w:rFonts w:hint="eastAsia"/>
        </w:rPr>
        <w:t>土壤温度传感器</w:t>
      </w:r>
    </w:p>
    <w:p w14:paraId="1E1AC4D3" w14:textId="4370D1C7" w:rsidR="00850A4E" w:rsidRDefault="00850A4E" w:rsidP="00960973">
      <w:pPr>
        <w:ind w:firstLine="420"/>
      </w:pPr>
      <w:r w:rsidRPr="00850A4E">
        <w:t>土壤温度通过影响根系呼吸速率、酶活性及微生物代谢，间接调控作物水分吸收与生长进程。</w:t>
      </w:r>
      <w:r>
        <w:rPr>
          <w:rFonts w:hint="eastAsia"/>
        </w:rPr>
        <w:t>在小麦种植过程中，</w:t>
      </w:r>
      <w:r w:rsidRPr="00850A4E">
        <w:t>根系在</w:t>
      </w:r>
      <w:r w:rsidRPr="00850A4E">
        <w:t>15–20℃</w:t>
      </w:r>
      <w:r w:rsidRPr="00850A4E">
        <w:t>时吸水效率最高，</w:t>
      </w:r>
      <w:r>
        <w:rPr>
          <w:rFonts w:hint="eastAsia"/>
        </w:rPr>
        <w:t>低于</w:t>
      </w:r>
      <w:r w:rsidRPr="00850A4E">
        <w:t>10℃</w:t>
      </w:r>
      <w:r w:rsidRPr="00850A4E">
        <w:t>则显著抑制根系发育。</w:t>
      </w:r>
      <w:r w:rsidR="00E72078">
        <w:rPr>
          <w:rFonts w:hint="eastAsia"/>
        </w:rPr>
        <w:t>[5]</w:t>
      </w:r>
      <w:r>
        <w:rPr>
          <w:rFonts w:hint="eastAsia"/>
        </w:rPr>
        <w:t>因此监测土壤温度对农业生产具有重要意义，也有助于根据实时温度进行灌溉决策。</w:t>
      </w:r>
      <w:r w:rsidRPr="00850A4E">
        <w:t>土壤温度传感器通过感知土壤热量传导特性，实现</w:t>
      </w:r>
      <w:proofErr w:type="gramStart"/>
      <w:r w:rsidRPr="00850A4E">
        <w:t>对根层温度</w:t>
      </w:r>
      <w:proofErr w:type="gramEnd"/>
      <w:r w:rsidRPr="00850A4E">
        <w:t>的实时监测。</w:t>
      </w:r>
    </w:p>
    <w:p w14:paraId="53E4ABFC" w14:textId="6D054607" w:rsidR="00A423F2" w:rsidRDefault="00A423F2" w:rsidP="00A423F2">
      <w:pPr>
        <w:spacing w:line="240" w:lineRule="auto"/>
        <w:jc w:val="center"/>
      </w:pPr>
      <w:r>
        <w:rPr>
          <w:rFonts w:hint="eastAsia"/>
          <w:noProof/>
        </w:rPr>
        <w:drawing>
          <wp:inline distT="0" distB="0" distL="0" distR="0" wp14:anchorId="7E5C6E01" wp14:editId="414593C9">
            <wp:extent cx="2533650" cy="2057400"/>
            <wp:effectExtent l="0" t="0" r="0" b="0"/>
            <wp:docPr id="422540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051" name="图片 42254051"/>
                    <pic:cNvPicPr/>
                  </pic:nvPicPr>
                  <pic:blipFill>
                    <a:blip r:embed="rId10">
                      <a:extLst>
                        <a:ext uri="{28A0092B-C50C-407E-A947-70E740481C1C}">
                          <a14:useLocalDpi xmlns:a14="http://schemas.microsoft.com/office/drawing/2010/main" val="0"/>
                        </a:ext>
                      </a:extLst>
                    </a:blip>
                    <a:stretch>
                      <a:fillRect/>
                    </a:stretch>
                  </pic:blipFill>
                  <pic:spPr>
                    <a:xfrm>
                      <a:off x="0" y="0"/>
                      <a:ext cx="2533650" cy="2057400"/>
                    </a:xfrm>
                    <a:prstGeom prst="rect">
                      <a:avLst/>
                    </a:prstGeom>
                  </pic:spPr>
                </pic:pic>
              </a:graphicData>
            </a:graphic>
          </wp:inline>
        </w:drawing>
      </w:r>
    </w:p>
    <w:p w14:paraId="731ABB6E" w14:textId="2AEA4259" w:rsidR="00A423F2" w:rsidRPr="00A423F2" w:rsidRDefault="00A423F2" w:rsidP="00A423F2">
      <w:pPr>
        <w:spacing w:line="240" w:lineRule="auto"/>
        <w:jc w:val="center"/>
        <w:rPr>
          <w:rFonts w:ascii="黑体" w:eastAsia="黑体" w:hAnsi="黑体" w:hint="eastAsia"/>
          <w:sz w:val="21"/>
          <w:szCs w:val="21"/>
        </w:rPr>
      </w:pPr>
      <w:r w:rsidRPr="001D7D93">
        <w:rPr>
          <w:rFonts w:ascii="黑体" w:eastAsia="黑体" w:hAnsi="黑体" w:hint="eastAsia"/>
          <w:sz w:val="21"/>
          <w:szCs w:val="21"/>
        </w:rPr>
        <w:t>图</w:t>
      </w:r>
      <w:r>
        <w:rPr>
          <w:rFonts w:ascii="黑体" w:eastAsia="黑体" w:hAnsi="黑体" w:hint="eastAsia"/>
          <w:sz w:val="21"/>
          <w:szCs w:val="21"/>
        </w:rPr>
        <w:t>2</w:t>
      </w:r>
      <w:r w:rsidRPr="001D7D93">
        <w:rPr>
          <w:rFonts w:ascii="黑体" w:eastAsia="黑体" w:hAnsi="黑体" w:hint="eastAsia"/>
          <w:sz w:val="21"/>
          <w:szCs w:val="21"/>
        </w:rPr>
        <w:t xml:space="preserve"> </w:t>
      </w:r>
      <w:r>
        <w:rPr>
          <w:rFonts w:ascii="黑体" w:eastAsia="黑体" w:hAnsi="黑体" w:hint="eastAsia"/>
          <w:sz w:val="21"/>
          <w:szCs w:val="21"/>
        </w:rPr>
        <w:t>土壤温度传感器图</w:t>
      </w:r>
    </w:p>
    <w:p w14:paraId="27C2A673" w14:textId="4672C848" w:rsidR="000C5CE0" w:rsidRPr="000C5CE0" w:rsidRDefault="000C5CE0" w:rsidP="000C5CE0">
      <w:pPr>
        <w:rPr>
          <w:b/>
          <w:bCs/>
        </w:rPr>
      </w:pPr>
      <w:r w:rsidRPr="005D14C0">
        <w:rPr>
          <w:rFonts w:hint="eastAsia"/>
          <w:b/>
          <w:bCs/>
        </w:rPr>
        <w:lastRenderedPageBreak/>
        <w:t>1.</w:t>
      </w:r>
      <w:r>
        <w:rPr>
          <w:rFonts w:hint="eastAsia"/>
          <w:b/>
          <w:bCs/>
        </w:rPr>
        <w:t>1</w:t>
      </w:r>
      <w:r w:rsidRPr="005D14C0">
        <w:rPr>
          <w:rFonts w:hint="eastAsia"/>
          <w:b/>
          <w:bCs/>
        </w:rPr>
        <w:t xml:space="preserve">.1 </w:t>
      </w:r>
      <w:r>
        <w:rPr>
          <w:rFonts w:hint="eastAsia"/>
          <w:b/>
          <w:bCs/>
        </w:rPr>
        <w:t>温度传感原理</w:t>
      </w:r>
    </w:p>
    <w:p w14:paraId="39BE655C" w14:textId="71D8D705" w:rsidR="000C5CE0" w:rsidRDefault="000C5CE0" w:rsidP="00960973">
      <w:pPr>
        <w:ind w:firstLine="420"/>
      </w:pPr>
      <w:r>
        <w:rPr>
          <w:rFonts w:hint="eastAsia"/>
        </w:rPr>
        <w:t>最常见的温度传感器形式是热敏电阻传感器、热电偶传感器和光纤温度传感器。热敏电阻传感器是</w:t>
      </w:r>
      <w:r w:rsidRPr="000C5CE0">
        <w:t>利用半导体材料电阻值随温度变化的特性，通过惠斯通电桥电路转换为电压信号</w:t>
      </w:r>
      <w:r>
        <w:rPr>
          <w:rFonts w:hint="eastAsia"/>
        </w:rPr>
        <w:t>，利用实时监测到的信号进行处理实现温度变化的感知</w:t>
      </w:r>
      <w:r w:rsidRPr="000C5CE0">
        <w:t>。</w:t>
      </w:r>
      <w:r w:rsidR="00D46135">
        <w:rPr>
          <w:rFonts w:hint="eastAsia"/>
        </w:rPr>
        <w:t>[6]</w:t>
      </w:r>
      <w:r>
        <w:rPr>
          <w:rFonts w:hint="eastAsia"/>
        </w:rPr>
        <w:t>热电偶传感器是</w:t>
      </w:r>
      <w:proofErr w:type="gramStart"/>
      <w:r w:rsidRPr="000C5CE0">
        <w:t>基于塞贝克</w:t>
      </w:r>
      <w:proofErr w:type="gramEnd"/>
      <w:r w:rsidRPr="000C5CE0">
        <w:t>效应，两种不同金属导体两端形成温差时产生热电势，通过测量电势差换算温度</w:t>
      </w:r>
      <w:r>
        <w:rPr>
          <w:rFonts w:hint="eastAsia"/>
        </w:rPr>
        <w:t>，适用于长期埋置监测</w:t>
      </w:r>
      <w:r w:rsidRPr="000C5CE0">
        <w:t>。</w:t>
      </w:r>
      <w:r w:rsidR="001B4629">
        <w:rPr>
          <w:rFonts w:hint="eastAsia"/>
        </w:rPr>
        <w:t>[7]</w:t>
      </w:r>
      <w:r>
        <w:rPr>
          <w:rFonts w:hint="eastAsia"/>
        </w:rPr>
        <w:t>而</w:t>
      </w:r>
      <w:r w:rsidR="005E5E46">
        <w:rPr>
          <w:rFonts w:hint="eastAsia"/>
        </w:rPr>
        <w:t>光纤</w:t>
      </w:r>
      <w:r>
        <w:rPr>
          <w:rFonts w:hint="eastAsia"/>
        </w:rPr>
        <w:t>温度传感器则是</w:t>
      </w:r>
      <w:r w:rsidRPr="000C5CE0">
        <w:t>基于光纤后向散射原理，通过光信号频率偏移量计算温度，具备抗电磁干扰、长距离传输的优势，适用于大田分布式监测。</w:t>
      </w:r>
    </w:p>
    <w:p w14:paraId="02E6BAA3" w14:textId="1514FCFB" w:rsidR="00A423F2" w:rsidRDefault="00A423F2" w:rsidP="00A423F2">
      <w:pPr>
        <w:spacing w:line="240" w:lineRule="auto"/>
        <w:jc w:val="center"/>
      </w:pPr>
      <w:r>
        <w:rPr>
          <w:rFonts w:hint="eastAsia"/>
          <w:noProof/>
        </w:rPr>
        <w:drawing>
          <wp:inline distT="0" distB="0" distL="0" distR="0" wp14:anchorId="6139D6AA" wp14:editId="2554E93F">
            <wp:extent cx="2959100" cy="1858010"/>
            <wp:effectExtent l="0" t="0" r="0" b="8890"/>
            <wp:docPr id="4194284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28474" name="图片 419428474"/>
                    <pic:cNvPicPr/>
                  </pic:nvPicPr>
                  <pic:blipFill>
                    <a:blip r:embed="rId11">
                      <a:extLst>
                        <a:ext uri="{28A0092B-C50C-407E-A947-70E740481C1C}">
                          <a14:useLocalDpi xmlns:a14="http://schemas.microsoft.com/office/drawing/2010/main" val="0"/>
                        </a:ext>
                      </a:extLst>
                    </a:blip>
                    <a:stretch>
                      <a:fillRect/>
                    </a:stretch>
                  </pic:blipFill>
                  <pic:spPr>
                    <a:xfrm>
                      <a:off x="0" y="0"/>
                      <a:ext cx="2959100" cy="1858010"/>
                    </a:xfrm>
                    <a:prstGeom prst="rect">
                      <a:avLst/>
                    </a:prstGeom>
                  </pic:spPr>
                </pic:pic>
              </a:graphicData>
            </a:graphic>
          </wp:inline>
        </w:drawing>
      </w:r>
    </w:p>
    <w:p w14:paraId="7BA4F8B9" w14:textId="30270307" w:rsidR="00A423F2" w:rsidRPr="00A423F2" w:rsidRDefault="00A423F2" w:rsidP="00A423F2">
      <w:pPr>
        <w:spacing w:line="240" w:lineRule="auto"/>
        <w:jc w:val="center"/>
        <w:rPr>
          <w:rFonts w:ascii="黑体" w:eastAsia="黑体" w:hAnsi="黑体" w:hint="eastAsia"/>
          <w:sz w:val="21"/>
          <w:szCs w:val="21"/>
        </w:rPr>
      </w:pPr>
      <w:r w:rsidRPr="001D7D93">
        <w:rPr>
          <w:rFonts w:ascii="黑体" w:eastAsia="黑体" w:hAnsi="黑体" w:hint="eastAsia"/>
          <w:sz w:val="21"/>
          <w:szCs w:val="21"/>
        </w:rPr>
        <w:t>图</w:t>
      </w:r>
      <w:r>
        <w:rPr>
          <w:rFonts w:ascii="黑体" w:eastAsia="黑体" w:hAnsi="黑体" w:hint="eastAsia"/>
          <w:sz w:val="21"/>
          <w:szCs w:val="21"/>
        </w:rPr>
        <w:t>3</w:t>
      </w:r>
      <w:r w:rsidRPr="001D7D93">
        <w:rPr>
          <w:rFonts w:ascii="黑体" w:eastAsia="黑体" w:hAnsi="黑体" w:hint="eastAsia"/>
          <w:sz w:val="21"/>
          <w:szCs w:val="21"/>
        </w:rPr>
        <w:t xml:space="preserve"> </w:t>
      </w:r>
      <w:r>
        <w:rPr>
          <w:rFonts w:ascii="黑体" w:eastAsia="黑体" w:hAnsi="黑体" w:hint="eastAsia"/>
          <w:sz w:val="21"/>
          <w:szCs w:val="21"/>
        </w:rPr>
        <w:t>光纤温度传感器</w:t>
      </w:r>
      <w:r w:rsidRPr="001D7D93">
        <w:rPr>
          <w:rFonts w:ascii="黑体" w:eastAsia="黑体" w:hAnsi="黑体" w:hint="eastAsia"/>
          <w:sz w:val="21"/>
          <w:szCs w:val="21"/>
        </w:rPr>
        <w:t>原理图</w:t>
      </w:r>
    </w:p>
    <w:p w14:paraId="79D17A86" w14:textId="2A6AFFE1" w:rsidR="000C5CE0" w:rsidRPr="000C5CE0" w:rsidRDefault="000C5CE0" w:rsidP="000C5CE0">
      <w:pPr>
        <w:rPr>
          <w:b/>
          <w:bCs/>
        </w:rPr>
      </w:pPr>
      <w:r w:rsidRPr="005D14C0">
        <w:rPr>
          <w:rFonts w:hint="eastAsia"/>
          <w:b/>
          <w:bCs/>
        </w:rPr>
        <w:t>1.</w:t>
      </w:r>
      <w:r>
        <w:rPr>
          <w:rFonts w:hint="eastAsia"/>
          <w:b/>
          <w:bCs/>
        </w:rPr>
        <w:t>1</w:t>
      </w:r>
      <w:r w:rsidRPr="005D14C0">
        <w:rPr>
          <w:rFonts w:hint="eastAsia"/>
          <w:b/>
          <w:bCs/>
        </w:rPr>
        <w:t>.</w:t>
      </w:r>
      <w:r>
        <w:rPr>
          <w:rFonts w:hint="eastAsia"/>
          <w:b/>
          <w:bCs/>
        </w:rPr>
        <w:t>2</w:t>
      </w:r>
      <w:r w:rsidRPr="005D14C0">
        <w:rPr>
          <w:rFonts w:hint="eastAsia"/>
          <w:b/>
          <w:bCs/>
        </w:rPr>
        <w:t xml:space="preserve"> </w:t>
      </w:r>
      <w:r>
        <w:rPr>
          <w:rFonts w:hint="eastAsia"/>
          <w:b/>
          <w:bCs/>
        </w:rPr>
        <w:t>生产应用场景</w:t>
      </w:r>
    </w:p>
    <w:p w14:paraId="3E1F3467" w14:textId="0EDAC658" w:rsidR="000C5CE0" w:rsidRDefault="000C5CE0" w:rsidP="00A76C52">
      <w:pPr>
        <w:ind w:firstLine="420"/>
      </w:pPr>
      <w:r>
        <w:rPr>
          <w:rFonts w:hint="eastAsia"/>
        </w:rPr>
        <w:t>大田作物管理方面，</w:t>
      </w:r>
      <w:r w:rsidR="00D46135">
        <w:rPr>
          <w:rFonts w:hint="eastAsia"/>
        </w:rPr>
        <w:t>新疆</w:t>
      </w:r>
      <w:r w:rsidRPr="000C5CE0">
        <w:t>地区</w:t>
      </w:r>
      <w:r w:rsidR="00D46135">
        <w:rPr>
          <w:rFonts w:hint="eastAsia"/>
        </w:rPr>
        <w:t>苹果</w:t>
      </w:r>
      <w:r w:rsidR="00917019">
        <w:rPr>
          <w:rFonts w:hint="eastAsia"/>
        </w:rPr>
        <w:t>过程</w:t>
      </w:r>
      <w:r w:rsidRPr="000C5CE0">
        <w:t>中，春季低温常导致</w:t>
      </w:r>
      <w:r w:rsidR="00D46135">
        <w:rPr>
          <w:rFonts w:hint="eastAsia"/>
        </w:rPr>
        <w:t>果实质量不佳</w:t>
      </w:r>
      <w:r w:rsidRPr="000C5CE0">
        <w:t>不齐。基于热敏电阻传感器的</w:t>
      </w:r>
      <w:r w:rsidR="00D46135">
        <w:rPr>
          <w:rFonts w:hint="eastAsia"/>
        </w:rPr>
        <w:t>温度</w:t>
      </w:r>
      <w:r w:rsidRPr="000C5CE0">
        <w:t>监测系统，可在</w:t>
      </w:r>
      <w:r w:rsidR="00D46135">
        <w:rPr>
          <w:rFonts w:hint="eastAsia"/>
        </w:rPr>
        <w:t>果园</w:t>
      </w:r>
      <w:r w:rsidRPr="000C5CE0">
        <w:t>温度</w:t>
      </w:r>
      <w:r w:rsidR="00023B92">
        <w:rPr>
          <w:rFonts w:hint="eastAsia"/>
        </w:rPr>
        <w:t>低于阈值时间过长时触发</w:t>
      </w:r>
      <w:r w:rsidR="00D46135">
        <w:rPr>
          <w:rFonts w:hint="eastAsia"/>
        </w:rPr>
        <w:t>温度补偿</w:t>
      </w:r>
      <w:r w:rsidR="00023B92">
        <w:rPr>
          <w:rFonts w:hint="eastAsia"/>
        </w:rPr>
        <w:t>指令。</w:t>
      </w:r>
      <w:r w:rsidR="00D46135">
        <w:rPr>
          <w:rFonts w:hint="eastAsia"/>
        </w:rPr>
        <w:t>[8]</w:t>
      </w:r>
    </w:p>
    <w:p w14:paraId="41C63370" w14:textId="3BB77B69" w:rsidR="0000647E" w:rsidRDefault="000C5CE0" w:rsidP="00A76C52">
      <w:pPr>
        <w:ind w:firstLine="420"/>
      </w:pPr>
      <w:r>
        <w:rPr>
          <w:rFonts w:hint="eastAsia"/>
        </w:rPr>
        <w:t>温室育苗控温方面，</w:t>
      </w:r>
      <w:r w:rsidRPr="000C5CE0">
        <w:t>在</w:t>
      </w:r>
      <w:proofErr w:type="gramStart"/>
      <w:r w:rsidRPr="000C5CE0">
        <w:t>番茄穴盘育苗</w:t>
      </w:r>
      <w:proofErr w:type="gramEnd"/>
      <w:r w:rsidRPr="000C5CE0">
        <w:t>中，通过埋设于基质层的热电偶传感器实时监测温度，结合</w:t>
      </w:r>
      <w:r w:rsidRPr="000C5CE0">
        <w:t xml:space="preserve"> PID </w:t>
      </w:r>
      <w:r w:rsidRPr="000C5CE0">
        <w:t>控制器调节地热管线流量，可</w:t>
      </w:r>
      <w:r w:rsidR="00023B92">
        <w:rPr>
          <w:rFonts w:hint="eastAsia"/>
        </w:rPr>
        <w:t>有效控制</w:t>
      </w:r>
      <w:r w:rsidRPr="000C5CE0">
        <w:t>根区温度波动</w:t>
      </w:r>
      <w:r w:rsidR="00023B92">
        <w:rPr>
          <w:rFonts w:hint="eastAsia"/>
        </w:rPr>
        <w:t>。</w:t>
      </w:r>
      <w:r w:rsidR="00D46135">
        <w:rPr>
          <w:rFonts w:hint="eastAsia"/>
        </w:rPr>
        <w:t>[9]</w:t>
      </w:r>
    </w:p>
    <w:p w14:paraId="206C9A8E" w14:textId="233A7A93" w:rsidR="00C26B06" w:rsidRDefault="000C5CE0" w:rsidP="00C26B06">
      <w:pPr>
        <w:pStyle w:val="3"/>
        <w:numPr>
          <w:ilvl w:val="1"/>
          <w:numId w:val="1"/>
        </w:numPr>
        <w:spacing w:before="163" w:after="163"/>
      </w:pPr>
      <w:r>
        <w:rPr>
          <w:rFonts w:hint="eastAsia"/>
        </w:rPr>
        <w:t>土壤湿度传感器</w:t>
      </w:r>
    </w:p>
    <w:p w14:paraId="2AB9ABE6" w14:textId="2826AB68" w:rsidR="000C5CE0" w:rsidRPr="000C5CE0" w:rsidRDefault="000C5CE0" w:rsidP="000C5CE0">
      <w:pPr>
        <w:ind w:firstLineChars="200" w:firstLine="480"/>
      </w:pPr>
      <w:r w:rsidRPr="000C5CE0">
        <w:t>土壤湿度是智能灌溉系统最直接的控制变量。据</w:t>
      </w:r>
      <w:bookmarkStart w:id="1" w:name="OLE_LINK1"/>
      <w:r w:rsidRPr="000C5CE0">
        <w:t>联合国粮农组织数据</w:t>
      </w:r>
      <w:bookmarkEnd w:id="1"/>
      <w:r w:rsidRPr="000C5CE0">
        <w:t>，全球约</w:t>
      </w:r>
      <w:r w:rsidRPr="000C5CE0">
        <w:t xml:space="preserve"> 60% </w:t>
      </w:r>
      <w:r w:rsidRPr="000C5CE0">
        <w:t>的灌溉用水因缺乏精准监测而浪费。</w:t>
      </w:r>
      <w:r w:rsidR="00D46135">
        <w:rPr>
          <w:rFonts w:hint="eastAsia"/>
        </w:rPr>
        <w:t>[10]</w:t>
      </w:r>
      <w:r w:rsidRPr="000C5CE0">
        <w:t>土壤湿度传感器通过量化土壤含水率，为灌溉阈值设定提供科学依据。</w:t>
      </w:r>
    </w:p>
    <w:p w14:paraId="71B18CDC" w14:textId="36CB1E5D" w:rsidR="001D7D93" w:rsidRPr="005D14C0" w:rsidRDefault="001D7D93" w:rsidP="001D7D93">
      <w:pPr>
        <w:rPr>
          <w:b/>
          <w:bCs/>
        </w:rPr>
      </w:pPr>
      <w:r w:rsidRPr="005D14C0">
        <w:rPr>
          <w:rFonts w:hint="eastAsia"/>
          <w:b/>
          <w:bCs/>
        </w:rPr>
        <w:t xml:space="preserve">1.2.1 </w:t>
      </w:r>
      <w:r w:rsidR="000C5CE0">
        <w:rPr>
          <w:rFonts w:hint="eastAsia"/>
          <w:b/>
          <w:bCs/>
        </w:rPr>
        <w:t>湿度监测原理</w:t>
      </w:r>
    </w:p>
    <w:p w14:paraId="44E2CBCA" w14:textId="1582AAE3" w:rsidR="00C26B06" w:rsidRDefault="00810F1B" w:rsidP="0000647E">
      <w:pPr>
        <w:ind w:firstLine="420"/>
      </w:pPr>
      <w:r>
        <w:rPr>
          <w:rFonts w:hint="eastAsia"/>
        </w:rPr>
        <w:t>常用的湿度传感器有</w:t>
      </w:r>
      <w:r w:rsidRPr="00810F1B">
        <w:t>电阻式</w:t>
      </w:r>
      <w:r w:rsidRPr="00810F1B">
        <w:rPr>
          <w:rFonts w:hint="eastAsia"/>
        </w:rPr>
        <w:t>、电容式、时域反射式</w:t>
      </w:r>
      <w:r>
        <w:rPr>
          <w:rFonts w:hint="eastAsia"/>
        </w:rPr>
        <w:t>和</w:t>
      </w:r>
      <w:r w:rsidRPr="00810F1B">
        <w:rPr>
          <w:rFonts w:hint="eastAsia"/>
        </w:rPr>
        <w:t>频域反射式</w:t>
      </w:r>
      <w:r>
        <w:rPr>
          <w:rFonts w:hint="eastAsia"/>
        </w:rPr>
        <w:t>。电阻式湿度传感器</w:t>
      </w:r>
      <w:r w:rsidRPr="00810F1B">
        <w:t>利用石膏块</w:t>
      </w:r>
      <w:r>
        <w:rPr>
          <w:rFonts w:hint="eastAsia"/>
        </w:rPr>
        <w:t>或</w:t>
      </w:r>
      <w:r w:rsidRPr="00810F1B">
        <w:t>陶瓷头</w:t>
      </w:r>
      <w:r>
        <w:rPr>
          <w:rFonts w:hint="eastAsia"/>
        </w:rPr>
        <w:t>等材料</w:t>
      </w:r>
      <w:r w:rsidRPr="00810F1B">
        <w:t>的电阻值与含水率的相关性</w:t>
      </w:r>
      <w:r>
        <w:rPr>
          <w:rFonts w:hint="eastAsia"/>
        </w:rPr>
        <w:t>反映湿度变化；电容式传感器</w:t>
      </w:r>
      <w:r w:rsidRPr="00810F1B">
        <w:t>通过电极间介电常数变化测算含水率</w:t>
      </w:r>
      <w:r>
        <w:rPr>
          <w:rFonts w:hint="eastAsia"/>
        </w:rPr>
        <w:t>；</w:t>
      </w:r>
      <w:r w:rsidRPr="00810F1B">
        <w:rPr>
          <w:rFonts w:hint="eastAsia"/>
        </w:rPr>
        <w:t>时域反射式</w:t>
      </w:r>
      <w:r>
        <w:rPr>
          <w:rFonts w:hint="eastAsia"/>
        </w:rPr>
        <w:t>传感器通过</w:t>
      </w:r>
      <w:r w:rsidRPr="00810F1B">
        <w:t>测量电磁脉冲在土壤中的传播时间，计算介电常数与含水率</w:t>
      </w:r>
      <w:r>
        <w:rPr>
          <w:rFonts w:hint="eastAsia"/>
        </w:rPr>
        <w:t>；频域反射式传感器</w:t>
      </w:r>
      <w:r w:rsidRPr="00810F1B">
        <w:t>基于高频信号在土壤中的相位偏移计算介电常数</w:t>
      </w:r>
      <w:r>
        <w:rPr>
          <w:rFonts w:hint="eastAsia"/>
        </w:rPr>
        <w:t>，推算出含水率。</w:t>
      </w:r>
      <w:r w:rsidR="009F62DA">
        <w:rPr>
          <w:rFonts w:hint="eastAsia"/>
        </w:rPr>
        <w:t>[11]</w:t>
      </w:r>
    </w:p>
    <w:p w14:paraId="61316741" w14:textId="4317983D" w:rsidR="0000647E" w:rsidRDefault="00815E9F" w:rsidP="00815E9F">
      <w:pPr>
        <w:spacing w:line="240" w:lineRule="auto"/>
        <w:jc w:val="center"/>
      </w:pPr>
      <w:r w:rsidRPr="00815E9F">
        <w:rPr>
          <w:rFonts w:hint="eastAsia"/>
          <w:noProof/>
        </w:rPr>
        <w:drawing>
          <wp:inline distT="0" distB="0" distL="0" distR="0" wp14:anchorId="7E3C0A8C" wp14:editId="53D5908F">
            <wp:extent cx="2458891" cy="1359250"/>
            <wp:effectExtent l="0" t="0" r="0" b="0"/>
            <wp:docPr id="17123817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5961" cy="1363158"/>
                    </a:xfrm>
                    <a:prstGeom prst="rect">
                      <a:avLst/>
                    </a:prstGeom>
                    <a:noFill/>
                    <a:ln>
                      <a:noFill/>
                    </a:ln>
                  </pic:spPr>
                </pic:pic>
              </a:graphicData>
            </a:graphic>
          </wp:inline>
        </w:drawing>
      </w:r>
    </w:p>
    <w:p w14:paraId="2001367B" w14:textId="1DEDEA41" w:rsidR="0000647E" w:rsidRDefault="0000647E" w:rsidP="0000647E">
      <w:pPr>
        <w:spacing w:line="240" w:lineRule="auto"/>
        <w:jc w:val="center"/>
        <w:rPr>
          <w:rFonts w:ascii="黑体" w:eastAsia="黑体" w:hAnsi="黑体" w:hint="eastAsia"/>
          <w:sz w:val="21"/>
          <w:szCs w:val="21"/>
        </w:rPr>
      </w:pPr>
      <w:r w:rsidRPr="001D7D93">
        <w:rPr>
          <w:rFonts w:ascii="黑体" w:eastAsia="黑体" w:hAnsi="黑体" w:hint="eastAsia"/>
          <w:sz w:val="21"/>
          <w:szCs w:val="21"/>
        </w:rPr>
        <w:t>图</w:t>
      </w:r>
      <w:r w:rsidR="00A423F2">
        <w:rPr>
          <w:rFonts w:ascii="黑体" w:eastAsia="黑体" w:hAnsi="黑体" w:hint="eastAsia"/>
          <w:sz w:val="21"/>
          <w:szCs w:val="21"/>
        </w:rPr>
        <w:t>4</w:t>
      </w:r>
      <w:r w:rsidRPr="001D7D93">
        <w:rPr>
          <w:rFonts w:ascii="黑体" w:eastAsia="黑体" w:hAnsi="黑体" w:hint="eastAsia"/>
          <w:sz w:val="21"/>
          <w:szCs w:val="21"/>
        </w:rPr>
        <w:t xml:space="preserve"> </w:t>
      </w:r>
      <w:r w:rsidR="00A423F2">
        <w:rPr>
          <w:rFonts w:ascii="黑体" w:eastAsia="黑体" w:hAnsi="黑体" w:hint="eastAsia"/>
          <w:sz w:val="21"/>
          <w:szCs w:val="21"/>
        </w:rPr>
        <w:t>土壤湿度传感器</w:t>
      </w:r>
    </w:p>
    <w:p w14:paraId="002EAFC9" w14:textId="76BA19DD" w:rsidR="001D7D93" w:rsidRPr="005D14C0" w:rsidRDefault="001D7D93" w:rsidP="001D7D93">
      <w:pPr>
        <w:rPr>
          <w:b/>
          <w:bCs/>
        </w:rPr>
      </w:pPr>
      <w:r w:rsidRPr="005D14C0">
        <w:rPr>
          <w:rFonts w:hint="eastAsia"/>
          <w:b/>
          <w:bCs/>
        </w:rPr>
        <w:t xml:space="preserve">1.2.2 </w:t>
      </w:r>
      <w:r w:rsidR="00917019">
        <w:rPr>
          <w:rFonts w:hint="eastAsia"/>
          <w:b/>
          <w:bCs/>
        </w:rPr>
        <w:t>未来发展方向</w:t>
      </w:r>
    </w:p>
    <w:p w14:paraId="0860D10E" w14:textId="328117C0" w:rsidR="00917019" w:rsidRDefault="00917019" w:rsidP="0000647E">
      <w:pPr>
        <w:ind w:firstLine="420"/>
      </w:pPr>
      <w:r>
        <w:rPr>
          <w:rFonts w:hint="eastAsia"/>
        </w:rPr>
        <w:t>由于土壤组成成分的复杂性，在一个田地的不同地方含水率也存在差异。即使在</w:t>
      </w:r>
      <w:r w:rsidRPr="00917019">
        <w:t>同一含水率下，黏土与沙土的介电常数</w:t>
      </w:r>
      <w:r w:rsidR="00023B92">
        <w:rPr>
          <w:rFonts w:hint="eastAsia"/>
        </w:rPr>
        <w:t>也存在明显</w:t>
      </w:r>
      <w:r w:rsidRPr="00917019">
        <w:t>差异，需开发基于土壤颗粒组成的校准算法。</w:t>
      </w:r>
    </w:p>
    <w:p w14:paraId="2729D61F" w14:textId="622575BA" w:rsidR="0000647E" w:rsidRDefault="00917019" w:rsidP="0000647E">
      <w:pPr>
        <w:ind w:firstLine="420"/>
      </w:pPr>
      <w:r>
        <w:rPr>
          <w:rFonts w:hint="eastAsia"/>
        </w:rPr>
        <w:t>最常见的</w:t>
      </w:r>
      <w:r w:rsidRPr="00917019">
        <w:t>电阻式传感器的电极易受土壤微生物腐蚀，导致测量漂移</w:t>
      </w:r>
      <w:r>
        <w:rPr>
          <w:rFonts w:hint="eastAsia"/>
        </w:rPr>
        <w:t>，影响实时监测的准确度和长期使用的稳定性</w:t>
      </w:r>
      <w:r w:rsidRPr="00917019">
        <w:t>。</w:t>
      </w:r>
      <w:r>
        <w:rPr>
          <w:rFonts w:hint="eastAsia"/>
        </w:rPr>
        <w:t>此外，频繁更换</w:t>
      </w:r>
      <w:r>
        <w:rPr>
          <w:rFonts w:hint="eastAsia"/>
        </w:rPr>
        <w:lastRenderedPageBreak/>
        <w:t>大大增加了智能灌溉系统的成本，需优化传感器表面材料或添加</w:t>
      </w:r>
      <w:proofErr w:type="gramStart"/>
      <w:r>
        <w:rPr>
          <w:rFonts w:hint="eastAsia"/>
        </w:rPr>
        <w:t>防腐蚀图层以</w:t>
      </w:r>
      <w:proofErr w:type="gramEnd"/>
      <w:r w:rsidR="00BD1999">
        <w:rPr>
          <w:rFonts w:hint="eastAsia"/>
        </w:rPr>
        <w:t>降低维护成本与更换成本。</w:t>
      </w:r>
    </w:p>
    <w:p w14:paraId="3B25785B" w14:textId="636BC920" w:rsidR="00C965B5" w:rsidRDefault="00BD1999" w:rsidP="00A76C52">
      <w:pPr>
        <w:pStyle w:val="3"/>
        <w:numPr>
          <w:ilvl w:val="1"/>
          <w:numId w:val="1"/>
        </w:numPr>
        <w:spacing w:before="163" w:after="163"/>
      </w:pPr>
      <w:r>
        <w:rPr>
          <w:rFonts w:hint="eastAsia"/>
        </w:rPr>
        <w:t>土壤酸碱度监测传感器</w:t>
      </w:r>
    </w:p>
    <w:p w14:paraId="2A231F78" w14:textId="6C8AD624" w:rsidR="00A76C52" w:rsidRPr="005D14C0" w:rsidRDefault="00A76C52" w:rsidP="00A76C52">
      <w:pPr>
        <w:rPr>
          <w:b/>
          <w:bCs/>
        </w:rPr>
      </w:pPr>
      <w:r w:rsidRPr="005D14C0">
        <w:rPr>
          <w:rFonts w:hint="eastAsia"/>
          <w:b/>
          <w:bCs/>
        </w:rPr>
        <w:t>1.3.</w:t>
      </w:r>
      <w:r w:rsidR="001D7D93" w:rsidRPr="005D14C0">
        <w:rPr>
          <w:rFonts w:hint="eastAsia"/>
          <w:b/>
          <w:bCs/>
        </w:rPr>
        <w:t xml:space="preserve">1 </w:t>
      </w:r>
      <w:r w:rsidR="00BD1999">
        <w:rPr>
          <w:rFonts w:hint="eastAsia"/>
          <w:b/>
          <w:bCs/>
        </w:rPr>
        <w:t>酸碱度测量原理</w:t>
      </w:r>
    </w:p>
    <w:p w14:paraId="5EAC0816" w14:textId="7912FF09" w:rsidR="00A76C52" w:rsidRDefault="00BD1999" w:rsidP="00A76C52">
      <w:pPr>
        <w:ind w:firstLine="420"/>
      </w:pPr>
      <w:r>
        <w:rPr>
          <w:rFonts w:hint="eastAsia"/>
        </w:rPr>
        <w:t>传统</w:t>
      </w:r>
      <w:r w:rsidR="0078591C">
        <w:rPr>
          <w:rFonts w:hint="eastAsia"/>
        </w:rPr>
        <w:t>酸碱度（</w:t>
      </w:r>
      <w:r w:rsidRPr="00BD1999">
        <w:t>pH</w:t>
      </w:r>
      <w:r w:rsidR="0078591C">
        <w:rPr>
          <w:rFonts w:hint="eastAsia"/>
        </w:rPr>
        <w:t>）</w:t>
      </w:r>
      <w:r w:rsidRPr="00BD1999">
        <w:t>传感器</w:t>
      </w:r>
      <w:r>
        <w:rPr>
          <w:rFonts w:hint="eastAsia"/>
        </w:rPr>
        <w:t>使用</w:t>
      </w:r>
      <w:r w:rsidRPr="00BD1999">
        <w:t>玻璃电极法</w:t>
      </w:r>
      <w:r>
        <w:rPr>
          <w:rFonts w:hint="eastAsia"/>
          <w:b/>
          <w:bCs/>
        </w:rPr>
        <w:t>，</w:t>
      </w:r>
      <w:r w:rsidRPr="00BD1999">
        <w:t>基于玻璃膜两侧</w:t>
      </w:r>
      <w:r w:rsidRPr="00BD1999">
        <w:t xml:space="preserve"> H + </w:t>
      </w:r>
      <w:r w:rsidRPr="00BD1999">
        <w:t>浓度差产生的膜电位</w:t>
      </w:r>
      <w:r>
        <w:rPr>
          <w:rFonts w:hint="eastAsia"/>
        </w:rPr>
        <w:t>测定</w:t>
      </w:r>
      <w:r>
        <w:rPr>
          <w:rFonts w:hint="eastAsia"/>
        </w:rPr>
        <w:t>pH</w:t>
      </w:r>
      <w:r>
        <w:rPr>
          <w:rFonts w:hint="eastAsia"/>
        </w:rPr>
        <w:t>值，精度较高</w:t>
      </w:r>
      <w:r w:rsidR="009F62DA">
        <w:rPr>
          <w:rFonts w:hint="eastAsia"/>
        </w:rPr>
        <w:t>[12]</w:t>
      </w:r>
      <w:r w:rsidR="009F62DA">
        <w:rPr>
          <w:rFonts w:hint="eastAsia"/>
        </w:rPr>
        <w:t>。</w:t>
      </w:r>
      <w:r>
        <w:rPr>
          <w:rFonts w:hint="eastAsia"/>
        </w:rPr>
        <w:t>不足之处是需定期校准，不适合大规模使用。</w:t>
      </w:r>
    </w:p>
    <w:p w14:paraId="37AB1732" w14:textId="48203818" w:rsidR="00BD1999" w:rsidRDefault="00BD1999" w:rsidP="00BD1999">
      <w:pPr>
        <w:ind w:firstLine="420"/>
      </w:pPr>
      <w:r>
        <w:rPr>
          <w:rFonts w:hint="eastAsia"/>
        </w:rPr>
        <w:t>针对传统传感器的不足，</w:t>
      </w:r>
      <w:r w:rsidRPr="00BD1999">
        <w:t>固态离子选择性电极</w:t>
      </w:r>
      <w:r w:rsidRPr="00BD1999">
        <w:rPr>
          <w:rFonts w:hint="eastAsia"/>
        </w:rPr>
        <w:t>（</w:t>
      </w:r>
      <w:r w:rsidRPr="00BD1999">
        <w:rPr>
          <w:rFonts w:hint="eastAsia"/>
        </w:rPr>
        <w:t>ISE</w:t>
      </w:r>
      <w:r w:rsidRPr="00BD1999">
        <w:rPr>
          <w:rFonts w:hint="eastAsia"/>
        </w:rPr>
        <w:t>）应运而生</w:t>
      </w:r>
      <w:r w:rsidR="00E60C53">
        <w:rPr>
          <w:rFonts w:hint="eastAsia"/>
        </w:rPr>
        <w:t>[13]</w:t>
      </w:r>
      <w:r>
        <w:rPr>
          <w:rFonts w:hint="eastAsia"/>
        </w:rPr>
        <w:t>，</w:t>
      </w:r>
      <w:r w:rsidRPr="00BD1999">
        <w:t>采用如聚合物膜</w:t>
      </w:r>
      <w:r>
        <w:rPr>
          <w:rFonts w:hint="eastAsia"/>
        </w:rPr>
        <w:t>的</w:t>
      </w:r>
      <w:r w:rsidRPr="00BD1999">
        <w:t>全固态膜技术，耐震动、抗污染能力显著提升，响应时间</w:t>
      </w:r>
      <w:r>
        <w:rPr>
          <w:rFonts w:hint="eastAsia"/>
        </w:rPr>
        <w:t>短</w:t>
      </w:r>
      <w:r w:rsidRPr="00BD1999">
        <w:t>，可埋设于田间长期监测。</w:t>
      </w:r>
    </w:p>
    <w:p w14:paraId="7145332C" w14:textId="77777777" w:rsidR="00836006" w:rsidRDefault="00836006" w:rsidP="00836006">
      <w:pPr>
        <w:spacing w:line="240" w:lineRule="auto"/>
        <w:jc w:val="center"/>
      </w:pPr>
      <w:r>
        <w:rPr>
          <w:noProof/>
        </w:rPr>
        <w:drawing>
          <wp:inline distT="0" distB="0" distL="0" distR="0" wp14:anchorId="6AAD5DFA" wp14:editId="2B0610B8">
            <wp:extent cx="2958353" cy="1354748"/>
            <wp:effectExtent l="0" t="0" r="0" b="0"/>
            <wp:docPr id="272412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590" name="图片 130392590"/>
                    <pic:cNvPicPr/>
                  </pic:nvPicPr>
                  <pic:blipFill>
                    <a:blip r:embed="rId13">
                      <a:extLst>
                        <a:ext uri="{28A0092B-C50C-407E-A947-70E740481C1C}">
                          <a14:useLocalDpi xmlns:a14="http://schemas.microsoft.com/office/drawing/2010/main" val="0"/>
                        </a:ext>
                      </a:extLst>
                    </a:blip>
                    <a:stretch>
                      <a:fillRect/>
                    </a:stretch>
                  </pic:blipFill>
                  <pic:spPr>
                    <a:xfrm>
                      <a:off x="0" y="0"/>
                      <a:ext cx="2966253" cy="1358366"/>
                    </a:xfrm>
                    <a:prstGeom prst="rect">
                      <a:avLst/>
                    </a:prstGeom>
                  </pic:spPr>
                </pic:pic>
              </a:graphicData>
            </a:graphic>
          </wp:inline>
        </w:drawing>
      </w:r>
    </w:p>
    <w:p w14:paraId="69B36BFD" w14:textId="5B025B8F" w:rsidR="00836006" w:rsidRPr="00836006" w:rsidRDefault="00836006" w:rsidP="00836006">
      <w:pPr>
        <w:spacing w:line="240" w:lineRule="auto"/>
        <w:jc w:val="center"/>
        <w:rPr>
          <w:rFonts w:ascii="黑体" w:eastAsia="黑体" w:hAnsi="黑体" w:hint="eastAsia"/>
          <w:sz w:val="21"/>
          <w:szCs w:val="21"/>
        </w:rPr>
      </w:pPr>
      <w:r w:rsidRPr="001D7D93">
        <w:rPr>
          <w:rFonts w:ascii="黑体" w:eastAsia="黑体" w:hAnsi="黑体" w:hint="eastAsia"/>
          <w:sz w:val="21"/>
          <w:szCs w:val="21"/>
        </w:rPr>
        <w:t xml:space="preserve">图3 </w:t>
      </w:r>
      <w:r w:rsidR="00986602" w:rsidRPr="00986602">
        <w:rPr>
          <w:rFonts w:ascii="黑体" w:eastAsia="黑体" w:hAnsi="黑体"/>
          <w:sz w:val="21"/>
          <w:szCs w:val="21"/>
        </w:rPr>
        <w:t>固态离子选择性电极</w:t>
      </w:r>
      <w:r w:rsidR="00986602" w:rsidRPr="00986602">
        <w:rPr>
          <w:rFonts w:ascii="黑体" w:eastAsia="黑体" w:hAnsi="黑体" w:hint="eastAsia"/>
          <w:sz w:val="21"/>
          <w:szCs w:val="21"/>
        </w:rPr>
        <w:t>原理</w:t>
      </w:r>
    </w:p>
    <w:p w14:paraId="0FF2B64D" w14:textId="11D7DDE8" w:rsidR="00BD1999" w:rsidRPr="00BD1999" w:rsidRDefault="005B03B7" w:rsidP="00BD1999">
      <w:pPr>
        <w:ind w:firstLine="420"/>
      </w:pPr>
      <w:r>
        <w:rPr>
          <w:rFonts w:hint="eastAsia"/>
        </w:rPr>
        <w:t>此外，近些年</w:t>
      </w:r>
      <w:r w:rsidR="0078591C" w:rsidRPr="0078591C">
        <w:t>光谱法</w:t>
      </w:r>
      <w:r w:rsidR="0078591C" w:rsidRPr="0078591C">
        <w:t>pH</w:t>
      </w:r>
      <w:r w:rsidR="0078591C" w:rsidRPr="0078591C">
        <w:t>反演</w:t>
      </w:r>
      <w:r w:rsidR="0078591C">
        <w:rPr>
          <w:rFonts w:hint="eastAsia"/>
        </w:rPr>
        <w:t>为测定提供了新思路，</w:t>
      </w:r>
      <w:r w:rsidRPr="005B03B7">
        <w:t>通过近红外光谱与土壤</w:t>
      </w:r>
      <w:r w:rsidRPr="005B03B7">
        <w:t>p</w:t>
      </w:r>
      <w:r w:rsidR="0078591C">
        <w:rPr>
          <w:rFonts w:hint="eastAsia"/>
        </w:rPr>
        <w:t>H</w:t>
      </w:r>
      <w:r w:rsidRPr="005B03B7">
        <w:t>的相关性建模，</w:t>
      </w:r>
      <w:r w:rsidR="0078591C">
        <w:rPr>
          <w:rFonts w:hint="eastAsia"/>
        </w:rPr>
        <w:t>可以</w:t>
      </w:r>
      <w:r w:rsidRPr="005B03B7">
        <w:t>实现非接触式监测。</w:t>
      </w:r>
      <w:r w:rsidR="00E60C53">
        <w:rPr>
          <w:rFonts w:hint="eastAsia"/>
        </w:rPr>
        <w:t>[14]</w:t>
      </w:r>
    </w:p>
    <w:p w14:paraId="2A0C9289" w14:textId="1F980488" w:rsidR="00A76C52" w:rsidRPr="005D14C0" w:rsidRDefault="00A76C52" w:rsidP="00A76C52">
      <w:pPr>
        <w:rPr>
          <w:b/>
          <w:bCs/>
        </w:rPr>
      </w:pPr>
      <w:r w:rsidRPr="005D14C0">
        <w:rPr>
          <w:b/>
          <w:bCs/>
        </w:rPr>
        <w:t>1.</w:t>
      </w:r>
      <w:r w:rsidRPr="005D14C0">
        <w:rPr>
          <w:rFonts w:hint="eastAsia"/>
          <w:b/>
          <w:bCs/>
        </w:rPr>
        <w:t>3.2</w:t>
      </w:r>
      <w:r w:rsidR="001D7D93" w:rsidRPr="005D14C0">
        <w:rPr>
          <w:rFonts w:hint="eastAsia"/>
          <w:b/>
          <w:bCs/>
        </w:rPr>
        <w:t xml:space="preserve"> </w:t>
      </w:r>
      <w:r w:rsidR="00BD1999">
        <w:rPr>
          <w:rFonts w:hint="eastAsia"/>
          <w:b/>
          <w:bCs/>
        </w:rPr>
        <w:t>现实应用场景</w:t>
      </w:r>
    </w:p>
    <w:p w14:paraId="104B6B89" w14:textId="45896FA0" w:rsidR="00BD1999" w:rsidRDefault="00BD1999" w:rsidP="00A76C52">
      <w:pPr>
        <w:ind w:firstLine="420"/>
      </w:pPr>
      <w:r w:rsidRPr="00BD1999">
        <w:t>在南方茶园，当土壤</w:t>
      </w:r>
      <w:r w:rsidRPr="00BD1999">
        <w:t xml:space="preserve"> pH</w:t>
      </w:r>
      <w:r w:rsidRPr="00BD1999">
        <w:t>＜</w:t>
      </w:r>
      <w:r w:rsidRPr="00BD1999">
        <w:t xml:space="preserve">4.5 </w:t>
      </w:r>
      <w:r w:rsidRPr="00BD1999">
        <w:t>时，通过滴灌系统注入石灰水，</w:t>
      </w:r>
      <w:r w:rsidR="002337EF">
        <w:rPr>
          <w:rFonts w:hint="eastAsia"/>
        </w:rPr>
        <w:t>融合光谱分析的</w:t>
      </w:r>
      <w:r w:rsidRPr="00BD1999">
        <w:t>pH</w:t>
      </w:r>
      <w:r w:rsidRPr="00BD1999">
        <w:t>传感器反馈形成闭环控制，</w:t>
      </w:r>
      <w:r>
        <w:rPr>
          <w:rFonts w:hint="eastAsia"/>
        </w:rPr>
        <w:t>可</w:t>
      </w:r>
      <w:proofErr w:type="gramStart"/>
      <w:r>
        <w:rPr>
          <w:rFonts w:hint="eastAsia"/>
        </w:rPr>
        <w:t>将</w:t>
      </w:r>
      <w:r w:rsidRPr="00BD1999">
        <w:t>根层</w:t>
      </w:r>
      <w:proofErr w:type="gramEnd"/>
      <w:r w:rsidRPr="00BD1999">
        <w:t>pH</w:t>
      </w:r>
      <w:r w:rsidRPr="00BD1999">
        <w:t>提升</w:t>
      </w:r>
      <w:r>
        <w:rPr>
          <w:rFonts w:hint="eastAsia"/>
        </w:rPr>
        <w:t>至</w:t>
      </w:r>
      <w:r w:rsidRPr="00BD1999">
        <w:t>5.5–6.0</w:t>
      </w:r>
      <w:r w:rsidRPr="00BD1999">
        <w:t>，提高茶叶茶多酚含量。</w:t>
      </w:r>
      <w:r w:rsidR="00E60C53">
        <w:rPr>
          <w:rFonts w:hint="eastAsia"/>
        </w:rPr>
        <w:t>[15]</w:t>
      </w:r>
    </w:p>
    <w:p w14:paraId="390A8539" w14:textId="1CF4927A" w:rsidR="00A76C52" w:rsidRDefault="0078591C" w:rsidP="00A76C52">
      <w:pPr>
        <w:ind w:firstLine="420"/>
      </w:pPr>
      <w:r>
        <w:rPr>
          <w:rFonts w:hint="eastAsia"/>
        </w:rPr>
        <w:t>在温室应用中，</w:t>
      </w:r>
      <w:r>
        <w:rPr>
          <w:rFonts w:hint="eastAsia"/>
        </w:rPr>
        <w:t>pH</w:t>
      </w:r>
      <w:r>
        <w:rPr>
          <w:rFonts w:hint="eastAsia"/>
        </w:rPr>
        <w:t>传感器往往和电导率（</w:t>
      </w:r>
      <w:r>
        <w:rPr>
          <w:rFonts w:hint="eastAsia"/>
        </w:rPr>
        <w:t>EC</w:t>
      </w:r>
      <w:r>
        <w:rPr>
          <w:rFonts w:hint="eastAsia"/>
        </w:rPr>
        <w:t>）传感器配合使用，对水肥耦合有显著的调节效果。在</w:t>
      </w:r>
      <w:r w:rsidRPr="0078591C">
        <w:t>温室番茄种植中</w:t>
      </w:r>
      <w:r>
        <w:rPr>
          <w:rFonts w:hint="eastAsia"/>
        </w:rPr>
        <w:t>，使用</w:t>
      </w:r>
      <w:r>
        <w:rPr>
          <w:rFonts w:hint="eastAsia"/>
        </w:rPr>
        <w:t>EC</w:t>
      </w:r>
      <w:r w:rsidRPr="0078591C">
        <w:t>传</w:t>
      </w:r>
      <w:r w:rsidRPr="0078591C">
        <w:t>感器实时</w:t>
      </w:r>
      <w:proofErr w:type="gramStart"/>
      <w:r w:rsidRPr="0078591C">
        <w:t>监测根层盐分</w:t>
      </w:r>
      <w:proofErr w:type="gramEnd"/>
      <w:r>
        <w:rPr>
          <w:rFonts w:hint="eastAsia"/>
        </w:rPr>
        <w:t>，智能灌溉系统可根据反馈的盐分指数自动在清水灌溉和盐水灌溉之间切换，并能</w:t>
      </w:r>
      <w:r w:rsidR="00830597">
        <w:rPr>
          <w:rFonts w:hint="eastAsia"/>
        </w:rPr>
        <w:t>在实时监测的同时动态调整盐分含量。</w:t>
      </w:r>
    </w:p>
    <w:p w14:paraId="55EE94DB" w14:textId="00C32B24" w:rsidR="00A76C52" w:rsidRDefault="002337EF" w:rsidP="002337EF">
      <w:pPr>
        <w:spacing w:line="240" w:lineRule="auto"/>
        <w:jc w:val="center"/>
        <w:rPr>
          <w:rFonts w:hint="eastAsia"/>
          <w:noProof/>
        </w:rPr>
      </w:pPr>
      <w:r w:rsidRPr="002337EF">
        <w:rPr>
          <w:rFonts w:hint="eastAsia"/>
          <w:noProof/>
        </w:rPr>
        <w:drawing>
          <wp:inline distT="0" distB="0" distL="0" distR="0" wp14:anchorId="53F57691" wp14:editId="6A0F321A">
            <wp:extent cx="2959100" cy="2177415"/>
            <wp:effectExtent l="0" t="0" r="0" b="0"/>
            <wp:docPr id="13100897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59100" cy="2177415"/>
                    </a:xfrm>
                    <a:prstGeom prst="rect">
                      <a:avLst/>
                    </a:prstGeom>
                    <a:noFill/>
                    <a:ln>
                      <a:noFill/>
                    </a:ln>
                  </pic:spPr>
                </pic:pic>
              </a:graphicData>
            </a:graphic>
          </wp:inline>
        </w:drawing>
      </w:r>
    </w:p>
    <w:p w14:paraId="47112087" w14:textId="37CAB4A3" w:rsidR="00A76C52" w:rsidRPr="001D7D93" w:rsidRDefault="00A76C52" w:rsidP="00A76C52">
      <w:pPr>
        <w:spacing w:line="240" w:lineRule="auto"/>
        <w:jc w:val="center"/>
        <w:rPr>
          <w:rFonts w:ascii="黑体" w:eastAsia="黑体" w:hAnsi="黑体" w:hint="eastAsia"/>
          <w:sz w:val="21"/>
          <w:szCs w:val="21"/>
        </w:rPr>
      </w:pPr>
      <w:r w:rsidRPr="001D7D93">
        <w:rPr>
          <w:rFonts w:ascii="黑体" w:eastAsia="黑体" w:hAnsi="黑体" w:hint="eastAsia"/>
          <w:sz w:val="21"/>
          <w:szCs w:val="21"/>
        </w:rPr>
        <w:t>图</w:t>
      </w:r>
      <w:r w:rsidR="000D0006" w:rsidRPr="001D7D93">
        <w:rPr>
          <w:rFonts w:ascii="黑体" w:eastAsia="黑体" w:hAnsi="黑体" w:hint="eastAsia"/>
          <w:sz w:val="21"/>
          <w:szCs w:val="21"/>
        </w:rPr>
        <w:t>4</w:t>
      </w:r>
      <w:r w:rsidRPr="001D7D93">
        <w:rPr>
          <w:rFonts w:ascii="黑体" w:eastAsia="黑体" w:hAnsi="黑体" w:hint="eastAsia"/>
          <w:sz w:val="21"/>
          <w:szCs w:val="21"/>
        </w:rPr>
        <w:t xml:space="preserve"> </w:t>
      </w:r>
      <w:r w:rsidR="00986602">
        <w:rPr>
          <w:rFonts w:ascii="黑体" w:eastAsia="黑体" w:hAnsi="黑体" w:hint="eastAsia"/>
          <w:sz w:val="21"/>
          <w:szCs w:val="21"/>
        </w:rPr>
        <w:t>茶园pH实时监测系统</w:t>
      </w:r>
    </w:p>
    <w:p w14:paraId="21CD365C" w14:textId="20AEBFF9" w:rsidR="00A76C52" w:rsidRPr="005D14C0" w:rsidRDefault="00A76C52" w:rsidP="00A76C52">
      <w:pPr>
        <w:rPr>
          <w:b/>
          <w:bCs/>
        </w:rPr>
      </w:pPr>
      <w:r w:rsidRPr="005D14C0">
        <w:rPr>
          <w:rFonts w:hint="eastAsia"/>
          <w:b/>
          <w:bCs/>
        </w:rPr>
        <w:t xml:space="preserve">1.3.3 </w:t>
      </w:r>
      <w:r w:rsidR="00830597">
        <w:rPr>
          <w:rFonts w:hint="eastAsia"/>
          <w:b/>
          <w:bCs/>
        </w:rPr>
        <w:t>技术创新路径</w:t>
      </w:r>
    </w:p>
    <w:p w14:paraId="21992014" w14:textId="6AEB6A38" w:rsidR="00A76C52" w:rsidRDefault="00830597" w:rsidP="00A76C52">
      <w:pPr>
        <w:ind w:firstLine="420"/>
      </w:pPr>
      <w:r>
        <w:rPr>
          <w:rFonts w:hint="eastAsia"/>
        </w:rPr>
        <w:t>与其他土壤参数监测传感器类似，</w:t>
      </w:r>
      <w:r>
        <w:rPr>
          <w:rFonts w:hint="eastAsia"/>
        </w:rPr>
        <w:t>pH</w:t>
      </w:r>
      <w:r>
        <w:rPr>
          <w:rFonts w:hint="eastAsia"/>
        </w:rPr>
        <w:t>传感器也存在使用稳定性的问题，</w:t>
      </w:r>
      <w:r w:rsidRPr="00830597">
        <w:t>土壤中的有机质、金属离子易吸附在电极表面，</w:t>
      </w:r>
      <w:r>
        <w:rPr>
          <w:rFonts w:hint="eastAsia"/>
        </w:rPr>
        <w:t>影响测量反馈，因此需要</w:t>
      </w:r>
      <w:r w:rsidRPr="00830597">
        <w:t>开发</w:t>
      </w:r>
      <w:r>
        <w:rPr>
          <w:rFonts w:hint="eastAsia"/>
        </w:rPr>
        <w:t>例如</w:t>
      </w:r>
      <w:r w:rsidRPr="00830597">
        <w:t>超声波清洗模块</w:t>
      </w:r>
      <w:r>
        <w:rPr>
          <w:rFonts w:hint="eastAsia"/>
        </w:rPr>
        <w:t>等的</w:t>
      </w:r>
      <w:r w:rsidRPr="00830597">
        <w:t>自清洁技术与</w:t>
      </w:r>
      <w:r>
        <w:rPr>
          <w:rFonts w:hint="eastAsia"/>
        </w:rPr>
        <w:t>以</w:t>
      </w:r>
      <w:r w:rsidRPr="00830597">
        <w:t>基于差分脉冲伏安法的在线校准</w:t>
      </w:r>
      <w:r>
        <w:rPr>
          <w:rFonts w:hint="eastAsia"/>
        </w:rPr>
        <w:t>为例的</w:t>
      </w:r>
      <w:r w:rsidRPr="00830597">
        <w:t>自适应校准算法</w:t>
      </w:r>
      <w:r>
        <w:rPr>
          <w:rFonts w:hint="eastAsia"/>
        </w:rPr>
        <w:t>。</w:t>
      </w:r>
    </w:p>
    <w:p w14:paraId="7153A328" w14:textId="70CE3527" w:rsidR="00830597" w:rsidRDefault="00830597" w:rsidP="00A76C52">
      <w:pPr>
        <w:ind w:firstLine="420"/>
      </w:pPr>
      <w:r>
        <w:rPr>
          <w:rFonts w:hint="eastAsia"/>
        </w:rPr>
        <w:t>为了提高智能灌溉系统的集成度，降低控制难度，可以开发高集成度的实时监测传感器，目前已有</w:t>
      </w:r>
      <w:r w:rsidRPr="00830597">
        <w:t>集成</w:t>
      </w:r>
      <w:r w:rsidRPr="00830597">
        <w:t>pH</w:t>
      </w:r>
      <w:r w:rsidRPr="00830597">
        <w:t>、</w:t>
      </w:r>
      <w:r w:rsidRPr="00830597">
        <w:t>EC</w:t>
      </w:r>
      <w:r w:rsidRPr="00830597">
        <w:t>、温度的复合</w:t>
      </w:r>
      <w:r w:rsidR="00CF45E9">
        <w:rPr>
          <w:rFonts w:hint="eastAsia"/>
        </w:rPr>
        <w:t>参数检测仪</w:t>
      </w:r>
      <w:r>
        <w:rPr>
          <w:rFonts w:hint="eastAsia"/>
        </w:rPr>
        <w:t>，</w:t>
      </w:r>
      <w:r w:rsidR="00CF45E9">
        <w:rPr>
          <w:rFonts w:hint="eastAsia"/>
        </w:rPr>
        <w:t>市面上有</w:t>
      </w:r>
      <w:r w:rsidR="00CF45E9" w:rsidRPr="00CF45E9">
        <w:t xml:space="preserve">Horiba </w:t>
      </w:r>
      <w:proofErr w:type="spellStart"/>
      <w:r w:rsidR="00CF45E9" w:rsidRPr="00CF45E9">
        <w:t>LAQUAtwin</w:t>
      </w:r>
      <w:proofErr w:type="spellEnd"/>
      <w:r w:rsidR="00CF45E9" w:rsidRPr="00CF45E9">
        <w:t>系列</w:t>
      </w:r>
      <w:r w:rsidR="00CF45E9">
        <w:rPr>
          <w:rFonts w:hint="eastAsia"/>
        </w:rPr>
        <w:t>pH</w:t>
      </w:r>
      <w:r w:rsidR="00CF45E9">
        <w:rPr>
          <w:rFonts w:hint="eastAsia"/>
        </w:rPr>
        <w:t>计可同时监测多项参数，未来可在结构上进行改进，减小检测仪体积，实现在土壤中埋置使用的可能。</w:t>
      </w:r>
    </w:p>
    <w:p w14:paraId="57503CA5" w14:textId="2A7B4507" w:rsidR="00CF45E9" w:rsidRDefault="00CF45E9" w:rsidP="00A76C52">
      <w:pPr>
        <w:ind w:firstLine="420"/>
      </w:pPr>
      <w:r>
        <w:rPr>
          <w:rFonts w:hint="eastAsia"/>
        </w:rPr>
        <w:t>针对智能灌溉系统的智能性，</w:t>
      </w:r>
      <w:r w:rsidRPr="00CF45E9">
        <w:t>通过传感器数据上链存储，确保土壤参数</w:t>
      </w:r>
      <w:r>
        <w:rPr>
          <w:rFonts w:hint="eastAsia"/>
        </w:rPr>
        <w:t>的权威度，为农业生产中</w:t>
      </w:r>
      <w:r w:rsidRPr="00CF45E9">
        <w:t>污染溯源等场景</w:t>
      </w:r>
      <w:r>
        <w:rPr>
          <w:rFonts w:hint="eastAsia"/>
        </w:rPr>
        <w:t>奠定可信度基础。</w:t>
      </w:r>
    </w:p>
    <w:p w14:paraId="28A887E2" w14:textId="08703D3B" w:rsidR="007A4BF9" w:rsidRDefault="00B50523" w:rsidP="007029C2">
      <w:pPr>
        <w:pStyle w:val="2"/>
        <w:numPr>
          <w:ilvl w:val="0"/>
          <w:numId w:val="1"/>
        </w:numPr>
      </w:pPr>
      <w:r>
        <w:rPr>
          <w:rFonts w:hint="eastAsia"/>
        </w:rPr>
        <w:lastRenderedPageBreak/>
        <w:t>作物生理状态监测传感器</w:t>
      </w:r>
    </w:p>
    <w:p w14:paraId="53E5EA1E" w14:textId="35A9256A" w:rsidR="007119BC" w:rsidRPr="007119BC" w:rsidRDefault="007119BC" w:rsidP="007119BC">
      <w:pPr>
        <w:ind w:firstLineChars="200" w:firstLine="480"/>
      </w:pPr>
      <w:r w:rsidRPr="007119BC">
        <w:t>作物生理状态是农田水分需求的直接</w:t>
      </w:r>
      <w:r>
        <w:rPr>
          <w:rFonts w:hint="eastAsia"/>
        </w:rPr>
        <w:t>体现</w:t>
      </w:r>
      <w:r w:rsidRPr="007119BC">
        <w:t>。传统灌溉依赖土壤墒情的单一维度监测，难以实时捕捉作物自身的水分胁迫信号。作物生理状态监测传感器通过非接触式感知与接触式测量相结合的方式，构建从叶片微尺度到冠层宏观尺度的立体监测体系，为智能灌溉提供作物需求驱动的决策依据。</w:t>
      </w:r>
      <w:r w:rsidR="00642B43">
        <w:rPr>
          <w:rFonts w:hint="eastAsia"/>
        </w:rPr>
        <w:t>[16]</w:t>
      </w:r>
      <w:r w:rsidRPr="007119BC">
        <w:t>本章重点</w:t>
      </w:r>
      <w:r>
        <w:rPr>
          <w:rFonts w:hint="eastAsia"/>
        </w:rPr>
        <w:t>围绕</w:t>
      </w:r>
      <w:r w:rsidRPr="007119BC">
        <w:t>非接触式作物水分胁迫检测技术与叶面湿度</w:t>
      </w:r>
      <w:r>
        <w:rPr>
          <w:rFonts w:hint="eastAsia"/>
        </w:rPr>
        <w:t>-</w:t>
      </w:r>
      <w:r w:rsidRPr="007119BC">
        <w:t>病害预警传感器</w:t>
      </w:r>
      <w:r>
        <w:rPr>
          <w:rFonts w:hint="eastAsia"/>
        </w:rPr>
        <w:t>展开讨论</w:t>
      </w:r>
      <w:r w:rsidRPr="007119BC">
        <w:t>。</w:t>
      </w:r>
    </w:p>
    <w:p w14:paraId="4D56B70E" w14:textId="6B551A69" w:rsidR="007029C2" w:rsidRDefault="005C5323" w:rsidP="007029C2">
      <w:pPr>
        <w:pStyle w:val="3"/>
        <w:numPr>
          <w:ilvl w:val="1"/>
          <w:numId w:val="1"/>
        </w:numPr>
        <w:spacing w:before="163" w:after="163"/>
      </w:pPr>
      <w:r w:rsidRPr="005C5323">
        <w:t>非接触式</w:t>
      </w:r>
      <w:r>
        <w:rPr>
          <w:rFonts w:hint="eastAsia"/>
        </w:rPr>
        <w:t>作物水分胁迫</w:t>
      </w:r>
      <w:r w:rsidR="00A423F2">
        <w:rPr>
          <w:rFonts w:hint="eastAsia"/>
        </w:rPr>
        <w:t>监测</w:t>
      </w:r>
    </w:p>
    <w:p w14:paraId="16D18D12" w14:textId="377DC0E8" w:rsidR="005C5323" w:rsidRDefault="005C5323" w:rsidP="00103786">
      <w:pPr>
        <w:ind w:firstLine="420"/>
      </w:pPr>
      <w:r w:rsidRPr="005C5323">
        <w:t>非接触式技术通过光学、热学等物理信号远程反演作物生理状态，避免接触测量对作物的干扰，适用于大田、温室等多种场景。</w:t>
      </w:r>
      <w:r>
        <w:rPr>
          <w:rFonts w:hint="eastAsia"/>
        </w:rPr>
        <w:t>目前已有从多种维度来感知的检测方法，本节以常见的光谱分析和热成像分析</w:t>
      </w:r>
      <w:r w:rsidR="00461068">
        <w:rPr>
          <w:rFonts w:hint="eastAsia"/>
        </w:rPr>
        <w:t>为引，期待以后更加先进的技术更新迭代。</w:t>
      </w:r>
    </w:p>
    <w:p w14:paraId="430C920F" w14:textId="70A51535" w:rsidR="00461068" w:rsidRPr="00461068" w:rsidRDefault="00461068" w:rsidP="00461068">
      <w:pPr>
        <w:jc w:val="left"/>
        <w:rPr>
          <w:b/>
          <w:bCs/>
        </w:rPr>
      </w:pPr>
      <w:r w:rsidRPr="005D14C0">
        <w:rPr>
          <w:rFonts w:hint="eastAsia"/>
          <w:b/>
          <w:bCs/>
        </w:rPr>
        <w:t>2.</w:t>
      </w:r>
      <w:r>
        <w:rPr>
          <w:rFonts w:hint="eastAsia"/>
          <w:b/>
          <w:bCs/>
        </w:rPr>
        <w:t>1</w:t>
      </w:r>
      <w:r w:rsidRPr="005D14C0">
        <w:rPr>
          <w:rFonts w:hint="eastAsia"/>
          <w:b/>
          <w:bCs/>
        </w:rPr>
        <w:t xml:space="preserve">.1 </w:t>
      </w:r>
      <w:r w:rsidRPr="00461068">
        <w:rPr>
          <w:b/>
          <w:bCs/>
        </w:rPr>
        <w:t>多光谱与高光谱遥感</w:t>
      </w:r>
    </w:p>
    <w:p w14:paraId="42C9A46C" w14:textId="398C9132" w:rsidR="00103786" w:rsidRDefault="00461068" w:rsidP="00103786">
      <w:pPr>
        <w:ind w:firstLine="420"/>
      </w:pPr>
      <w:r w:rsidRPr="00461068">
        <w:rPr>
          <w:rFonts w:hint="eastAsia"/>
        </w:rPr>
        <w:t>作物叶片的光谱反射率与水分含量、叶绿素浓度密切相关。</w:t>
      </w:r>
      <w:r w:rsidRPr="00461068">
        <w:t>水分胁迫会导致叶片细胞膨压下降，叶肉结构改变，进而使近红外波段反射率升高</w:t>
      </w:r>
      <w:r>
        <w:rPr>
          <w:rFonts w:hint="eastAsia"/>
        </w:rPr>
        <w:t>。根据以上原理，计算</w:t>
      </w:r>
      <w:r w:rsidRPr="00461068">
        <w:t>归一化水分指数</w:t>
      </w:r>
      <w:r w:rsidRPr="00461068">
        <w:rPr>
          <w:rFonts w:hint="eastAsia"/>
        </w:rPr>
        <w:t>和</w:t>
      </w:r>
      <w:r w:rsidRPr="00461068">
        <w:t>光化学反射指数</w:t>
      </w:r>
      <w:r w:rsidR="00D2300E">
        <w:rPr>
          <w:rFonts w:hint="eastAsia"/>
        </w:rPr>
        <w:t>两个</w:t>
      </w:r>
      <w:r w:rsidR="00D2300E" w:rsidRPr="00461068">
        <w:t>植被指数</w:t>
      </w:r>
      <w:r w:rsidR="00D2300E" w:rsidRPr="00D2300E">
        <w:t>可量化胁迫程度</w:t>
      </w:r>
      <w:r w:rsidR="00D2300E">
        <w:rPr>
          <w:rFonts w:hint="eastAsia"/>
        </w:rPr>
        <w:t>。</w:t>
      </w:r>
    </w:p>
    <w:p w14:paraId="61A2192D" w14:textId="637A68B1" w:rsidR="007029C2" w:rsidRDefault="00D2300E" w:rsidP="002337EF">
      <w:pPr>
        <w:ind w:firstLine="420"/>
        <w:rPr>
          <w:rFonts w:hint="eastAsia"/>
        </w:rPr>
      </w:pPr>
      <w:r>
        <w:rPr>
          <w:rFonts w:hint="eastAsia"/>
        </w:rPr>
        <w:t>光谱分析应用于农业生产中主要体现为</w:t>
      </w:r>
      <w:r w:rsidRPr="00D2300E">
        <w:t>无人机高光谱监测</w:t>
      </w:r>
      <w:r w:rsidRPr="00D2300E">
        <w:rPr>
          <w:rFonts w:hint="eastAsia"/>
        </w:rPr>
        <w:t>和</w:t>
      </w:r>
      <w:r w:rsidRPr="00D2300E">
        <w:t>卫星</w:t>
      </w:r>
      <w:r w:rsidR="00642B43">
        <w:rPr>
          <w:rFonts w:hint="eastAsia"/>
        </w:rPr>
        <w:t>遥感</w:t>
      </w:r>
      <w:r>
        <w:rPr>
          <w:rFonts w:hint="eastAsia"/>
        </w:rPr>
        <w:t>。无人机监测可通过</w:t>
      </w:r>
      <w:r w:rsidRPr="00D2300E">
        <w:t>搭载</w:t>
      </w:r>
      <w:r w:rsidRPr="00D2300E">
        <w:t xml:space="preserve">Micasense </w:t>
      </w:r>
      <w:proofErr w:type="spellStart"/>
      <w:r w:rsidRPr="00D2300E">
        <w:t>RedEdge</w:t>
      </w:r>
      <w:proofErr w:type="spellEnd"/>
      <w:r w:rsidRPr="00D2300E">
        <w:t>-P</w:t>
      </w:r>
      <w:r w:rsidRPr="00D2300E">
        <w:t>相机每周获取冠层光谱数据，通过</w:t>
      </w:r>
      <w:r w:rsidRPr="00D2300E">
        <w:t>NDWI</w:t>
      </w:r>
      <w:r w:rsidRPr="00D2300E">
        <w:t>阈值触发灌溉指令</w:t>
      </w:r>
      <w:r>
        <w:rPr>
          <w:rFonts w:hint="eastAsia"/>
        </w:rPr>
        <w:t>。</w:t>
      </w:r>
      <w:r w:rsidR="00642B43">
        <w:rPr>
          <w:rFonts w:hint="eastAsia"/>
        </w:rPr>
        <w:t>[</w:t>
      </w:r>
      <w:r w:rsidR="007C720F">
        <w:rPr>
          <w:rFonts w:hint="eastAsia"/>
        </w:rPr>
        <w:t>17</w:t>
      </w:r>
      <w:r w:rsidR="00642B43">
        <w:rPr>
          <w:rFonts w:hint="eastAsia"/>
        </w:rPr>
        <w:t>]</w:t>
      </w:r>
      <w:r>
        <w:rPr>
          <w:rFonts w:hint="eastAsia"/>
        </w:rPr>
        <w:t>而通过多光谱成像仪（</w:t>
      </w:r>
      <w:r w:rsidRPr="00D2300E">
        <w:t>MSI</w:t>
      </w:r>
      <w:r>
        <w:rPr>
          <w:rFonts w:hint="eastAsia"/>
        </w:rPr>
        <w:t>）</w:t>
      </w:r>
      <w:r w:rsidRPr="00D2300E">
        <w:t>传感器计算作物水分胁迫指数</w:t>
      </w:r>
      <w:r>
        <w:rPr>
          <w:rFonts w:hint="eastAsia"/>
        </w:rPr>
        <w:t>，实时调整智能灌</w:t>
      </w:r>
      <w:r>
        <w:rPr>
          <w:rFonts w:hint="eastAsia"/>
        </w:rPr>
        <w:t>溉系统是卫星遥感的常用方式。</w:t>
      </w:r>
    </w:p>
    <w:p w14:paraId="6131259F" w14:textId="2125EB47" w:rsidR="00D2300E" w:rsidRPr="00D2300E" w:rsidRDefault="00D2300E" w:rsidP="00D2300E">
      <w:pPr>
        <w:jc w:val="left"/>
        <w:rPr>
          <w:b/>
          <w:bCs/>
        </w:rPr>
      </w:pPr>
      <w:r w:rsidRPr="005D14C0">
        <w:rPr>
          <w:rFonts w:hint="eastAsia"/>
          <w:b/>
          <w:bCs/>
        </w:rPr>
        <w:t>2.</w:t>
      </w:r>
      <w:r>
        <w:rPr>
          <w:rFonts w:hint="eastAsia"/>
          <w:b/>
          <w:bCs/>
        </w:rPr>
        <w:t>1</w:t>
      </w:r>
      <w:r w:rsidRPr="005D14C0">
        <w:rPr>
          <w:rFonts w:hint="eastAsia"/>
          <w:b/>
          <w:bCs/>
        </w:rPr>
        <w:t>.</w:t>
      </w:r>
      <w:r>
        <w:rPr>
          <w:rFonts w:hint="eastAsia"/>
          <w:b/>
          <w:bCs/>
        </w:rPr>
        <w:t>2</w:t>
      </w:r>
      <w:r w:rsidRPr="005D14C0">
        <w:rPr>
          <w:rFonts w:hint="eastAsia"/>
          <w:b/>
          <w:bCs/>
        </w:rPr>
        <w:t xml:space="preserve"> </w:t>
      </w:r>
      <w:r w:rsidR="0092332C" w:rsidRPr="0092332C">
        <w:rPr>
          <w:b/>
          <w:bCs/>
        </w:rPr>
        <w:t>热红外成像</w:t>
      </w:r>
    </w:p>
    <w:p w14:paraId="3A105B27" w14:textId="31140F47" w:rsidR="0092332C" w:rsidRDefault="00103786" w:rsidP="00103786">
      <w:r>
        <w:tab/>
      </w:r>
      <w:r w:rsidR="0092332C">
        <w:rPr>
          <w:rFonts w:hint="eastAsia"/>
        </w:rPr>
        <w:t>从原理分析，</w:t>
      </w:r>
      <w:r w:rsidR="0092332C" w:rsidRPr="0092332C">
        <w:t>水分充足时，作物通过蒸腾作用降低叶面温度</w:t>
      </w:r>
      <w:r w:rsidR="0092332C">
        <w:rPr>
          <w:rFonts w:hint="eastAsia"/>
        </w:rPr>
        <w:t>至空气温度以下</w:t>
      </w:r>
      <w:r w:rsidR="0092332C" w:rsidRPr="0092332C">
        <w:t>；胁迫时蒸腾减弱，叶面温度升高。热红外传感器通过测量冠层温度（</w:t>
      </w:r>
      <w:r w:rsidR="0092332C" w:rsidRPr="0092332C">
        <w:t>Tc</w:t>
      </w:r>
      <w:r w:rsidR="0092332C" w:rsidRPr="0092332C">
        <w:t>）与空气温度（</w:t>
      </w:r>
      <w:r w:rsidR="0092332C" w:rsidRPr="0092332C">
        <w:t>Ta</w:t>
      </w:r>
      <w:r w:rsidR="0092332C" w:rsidRPr="0092332C">
        <w:t>）的差值，结合气孔导度模型评估水分状况。</w:t>
      </w:r>
    </w:p>
    <w:p w14:paraId="326EFBD0" w14:textId="68721687" w:rsidR="0092332C" w:rsidRPr="00B372C0" w:rsidRDefault="00A423F2" w:rsidP="00103786">
      <w:pPr>
        <w:rPr>
          <w:i/>
          <w:iCs/>
        </w:rPr>
      </w:pPr>
      <m:oMathPara>
        <m:oMathParaPr>
          <m:jc m:val="right"/>
        </m:oMathParaPr>
        <m:oMath>
          <m:r>
            <m:rPr>
              <m:sty m:val="p"/>
            </m:rPr>
            <w:rPr>
              <w:rFonts w:ascii="Cambria Math" w:hAnsi="Cambria Math"/>
            </w:rPr>
            <m:t>ΔT=</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c</m:t>
              </m:r>
            </m:sub>
          </m:sSub>
          <m:r>
            <m:rPr>
              <m:sty m:val="p"/>
            </m:rPr>
            <w:rPr>
              <w:rFonts w:ascii="Cambria Math" w:hAnsi="Cambria Math"/>
            </w:rPr>
            <m:t xml:space="preserve">-Ta                     </m:t>
          </m:r>
          <m:r>
            <m:rPr>
              <m:sty m:val="p"/>
            </m:rPr>
            <w:rPr>
              <w:rFonts w:ascii="Cambria Math" w:hAnsi="Cambria Math" w:hint="eastAsia"/>
            </w:rPr>
            <m:t>（</m:t>
          </m:r>
          <m:r>
            <m:rPr>
              <m:sty m:val="p"/>
            </m:rPr>
            <w:rPr>
              <w:rFonts w:ascii="Cambria Math" w:hAnsi="Cambria Math"/>
            </w:rPr>
            <m:t>1</m:t>
          </m:r>
          <m:r>
            <m:rPr>
              <m:sty m:val="p"/>
            </m:rPr>
            <w:rPr>
              <w:rFonts w:ascii="Cambria Math" w:hAnsi="Cambria Math" w:hint="eastAsia"/>
            </w:rPr>
            <m:t>）</m:t>
          </m:r>
        </m:oMath>
      </m:oMathPara>
    </w:p>
    <w:p w14:paraId="51703A7B" w14:textId="6D61C627" w:rsidR="0092332C" w:rsidRDefault="0092332C" w:rsidP="0092332C">
      <w:pPr>
        <w:ind w:firstLineChars="200" w:firstLine="480"/>
      </w:pPr>
      <w:r>
        <w:rPr>
          <w:rFonts w:hint="eastAsia"/>
        </w:rPr>
        <w:t>热红外传感器在温室中能起到重要效果，通过</w:t>
      </w:r>
      <w:r w:rsidRPr="0092332C">
        <w:t>热像仪</w:t>
      </w:r>
      <w:r>
        <w:rPr>
          <w:rFonts w:hint="eastAsia"/>
        </w:rPr>
        <w:t>定时</w:t>
      </w:r>
      <w:r w:rsidRPr="0092332C">
        <w:t>扫描冠层</w:t>
      </w:r>
      <w:r>
        <w:rPr>
          <w:rFonts w:hint="eastAsia"/>
        </w:rPr>
        <w:t>，当</w:t>
      </w:r>
      <w:r w:rsidR="008C7843">
        <w:rPr>
          <w:rFonts w:hint="eastAsia"/>
        </w:rPr>
        <w:t>（</w:t>
      </w:r>
      <w:r w:rsidR="008C7843">
        <w:rPr>
          <w:rFonts w:hint="eastAsia"/>
        </w:rPr>
        <w:t>1</w:t>
      </w:r>
      <w:r w:rsidR="008C7843">
        <w:rPr>
          <w:rFonts w:hint="eastAsia"/>
        </w:rPr>
        <w:t>）式计算的</w:t>
      </w:r>
      <w:r w:rsidRPr="0092332C">
        <w:t>ΔT</w:t>
      </w:r>
      <w:r>
        <w:rPr>
          <w:rFonts w:hint="eastAsia"/>
        </w:rPr>
        <w:t>超过阈值并维持一定时间时，智能灌溉系统触发滴灌系统补水。</w:t>
      </w:r>
      <w:r w:rsidR="007C720F">
        <w:rPr>
          <w:rFonts w:hint="eastAsia"/>
        </w:rPr>
        <w:t>[18]</w:t>
      </w:r>
    </w:p>
    <w:p w14:paraId="0DD010FF" w14:textId="77777777" w:rsidR="008C7843" w:rsidRDefault="008C7843" w:rsidP="008C7843">
      <w:pPr>
        <w:spacing w:line="240" w:lineRule="auto"/>
        <w:jc w:val="center"/>
        <w:rPr>
          <w:rFonts w:hint="eastAsia"/>
          <w:noProof/>
        </w:rPr>
      </w:pPr>
      <w:r w:rsidRPr="008C7843">
        <w:rPr>
          <w:rFonts w:hint="eastAsia"/>
          <w:noProof/>
        </w:rPr>
        <w:drawing>
          <wp:inline distT="0" distB="0" distL="0" distR="0" wp14:anchorId="6DACD0E6" wp14:editId="19D6E824">
            <wp:extent cx="2959100" cy="1913890"/>
            <wp:effectExtent l="0" t="0" r="0" b="0"/>
            <wp:docPr id="9522190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9100" cy="1913890"/>
                    </a:xfrm>
                    <a:prstGeom prst="rect">
                      <a:avLst/>
                    </a:prstGeom>
                    <a:noFill/>
                    <a:ln>
                      <a:noFill/>
                    </a:ln>
                  </pic:spPr>
                </pic:pic>
              </a:graphicData>
            </a:graphic>
          </wp:inline>
        </w:drawing>
      </w:r>
    </w:p>
    <w:p w14:paraId="60A4DA64" w14:textId="533F8330" w:rsidR="008C7843" w:rsidRPr="008C7843" w:rsidRDefault="008C7843" w:rsidP="008C7843">
      <w:pPr>
        <w:spacing w:line="240" w:lineRule="auto"/>
        <w:jc w:val="center"/>
        <w:rPr>
          <w:rFonts w:ascii="黑体" w:eastAsia="黑体" w:hAnsi="黑体"/>
          <w:sz w:val="21"/>
          <w:szCs w:val="21"/>
        </w:rPr>
      </w:pPr>
      <w:r w:rsidRPr="001D7D93">
        <w:rPr>
          <w:rFonts w:ascii="黑体" w:eastAsia="黑体" w:hAnsi="黑体" w:hint="eastAsia"/>
          <w:sz w:val="21"/>
          <w:szCs w:val="21"/>
        </w:rPr>
        <w:t xml:space="preserve">图6 </w:t>
      </w:r>
      <w:r w:rsidR="00986602">
        <w:rPr>
          <w:rFonts w:ascii="黑体" w:eastAsia="黑体" w:hAnsi="黑体" w:hint="eastAsia"/>
          <w:sz w:val="21"/>
          <w:szCs w:val="21"/>
        </w:rPr>
        <w:t>冠层热红外成像扫描</w:t>
      </w:r>
    </w:p>
    <w:p w14:paraId="766D0FE2" w14:textId="4231826D" w:rsidR="00103786" w:rsidRDefault="0092332C" w:rsidP="0092332C">
      <w:pPr>
        <w:ind w:firstLineChars="200" w:firstLine="480"/>
      </w:pPr>
      <w:r>
        <w:rPr>
          <w:rFonts w:hint="eastAsia"/>
        </w:rPr>
        <w:t>此外，热红外成像也能起到天气预警的作用。</w:t>
      </w:r>
      <w:r w:rsidRPr="0092332C">
        <w:t>基于地面热像仪的监测系统可在土壤湿度降至</w:t>
      </w:r>
      <w:r w:rsidR="00986602">
        <w:rPr>
          <w:rFonts w:hint="eastAsia"/>
        </w:rPr>
        <w:t>过低的</w:t>
      </w:r>
      <w:r w:rsidRPr="0092332C">
        <w:t>前</w:t>
      </w:r>
      <w:r>
        <w:rPr>
          <w:rFonts w:hint="eastAsia"/>
        </w:rPr>
        <w:t>几</w:t>
      </w:r>
      <w:r w:rsidRPr="0092332C">
        <w:t>天发出预警，使灌溉决策提前量从</w:t>
      </w:r>
      <w:proofErr w:type="gramStart"/>
      <w:r w:rsidRPr="0092332C">
        <w:t>被动响应</w:t>
      </w:r>
      <w:proofErr w:type="gramEnd"/>
      <w:r w:rsidRPr="0092332C">
        <w:t>转向主动预防。</w:t>
      </w:r>
    </w:p>
    <w:p w14:paraId="4C471F4A" w14:textId="16111EDA" w:rsidR="0092332C" w:rsidRDefault="0092332C" w:rsidP="0092332C">
      <w:pPr>
        <w:jc w:val="left"/>
        <w:rPr>
          <w:b/>
          <w:bCs/>
        </w:rPr>
      </w:pPr>
      <w:r w:rsidRPr="005D14C0">
        <w:rPr>
          <w:rFonts w:hint="eastAsia"/>
          <w:b/>
          <w:bCs/>
        </w:rPr>
        <w:t>2.</w:t>
      </w:r>
      <w:r>
        <w:rPr>
          <w:rFonts w:hint="eastAsia"/>
          <w:b/>
          <w:bCs/>
        </w:rPr>
        <w:t>1</w:t>
      </w:r>
      <w:r w:rsidRPr="005D14C0">
        <w:rPr>
          <w:rFonts w:hint="eastAsia"/>
          <w:b/>
          <w:bCs/>
        </w:rPr>
        <w:t>.</w:t>
      </w:r>
      <w:r>
        <w:rPr>
          <w:rFonts w:hint="eastAsia"/>
          <w:b/>
          <w:bCs/>
        </w:rPr>
        <w:t>3</w:t>
      </w:r>
      <w:r w:rsidRPr="005D14C0">
        <w:rPr>
          <w:rFonts w:hint="eastAsia"/>
          <w:b/>
          <w:bCs/>
        </w:rPr>
        <w:t xml:space="preserve"> </w:t>
      </w:r>
      <w:r w:rsidRPr="0092332C">
        <w:rPr>
          <w:b/>
          <w:bCs/>
        </w:rPr>
        <w:t>茎秆微变监测</w:t>
      </w:r>
    </w:p>
    <w:p w14:paraId="136ADB46" w14:textId="7F0ACE8A" w:rsidR="0092332C" w:rsidRDefault="005846E8" w:rsidP="0092332C">
      <w:pPr>
        <w:ind w:firstLineChars="200" w:firstLine="480"/>
        <w:jc w:val="left"/>
      </w:pPr>
      <w:r w:rsidRPr="005846E8">
        <w:t>茎秆直径的昼夜变化</w:t>
      </w:r>
      <w:r>
        <w:rPr>
          <w:rFonts w:hint="eastAsia"/>
        </w:rPr>
        <w:t>能</w:t>
      </w:r>
      <w:r w:rsidRPr="005846E8">
        <w:t>反映水分供需平衡</w:t>
      </w:r>
      <w:r>
        <w:rPr>
          <w:rFonts w:hint="eastAsia"/>
        </w:rPr>
        <w:t>，体现在</w:t>
      </w:r>
      <w:r w:rsidRPr="005846E8">
        <w:t>白天蒸腾旺盛时茎秆收缩，夜间恢复。</w:t>
      </w:r>
      <w:r>
        <w:rPr>
          <w:rFonts w:hint="eastAsia"/>
        </w:rPr>
        <w:t>因此利用</w:t>
      </w:r>
      <w:r w:rsidRPr="005846E8">
        <w:t>高精度传感器通过监测</w:t>
      </w:r>
      <w:r>
        <w:rPr>
          <w:rFonts w:hint="eastAsia"/>
        </w:rPr>
        <w:t>变化</w:t>
      </w:r>
      <w:r w:rsidRPr="005846E8">
        <w:t>幅度与相位变化</w:t>
      </w:r>
      <w:r>
        <w:rPr>
          <w:rFonts w:hint="eastAsia"/>
        </w:rPr>
        <w:t>可</w:t>
      </w:r>
      <w:r w:rsidRPr="005846E8">
        <w:t>判断水分胁迫程度</w:t>
      </w:r>
      <w:r w:rsidR="007C720F">
        <w:rPr>
          <w:rFonts w:hint="eastAsia"/>
        </w:rPr>
        <w:t>。</w:t>
      </w:r>
      <w:r w:rsidR="007C720F">
        <w:rPr>
          <w:rFonts w:hint="eastAsia"/>
        </w:rPr>
        <w:t>[19]</w:t>
      </w:r>
    </w:p>
    <w:p w14:paraId="342F50B5" w14:textId="3CCF6562" w:rsidR="005846E8" w:rsidRDefault="005846E8" w:rsidP="0092332C">
      <w:pPr>
        <w:ind w:firstLineChars="200" w:firstLine="480"/>
        <w:jc w:val="left"/>
      </w:pPr>
      <w:r w:rsidRPr="005846E8">
        <w:rPr>
          <w:rFonts w:hint="eastAsia"/>
        </w:rPr>
        <w:t>实际应用中为了保证传感精度与经济性，</w:t>
      </w:r>
      <w:r>
        <w:rPr>
          <w:rFonts w:hint="eastAsia"/>
        </w:rPr>
        <w:t>通常使用</w:t>
      </w:r>
      <w:r w:rsidR="008C7843">
        <w:rPr>
          <w:rFonts w:hint="eastAsia"/>
        </w:rPr>
        <w:t>差动变压器式</w:t>
      </w:r>
      <w:r w:rsidRPr="005846E8">
        <w:t>传感器</w:t>
      </w:r>
      <w:r w:rsidRPr="005846E8">
        <w:rPr>
          <w:rFonts w:hint="eastAsia"/>
        </w:rPr>
        <w:t>和</w:t>
      </w:r>
      <w:r w:rsidRPr="005846E8">
        <w:t>光纤</w:t>
      </w:r>
      <w:r w:rsidRPr="005846E8">
        <w:t xml:space="preserve"> </w:t>
      </w:r>
      <w:r w:rsidRPr="005846E8">
        <w:lastRenderedPageBreak/>
        <w:t>Bragg</w:t>
      </w:r>
      <w:r w:rsidRPr="005846E8">
        <w:t>光栅（</w:t>
      </w:r>
      <w:r w:rsidRPr="005846E8">
        <w:t>FBG</w:t>
      </w:r>
      <w:r w:rsidRPr="005846E8">
        <w:t>）传感器</w:t>
      </w:r>
      <w:r>
        <w:rPr>
          <w:rFonts w:hint="eastAsia"/>
        </w:rPr>
        <w:t>。</w:t>
      </w:r>
      <w:r w:rsidR="008C7843">
        <w:rPr>
          <w:rFonts w:hint="eastAsia"/>
        </w:rPr>
        <w:t>差动变压器</w:t>
      </w:r>
      <w:r w:rsidR="008C7843">
        <w:rPr>
          <w:rFonts w:hint="eastAsia"/>
        </w:rPr>
        <w:t>式</w:t>
      </w:r>
      <w:r w:rsidRPr="005846E8">
        <w:t>传感器通过</w:t>
      </w:r>
      <w:r w:rsidR="008C7843">
        <w:rPr>
          <w:rFonts w:hint="eastAsia"/>
        </w:rPr>
        <w:t>节点间电压变化推算</w:t>
      </w:r>
      <w:r w:rsidRPr="005846E8">
        <w:t>茎秆径向形变</w:t>
      </w:r>
      <w:r>
        <w:rPr>
          <w:rFonts w:hint="eastAsia"/>
        </w:rPr>
        <w:t>，适用于木本植物测量；</w:t>
      </w:r>
      <w:r>
        <w:rPr>
          <w:rFonts w:hint="eastAsia"/>
        </w:rPr>
        <w:t>FBG</w:t>
      </w:r>
      <w:r>
        <w:rPr>
          <w:rFonts w:hint="eastAsia"/>
        </w:rPr>
        <w:t>传感器</w:t>
      </w:r>
      <w:r w:rsidRPr="005846E8">
        <w:t>利用光纤光栅波长漂移量与应变的线性关系，可同时监测茎秆形变与温度，适合长期埋置。</w:t>
      </w:r>
    </w:p>
    <w:p w14:paraId="56896DAC" w14:textId="77777777" w:rsidR="008C7843" w:rsidRDefault="008C7843" w:rsidP="008C7843">
      <w:pPr>
        <w:spacing w:line="240" w:lineRule="auto"/>
        <w:jc w:val="center"/>
        <w:rPr>
          <w:rFonts w:hint="eastAsia"/>
          <w:noProof/>
        </w:rPr>
      </w:pPr>
      <w:r w:rsidRPr="008C7843">
        <w:rPr>
          <w:rFonts w:hint="eastAsia"/>
          <w:noProof/>
        </w:rPr>
        <w:drawing>
          <wp:inline distT="0" distB="0" distL="0" distR="0" wp14:anchorId="7096F2ED" wp14:editId="7DB9F44E">
            <wp:extent cx="3066734" cy="1352390"/>
            <wp:effectExtent l="0" t="0" r="635" b="635"/>
            <wp:docPr id="11926702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2520" cy="1359351"/>
                    </a:xfrm>
                    <a:prstGeom prst="rect">
                      <a:avLst/>
                    </a:prstGeom>
                    <a:noFill/>
                    <a:ln>
                      <a:noFill/>
                    </a:ln>
                  </pic:spPr>
                </pic:pic>
              </a:graphicData>
            </a:graphic>
          </wp:inline>
        </w:drawing>
      </w:r>
    </w:p>
    <w:p w14:paraId="09F3728E" w14:textId="33176DE2" w:rsidR="008C7843" w:rsidRPr="008C7843" w:rsidRDefault="008C7843" w:rsidP="008C7843">
      <w:pPr>
        <w:spacing w:line="240" w:lineRule="auto"/>
        <w:jc w:val="center"/>
        <w:rPr>
          <w:rFonts w:ascii="黑体" w:eastAsia="黑体" w:hAnsi="黑体" w:hint="eastAsia"/>
          <w:sz w:val="21"/>
          <w:szCs w:val="21"/>
        </w:rPr>
      </w:pPr>
      <w:r w:rsidRPr="001D7D93">
        <w:rPr>
          <w:rFonts w:ascii="黑体" w:eastAsia="黑体" w:hAnsi="黑体" w:hint="eastAsia"/>
          <w:sz w:val="21"/>
          <w:szCs w:val="21"/>
        </w:rPr>
        <w:t xml:space="preserve">图7 </w:t>
      </w:r>
      <w:r w:rsidR="00986602">
        <w:rPr>
          <w:rFonts w:ascii="黑体" w:eastAsia="黑体" w:hAnsi="黑体" w:hint="eastAsia"/>
          <w:sz w:val="21"/>
          <w:szCs w:val="21"/>
        </w:rPr>
        <w:t>差动变压器式传感器流程图</w:t>
      </w:r>
    </w:p>
    <w:p w14:paraId="2D982133" w14:textId="25A673EC" w:rsidR="005846E8" w:rsidRPr="005846E8" w:rsidRDefault="005846E8" w:rsidP="0092332C">
      <w:pPr>
        <w:ind w:firstLineChars="200" w:firstLine="480"/>
        <w:jc w:val="left"/>
      </w:pPr>
      <w:r>
        <w:rPr>
          <w:rFonts w:hint="eastAsia"/>
        </w:rPr>
        <w:t>目前</w:t>
      </w:r>
      <w:r w:rsidRPr="005846E8">
        <w:t>茎秆微变监测</w:t>
      </w:r>
      <w:r>
        <w:rPr>
          <w:rFonts w:hint="eastAsia"/>
        </w:rPr>
        <w:t>方法的适用性仍有待提高，</w:t>
      </w:r>
      <w:r w:rsidRPr="005846E8">
        <w:t>草本植物茎秆纤细</w:t>
      </w:r>
      <w:r>
        <w:rPr>
          <w:rFonts w:hint="eastAsia"/>
        </w:rPr>
        <w:t>，可能造成机械损伤，因此需</w:t>
      </w:r>
      <w:r w:rsidRPr="005846E8">
        <w:t>开发微型化夹具</w:t>
      </w:r>
      <w:r>
        <w:rPr>
          <w:rFonts w:hint="eastAsia"/>
        </w:rPr>
        <w:t>配合使用。</w:t>
      </w:r>
    </w:p>
    <w:p w14:paraId="57DAE17B" w14:textId="0BA47D4A" w:rsidR="007029C2" w:rsidRDefault="005846E8" w:rsidP="00367F92">
      <w:pPr>
        <w:pStyle w:val="3"/>
        <w:numPr>
          <w:ilvl w:val="1"/>
          <w:numId w:val="1"/>
        </w:numPr>
        <w:spacing w:before="163" w:after="163"/>
      </w:pPr>
      <w:r>
        <w:rPr>
          <w:rFonts w:hint="eastAsia"/>
        </w:rPr>
        <w:t>叶面湿度</w:t>
      </w:r>
      <w:r>
        <w:rPr>
          <w:rFonts w:hint="eastAsia"/>
        </w:rPr>
        <w:t>-</w:t>
      </w:r>
      <w:r>
        <w:rPr>
          <w:rFonts w:hint="eastAsia"/>
        </w:rPr>
        <w:t>病害预警传感器</w:t>
      </w:r>
    </w:p>
    <w:p w14:paraId="490175BF" w14:textId="2BF7EF46" w:rsidR="000126B3" w:rsidRPr="005D14C0" w:rsidRDefault="001D7D93" w:rsidP="001D7D93">
      <w:pPr>
        <w:jc w:val="left"/>
        <w:rPr>
          <w:b/>
          <w:bCs/>
        </w:rPr>
      </w:pPr>
      <w:bookmarkStart w:id="2" w:name="OLE_LINK2"/>
      <w:r w:rsidRPr="005D14C0">
        <w:rPr>
          <w:rFonts w:hint="eastAsia"/>
          <w:b/>
          <w:bCs/>
        </w:rPr>
        <w:t xml:space="preserve">2.2.1 </w:t>
      </w:r>
      <w:r w:rsidR="00023660" w:rsidRPr="00023660">
        <w:rPr>
          <w:b/>
          <w:bCs/>
        </w:rPr>
        <w:t>叶面湿度传感器</w:t>
      </w:r>
    </w:p>
    <w:bookmarkEnd w:id="2"/>
    <w:p w14:paraId="1F489A0C" w14:textId="593CF2E0" w:rsidR="00DD5C77" w:rsidRDefault="009C5750" w:rsidP="00023660">
      <w:pPr>
        <w:ind w:firstLineChars="200" w:firstLine="480"/>
      </w:pPr>
      <w:r w:rsidRPr="00023660">
        <w:t>叶面湿度</w:t>
      </w:r>
      <w:r>
        <w:rPr>
          <w:rFonts w:hint="eastAsia"/>
        </w:rPr>
        <w:t>的</w:t>
      </w:r>
      <w:r w:rsidR="00DD5C77">
        <w:rPr>
          <w:rFonts w:hint="eastAsia"/>
        </w:rPr>
        <w:t>传感器类型有两种不同的选择，有电容式传感器，</w:t>
      </w:r>
      <w:r w:rsidR="00DD5C77" w:rsidRPr="00DD5C77">
        <w:t>利用叶片表面水膜作为电介质，通过测量电极间电容变化判断湿度</w:t>
      </w:r>
      <w:r w:rsidR="007C03C1">
        <w:rPr>
          <w:rFonts w:hint="eastAsia"/>
        </w:rPr>
        <w:t>[20]</w:t>
      </w:r>
      <w:r w:rsidR="00DD5C77">
        <w:rPr>
          <w:rFonts w:hint="eastAsia"/>
        </w:rPr>
        <w:t>，特点是响应速度快，抗干扰能力强；还有电阻式传感器，</w:t>
      </w:r>
      <w:r w:rsidR="00DD5C77" w:rsidRPr="00DD5C77">
        <w:t>基于水的导电性，通过测量叶片表面液膜电阻值</w:t>
      </w:r>
      <w:r w:rsidR="00AF2B76" w:rsidRPr="00AF2B76">
        <w:t>判定</w:t>
      </w:r>
      <w:r w:rsidR="00AF2B76">
        <w:rPr>
          <w:rFonts w:hint="eastAsia"/>
        </w:rPr>
        <w:t>湿度或天气，成本低，</w:t>
      </w:r>
      <w:r w:rsidR="00AF2B76" w:rsidRPr="00AF2B76">
        <w:t>但易受叶片表面蜡质影响</w:t>
      </w:r>
      <w:r w:rsidR="00AF2B76">
        <w:rPr>
          <w:rFonts w:hint="eastAsia"/>
        </w:rPr>
        <w:t>。</w:t>
      </w:r>
    </w:p>
    <w:p w14:paraId="0142455F" w14:textId="6244C7F1" w:rsidR="00AF2B76" w:rsidRDefault="00AF2B76" w:rsidP="00023660">
      <w:pPr>
        <w:ind w:firstLineChars="200" w:firstLine="480"/>
      </w:pPr>
      <w:r>
        <w:rPr>
          <w:rFonts w:hint="eastAsia"/>
        </w:rPr>
        <w:t>叶面湿度传感器的主要作用是防治病害，在大田智能灌溉</w:t>
      </w:r>
      <w:r w:rsidRPr="00AF2B76">
        <w:t>系统增设叶面湿度反馈模块，当灌溉后叶面湿度</w:t>
      </w:r>
      <w:r>
        <w:rPr>
          <w:rFonts w:hint="eastAsia"/>
        </w:rPr>
        <w:t>超过预定阈值</w:t>
      </w:r>
      <w:r w:rsidRPr="00AF2B76">
        <w:t>持续</w:t>
      </w:r>
      <w:r>
        <w:rPr>
          <w:rFonts w:hint="eastAsia"/>
        </w:rPr>
        <w:t>一定时间后</w:t>
      </w:r>
      <w:r w:rsidRPr="00AF2B76">
        <w:t>，触发微喷补灌</w:t>
      </w:r>
      <w:r>
        <w:rPr>
          <w:rFonts w:hint="eastAsia"/>
        </w:rPr>
        <w:t>，减少病害发生。</w:t>
      </w:r>
    </w:p>
    <w:p w14:paraId="629C8AE5" w14:textId="04DD12A7" w:rsidR="000126B3" w:rsidRPr="005D14C0" w:rsidRDefault="000126B3" w:rsidP="00023660">
      <w:pPr>
        <w:rPr>
          <w:b/>
          <w:bCs/>
        </w:rPr>
      </w:pPr>
      <w:r w:rsidRPr="005D14C0">
        <w:rPr>
          <w:rFonts w:hint="eastAsia"/>
          <w:b/>
          <w:bCs/>
        </w:rPr>
        <w:t>2.2.2</w:t>
      </w:r>
      <w:r w:rsidR="001D7D93" w:rsidRPr="005D14C0">
        <w:rPr>
          <w:rFonts w:hint="eastAsia"/>
          <w:b/>
          <w:bCs/>
        </w:rPr>
        <w:t xml:space="preserve"> </w:t>
      </w:r>
      <w:r w:rsidR="00AF2B76" w:rsidRPr="00AF2B76">
        <w:rPr>
          <w:b/>
          <w:bCs/>
        </w:rPr>
        <w:t>荧光光谱传感器</w:t>
      </w:r>
    </w:p>
    <w:p w14:paraId="0DAFC1DB" w14:textId="256B7C94" w:rsidR="00AF2B76" w:rsidRDefault="00AF2B76" w:rsidP="000126B3">
      <w:pPr>
        <w:ind w:firstLine="420"/>
      </w:pPr>
      <w:r>
        <w:rPr>
          <w:rFonts w:hint="eastAsia"/>
        </w:rPr>
        <w:t>荧光光谱可分为</w:t>
      </w:r>
      <w:bookmarkStart w:id="3" w:name="OLE_LINK3"/>
      <w:r>
        <w:rPr>
          <w:rFonts w:hint="eastAsia"/>
        </w:rPr>
        <w:t>叶绿素荧光</w:t>
      </w:r>
      <w:bookmarkEnd w:id="3"/>
      <w:r>
        <w:rPr>
          <w:rFonts w:hint="eastAsia"/>
        </w:rPr>
        <w:t>与紫外荧光，叶绿素荧光的原理是</w:t>
      </w:r>
      <w:r w:rsidRPr="00AF2B76">
        <w:t>通过脉冲调制荧光仪测</w:t>
      </w:r>
      <w:r w:rsidRPr="00AF2B76">
        <w:t>量光系统</w:t>
      </w:r>
      <w:r w:rsidRPr="00AF2B76">
        <w:t xml:space="preserve"> II</w:t>
      </w:r>
      <w:r w:rsidRPr="00AF2B76">
        <w:t>的最大量子效率</w:t>
      </w:r>
      <w:r>
        <w:rPr>
          <w:rFonts w:hint="eastAsia"/>
        </w:rPr>
        <w:t>，</w:t>
      </w:r>
      <w:r w:rsidRPr="00AF2B76">
        <w:t>当作物水分胁迫时，</w:t>
      </w:r>
      <w:r w:rsidR="009C5750">
        <w:rPr>
          <w:rFonts w:hint="eastAsia"/>
        </w:rPr>
        <w:t>参数的明显变化</w:t>
      </w:r>
      <w:r>
        <w:rPr>
          <w:rFonts w:hint="eastAsia"/>
        </w:rPr>
        <w:t>可作为叶片萎蔫的预警。</w:t>
      </w:r>
      <w:r w:rsidR="00B20945">
        <w:rPr>
          <w:rFonts w:hint="eastAsia"/>
        </w:rPr>
        <w:t>利用紫外荧光是因为</w:t>
      </w:r>
      <w:r w:rsidR="00B20945" w:rsidRPr="00B20945">
        <w:t>叶片受紫外光激发后，其自发荧光强度与次生代谢物含量正相关</w:t>
      </w:r>
      <w:r w:rsidR="00B20945">
        <w:rPr>
          <w:rFonts w:hint="eastAsia"/>
        </w:rPr>
        <w:t>，间接反映了作物抗逆能力。</w:t>
      </w:r>
    </w:p>
    <w:p w14:paraId="243B7FC0" w14:textId="77777777" w:rsidR="009C5750" w:rsidRDefault="009C5750" w:rsidP="009C5750">
      <w:pPr>
        <w:spacing w:line="240" w:lineRule="auto"/>
        <w:jc w:val="center"/>
        <w:rPr>
          <w:rFonts w:hint="eastAsia"/>
          <w:noProof/>
        </w:rPr>
      </w:pPr>
      <w:r w:rsidRPr="009C5750">
        <w:rPr>
          <w:rFonts w:hint="eastAsia"/>
          <w:noProof/>
        </w:rPr>
        <w:drawing>
          <wp:inline distT="0" distB="0" distL="0" distR="0" wp14:anchorId="4281E423" wp14:editId="2CF67DA4">
            <wp:extent cx="3037388" cy="1529123"/>
            <wp:effectExtent l="0" t="0" r="0" b="0"/>
            <wp:docPr id="165073400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55275" cy="1538128"/>
                    </a:xfrm>
                    <a:prstGeom prst="rect">
                      <a:avLst/>
                    </a:prstGeom>
                    <a:noFill/>
                    <a:ln>
                      <a:noFill/>
                    </a:ln>
                  </pic:spPr>
                </pic:pic>
              </a:graphicData>
            </a:graphic>
          </wp:inline>
        </w:drawing>
      </w:r>
    </w:p>
    <w:p w14:paraId="3374A01F" w14:textId="68FA5063" w:rsidR="009C5750" w:rsidRPr="009C5750" w:rsidRDefault="009C5750" w:rsidP="009C5750">
      <w:pPr>
        <w:spacing w:line="240" w:lineRule="auto"/>
        <w:jc w:val="center"/>
        <w:rPr>
          <w:rFonts w:ascii="黑体" w:eastAsia="黑体" w:hAnsi="黑体" w:hint="eastAsia"/>
          <w:sz w:val="21"/>
          <w:szCs w:val="21"/>
        </w:rPr>
      </w:pPr>
      <w:r w:rsidRPr="001D7D93">
        <w:rPr>
          <w:rFonts w:ascii="黑体" w:eastAsia="黑体" w:hAnsi="黑体" w:hint="eastAsia"/>
          <w:sz w:val="21"/>
          <w:szCs w:val="21"/>
        </w:rPr>
        <w:t xml:space="preserve">图7 </w:t>
      </w:r>
      <w:r w:rsidR="00986602">
        <w:rPr>
          <w:rFonts w:ascii="黑体" w:eastAsia="黑体" w:hAnsi="黑体" w:hint="eastAsia"/>
          <w:sz w:val="21"/>
          <w:szCs w:val="21"/>
        </w:rPr>
        <w:t>紫外荧光原理</w:t>
      </w:r>
    </w:p>
    <w:p w14:paraId="1266D926" w14:textId="7C937BBB" w:rsidR="00713026" w:rsidRDefault="00B20945" w:rsidP="00713026">
      <w:pPr>
        <w:ind w:firstLineChars="200" w:firstLine="480"/>
      </w:pPr>
      <w:r>
        <w:rPr>
          <w:rFonts w:hint="eastAsia"/>
        </w:rPr>
        <w:t>荧光光谱传感器用于主动预防，</w:t>
      </w:r>
      <w:r w:rsidR="007C03C1">
        <w:rPr>
          <w:rFonts w:hint="eastAsia"/>
        </w:rPr>
        <w:t>温室黄瓜</w:t>
      </w:r>
      <w:r>
        <w:rPr>
          <w:rFonts w:hint="eastAsia"/>
        </w:rPr>
        <w:t>种植过程中，使用</w:t>
      </w:r>
      <w:r w:rsidRPr="00B20945">
        <w:t>基于叶绿素荧光</w:t>
      </w:r>
      <w:r w:rsidR="007C03C1">
        <w:rPr>
          <w:rFonts w:hint="eastAsia"/>
        </w:rPr>
        <w:t>光谱分析</w:t>
      </w:r>
      <w:r w:rsidRPr="00B20945">
        <w:t>的无人机监测系统可在</w:t>
      </w:r>
      <w:r w:rsidR="00713026">
        <w:rPr>
          <w:rFonts w:hint="eastAsia"/>
        </w:rPr>
        <w:t>初</w:t>
      </w:r>
      <w:r w:rsidRPr="00B20945">
        <w:t>期识别</w:t>
      </w:r>
      <w:r w:rsidR="00713026">
        <w:rPr>
          <w:rFonts w:hint="eastAsia"/>
        </w:rPr>
        <w:t>受到</w:t>
      </w:r>
      <w:r w:rsidR="00713026" w:rsidRPr="00713026">
        <w:rPr>
          <w:rFonts w:hint="eastAsia"/>
        </w:rPr>
        <w:t>蚜虫害</w:t>
      </w:r>
      <w:r w:rsidR="00713026">
        <w:rPr>
          <w:rFonts w:hint="eastAsia"/>
        </w:rPr>
        <w:t>的植株。</w:t>
      </w:r>
      <w:r w:rsidR="00713026">
        <w:rPr>
          <w:rFonts w:hint="eastAsia"/>
        </w:rPr>
        <w:t>[21]</w:t>
      </w:r>
    </w:p>
    <w:p w14:paraId="4F0159F2" w14:textId="77777777" w:rsidR="009C5750" w:rsidRDefault="009C5750" w:rsidP="009C5750">
      <w:pPr>
        <w:spacing w:line="240" w:lineRule="auto"/>
        <w:jc w:val="center"/>
        <w:rPr>
          <w:rFonts w:hint="eastAsia"/>
          <w:noProof/>
        </w:rPr>
      </w:pPr>
      <w:r w:rsidRPr="009C5750">
        <w:rPr>
          <w:rFonts w:hint="eastAsia"/>
          <w:noProof/>
        </w:rPr>
        <w:drawing>
          <wp:inline distT="0" distB="0" distL="0" distR="0" wp14:anchorId="3571D802" wp14:editId="2077C093">
            <wp:extent cx="3123641" cy="1890272"/>
            <wp:effectExtent l="0" t="0" r="635" b="0"/>
            <wp:docPr id="194098969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9798" cy="1900050"/>
                    </a:xfrm>
                    <a:prstGeom prst="rect">
                      <a:avLst/>
                    </a:prstGeom>
                    <a:noFill/>
                    <a:ln>
                      <a:noFill/>
                    </a:ln>
                  </pic:spPr>
                </pic:pic>
              </a:graphicData>
            </a:graphic>
          </wp:inline>
        </w:drawing>
      </w:r>
    </w:p>
    <w:p w14:paraId="5F29507B" w14:textId="369A6CF9" w:rsidR="009C5750" w:rsidRPr="009C5750" w:rsidRDefault="009C5750" w:rsidP="009C5750">
      <w:pPr>
        <w:spacing w:line="240" w:lineRule="auto"/>
        <w:jc w:val="center"/>
        <w:rPr>
          <w:rFonts w:ascii="黑体" w:eastAsia="黑体" w:hAnsi="黑体"/>
          <w:sz w:val="21"/>
          <w:szCs w:val="21"/>
        </w:rPr>
      </w:pPr>
      <w:r w:rsidRPr="001D7D93">
        <w:rPr>
          <w:rFonts w:ascii="黑体" w:eastAsia="黑体" w:hAnsi="黑体" w:hint="eastAsia"/>
          <w:sz w:val="21"/>
          <w:szCs w:val="21"/>
        </w:rPr>
        <w:t xml:space="preserve">图8 </w:t>
      </w:r>
      <w:r w:rsidR="00986602">
        <w:rPr>
          <w:rFonts w:ascii="黑体" w:eastAsia="黑体" w:hAnsi="黑体" w:hint="eastAsia"/>
          <w:sz w:val="21"/>
          <w:szCs w:val="21"/>
        </w:rPr>
        <w:t>叶绿素光谱分析</w:t>
      </w:r>
    </w:p>
    <w:p w14:paraId="25EF24B4" w14:textId="7A07CB8B" w:rsidR="000126B3" w:rsidRDefault="00B20945" w:rsidP="00F037BE">
      <w:pPr>
        <w:ind w:firstLineChars="200" w:firstLine="480"/>
      </w:pPr>
      <w:r>
        <w:rPr>
          <w:rFonts w:hint="eastAsia"/>
        </w:rPr>
        <w:t>随着人工智能的发展，</w:t>
      </w:r>
      <w:r>
        <w:rPr>
          <w:rFonts w:hint="eastAsia"/>
        </w:rPr>
        <w:t>AI</w:t>
      </w:r>
      <w:r>
        <w:rPr>
          <w:rFonts w:hint="eastAsia"/>
        </w:rPr>
        <w:t>可以驱动光谱解析，助力智能灌溉系统优化。未来荧光光谱传感器将会与深度学习交叉融合，用</w:t>
      </w:r>
      <w:r w:rsidRPr="00B20945">
        <w:t>卷积神经网络（</w:t>
      </w:r>
      <w:r w:rsidRPr="00B20945">
        <w:t>CNN</w:t>
      </w:r>
      <w:r w:rsidRPr="00B20945">
        <w:t>）对荧光光谱数据进行特征提取</w:t>
      </w:r>
      <w:r w:rsidR="00F037BE">
        <w:rPr>
          <w:rFonts w:hint="eastAsia"/>
        </w:rPr>
        <w:t>能够更快捷高效地实现早期</w:t>
      </w:r>
      <w:r w:rsidR="00F037BE" w:rsidRPr="00F037BE">
        <w:t>疫病检测</w:t>
      </w:r>
      <w:r w:rsidR="00F037BE">
        <w:rPr>
          <w:rFonts w:hint="eastAsia"/>
        </w:rPr>
        <w:t>与病害预防。</w:t>
      </w:r>
      <w:r w:rsidR="00713026">
        <w:rPr>
          <w:rFonts w:hint="eastAsia"/>
        </w:rPr>
        <w:t>[22]</w:t>
      </w:r>
    </w:p>
    <w:p w14:paraId="6FA3BB63" w14:textId="1777EAC1" w:rsidR="007A4BF9" w:rsidRDefault="007A4BF9" w:rsidP="000126B3">
      <w:pPr>
        <w:pStyle w:val="2"/>
        <w:numPr>
          <w:ilvl w:val="0"/>
          <w:numId w:val="1"/>
        </w:numPr>
      </w:pPr>
      <w:r>
        <w:rPr>
          <w:rFonts w:hint="eastAsia"/>
        </w:rPr>
        <w:lastRenderedPageBreak/>
        <w:t>结语</w:t>
      </w:r>
    </w:p>
    <w:p w14:paraId="1F92597E" w14:textId="5CBC0314" w:rsidR="00EB1278" w:rsidRDefault="00EB1278" w:rsidP="005D14C0">
      <w:pPr>
        <w:ind w:firstLine="420"/>
      </w:pPr>
      <w:r w:rsidRPr="00EB1278">
        <w:t>农业智能灌溉系统的革新依赖于实时监测传感器对农田环境与作物状态的精准捕获。土壤温度、湿度、</w:t>
      </w:r>
      <w:r w:rsidRPr="00EB1278">
        <w:t>pH/EC</w:t>
      </w:r>
      <w:r w:rsidRPr="00EB1278">
        <w:t>传感器通过多维数据融合，实现了根区环境的精准刻画</w:t>
      </w:r>
      <w:r>
        <w:rPr>
          <w:rFonts w:hint="eastAsia"/>
        </w:rPr>
        <w:t>；</w:t>
      </w:r>
      <w:r w:rsidRPr="00EB1278">
        <w:t>作物生理监测方面，多光谱遥感、热红外成像及茎秆微变传感器构建</w:t>
      </w:r>
      <w:proofErr w:type="gramStart"/>
      <w:r w:rsidRPr="00EB1278">
        <w:t>了从冠层</w:t>
      </w:r>
      <w:proofErr w:type="gramEnd"/>
      <w:r w:rsidRPr="00EB1278">
        <w:t>胁迫预警到茎秆微尺度水分监测的完整链条</w:t>
      </w:r>
      <w:r>
        <w:rPr>
          <w:rFonts w:hint="eastAsia"/>
        </w:rPr>
        <w:t>。</w:t>
      </w:r>
      <w:r w:rsidRPr="00EB1278">
        <w:t>实时性技术通过无线传感器网络与边缘计算的结合</w:t>
      </w:r>
      <w:r w:rsidR="00AC2E75">
        <w:rPr>
          <w:rFonts w:hint="eastAsia"/>
        </w:rPr>
        <w:t>有效降低数据传输延迟</w:t>
      </w:r>
      <w:r w:rsidRPr="00EB1278">
        <w:t>。</w:t>
      </w:r>
    </w:p>
    <w:p w14:paraId="05FD9758" w14:textId="01C48D55" w:rsidR="00AC2E75" w:rsidRDefault="00EB1278" w:rsidP="005D14C0">
      <w:pPr>
        <w:ind w:firstLine="420"/>
      </w:pPr>
      <w:r w:rsidRPr="00EB1278">
        <w:t>然而，当前技术仍面临环境适应性不足、多</w:t>
      </w:r>
      <w:proofErr w:type="gramStart"/>
      <w:r w:rsidRPr="00EB1278">
        <w:t>源数据</w:t>
      </w:r>
      <w:proofErr w:type="gramEnd"/>
      <w:r w:rsidRPr="00EB1278">
        <w:t>时空协同性差、成本与能耗高等瓶颈，制约大规模应用。未来发展将以技术融合与创新为核心驱动力</w:t>
      </w:r>
      <w:r>
        <w:rPr>
          <w:rFonts w:hint="eastAsia"/>
        </w:rPr>
        <w:t>。</w:t>
      </w:r>
      <w:r w:rsidRPr="00EB1278">
        <w:t>材料科学突破可</w:t>
      </w:r>
      <w:r>
        <w:rPr>
          <w:rFonts w:hint="eastAsia"/>
        </w:rPr>
        <w:t>大幅延长</w:t>
      </w:r>
      <w:r w:rsidRPr="00EB1278">
        <w:t>土壤</w:t>
      </w:r>
      <w:r>
        <w:rPr>
          <w:rFonts w:hint="eastAsia"/>
        </w:rPr>
        <w:t>参数</w:t>
      </w:r>
      <w:r w:rsidRPr="00EB1278">
        <w:t>传感器寿命，柔性仿生叶面传感器减少作物损伤；光谱技术向微型化演进</w:t>
      </w:r>
      <w:r w:rsidR="00AC2E75">
        <w:rPr>
          <w:rFonts w:hint="eastAsia"/>
        </w:rPr>
        <w:t>。</w:t>
      </w:r>
      <w:r w:rsidRPr="00EB1278">
        <w:t>智能化系统集成通过</w:t>
      </w:r>
      <w:r w:rsidRPr="00EB1278">
        <w:t xml:space="preserve"> “</w:t>
      </w:r>
      <w:r w:rsidRPr="00EB1278">
        <w:t>天空地</w:t>
      </w:r>
      <w:r w:rsidRPr="00EB1278">
        <w:t xml:space="preserve">” </w:t>
      </w:r>
      <w:r w:rsidRPr="00EB1278">
        <w:t>一体化网络与</w:t>
      </w:r>
      <w:r w:rsidRPr="00EB1278">
        <w:t>Transformer</w:t>
      </w:r>
      <w:r w:rsidRPr="00EB1278">
        <w:t>架构的</w:t>
      </w:r>
      <w:r w:rsidRPr="00EB1278">
        <w:t>AI</w:t>
      </w:r>
      <w:r w:rsidRPr="00EB1278">
        <w:t>模型，构建时空协同的灌溉决策体系，提升决策准确率</w:t>
      </w:r>
      <w:r>
        <w:rPr>
          <w:rFonts w:hint="eastAsia"/>
        </w:rPr>
        <w:t>。</w:t>
      </w:r>
      <w:r w:rsidR="00713026">
        <w:rPr>
          <w:rFonts w:hint="eastAsia"/>
        </w:rPr>
        <w:t>[23]</w:t>
      </w:r>
    </w:p>
    <w:p w14:paraId="6E26F4CF" w14:textId="77229D68" w:rsidR="005D14C0" w:rsidRPr="000126B3" w:rsidRDefault="00705E8A" w:rsidP="005D14C0">
      <w:pPr>
        <w:ind w:firstLine="420"/>
      </w:pPr>
      <w:r>
        <w:rPr>
          <w:rFonts w:hint="eastAsia"/>
        </w:rPr>
        <w:t>综上所述，</w:t>
      </w:r>
      <w:r w:rsidR="00AC2E75" w:rsidRPr="00AC2E75">
        <w:t>实时监测传感器是智能灌溉系统的核心支撑，其技术演进将推动农业从经验驱动向数据驱动转型。通过跨学科创新突破性能瓶颈，构建低成本、高可靠的监测体系，结合</w:t>
      </w:r>
      <w:r w:rsidR="00AC2E75" w:rsidRPr="00AC2E75">
        <w:t>“</w:t>
      </w:r>
      <w:r w:rsidR="00AC2E75" w:rsidRPr="00AC2E75">
        <w:t>数字乡村</w:t>
      </w:r>
      <w:r w:rsidR="00AC2E75" w:rsidRPr="00AC2E75">
        <w:t>”</w:t>
      </w:r>
      <w:r w:rsidR="00AC2E75" w:rsidRPr="00AC2E75">
        <w:t>战略深化应用，实时监测技术将为全球粮食安全、水资源可持续利用及农业碳中和目标提供关键解决方案，引领精准农业向全流程智能化、绿色化方向迈进。</w:t>
      </w:r>
    </w:p>
    <w:p w14:paraId="49EE638F" w14:textId="05BC491C" w:rsidR="00080581" w:rsidRDefault="00080581" w:rsidP="005D14C0">
      <w:pPr>
        <w:pStyle w:val="2"/>
        <w:jc w:val="left"/>
      </w:pPr>
      <w:r>
        <w:rPr>
          <w:rFonts w:hint="eastAsia"/>
        </w:rPr>
        <w:t>参考文献</w:t>
      </w:r>
    </w:p>
    <w:p w14:paraId="6F840098" w14:textId="1E31A5B6"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[1]</w:t>
      </w:r>
      <w:r w:rsidR="001B4629" w:rsidRPr="001B4629">
        <w:rPr>
          <w:rFonts w:hint="eastAsia"/>
        </w:rPr>
        <w:t xml:space="preserve"> </w:t>
      </w:r>
      <w:r w:rsidR="001B4629" w:rsidRPr="001B4629">
        <w:rPr>
          <w:rFonts w:ascii="Arial" w:hAnsi="Arial" w:cs="Arial" w:hint="eastAsia"/>
          <w:color w:val="333333"/>
          <w:kern w:val="0"/>
          <w:szCs w:val="24"/>
          <w14:ligatures w14:val="none"/>
        </w:rPr>
        <w:t>刘涛</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农田灌溉水资源管理的挑战与对策</w:t>
      </w:r>
      <w:r w:rsidR="001B4629" w:rsidRPr="001B4629">
        <w:rPr>
          <w:rFonts w:ascii="Arial" w:hAnsi="Arial" w:cs="Arial" w:hint="eastAsia"/>
          <w:color w:val="333333"/>
          <w:kern w:val="0"/>
          <w:szCs w:val="24"/>
          <w14:ligatures w14:val="none"/>
        </w:rPr>
        <w:t>[J].</w:t>
      </w:r>
      <w:r w:rsidR="001B4629" w:rsidRPr="001B4629">
        <w:rPr>
          <w:rFonts w:ascii="Arial" w:hAnsi="Arial" w:cs="Arial" w:hint="eastAsia"/>
          <w:color w:val="333333"/>
          <w:kern w:val="0"/>
          <w:szCs w:val="24"/>
          <w14:ligatures w14:val="none"/>
        </w:rPr>
        <w:t>农业产业化</w:t>
      </w:r>
      <w:r w:rsidR="001B4629" w:rsidRPr="001B4629">
        <w:rPr>
          <w:rFonts w:ascii="Arial" w:hAnsi="Arial" w:cs="Arial" w:hint="eastAsia"/>
          <w:color w:val="333333"/>
          <w:kern w:val="0"/>
          <w:szCs w:val="24"/>
          <w14:ligatures w14:val="none"/>
        </w:rPr>
        <w:t>,2025,(01):137-139.</w:t>
      </w:r>
    </w:p>
    <w:p w14:paraId="3617AB06" w14:textId="026BF6EA"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[2]</w:t>
      </w:r>
      <w:r w:rsidR="001B4629" w:rsidRPr="001B4629">
        <w:rPr>
          <w:rFonts w:hint="eastAsia"/>
        </w:rPr>
        <w:t xml:space="preserve"> </w:t>
      </w:r>
      <w:r w:rsidR="001B4629" w:rsidRPr="001B4629">
        <w:rPr>
          <w:rFonts w:ascii="Arial" w:hAnsi="Arial" w:cs="Arial" w:hint="eastAsia"/>
          <w:color w:val="333333"/>
          <w:kern w:val="0"/>
          <w:szCs w:val="24"/>
          <w14:ligatures w14:val="none"/>
        </w:rPr>
        <w:t>马学智</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我国农业节水灌溉技术发展现状及建议</w:t>
      </w:r>
      <w:r w:rsidR="001B4629" w:rsidRPr="001B4629">
        <w:rPr>
          <w:rFonts w:ascii="Arial" w:hAnsi="Arial" w:cs="Arial" w:hint="eastAsia"/>
          <w:color w:val="333333"/>
          <w:kern w:val="0"/>
          <w:szCs w:val="24"/>
          <w14:ligatures w14:val="none"/>
        </w:rPr>
        <w:t>[J].</w:t>
      </w:r>
      <w:r w:rsidR="001B4629" w:rsidRPr="001B4629">
        <w:rPr>
          <w:rFonts w:ascii="Arial" w:hAnsi="Arial" w:cs="Arial" w:hint="eastAsia"/>
          <w:color w:val="333333"/>
          <w:kern w:val="0"/>
          <w:szCs w:val="24"/>
          <w14:ligatures w14:val="none"/>
        </w:rPr>
        <w:t>河北农业</w:t>
      </w:r>
      <w:r w:rsidR="001B4629" w:rsidRPr="001B4629">
        <w:rPr>
          <w:rFonts w:ascii="Arial" w:hAnsi="Arial" w:cs="Arial" w:hint="eastAsia"/>
          <w:color w:val="333333"/>
          <w:kern w:val="0"/>
          <w:szCs w:val="24"/>
          <w14:ligatures w14:val="none"/>
        </w:rPr>
        <w:t>,2025,(04):25-27.</w:t>
      </w:r>
    </w:p>
    <w:p w14:paraId="4508DCEC" w14:textId="121A485F"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[3]</w:t>
      </w:r>
      <w:r w:rsidR="001B4629" w:rsidRPr="001B4629">
        <w:rPr>
          <w:rFonts w:hint="eastAsia"/>
        </w:rPr>
        <w:t xml:space="preserve"> </w:t>
      </w:r>
      <w:r w:rsidR="001B4629" w:rsidRPr="001B4629">
        <w:rPr>
          <w:rFonts w:ascii="Arial" w:hAnsi="Arial" w:cs="Arial" w:hint="eastAsia"/>
          <w:color w:val="333333"/>
          <w:kern w:val="0"/>
          <w:szCs w:val="24"/>
          <w14:ligatures w14:val="none"/>
        </w:rPr>
        <w:t>张志军</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农田水利土壤盐碱化防治技术与灌溉模式优化研究</w:t>
      </w:r>
      <w:r w:rsidR="001B4629" w:rsidRPr="001B4629">
        <w:rPr>
          <w:rFonts w:ascii="Arial" w:hAnsi="Arial" w:cs="Arial" w:hint="eastAsia"/>
          <w:color w:val="333333"/>
          <w:kern w:val="0"/>
          <w:szCs w:val="24"/>
          <w14:ligatures w14:val="none"/>
        </w:rPr>
        <w:t>[J].</w:t>
      </w:r>
      <w:r w:rsidR="001B4629" w:rsidRPr="001B4629">
        <w:rPr>
          <w:rFonts w:ascii="Arial" w:hAnsi="Arial" w:cs="Arial" w:hint="eastAsia"/>
          <w:color w:val="333333"/>
          <w:kern w:val="0"/>
          <w:szCs w:val="24"/>
          <w14:ligatures w14:val="none"/>
        </w:rPr>
        <w:t>新农民</w:t>
      </w:r>
      <w:r w:rsidR="001B4629" w:rsidRPr="001B4629">
        <w:rPr>
          <w:rFonts w:ascii="Arial" w:hAnsi="Arial" w:cs="Arial" w:hint="eastAsia"/>
          <w:color w:val="333333"/>
          <w:kern w:val="0"/>
          <w:szCs w:val="24"/>
          <w14:ligatures w14:val="none"/>
        </w:rPr>
        <w:t>,2025,(12):54-56.</w:t>
      </w:r>
    </w:p>
    <w:p w14:paraId="0010181D" w14:textId="498672AC"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[4]</w:t>
      </w:r>
      <w:r w:rsidR="001B4629" w:rsidRPr="001B4629">
        <w:rPr>
          <w:rFonts w:hint="eastAsia"/>
        </w:rPr>
        <w:t xml:space="preserve"> </w:t>
      </w:r>
      <w:r w:rsidR="001B4629" w:rsidRPr="001B4629">
        <w:rPr>
          <w:rFonts w:ascii="Arial" w:hAnsi="Arial" w:cs="Arial" w:hint="eastAsia"/>
          <w:color w:val="333333"/>
          <w:kern w:val="0"/>
          <w:szCs w:val="24"/>
          <w14:ligatures w14:val="none"/>
        </w:rPr>
        <w:t>孙国祥</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李永博</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汪小旵</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等</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基于作物生理信息的夏季温室黄瓜节水灌溉模型研究</w:t>
      </w:r>
      <w:r w:rsidR="001B4629" w:rsidRPr="001B4629">
        <w:rPr>
          <w:rFonts w:ascii="Arial" w:hAnsi="Arial" w:cs="Arial" w:hint="eastAsia"/>
          <w:color w:val="333333"/>
          <w:kern w:val="0"/>
          <w:szCs w:val="24"/>
          <w14:ligatures w14:val="none"/>
        </w:rPr>
        <w:t>[J].</w:t>
      </w:r>
      <w:r w:rsidR="001B4629" w:rsidRPr="001B4629">
        <w:rPr>
          <w:rFonts w:ascii="Arial" w:hAnsi="Arial" w:cs="Arial" w:hint="eastAsia"/>
          <w:color w:val="333333"/>
          <w:kern w:val="0"/>
          <w:szCs w:val="24"/>
          <w14:ligatures w14:val="none"/>
        </w:rPr>
        <w:t>灌溉排水学报</w:t>
      </w:r>
      <w:r w:rsidR="001B4629" w:rsidRPr="001B4629">
        <w:rPr>
          <w:rFonts w:ascii="Arial" w:hAnsi="Arial" w:cs="Arial" w:hint="eastAsia"/>
          <w:color w:val="333333"/>
          <w:kern w:val="0"/>
          <w:szCs w:val="24"/>
          <w14:ligatures w14:val="none"/>
        </w:rPr>
        <w:t>,2014,33(02):1-5+68.</w:t>
      </w:r>
    </w:p>
    <w:p w14:paraId="0479C3DD" w14:textId="03FD6582"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[5]</w:t>
      </w:r>
      <w:r w:rsidR="001B4629" w:rsidRPr="001B4629">
        <w:rPr>
          <w:rFonts w:hint="eastAsia"/>
        </w:rPr>
        <w:t xml:space="preserve"> </w:t>
      </w:r>
      <w:r w:rsidR="001B4629" w:rsidRPr="001B4629">
        <w:rPr>
          <w:rFonts w:ascii="Arial" w:hAnsi="Arial" w:cs="Arial" w:hint="eastAsia"/>
          <w:color w:val="333333"/>
          <w:kern w:val="0"/>
          <w:szCs w:val="24"/>
          <w14:ligatures w14:val="none"/>
        </w:rPr>
        <w:t>李全义</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兰德顺</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温度变化对小麦发芽率及幼苗生长的影响试验研究</w:t>
      </w:r>
      <w:r w:rsidR="001B4629" w:rsidRPr="001B4629">
        <w:rPr>
          <w:rFonts w:ascii="Arial" w:hAnsi="Arial" w:cs="Arial" w:hint="eastAsia"/>
          <w:color w:val="333333"/>
          <w:kern w:val="0"/>
          <w:szCs w:val="24"/>
          <w14:ligatures w14:val="none"/>
        </w:rPr>
        <w:t>[J].</w:t>
      </w:r>
      <w:r w:rsidR="001B4629" w:rsidRPr="001B4629">
        <w:rPr>
          <w:rFonts w:ascii="Arial" w:hAnsi="Arial" w:cs="Arial" w:hint="eastAsia"/>
          <w:color w:val="333333"/>
          <w:kern w:val="0"/>
          <w:szCs w:val="24"/>
          <w14:ligatures w14:val="none"/>
        </w:rPr>
        <w:t>种子科技</w:t>
      </w:r>
      <w:r w:rsidR="001B4629" w:rsidRPr="001B4629">
        <w:rPr>
          <w:rFonts w:ascii="Arial" w:hAnsi="Arial" w:cs="Arial" w:hint="eastAsia"/>
          <w:color w:val="333333"/>
          <w:kern w:val="0"/>
          <w:szCs w:val="24"/>
          <w14:ligatures w14:val="none"/>
        </w:rPr>
        <w:t>,2025,43(05):78-80.</w:t>
      </w:r>
    </w:p>
    <w:p w14:paraId="4E5BB905" w14:textId="76157C7B"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[6]</w:t>
      </w:r>
      <w:r w:rsidR="001B4629" w:rsidRPr="001B4629">
        <w:rPr>
          <w:rFonts w:hint="eastAsia"/>
        </w:rPr>
        <w:t xml:space="preserve"> </w:t>
      </w:r>
      <w:r w:rsidR="001B4629" w:rsidRPr="001B4629">
        <w:rPr>
          <w:rFonts w:ascii="Arial" w:hAnsi="Arial" w:cs="Arial" w:hint="eastAsia"/>
          <w:color w:val="333333"/>
          <w:kern w:val="0"/>
          <w:szCs w:val="24"/>
          <w14:ligatures w14:val="none"/>
        </w:rPr>
        <w:t>蔡秀玉</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李健云</w:t>
      </w:r>
      <w:r w:rsidR="001B4629" w:rsidRPr="001B4629">
        <w:rPr>
          <w:rFonts w:ascii="Arial" w:hAnsi="Arial" w:cs="Arial" w:hint="eastAsia"/>
          <w:color w:val="333333"/>
          <w:kern w:val="0"/>
          <w:szCs w:val="24"/>
          <w14:ligatures w14:val="none"/>
        </w:rPr>
        <w:t>.NTC</w:t>
      </w:r>
      <w:r w:rsidR="001B4629" w:rsidRPr="001B4629">
        <w:rPr>
          <w:rFonts w:ascii="Arial" w:hAnsi="Arial" w:cs="Arial" w:hint="eastAsia"/>
          <w:color w:val="333333"/>
          <w:kern w:val="0"/>
          <w:szCs w:val="24"/>
          <w14:ligatures w14:val="none"/>
        </w:rPr>
        <w:t>热敏电阻</w:t>
      </w:r>
      <w:proofErr w:type="gramStart"/>
      <w:r w:rsidR="001B4629" w:rsidRPr="001B4629">
        <w:rPr>
          <w:rFonts w:ascii="Arial" w:hAnsi="Arial" w:cs="Arial" w:hint="eastAsia"/>
          <w:color w:val="333333"/>
          <w:kern w:val="0"/>
          <w:szCs w:val="24"/>
          <w14:ligatures w14:val="none"/>
        </w:rPr>
        <w:t>传感头</w:t>
      </w:r>
      <w:proofErr w:type="gramEnd"/>
      <w:r w:rsidR="001B4629" w:rsidRPr="001B4629">
        <w:rPr>
          <w:rFonts w:ascii="Arial" w:hAnsi="Arial" w:cs="Arial" w:hint="eastAsia"/>
          <w:color w:val="333333"/>
          <w:kern w:val="0"/>
          <w:szCs w:val="24"/>
          <w14:ligatures w14:val="none"/>
        </w:rPr>
        <w:t>的最佳特性</w:t>
      </w:r>
      <w:r w:rsidR="001B4629" w:rsidRPr="001B4629">
        <w:rPr>
          <w:rFonts w:ascii="Arial" w:hAnsi="Arial" w:cs="Arial" w:hint="eastAsia"/>
          <w:color w:val="333333"/>
          <w:kern w:val="0"/>
          <w:szCs w:val="24"/>
          <w14:ligatures w14:val="none"/>
        </w:rPr>
        <w:t>[J].</w:t>
      </w:r>
      <w:r w:rsidR="001B4629" w:rsidRPr="001B4629">
        <w:rPr>
          <w:rFonts w:ascii="Arial" w:hAnsi="Arial" w:cs="Arial" w:hint="eastAsia"/>
          <w:color w:val="333333"/>
          <w:kern w:val="0"/>
          <w:szCs w:val="24"/>
          <w14:ligatures w14:val="none"/>
        </w:rPr>
        <w:t>物理测试</w:t>
      </w:r>
      <w:r w:rsidR="001B4629" w:rsidRPr="001B4629">
        <w:rPr>
          <w:rFonts w:ascii="Arial" w:hAnsi="Arial" w:cs="Arial" w:hint="eastAsia"/>
          <w:color w:val="333333"/>
          <w:kern w:val="0"/>
          <w:szCs w:val="24"/>
          <w14:ligatures w14:val="none"/>
        </w:rPr>
        <w:t>,1990,(06):</w:t>
      </w:r>
      <w:proofErr w:type="gramStart"/>
      <w:r w:rsidR="001B4629" w:rsidRPr="001B4629">
        <w:rPr>
          <w:rFonts w:ascii="Arial" w:hAnsi="Arial" w:cs="Arial" w:hint="eastAsia"/>
          <w:color w:val="333333"/>
          <w:kern w:val="0"/>
          <w:szCs w:val="24"/>
          <w14:ligatures w14:val="none"/>
        </w:rPr>
        <w:t>33-36.DOI:10.13228/j.boyuan.issn</w:t>
      </w:r>
      <w:proofErr w:type="gramEnd"/>
      <w:r w:rsidR="001B4629" w:rsidRPr="001B4629">
        <w:rPr>
          <w:rFonts w:ascii="Arial" w:hAnsi="Arial" w:cs="Arial" w:hint="eastAsia"/>
          <w:color w:val="333333"/>
          <w:kern w:val="0"/>
          <w:szCs w:val="24"/>
          <w14:ligatures w14:val="none"/>
        </w:rPr>
        <w:t>1001-0777.1990.06.012.</w:t>
      </w:r>
    </w:p>
    <w:p w14:paraId="2FD5E41B" w14:textId="4F15023E"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[7]</w:t>
      </w:r>
      <w:r w:rsidR="001B4629" w:rsidRPr="001B4629">
        <w:rPr>
          <w:rFonts w:hint="eastAsia"/>
        </w:rPr>
        <w:t xml:space="preserve"> </w:t>
      </w:r>
      <w:r w:rsidR="001B4629" w:rsidRPr="001B4629">
        <w:rPr>
          <w:rFonts w:ascii="Arial" w:hAnsi="Arial" w:cs="Arial" w:hint="eastAsia"/>
          <w:color w:val="333333"/>
          <w:kern w:val="0"/>
          <w:szCs w:val="24"/>
          <w14:ligatures w14:val="none"/>
        </w:rPr>
        <w:t>邓月</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基于改进型灰狼算法的热电偶温度传感器检定校准方法</w:t>
      </w:r>
      <w:r w:rsidR="001B4629" w:rsidRPr="001B4629">
        <w:rPr>
          <w:rFonts w:ascii="Arial" w:hAnsi="Arial" w:cs="Arial" w:hint="eastAsia"/>
          <w:color w:val="333333"/>
          <w:kern w:val="0"/>
          <w:szCs w:val="24"/>
          <w14:ligatures w14:val="none"/>
        </w:rPr>
        <w:t>[J].</w:t>
      </w:r>
      <w:r w:rsidR="001B4629" w:rsidRPr="001B4629">
        <w:rPr>
          <w:rFonts w:ascii="Arial" w:hAnsi="Arial" w:cs="Arial" w:hint="eastAsia"/>
          <w:color w:val="333333"/>
          <w:kern w:val="0"/>
          <w:szCs w:val="24"/>
          <w14:ligatures w14:val="none"/>
        </w:rPr>
        <w:t>上海计量测试</w:t>
      </w:r>
      <w:r w:rsidR="001B4629" w:rsidRPr="001B4629">
        <w:rPr>
          <w:rFonts w:ascii="Arial" w:hAnsi="Arial" w:cs="Arial" w:hint="eastAsia"/>
          <w:color w:val="333333"/>
          <w:kern w:val="0"/>
          <w:szCs w:val="24"/>
          <w14:ligatures w14:val="none"/>
        </w:rPr>
        <w:t>,2024,51(04):68-70+73.</w:t>
      </w:r>
    </w:p>
    <w:p w14:paraId="3B9CA7AA" w14:textId="04A5DBF1"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[8]</w:t>
      </w:r>
      <w:r w:rsidR="001B4629" w:rsidRPr="001B4629">
        <w:rPr>
          <w:rFonts w:hint="eastAsia"/>
        </w:rPr>
        <w:t xml:space="preserve"> </w:t>
      </w:r>
      <w:proofErr w:type="gramStart"/>
      <w:r w:rsidR="001B4629" w:rsidRPr="001B4629">
        <w:rPr>
          <w:rFonts w:ascii="Arial" w:hAnsi="Arial" w:cs="Arial" w:hint="eastAsia"/>
          <w:color w:val="333333"/>
          <w:kern w:val="0"/>
          <w:szCs w:val="24"/>
          <w14:ligatures w14:val="none"/>
        </w:rPr>
        <w:t>韩宁</w:t>
      </w:r>
      <w:proofErr w:type="gramEnd"/>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南疆沙地苹果生长过程关键指标监测方法与可视化研究</w:t>
      </w:r>
      <w:r w:rsidR="001B4629" w:rsidRPr="001B4629">
        <w:rPr>
          <w:rFonts w:ascii="Arial" w:hAnsi="Arial" w:cs="Arial" w:hint="eastAsia"/>
          <w:color w:val="333333"/>
          <w:kern w:val="0"/>
          <w:szCs w:val="24"/>
          <w14:ligatures w14:val="none"/>
        </w:rPr>
        <w:t>[D].</w:t>
      </w:r>
      <w:r w:rsidR="001B4629" w:rsidRPr="001B4629">
        <w:rPr>
          <w:rFonts w:ascii="Arial" w:hAnsi="Arial" w:cs="Arial" w:hint="eastAsia"/>
          <w:color w:val="333333"/>
          <w:kern w:val="0"/>
          <w:szCs w:val="24"/>
          <w14:ligatures w14:val="none"/>
        </w:rPr>
        <w:t>西安理工大学</w:t>
      </w:r>
      <w:r w:rsidR="001B4629" w:rsidRPr="001B4629">
        <w:rPr>
          <w:rFonts w:ascii="Arial" w:hAnsi="Arial" w:cs="Arial" w:hint="eastAsia"/>
          <w:color w:val="333333"/>
          <w:kern w:val="0"/>
          <w:szCs w:val="24"/>
          <w14:ligatures w14:val="none"/>
        </w:rPr>
        <w:t>,2024.</w:t>
      </w:r>
    </w:p>
    <w:p w14:paraId="03D90605" w14:textId="348CA6BA" w:rsid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[9]</w:t>
      </w:r>
      <w:r w:rsidR="001B4629" w:rsidRPr="001B4629">
        <w:rPr>
          <w:rFonts w:hint="eastAsia"/>
        </w:rPr>
        <w:t xml:space="preserve"> </w:t>
      </w:r>
      <w:r w:rsidR="001B4629" w:rsidRPr="001B4629">
        <w:rPr>
          <w:rFonts w:ascii="Arial" w:hAnsi="Arial" w:cs="Arial" w:hint="eastAsia"/>
          <w:color w:val="333333"/>
          <w:kern w:val="0"/>
          <w:szCs w:val="24"/>
          <w14:ligatures w14:val="none"/>
        </w:rPr>
        <w:t>黄家曦</w:t>
      </w:r>
      <w:r w:rsidR="001B4629" w:rsidRPr="001B4629">
        <w:rPr>
          <w:rFonts w:ascii="Arial" w:hAnsi="Arial" w:cs="Arial" w:hint="eastAsia"/>
          <w:color w:val="333333"/>
          <w:kern w:val="0"/>
          <w:szCs w:val="24"/>
          <w14:ligatures w14:val="none"/>
        </w:rPr>
        <w:t>.</w:t>
      </w:r>
      <w:r w:rsidR="001B4629" w:rsidRPr="001B4629">
        <w:rPr>
          <w:rFonts w:ascii="Arial" w:hAnsi="Arial" w:cs="Arial" w:hint="eastAsia"/>
          <w:color w:val="333333"/>
          <w:kern w:val="0"/>
          <w:szCs w:val="24"/>
          <w14:ligatures w14:val="none"/>
        </w:rPr>
        <w:t>基于粒子群</w:t>
      </w:r>
      <w:r w:rsidR="001B4629" w:rsidRPr="001B4629">
        <w:rPr>
          <w:rFonts w:ascii="Arial" w:hAnsi="Arial" w:cs="Arial" w:hint="eastAsia"/>
          <w:color w:val="333333"/>
          <w:kern w:val="0"/>
          <w:szCs w:val="24"/>
          <w14:ligatures w14:val="none"/>
        </w:rPr>
        <w:t>-BP</w:t>
      </w:r>
      <w:r w:rsidR="001B4629" w:rsidRPr="001B4629">
        <w:rPr>
          <w:rFonts w:ascii="Arial" w:hAnsi="Arial" w:cs="Arial" w:hint="eastAsia"/>
          <w:color w:val="333333"/>
          <w:kern w:val="0"/>
          <w:szCs w:val="24"/>
          <w14:ligatures w14:val="none"/>
        </w:rPr>
        <w:t>神经网络</w:t>
      </w:r>
      <w:r w:rsidR="001B4629" w:rsidRPr="001B4629">
        <w:rPr>
          <w:rFonts w:ascii="Arial" w:hAnsi="Arial" w:cs="Arial" w:hint="eastAsia"/>
          <w:color w:val="333333"/>
          <w:kern w:val="0"/>
          <w:szCs w:val="24"/>
          <w14:ligatures w14:val="none"/>
        </w:rPr>
        <w:t>PID</w:t>
      </w:r>
      <w:r w:rsidR="001B4629" w:rsidRPr="001B4629">
        <w:rPr>
          <w:rFonts w:ascii="Arial" w:hAnsi="Arial" w:cs="Arial" w:hint="eastAsia"/>
          <w:color w:val="333333"/>
          <w:kern w:val="0"/>
          <w:szCs w:val="24"/>
          <w14:ligatures w14:val="none"/>
        </w:rPr>
        <w:t>算法的温室温湿度控制系统</w:t>
      </w:r>
      <w:r w:rsidR="001B4629" w:rsidRPr="001B4629">
        <w:rPr>
          <w:rFonts w:ascii="Arial" w:hAnsi="Arial" w:cs="Arial" w:hint="eastAsia"/>
          <w:color w:val="333333"/>
          <w:kern w:val="0"/>
          <w:szCs w:val="24"/>
          <w14:ligatures w14:val="none"/>
        </w:rPr>
        <w:t>[D].</w:t>
      </w:r>
      <w:r w:rsidR="001B4629" w:rsidRPr="001B4629">
        <w:rPr>
          <w:rFonts w:ascii="Arial" w:hAnsi="Arial" w:cs="Arial" w:hint="eastAsia"/>
          <w:color w:val="333333"/>
          <w:kern w:val="0"/>
          <w:szCs w:val="24"/>
          <w14:ligatures w14:val="none"/>
        </w:rPr>
        <w:t>华南农业大学</w:t>
      </w:r>
      <w:r w:rsidR="001B4629" w:rsidRPr="001B4629">
        <w:rPr>
          <w:rFonts w:ascii="Arial" w:hAnsi="Arial" w:cs="Arial" w:hint="eastAsia"/>
          <w:color w:val="333333"/>
          <w:kern w:val="0"/>
          <w:szCs w:val="24"/>
          <w14:ligatures w14:val="none"/>
        </w:rPr>
        <w:t>,2020.</w:t>
      </w:r>
      <w:proofErr w:type="gramStart"/>
      <w:r w:rsidR="001B4629" w:rsidRPr="001B4629">
        <w:rPr>
          <w:rFonts w:ascii="Arial" w:hAnsi="Arial" w:cs="Arial" w:hint="eastAsia"/>
          <w:color w:val="333333"/>
          <w:kern w:val="0"/>
          <w:szCs w:val="24"/>
          <w14:ligatures w14:val="none"/>
        </w:rPr>
        <w:t>DOI:10.27152/d.cnki.ghanu</w:t>
      </w:r>
      <w:proofErr w:type="gramEnd"/>
      <w:r w:rsidR="001B4629" w:rsidRPr="001B4629">
        <w:rPr>
          <w:rFonts w:ascii="Arial" w:hAnsi="Arial" w:cs="Arial" w:hint="eastAsia"/>
          <w:color w:val="333333"/>
          <w:kern w:val="0"/>
          <w:szCs w:val="24"/>
          <w14:ligatures w14:val="none"/>
        </w:rPr>
        <w:t>.2020.000702.</w:t>
      </w:r>
    </w:p>
    <w:p w14:paraId="73242950" w14:textId="1E207871" w:rsidR="001B4629" w:rsidRDefault="001B4629"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Pr>
          <w:rFonts w:ascii="Arial" w:hAnsi="Arial" w:cs="Arial" w:hint="eastAsia"/>
          <w:color w:val="333333"/>
          <w:kern w:val="0"/>
          <w:szCs w:val="24"/>
          <w14:ligatures w14:val="none"/>
        </w:rPr>
        <w:lastRenderedPageBreak/>
        <w:t>[10]</w:t>
      </w:r>
      <w:r w:rsidR="00DE50DB">
        <w:rPr>
          <w:rFonts w:ascii="Arial" w:hAnsi="Arial" w:cs="Arial" w:hint="eastAsia"/>
          <w:color w:val="333333"/>
          <w:kern w:val="0"/>
          <w:szCs w:val="24"/>
          <w14:ligatures w14:val="none"/>
        </w:rPr>
        <w:t xml:space="preserve"> </w:t>
      </w:r>
      <w:r w:rsidRPr="001B4629">
        <w:rPr>
          <w:rFonts w:ascii="Arial" w:hAnsi="Arial" w:cs="Arial" w:hint="eastAsia"/>
          <w:color w:val="333333"/>
          <w:kern w:val="0"/>
          <w:szCs w:val="24"/>
          <w14:ligatures w14:val="none"/>
        </w:rPr>
        <w:t>陶绍明</w:t>
      </w:r>
      <w:r w:rsidRPr="001B4629">
        <w:rPr>
          <w:rFonts w:ascii="Arial" w:hAnsi="Arial" w:cs="Arial" w:hint="eastAsia"/>
          <w:color w:val="333333"/>
          <w:kern w:val="0"/>
          <w:szCs w:val="24"/>
          <w14:ligatures w14:val="none"/>
        </w:rPr>
        <w:t>.</w:t>
      </w:r>
      <w:r w:rsidRPr="001B4629">
        <w:rPr>
          <w:rFonts w:ascii="Arial" w:hAnsi="Arial" w:cs="Arial" w:hint="eastAsia"/>
          <w:color w:val="333333"/>
          <w:kern w:val="0"/>
          <w:szCs w:val="24"/>
          <w14:ligatures w14:val="none"/>
        </w:rPr>
        <w:t>水资源短缺背景下农业灌溉用水率提升技术研究</w:t>
      </w:r>
      <w:r w:rsidRPr="001B4629">
        <w:rPr>
          <w:rFonts w:ascii="Arial" w:hAnsi="Arial" w:cs="Arial" w:hint="eastAsia"/>
          <w:color w:val="333333"/>
          <w:kern w:val="0"/>
          <w:szCs w:val="24"/>
          <w14:ligatures w14:val="none"/>
        </w:rPr>
        <w:t>[J].</w:t>
      </w:r>
      <w:r w:rsidRPr="001B4629">
        <w:rPr>
          <w:rFonts w:ascii="Arial" w:hAnsi="Arial" w:cs="Arial" w:hint="eastAsia"/>
          <w:color w:val="333333"/>
          <w:kern w:val="0"/>
          <w:szCs w:val="24"/>
          <w14:ligatures w14:val="none"/>
        </w:rPr>
        <w:t>水利科技与经济</w:t>
      </w:r>
      <w:r w:rsidRPr="001B4629">
        <w:rPr>
          <w:rFonts w:ascii="Arial" w:hAnsi="Arial" w:cs="Arial" w:hint="eastAsia"/>
          <w:color w:val="333333"/>
          <w:kern w:val="0"/>
          <w:szCs w:val="24"/>
          <w14:ligatures w14:val="none"/>
        </w:rPr>
        <w:t>,2025,31(04):47-53.</w:t>
      </w:r>
    </w:p>
    <w:p w14:paraId="1EE2CC95" w14:textId="44C996AA" w:rsidR="001B4629" w:rsidRDefault="001B4629"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Pr>
          <w:rFonts w:ascii="Arial" w:hAnsi="Arial" w:cs="Arial" w:hint="eastAsia"/>
          <w:color w:val="333333"/>
          <w:kern w:val="0"/>
          <w:szCs w:val="24"/>
          <w14:ligatures w14:val="none"/>
        </w:rPr>
        <w:t>[11]</w:t>
      </w:r>
      <w:r w:rsidR="00DE50DB" w:rsidRPr="00DE50DB">
        <w:rPr>
          <w:rFonts w:hint="eastAsia"/>
        </w:rPr>
        <w:t xml:space="preserve"> </w:t>
      </w:r>
      <w:r w:rsidR="00DE50DB" w:rsidRPr="00DE50DB">
        <w:rPr>
          <w:rFonts w:ascii="Arial" w:hAnsi="Arial" w:cs="Arial" w:hint="eastAsia"/>
          <w:color w:val="333333"/>
          <w:kern w:val="0"/>
          <w:szCs w:val="24"/>
          <w14:ligatures w14:val="none"/>
        </w:rPr>
        <w:t>鲍秋熙</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基于电容法的土壤湿度传感器设计方法研究</w:t>
      </w:r>
      <w:r w:rsidR="00DE50DB" w:rsidRPr="00DE50DB">
        <w:rPr>
          <w:rFonts w:ascii="Arial" w:hAnsi="Arial" w:cs="Arial" w:hint="eastAsia"/>
          <w:color w:val="333333"/>
          <w:kern w:val="0"/>
          <w:szCs w:val="24"/>
          <w14:ligatures w14:val="none"/>
        </w:rPr>
        <w:t>[D].</w:t>
      </w:r>
      <w:r w:rsidR="00DE50DB" w:rsidRPr="00DE50DB">
        <w:rPr>
          <w:rFonts w:ascii="Arial" w:hAnsi="Arial" w:cs="Arial" w:hint="eastAsia"/>
          <w:color w:val="333333"/>
          <w:kern w:val="0"/>
          <w:szCs w:val="24"/>
          <w14:ligatures w14:val="none"/>
        </w:rPr>
        <w:t>沈阳农业大学</w:t>
      </w:r>
      <w:r w:rsidR="00DE50DB" w:rsidRPr="00DE50DB">
        <w:rPr>
          <w:rFonts w:ascii="Arial" w:hAnsi="Arial" w:cs="Arial" w:hint="eastAsia"/>
          <w:color w:val="333333"/>
          <w:kern w:val="0"/>
          <w:szCs w:val="24"/>
          <w14:ligatures w14:val="none"/>
        </w:rPr>
        <w:t>,2024.</w:t>
      </w:r>
    </w:p>
    <w:p w14:paraId="0E0DF78C" w14:textId="0157BDFE"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[12]</w:t>
      </w:r>
      <w:r w:rsidRPr="001B4629">
        <w:rPr>
          <w:rFonts w:ascii="Arial" w:hAnsi="Arial" w:cs="Arial" w:hint="eastAsia"/>
          <w:color w:val="333333"/>
          <w:kern w:val="0"/>
          <w:szCs w:val="24"/>
          <w14:ligatures w14:val="none"/>
        </w:rPr>
        <w:t xml:space="preserve"> </w:t>
      </w:r>
      <w:r w:rsidR="00DE50DB" w:rsidRPr="00DE50DB">
        <w:rPr>
          <w:rFonts w:ascii="Arial" w:hAnsi="Arial" w:cs="Arial" w:hint="eastAsia"/>
          <w:color w:val="333333"/>
          <w:kern w:val="0"/>
          <w:szCs w:val="24"/>
          <w14:ligatures w14:val="none"/>
        </w:rPr>
        <w:t>吕海峰</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陈璐</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沈汝</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玻璃电极法测</w:t>
      </w:r>
      <w:r w:rsidR="00DE50DB" w:rsidRPr="00DE50DB">
        <w:rPr>
          <w:rFonts w:ascii="Arial" w:hAnsi="Arial" w:cs="Arial" w:hint="eastAsia"/>
          <w:color w:val="333333"/>
          <w:kern w:val="0"/>
          <w:szCs w:val="24"/>
          <w14:ligatures w14:val="none"/>
        </w:rPr>
        <w:t>pH</w:t>
      </w:r>
      <w:r w:rsidR="00DE50DB" w:rsidRPr="00DE50DB">
        <w:rPr>
          <w:rFonts w:ascii="Arial" w:hAnsi="Arial" w:cs="Arial" w:hint="eastAsia"/>
          <w:color w:val="333333"/>
          <w:kern w:val="0"/>
          <w:szCs w:val="24"/>
          <w14:ligatures w14:val="none"/>
        </w:rPr>
        <w:t>值的探讨</w:t>
      </w:r>
      <w:r w:rsidR="00DE50DB" w:rsidRPr="00DE50DB">
        <w:rPr>
          <w:rFonts w:ascii="Arial" w:hAnsi="Arial" w:cs="Arial" w:hint="eastAsia"/>
          <w:color w:val="333333"/>
          <w:kern w:val="0"/>
          <w:szCs w:val="24"/>
          <w14:ligatures w14:val="none"/>
        </w:rPr>
        <w:t>[J].</w:t>
      </w:r>
      <w:r w:rsidR="00DE50DB" w:rsidRPr="00DE50DB">
        <w:rPr>
          <w:rFonts w:ascii="Arial" w:hAnsi="Arial" w:cs="Arial" w:hint="eastAsia"/>
          <w:color w:val="333333"/>
          <w:kern w:val="0"/>
          <w:szCs w:val="24"/>
          <w14:ligatures w14:val="none"/>
        </w:rPr>
        <w:t>山东环境</w:t>
      </w:r>
      <w:r w:rsidR="00DE50DB" w:rsidRPr="00DE50DB">
        <w:rPr>
          <w:rFonts w:ascii="Arial" w:hAnsi="Arial" w:cs="Arial" w:hint="eastAsia"/>
          <w:color w:val="333333"/>
          <w:kern w:val="0"/>
          <w:szCs w:val="24"/>
          <w14:ligatures w14:val="none"/>
        </w:rPr>
        <w:t>,2000,(05):55-56.</w:t>
      </w:r>
    </w:p>
    <w:p w14:paraId="7868F9B4" w14:textId="65CB8329"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[1</w:t>
      </w:r>
      <w:r>
        <w:rPr>
          <w:rFonts w:ascii="Arial" w:hAnsi="Arial" w:cs="Arial" w:hint="eastAsia"/>
          <w:color w:val="333333"/>
          <w:kern w:val="0"/>
          <w:szCs w:val="24"/>
          <w14:ligatures w14:val="none"/>
        </w:rPr>
        <w:t>3</w:t>
      </w:r>
      <w:r>
        <w:rPr>
          <w:rFonts w:ascii="Arial" w:hAnsi="Arial" w:cs="Arial" w:hint="eastAsia"/>
          <w:color w:val="333333"/>
          <w:kern w:val="0"/>
          <w:szCs w:val="24"/>
          <w14:ligatures w14:val="none"/>
        </w:rPr>
        <w:t>]</w:t>
      </w:r>
      <w:r w:rsidR="00DE50DB" w:rsidRPr="00DE50DB">
        <w:rPr>
          <w:rFonts w:hint="eastAsia"/>
        </w:rPr>
        <w:t xml:space="preserve"> </w:t>
      </w:r>
      <w:proofErr w:type="gramStart"/>
      <w:r w:rsidR="00DE50DB" w:rsidRPr="00DE50DB">
        <w:rPr>
          <w:rFonts w:ascii="Arial" w:hAnsi="Arial" w:cs="Arial" w:hint="eastAsia"/>
          <w:color w:val="333333"/>
          <w:kern w:val="0"/>
          <w:szCs w:val="24"/>
          <w14:ligatures w14:val="none"/>
        </w:rPr>
        <w:t>张丽楠</w:t>
      </w:r>
      <w:proofErr w:type="gramEnd"/>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基于离子选择电极的土壤主要速效养分快速检测技术研究</w:t>
      </w:r>
      <w:r w:rsidR="00DE50DB" w:rsidRPr="00DE50DB">
        <w:rPr>
          <w:rFonts w:ascii="Arial" w:hAnsi="Arial" w:cs="Arial" w:hint="eastAsia"/>
          <w:color w:val="333333"/>
          <w:kern w:val="0"/>
          <w:szCs w:val="24"/>
          <w14:ligatures w14:val="none"/>
        </w:rPr>
        <w:t>[D].</w:t>
      </w:r>
      <w:r w:rsidR="00DE50DB" w:rsidRPr="00DE50DB">
        <w:rPr>
          <w:rFonts w:ascii="Arial" w:hAnsi="Arial" w:cs="Arial" w:hint="eastAsia"/>
          <w:color w:val="333333"/>
          <w:kern w:val="0"/>
          <w:szCs w:val="24"/>
          <w14:ligatures w14:val="none"/>
        </w:rPr>
        <w:t>中国农业大学</w:t>
      </w:r>
      <w:r w:rsidR="00DE50DB" w:rsidRPr="00DE50DB">
        <w:rPr>
          <w:rFonts w:ascii="Arial" w:hAnsi="Arial" w:cs="Arial" w:hint="eastAsia"/>
          <w:color w:val="333333"/>
          <w:kern w:val="0"/>
          <w:szCs w:val="24"/>
          <w14:ligatures w14:val="none"/>
        </w:rPr>
        <w:t>,2015.</w:t>
      </w:r>
    </w:p>
    <w:p w14:paraId="2D6D05AE" w14:textId="7A26985C"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[1</w:t>
      </w:r>
      <w:r>
        <w:rPr>
          <w:rFonts w:ascii="Arial" w:hAnsi="Arial" w:cs="Arial" w:hint="eastAsia"/>
          <w:color w:val="333333"/>
          <w:kern w:val="0"/>
          <w:szCs w:val="24"/>
          <w14:ligatures w14:val="none"/>
        </w:rPr>
        <w:t>4</w:t>
      </w:r>
      <w:r>
        <w:rPr>
          <w:rFonts w:ascii="Arial" w:hAnsi="Arial" w:cs="Arial" w:hint="eastAsia"/>
          <w:color w:val="333333"/>
          <w:kern w:val="0"/>
          <w:szCs w:val="24"/>
          <w14:ligatures w14:val="none"/>
        </w:rPr>
        <w:t>]</w:t>
      </w:r>
      <w:r w:rsidR="00DE50DB" w:rsidRPr="00DE50DB">
        <w:rPr>
          <w:rFonts w:hint="eastAsia"/>
        </w:rPr>
        <w:t xml:space="preserve"> </w:t>
      </w:r>
      <w:proofErr w:type="gramStart"/>
      <w:r w:rsidR="00DE50DB" w:rsidRPr="00DE50DB">
        <w:rPr>
          <w:rFonts w:ascii="Arial" w:hAnsi="Arial" w:cs="Arial" w:hint="eastAsia"/>
          <w:color w:val="333333"/>
          <w:kern w:val="0"/>
          <w:szCs w:val="24"/>
          <w14:ligatures w14:val="none"/>
        </w:rPr>
        <w:t>黄华雨</w:t>
      </w:r>
      <w:proofErr w:type="gramEnd"/>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丁启东</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张俊华</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等</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地面高光谱耦合可解释性集成机器学习的农田土壤含盐量和</w:t>
      </w:r>
      <w:r w:rsidR="00DE50DB" w:rsidRPr="00DE50DB">
        <w:rPr>
          <w:rFonts w:ascii="Arial" w:hAnsi="Arial" w:cs="Arial" w:hint="eastAsia"/>
          <w:color w:val="333333"/>
          <w:kern w:val="0"/>
          <w:szCs w:val="24"/>
          <w14:ligatures w14:val="none"/>
        </w:rPr>
        <w:t>pH</w:t>
      </w:r>
      <w:r w:rsidR="00DE50DB" w:rsidRPr="00DE50DB">
        <w:rPr>
          <w:rFonts w:ascii="Arial" w:hAnsi="Arial" w:cs="Arial" w:hint="eastAsia"/>
          <w:color w:val="333333"/>
          <w:kern w:val="0"/>
          <w:szCs w:val="24"/>
          <w14:ligatures w14:val="none"/>
        </w:rPr>
        <w:t>反演</w:t>
      </w:r>
      <w:r w:rsidR="00DE50DB" w:rsidRPr="00DE50DB">
        <w:rPr>
          <w:rFonts w:ascii="Arial" w:hAnsi="Arial" w:cs="Arial" w:hint="eastAsia"/>
          <w:color w:val="333333"/>
          <w:kern w:val="0"/>
          <w:szCs w:val="24"/>
          <w14:ligatures w14:val="none"/>
        </w:rPr>
        <w:t>[J/OL].</w:t>
      </w:r>
      <w:r w:rsidR="00DE50DB" w:rsidRPr="00DE50DB">
        <w:rPr>
          <w:rFonts w:ascii="Arial" w:hAnsi="Arial" w:cs="Arial" w:hint="eastAsia"/>
          <w:color w:val="333333"/>
          <w:kern w:val="0"/>
          <w:szCs w:val="24"/>
          <w14:ligatures w14:val="none"/>
        </w:rPr>
        <w:t>环境科学</w:t>
      </w:r>
      <w:r w:rsidR="00DE50DB" w:rsidRPr="00DE50DB">
        <w:rPr>
          <w:rFonts w:ascii="Arial" w:hAnsi="Arial" w:cs="Arial" w:hint="eastAsia"/>
          <w:color w:val="333333"/>
          <w:kern w:val="0"/>
          <w:szCs w:val="24"/>
          <w14:ligatures w14:val="none"/>
        </w:rPr>
        <w:t>,1-17[2025-05-25].</w:t>
      </w:r>
    </w:p>
    <w:p w14:paraId="386CC93D" w14:textId="25529F56"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[1</w:t>
      </w:r>
      <w:r>
        <w:rPr>
          <w:rFonts w:ascii="Arial" w:hAnsi="Arial" w:cs="Arial" w:hint="eastAsia"/>
          <w:color w:val="333333"/>
          <w:kern w:val="0"/>
          <w:szCs w:val="24"/>
          <w14:ligatures w14:val="none"/>
        </w:rPr>
        <w:t>5</w:t>
      </w:r>
      <w:r>
        <w:rPr>
          <w:rFonts w:ascii="Arial" w:hAnsi="Arial" w:cs="Arial" w:hint="eastAsia"/>
          <w:color w:val="333333"/>
          <w:kern w:val="0"/>
          <w:szCs w:val="24"/>
          <w14:ligatures w14:val="none"/>
        </w:rPr>
        <w:t>]</w:t>
      </w:r>
      <w:r w:rsidR="00DE50DB" w:rsidRPr="00DE50DB">
        <w:rPr>
          <w:rFonts w:hint="eastAsia"/>
        </w:rPr>
        <w:t xml:space="preserve"> </w:t>
      </w:r>
      <w:proofErr w:type="gramStart"/>
      <w:r w:rsidR="00DE50DB" w:rsidRPr="00DE50DB">
        <w:rPr>
          <w:rFonts w:ascii="Arial" w:hAnsi="Arial" w:cs="Arial" w:hint="eastAsia"/>
          <w:color w:val="333333"/>
          <w:kern w:val="0"/>
          <w:szCs w:val="24"/>
          <w14:ligatures w14:val="none"/>
        </w:rPr>
        <w:t>艾锐</w:t>
      </w:r>
      <w:proofErr w:type="gramEnd"/>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姚凤娟</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徐</w:t>
      </w:r>
      <w:proofErr w:type="gramStart"/>
      <w:r w:rsidR="00DE50DB" w:rsidRPr="00DE50DB">
        <w:rPr>
          <w:rFonts w:ascii="Arial" w:hAnsi="Arial" w:cs="Arial" w:hint="eastAsia"/>
          <w:color w:val="333333"/>
          <w:kern w:val="0"/>
          <w:szCs w:val="24"/>
          <w14:ligatures w14:val="none"/>
        </w:rPr>
        <w:t>潘</w:t>
      </w:r>
      <w:proofErr w:type="gramEnd"/>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等</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智慧茶园监测与控制系统应用与设计</w:t>
      </w:r>
      <w:r w:rsidR="00DE50DB" w:rsidRPr="00DE50DB">
        <w:rPr>
          <w:rFonts w:ascii="Arial" w:hAnsi="Arial" w:cs="Arial" w:hint="eastAsia"/>
          <w:color w:val="333333"/>
          <w:kern w:val="0"/>
          <w:szCs w:val="24"/>
          <w14:ligatures w14:val="none"/>
        </w:rPr>
        <w:t>[C]</w:t>
      </w:r>
      <w:r w:rsidR="00DE50DB">
        <w:rPr>
          <w:rFonts w:ascii="Arial" w:hAnsi="Arial" w:cs="Arial" w:hint="eastAsia"/>
          <w:color w:val="333333"/>
          <w:kern w:val="0"/>
          <w:szCs w:val="24"/>
          <w14:ligatures w14:val="none"/>
        </w:rPr>
        <w:t>.</w:t>
      </w:r>
      <w:r w:rsidR="00DE50DB" w:rsidRPr="00DE50DB">
        <w:t xml:space="preserve"> </w:t>
      </w:r>
      <w:r w:rsidR="00DE50DB" w:rsidRPr="00DE50DB">
        <w:rPr>
          <w:rFonts w:ascii="Arial" w:hAnsi="Arial" w:cs="Arial"/>
          <w:color w:val="333333"/>
          <w:kern w:val="0"/>
          <w:szCs w:val="24"/>
          <w14:ligatures w14:val="none"/>
        </w:rPr>
        <w:t>2022:83-88.</w:t>
      </w:r>
    </w:p>
    <w:p w14:paraId="6661A923" w14:textId="4B8D0861"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[1</w:t>
      </w:r>
      <w:r>
        <w:rPr>
          <w:rFonts w:ascii="Arial" w:hAnsi="Arial" w:cs="Arial" w:hint="eastAsia"/>
          <w:color w:val="333333"/>
          <w:kern w:val="0"/>
          <w:szCs w:val="24"/>
          <w14:ligatures w14:val="none"/>
        </w:rPr>
        <w:t>6</w:t>
      </w:r>
      <w:r>
        <w:rPr>
          <w:rFonts w:ascii="Arial" w:hAnsi="Arial" w:cs="Arial" w:hint="eastAsia"/>
          <w:color w:val="333333"/>
          <w:kern w:val="0"/>
          <w:szCs w:val="24"/>
          <w14:ligatures w14:val="none"/>
        </w:rPr>
        <w:t>]</w:t>
      </w:r>
      <w:r w:rsidR="00DE50DB" w:rsidRPr="00DE50DB">
        <w:rPr>
          <w:rFonts w:hint="eastAsia"/>
        </w:rPr>
        <w:t xml:space="preserve"> </w:t>
      </w:r>
      <w:r w:rsidR="000868A0" w:rsidRPr="000868A0">
        <w:rPr>
          <w:rFonts w:hint="eastAsia"/>
        </w:rPr>
        <w:t>张晓东</w:t>
      </w:r>
      <w:r w:rsidR="000868A0" w:rsidRPr="000868A0">
        <w:rPr>
          <w:rFonts w:hint="eastAsia"/>
        </w:rPr>
        <w:t>,</w:t>
      </w:r>
      <w:r w:rsidR="000868A0" w:rsidRPr="000868A0">
        <w:rPr>
          <w:rFonts w:hint="eastAsia"/>
        </w:rPr>
        <w:t>李鹏飞</w:t>
      </w:r>
      <w:r w:rsidR="000868A0" w:rsidRPr="000868A0">
        <w:rPr>
          <w:rFonts w:hint="eastAsia"/>
        </w:rPr>
        <w:t>,</w:t>
      </w:r>
      <w:r w:rsidR="000868A0" w:rsidRPr="000868A0">
        <w:rPr>
          <w:rFonts w:hint="eastAsia"/>
        </w:rPr>
        <w:t>毛罕平</w:t>
      </w:r>
      <w:r w:rsidR="000868A0" w:rsidRPr="000868A0">
        <w:rPr>
          <w:rFonts w:hint="eastAsia"/>
        </w:rPr>
        <w:t>,</w:t>
      </w:r>
      <w:r w:rsidR="000868A0" w:rsidRPr="000868A0">
        <w:rPr>
          <w:rFonts w:hint="eastAsia"/>
        </w:rPr>
        <w:t>等</w:t>
      </w:r>
      <w:r w:rsidR="000868A0" w:rsidRPr="000868A0">
        <w:rPr>
          <w:rFonts w:hint="eastAsia"/>
        </w:rPr>
        <w:t>.</w:t>
      </w:r>
      <w:r w:rsidR="000868A0" w:rsidRPr="000868A0">
        <w:rPr>
          <w:rFonts w:hint="eastAsia"/>
        </w:rPr>
        <w:t>温室生长信息和环境信息多传感检测系统设计</w:t>
      </w:r>
      <w:r w:rsidR="000868A0" w:rsidRPr="000868A0">
        <w:rPr>
          <w:rFonts w:hint="eastAsia"/>
        </w:rPr>
        <w:t>[J].</w:t>
      </w:r>
      <w:r w:rsidR="000868A0" w:rsidRPr="000868A0">
        <w:rPr>
          <w:rFonts w:hint="eastAsia"/>
        </w:rPr>
        <w:t>江苏农业科学</w:t>
      </w:r>
      <w:r w:rsidR="000868A0" w:rsidRPr="000868A0">
        <w:rPr>
          <w:rFonts w:hint="eastAsia"/>
        </w:rPr>
        <w:t>,2021,49(24):</w:t>
      </w:r>
      <w:proofErr w:type="gramStart"/>
      <w:r w:rsidR="000868A0" w:rsidRPr="000868A0">
        <w:rPr>
          <w:rFonts w:hint="eastAsia"/>
        </w:rPr>
        <w:t>209-215.DOI:10.15889/j.issn</w:t>
      </w:r>
      <w:proofErr w:type="gramEnd"/>
      <w:r w:rsidR="000868A0" w:rsidRPr="000868A0">
        <w:rPr>
          <w:rFonts w:hint="eastAsia"/>
        </w:rPr>
        <w:t>.1002-1302.2021.24.036.</w:t>
      </w:r>
    </w:p>
    <w:p w14:paraId="75C8E456" w14:textId="38557BED"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[1</w:t>
      </w:r>
      <w:r>
        <w:rPr>
          <w:rFonts w:ascii="Arial" w:hAnsi="Arial" w:cs="Arial" w:hint="eastAsia"/>
          <w:color w:val="333333"/>
          <w:kern w:val="0"/>
          <w:szCs w:val="24"/>
          <w14:ligatures w14:val="none"/>
        </w:rPr>
        <w:t>7</w:t>
      </w:r>
      <w:r>
        <w:rPr>
          <w:rFonts w:ascii="Arial" w:hAnsi="Arial" w:cs="Arial" w:hint="eastAsia"/>
          <w:color w:val="333333"/>
          <w:kern w:val="0"/>
          <w:szCs w:val="24"/>
          <w14:ligatures w14:val="none"/>
        </w:rPr>
        <w:t>]</w:t>
      </w:r>
      <w:r w:rsidR="00DE50DB" w:rsidRPr="00DE50DB">
        <w:rPr>
          <w:rFonts w:hint="eastAsia"/>
        </w:rPr>
        <w:t xml:space="preserve"> </w:t>
      </w:r>
      <w:r w:rsidR="000868A0" w:rsidRPr="000868A0">
        <w:rPr>
          <w:rFonts w:ascii="Arial" w:hAnsi="Arial" w:cs="Arial" w:hint="eastAsia"/>
          <w:color w:val="333333"/>
          <w:kern w:val="0"/>
          <w:szCs w:val="24"/>
          <w14:ligatures w14:val="none"/>
        </w:rPr>
        <w:t>张智韬</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于广多</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吴天奎</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等</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基于无人机遥感影像的玉米冠层温度提取及作物水分胁迫监测</w:t>
      </w:r>
      <w:r w:rsidR="000868A0" w:rsidRPr="000868A0">
        <w:rPr>
          <w:rFonts w:ascii="Arial" w:hAnsi="Arial" w:cs="Arial" w:hint="eastAsia"/>
          <w:color w:val="333333"/>
          <w:kern w:val="0"/>
          <w:szCs w:val="24"/>
          <w14:ligatures w14:val="none"/>
        </w:rPr>
        <w:t>[J].</w:t>
      </w:r>
      <w:r w:rsidR="000868A0" w:rsidRPr="000868A0">
        <w:rPr>
          <w:rFonts w:ascii="Arial" w:hAnsi="Arial" w:cs="Arial" w:hint="eastAsia"/>
          <w:color w:val="333333"/>
          <w:kern w:val="0"/>
          <w:szCs w:val="24"/>
          <w14:ligatures w14:val="none"/>
        </w:rPr>
        <w:t>农业工程学报</w:t>
      </w:r>
      <w:r w:rsidR="000868A0" w:rsidRPr="000868A0">
        <w:rPr>
          <w:rFonts w:ascii="Arial" w:hAnsi="Arial" w:cs="Arial" w:hint="eastAsia"/>
          <w:color w:val="333333"/>
          <w:kern w:val="0"/>
          <w:szCs w:val="24"/>
          <w14:ligatures w14:val="none"/>
        </w:rPr>
        <w:t>,2021,37(23):82-89.</w:t>
      </w:r>
    </w:p>
    <w:p w14:paraId="44F31704" w14:textId="427227E8"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[1</w:t>
      </w:r>
      <w:r>
        <w:rPr>
          <w:rFonts w:ascii="Arial" w:hAnsi="Arial" w:cs="Arial" w:hint="eastAsia"/>
          <w:color w:val="333333"/>
          <w:kern w:val="0"/>
          <w:szCs w:val="24"/>
          <w14:ligatures w14:val="none"/>
        </w:rPr>
        <w:t>8</w:t>
      </w:r>
      <w:r>
        <w:rPr>
          <w:rFonts w:ascii="Arial" w:hAnsi="Arial" w:cs="Arial" w:hint="eastAsia"/>
          <w:color w:val="333333"/>
          <w:kern w:val="0"/>
          <w:szCs w:val="24"/>
          <w14:ligatures w14:val="none"/>
        </w:rPr>
        <w:t>]</w:t>
      </w:r>
      <w:r w:rsidR="000868A0">
        <w:rPr>
          <w:rFonts w:ascii="Arial" w:hAnsi="Arial" w:cs="Arial" w:hint="eastAsia"/>
          <w:color w:val="333333"/>
          <w:kern w:val="0"/>
          <w:szCs w:val="24"/>
          <w14:ligatures w14:val="none"/>
        </w:rPr>
        <w:t xml:space="preserve"> </w:t>
      </w:r>
      <w:r w:rsidR="00DE50DB" w:rsidRPr="00DE50DB">
        <w:rPr>
          <w:rFonts w:ascii="Arial" w:hAnsi="Arial" w:cs="Arial" w:hint="eastAsia"/>
          <w:color w:val="333333"/>
          <w:kern w:val="0"/>
          <w:szCs w:val="24"/>
          <w14:ligatures w14:val="none"/>
        </w:rPr>
        <w:t>高阳</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苗艳龙</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李寒</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等</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基于热红外与可见光图像的马铃薯水分胁迫监测</w:t>
      </w:r>
      <w:r w:rsidR="00DE50DB" w:rsidRPr="00DE50DB">
        <w:rPr>
          <w:rFonts w:ascii="Arial" w:hAnsi="Arial" w:cs="Arial" w:hint="eastAsia"/>
          <w:color w:val="333333"/>
          <w:kern w:val="0"/>
          <w:szCs w:val="24"/>
          <w14:ligatures w14:val="none"/>
        </w:rPr>
        <w:t>[C]</w:t>
      </w:r>
      <w:r w:rsidR="00DE50DB">
        <w:rPr>
          <w:rFonts w:ascii="Arial" w:hAnsi="Arial" w:cs="Arial" w:hint="eastAsia"/>
          <w:color w:val="333333"/>
          <w:kern w:val="0"/>
          <w:szCs w:val="24"/>
          <w14:ligatures w14:val="none"/>
        </w:rPr>
        <w:t>,</w:t>
      </w:r>
      <w:r w:rsidR="00DE50DB" w:rsidRPr="00DE50DB">
        <w:t xml:space="preserve"> </w:t>
      </w:r>
      <w:r w:rsidR="00DE50DB" w:rsidRPr="00DE50DB">
        <w:rPr>
          <w:rFonts w:ascii="Arial" w:hAnsi="Arial" w:cs="Arial"/>
          <w:color w:val="333333"/>
          <w:kern w:val="0"/>
          <w:szCs w:val="24"/>
          <w14:ligatures w14:val="none"/>
        </w:rPr>
        <w:t>2018:88.</w:t>
      </w:r>
    </w:p>
    <w:p w14:paraId="6B5DE76C" w14:textId="665C762A"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[1</w:t>
      </w:r>
      <w:r>
        <w:rPr>
          <w:rFonts w:ascii="Arial" w:hAnsi="Arial" w:cs="Arial" w:hint="eastAsia"/>
          <w:color w:val="333333"/>
          <w:kern w:val="0"/>
          <w:szCs w:val="24"/>
          <w14:ligatures w14:val="none"/>
        </w:rPr>
        <w:t>9</w:t>
      </w:r>
      <w:r>
        <w:rPr>
          <w:rFonts w:ascii="Arial" w:hAnsi="Arial" w:cs="Arial" w:hint="eastAsia"/>
          <w:color w:val="333333"/>
          <w:kern w:val="0"/>
          <w:szCs w:val="24"/>
          <w14:ligatures w14:val="none"/>
        </w:rPr>
        <w:t>]</w:t>
      </w:r>
      <w:r w:rsidR="00DE50DB" w:rsidRPr="00DE50DB">
        <w:rPr>
          <w:rFonts w:ascii="Arial" w:hAnsi="Arial" w:cs="Arial"/>
          <w:color w:val="333333"/>
          <w:sz w:val="21"/>
          <w:szCs w:val="21"/>
          <w:shd w:val="clear" w:color="auto" w:fill="FFFFFF"/>
        </w:rPr>
        <w:t xml:space="preserve"> </w:t>
      </w:r>
      <w:r w:rsidR="00DE50DB" w:rsidRPr="00DE50DB">
        <w:rPr>
          <w:rFonts w:ascii="Arial" w:hAnsi="Arial" w:cs="Arial"/>
          <w:color w:val="333333"/>
          <w:kern w:val="0"/>
          <w:szCs w:val="24"/>
          <w14:ligatures w14:val="none"/>
        </w:rPr>
        <w:t>王越</w:t>
      </w:r>
      <w:r w:rsidR="00DE50DB" w:rsidRPr="00DE50DB">
        <w:rPr>
          <w:rFonts w:ascii="Arial" w:hAnsi="Arial" w:cs="Arial"/>
          <w:color w:val="333333"/>
          <w:kern w:val="0"/>
          <w:szCs w:val="24"/>
          <w14:ligatures w14:val="none"/>
        </w:rPr>
        <w:t>,</w:t>
      </w:r>
      <w:r w:rsidR="00DE50DB" w:rsidRPr="00DE50DB">
        <w:rPr>
          <w:rFonts w:ascii="Arial" w:hAnsi="Arial" w:cs="Arial"/>
          <w:color w:val="333333"/>
          <w:kern w:val="0"/>
          <w:szCs w:val="24"/>
          <w14:ligatures w14:val="none"/>
        </w:rPr>
        <w:t>刘剑飞</w:t>
      </w:r>
      <w:r w:rsidR="00DE50DB" w:rsidRPr="00DE50DB">
        <w:rPr>
          <w:rFonts w:ascii="Arial" w:hAnsi="Arial" w:cs="Arial"/>
          <w:color w:val="333333"/>
          <w:kern w:val="0"/>
          <w:szCs w:val="24"/>
          <w14:ligatures w14:val="none"/>
        </w:rPr>
        <w:t>,</w:t>
      </w:r>
      <w:r w:rsidR="00DE50DB" w:rsidRPr="00DE50DB">
        <w:rPr>
          <w:rFonts w:ascii="Arial" w:hAnsi="Arial" w:cs="Arial"/>
          <w:color w:val="333333"/>
          <w:kern w:val="0"/>
          <w:szCs w:val="24"/>
          <w14:ligatures w14:val="none"/>
        </w:rPr>
        <w:t>罗斌</w:t>
      </w:r>
      <w:r w:rsidR="00DE50DB" w:rsidRPr="00DE50DB">
        <w:rPr>
          <w:rFonts w:ascii="Arial" w:hAnsi="Arial" w:cs="Arial"/>
          <w:color w:val="333333"/>
          <w:kern w:val="0"/>
          <w:szCs w:val="24"/>
          <w14:ligatures w14:val="none"/>
        </w:rPr>
        <w:t>,</w:t>
      </w:r>
      <w:r w:rsidR="00DE50DB" w:rsidRPr="00DE50DB">
        <w:rPr>
          <w:rFonts w:ascii="Arial" w:hAnsi="Arial" w:cs="Arial"/>
          <w:color w:val="333333"/>
          <w:kern w:val="0"/>
          <w:szCs w:val="24"/>
          <w14:ligatures w14:val="none"/>
        </w:rPr>
        <w:t>等</w:t>
      </w:r>
      <w:r w:rsidR="00DE50DB" w:rsidRPr="00DE50DB">
        <w:rPr>
          <w:rFonts w:ascii="Arial" w:hAnsi="Arial" w:cs="Arial"/>
          <w:color w:val="333333"/>
          <w:kern w:val="0"/>
          <w:szCs w:val="24"/>
          <w14:ligatures w14:val="none"/>
        </w:rPr>
        <w:t xml:space="preserve">. </w:t>
      </w:r>
      <w:r w:rsidR="00DE50DB" w:rsidRPr="00DE50DB">
        <w:rPr>
          <w:rFonts w:ascii="Arial" w:hAnsi="Arial" w:cs="Arial"/>
          <w:color w:val="333333"/>
          <w:kern w:val="0"/>
          <w:szCs w:val="24"/>
          <w14:ligatures w14:val="none"/>
        </w:rPr>
        <w:t>作物茎秆</w:t>
      </w:r>
      <w:proofErr w:type="gramStart"/>
      <w:r w:rsidR="00DE50DB" w:rsidRPr="00DE50DB">
        <w:rPr>
          <w:rFonts w:ascii="Arial" w:hAnsi="Arial" w:cs="Arial"/>
          <w:color w:val="333333"/>
          <w:kern w:val="0"/>
          <w:szCs w:val="24"/>
          <w14:ligatures w14:val="none"/>
        </w:rPr>
        <w:t>微变化</w:t>
      </w:r>
      <w:proofErr w:type="gramEnd"/>
      <w:r w:rsidR="00DE50DB" w:rsidRPr="00DE50DB">
        <w:rPr>
          <w:rFonts w:ascii="Arial" w:hAnsi="Arial" w:cs="Arial"/>
          <w:color w:val="333333"/>
          <w:kern w:val="0"/>
          <w:szCs w:val="24"/>
          <w14:ligatures w14:val="none"/>
        </w:rPr>
        <w:t>无线监测系统的设计与实现</w:t>
      </w:r>
      <w:r w:rsidR="00DE50DB" w:rsidRPr="00DE50DB">
        <w:rPr>
          <w:rFonts w:ascii="Arial" w:hAnsi="Arial" w:cs="Arial"/>
          <w:color w:val="333333"/>
          <w:kern w:val="0"/>
          <w:szCs w:val="24"/>
          <w14:ligatures w14:val="none"/>
        </w:rPr>
        <w:t xml:space="preserve"> [J]. </w:t>
      </w:r>
      <w:r w:rsidR="00DE50DB" w:rsidRPr="00DE50DB">
        <w:rPr>
          <w:rFonts w:ascii="Arial" w:hAnsi="Arial" w:cs="Arial"/>
          <w:color w:val="333333"/>
          <w:kern w:val="0"/>
          <w:szCs w:val="24"/>
          <w14:ligatures w14:val="none"/>
        </w:rPr>
        <w:t>农机化研究</w:t>
      </w:r>
      <w:r w:rsidR="00DE50DB" w:rsidRPr="00DE50DB">
        <w:rPr>
          <w:rFonts w:ascii="Arial" w:hAnsi="Arial" w:cs="Arial"/>
          <w:color w:val="333333"/>
          <w:kern w:val="0"/>
          <w:szCs w:val="24"/>
          <w14:ligatures w14:val="none"/>
        </w:rPr>
        <w:t xml:space="preserve">,2014,36(09):124-129. </w:t>
      </w:r>
    </w:p>
    <w:p w14:paraId="588FF33E" w14:textId="59834C20"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w:t>
      </w:r>
      <w:r>
        <w:rPr>
          <w:rFonts w:ascii="Arial" w:hAnsi="Arial" w:cs="Arial" w:hint="eastAsia"/>
          <w:color w:val="333333"/>
          <w:kern w:val="0"/>
          <w:szCs w:val="24"/>
          <w14:ligatures w14:val="none"/>
        </w:rPr>
        <w:t>20</w:t>
      </w:r>
      <w:r>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 xml:space="preserve"> </w:t>
      </w:r>
      <w:r w:rsidR="00DE50DB" w:rsidRPr="00DE50DB">
        <w:rPr>
          <w:rFonts w:ascii="Arial" w:hAnsi="Arial" w:cs="Arial" w:hint="eastAsia"/>
          <w:color w:val="333333"/>
          <w:kern w:val="0"/>
          <w:szCs w:val="24"/>
          <w14:ligatures w14:val="none"/>
        </w:rPr>
        <w:t>张兵</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黄文生</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韩霞</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等</w:t>
      </w:r>
      <w:r w:rsidR="00DE50DB" w:rsidRPr="00DE50DB">
        <w:rPr>
          <w:rFonts w:ascii="Arial" w:hAnsi="Arial" w:cs="Arial" w:hint="eastAsia"/>
          <w:color w:val="333333"/>
          <w:kern w:val="0"/>
          <w:szCs w:val="24"/>
          <w14:ligatures w14:val="none"/>
        </w:rPr>
        <w:t>.</w:t>
      </w:r>
      <w:r w:rsidR="00DE50DB" w:rsidRPr="00DE50DB">
        <w:rPr>
          <w:rFonts w:ascii="Arial" w:hAnsi="Arial" w:cs="Arial" w:hint="eastAsia"/>
          <w:color w:val="333333"/>
          <w:kern w:val="0"/>
          <w:szCs w:val="24"/>
          <w14:ligatures w14:val="none"/>
        </w:rPr>
        <w:t>基于叶片生理电容及土壤湿度的玉米灌溉决策系统</w:t>
      </w:r>
      <w:r w:rsidR="00DE50DB" w:rsidRPr="00DE50DB">
        <w:rPr>
          <w:rFonts w:ascii="Arial" w:hAnsi="Arial" w:cs="Arial" w:hint="eastAsia"/>
          <w:color w:val="333333"/>
          <w:kern w:val="0"/>
          <w:szCs w:val="24"/>
          <w14:ligatures w14:val="none"/>
        </w:rPr>
        <w:t>[J].</w:t>
      </w:r>
      <w:r w:rsidR="00DE50DB" w:rsidRPr="00DE50DB">
        <w:rPr>
          <w:rFonts w:ascii="Arial" w:hAnsi="Arial" w:cs="Arial" w:hint="eastAsia"/>
          <w:color w:val="333333"/>
          <w:kern w:val="0"/>
          <w:szCs w:val="24"/>
          <w14:ligatures w14:val="none"/>
        </w:rPr>
        <w:t>中国农村水利水电</w:t>
      </w:r>
      <w:r w:rsidR="00DE50DB" w:rsidRPr="00DE50DB">
        <w:rPr>
          <w:rFonts w:ascii="Arial" w:hAnsi="Arial" w:cs="Arial" w:hint="eastAsia"/>
          <w:color w:val="333333"/>
          <w:kern w:val="0"/>
          <w:szCs w:val="24"/>
          <w14:ligatures w14:val="none"/>
        </w:rPr>
        <w:t>,2011,(10):24-25.</w:t>
      </w:r>
    </w:p>
    <w:p w14:paraId="4702C57D" w14:textId="460B7377"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w:t>
      </w:r>
      <w:r>
        <w:rPr>
          <w:rFonts w:ascii="Arial" w:hAnsi="Arial" w:cs="Arial" w:hint="eastAsia"/>
          <w:color w:val="333333"/>
          <w:kern w:val="0"/>
          <w:szCs w:val="24"/>
          <w14:ligatures w14:val="none"/>
        </w:rPr>
        <w:t>21</w:t>
      </w:r>
      <w:r>
        <w:rPr>
          <w:rFonts w:ascii="Arial" w:hAnsi="Arial" w:cs="Arial" w:hint="eastAsia"/>
          <w:color w:val="333333"/>
          <w:kern w:val="0"/>
          <w:szCs w:val="24"/>
          <w14:ligatures w14:val="none"/>
        </w:rPr>
        <w:t>]</w:t>
      </w:r>
      <w:r w:rsidR="000868A0">
        <w:rPr>
          <w:rFonts w:ascii="Arial" w:hAnsi="Arial" w:cs="Arial" w:hint="eastAsia"/>
          <w:color w:val="333333"/>
          <w:kern w:val="0"/>
          <w:szCs w:val="24"/>
          <w14:ligatures w14:val="none"/>
        </w:rPr>
        <w:t xml:space="preserve"> </w:t>
      </w:r>
      <w:r w:rsidR="000868A0" w:rsidRPr="000868A0">
        <w:rPr>
          <w:rFonts w:ascii="Arial" w:hAnsi="Arial" w:cs="Arial" w:hint="eastAsia"/>
          <w:color w:val="333333"/>
          <w:kern w:val="0"/>
          <w:szCs w:val="24"/>
          <w14:ligatures w14:val="none"/>
        </w:rPr>
        <w:t>隋媛媛</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于海业</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张蕾</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等</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温室黄瓜蚜虫害的荧光光谱监测与预警</w:t>
      </w:r>
      <w:r w:rsidR="000868A0" w:rsidRPr="000868A0">
        <w:rPr>
          <w:rFonts w:ascii="Arial" w:hAnsi="Arial" w:cs="Arial" w:hint="eastAsia"/>
          <w:color w:val="333333"/>
          <w:kern w:val="0"/>
          <w:szCs w:val="24"/>
          <w14:ligatures w14:val="none"/>
        </w:rPr>
        <w:t>[J].</w:t>
      </w:r>
      <w:r w:rsidR="000868A0" w:rsidRPr="000868A0">
        <w:rPr>
          <w:rFonts w:ascii="Arial" w:hAnsi="Arial" w:cs="Arial" w:hint="eastAsia"/>
          <w:color w:val="333333"/>
          <w:kern w:val="0"/>
          <w:szCs w:val="24"/>
          <w14:ligatures w14:val="none"/>
        </w:rPr>
        <w:t>光谱学与光谱分析</w:t>
      </w:r>
      <w:r w:rsidR="000868A0" w:rsidRPr="000868A0">
        <w:rPr>
          <w:rFonts w:ascii="Arial" w:hAnsi="Arial" w:cs="Arial" w:hint="eastAsia"/>
          <w:color w:val="333333"/>
          <w:kern w:val="0"/>
          <w:szCs w:val="24"/>
          <w14:ligatures w14:val="none"/>
        </w:rPr>
        <w:t>,2012,32(07):1834-1837.</w:t>
      </w:r>
    </w:p>
    <w:p w14:paraId="52D484DF" w14:textId="63195EDB" w:rsidR="001B4629" w:rsidRPr="000B53CE" w:rsidRDefault="001B4629" w:rsidP="001B4629">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r>
        <w:rPr>
          <w:rFonts w:ascii="Arial" w:hAnsi="Arial" w:cs="Arial" w:hint="eastAsia"/>
          <w:color w:val="333333"/>
          <w:kern w:val="0"/>
          <w:szCs w:val="24"/>
          <w14:ligatures w14:val="none"/>
        </w:rPr>
        <w:t>[</w:t>
      </w:r>
      <w:r>
        <w:rPr>
          <w:rFonts w:ascii="Arial" w:hAnsi="Arial" w:cs="Arial" w:hint="eastAsia"/>
          <w:color w:val="333333"/>
          <w:kern w:val="0"/>
          <w:szCs w:val="24"/>
          <w14:ligatures w14:val="none"/>
        </w:rPr>
        <w:t>22</w:t>
      </w:r>
      <w:r>
        <w:rPr>
          <w:rFonts w:ascii="Arial" w:hAnsi="Arial" w:cs="Arial" w:hint="eastAsia"/>
          <w:color w:val="333333"/>
          <w:kern w:val="0"/>
          <w:szCs w:val="24"/>
          <w14:ligatures w14:val="none"/>
        </w:rPr>
        <w:t>]</w:t>
      </w:r>
      <w:r w:rsidR="000868A0" w:rsidRPr="000868A0">
        <w:rPr>
          <w:rFonts w:hint="eastAsia"/>
        </w:rPr>
        <w:t xml:space="preserve"> </w:t>
      </w:r>
      <w:proofErr w:type="gramStart"/>
      <w:r w:rsidR="000868A0" w:rsidRPr="000868A0">
        <w:rPr>
          <w:rFonts w:ascii="Arial" w:hAnsi="Arial" w:cs="Arial" w:hint="eastAsia"/>
          <w:color w:val="333333"/>
          <w:kern w:val="0"/>
          <w:szCs w:val="24"/>
          <w14:ligatures w14:val="none"/>
        </w:rPr>
        <w:t>侯茂泽</w:t>
      </w:r>
      <w:proofErr w:type="gramEnd"/>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马艳琼</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田森林</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等</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基于卷积神经网络识别三维荧光光谱的水污染溯源研究</w:t>
      </w:r>
      <w:r w:rsidR="000868A0" w:rsidRPr="000868A0">
        <w:rPr>
          <w:rFonts w:ascii="Arial" w:hAnsi="Arial" w:cs="Arial" w:hint="eastAsia"/>
          <w:color w:val="333333"/>
          <w:kern w:val="0"/>
          <w:szCs w:val="24"/>
          <w14:ligatures w14:val="none"/>
        </w:rPr>
        <w:t>[J].</w:t>
      </w:r>
      <w:r w:rsidR="000868A0" w:rsidRPr="000868A0">
        <w:rPr>
          <w:rFonts w:ascii="Arial" w:hAnsi="Arial" w:cs="Arial" w:hint="eastAsia"/>
          <w:color w:val="333333"/>
          <w:kern w:val="0"/>
          <w:szCs w:val="24"/>
          <w14:ligatures w14:val="none"/>
        </w:rPr>
        <w:t>中国环境监测</w:t>
      </w:r>
      <w:r w:rsidR="000868A0" w:rsidRPr="000868A0">
        <w:rPr>
          <w:rFonts w:ascii="Arial" w:hAnsi="Arial" w:cs="Arial" w:hint="eastAsia"/>
          <w:color w:val="333333"/>
          <w:kern w:val="0"/>
          <w:szCs w:val="24"/>
          <w14:ligatures w14:val="none"/>
        </w:rPr>
        <w:t>,2022,38(05):188-195.</w:t>
      </w:r>
    </w:p>
    <w:p w14:paraId="487BAFAF" w14:textId="7DD681AC" w:rsidR="001B4629" w:rsidRDefault="001B4629" w:rsidP="001B4629">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Pr>
          <w:rFonts w:ascii="Arial" w:hAnsi="Arial" w:cs="Arial" w:hint="eastAsia"/>
          <w:color w:val="333333"/>
          <w:kern w:val="0"/>
          <w:szCs w:val="24"/>
          <w14:ligatures w14:val="none"/>
        </w:rPr>
        <w:t>[</w:t>
      </w:r>
      <w:r>
        <w:rPr>
          <w:rFonts w:ascii="Arial" w:hAnsi="Arial" w:cs="Arial" w:hint="eastAsia"/>
          <w:color w:val="333333"/>
          <w:kern w:val="0"/>
          <w:szCs w:val="24"/>
          <w14:ligatures w14:val="none"/>
        </w:rPr>
        <w:t>23</w:t>
      </w:r>
      <w:r>
        <w:rPr>
          <w:rFonts w:ascii="Arial" w:hAnsi="Arial" w:cs="Arial" w:hint="eastAsia"/>
          <w:color w:val="333333"/>
          <w:kern w:val="0"/>
          <w:szCs w:val="24"/>
          <w14:ligatures w14:val="none"/>
        </w:rPr>
        <w:t>]</w:t>
      </w:r>
      <w:r w:rsidR="000868A0" w:rsidRPr="000868A0">
        <w:rPr>
          <w:rFonts w:hint="eastAsia"/>
        </w:rPr>
        <w:t xml:space="preserve"> </w:t>
      </w:r>
      <w:r w:rsidR="000868A0" w:rsidRPr="000868A0">
        <w:rPr>
          <w:rFonts w:ascii="Arial" w:hAnsi="Arial" w:cs="Arial" w:hint="eastAsia"/>
          <w:color w:val="333333"/>
          <w:kern w:val="0"/>
          <w:szCs w:val="24"/>
          <w14:ligatures w14:val="none"/>
        </w:rPr>
        <w:t>付东辉</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刘远大</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刘艳凤</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等</w:t>
      </w:r>
      <w:r w:rsidR="000868A0" w:rsidRPr="000868A0">
        <w:rPr>
          <w:rFonts w:ascii="Arial" w:hAnsi="Arial" w:cs="Arial" w:hint="eastAsia"/>
          <w:color w:val="333333"/>
          <w:kern w:val="0"/>
          <w:szCs w:val="24"/>
          <w14:ligatures w14:val="none"/>
        </w:rPr>
        <w:t>.</w:t>
      </w:r>
      <w:r w:rsidR="000868A0" w:rsidRPr="000868A0">
        <w:rPr>
          <w:rFonts w:ascii="Arial" w:hAnsi="Arial" w:cs="Arial" w:hint="eastAsia"/>
          <w:color w:val="333333"/>
          <w:kern w:val="0"/>
          <w:szCs w:val="24"/>
          <w14:ligatures w14:val="none"/>
        </w:rPr>
        <w:t>传感器在现代农业中的应用</w:t>
      </w:r>
      <w:r w:rsidR="000868A0" w:rsidRPr="000868A0">
        <w:rPr>
          <w:rFonts w:ascii="Arial" w:hAnsi="Arial" w:cs="Arial" w:hint="eastAsia"/>
          <w:color w:val="333333"/>
          <w:kern w:val="0"/>
          <w:szCs w:val="24"/>
          <w14:ligatures w14:val="none"/>
        </w:rPr>
        <w:t>[J].</w:t>
      </w:r>
      <w:r w:rsidR="000868A0" w:rsidRPr="000868A0">
        <w:rPr>
          <w:rFonts w:ascii="Arial" w:hAnsi="Arial" w:cs="Arial" w:hint="eastAsia"/>
          <w:color w:val="333333"/>
          <w:kern w:val="0"/>
          <w:szCs w:val="24"/>
          <w14:ligatures w14:val="none"/>
        </w:rPr>
        <w:t>黑龙江科技信息</w:t>
      </w:r>
      <w:r w:rsidR="000868A0" w:rsidRPr="000868A0">
        <w:rPr>
          <w:rFonts w:ascii="Arial" w:hAnsi="Arial" w:cs="Arial" w:hint="eastAsia"/>
          <w:color w:val="333333"/>
          <w:kern w:val="0"/>
          <w:szCs w:val="24"/>
          <w14:ligatures w14:val="none"/>
        </w:rPr>
        <w:t>,2011,(06):56-57.</w:t>
      </w:r>
    </w:p>
    <w:p w14:paraId="70A740D2" w14:textId="48DE6BBC" w:rsidR="001B4629" w:rsidRPr="000B53CE" w:rsidRDefault="001B4629" w:rsidP="000B53CE">
      <w:pPr>
        <w:widowControl/>
        <w:pBdr>
          <w:bottom w:val="dashed" w:sz="6" w:space="31" w:color="CCCCCC"/>
        </w:pBdr>
        <w:shd w:val="clear" w:color="auto" w:fill="FFFFFF"/>
        <w:wordWrap w:val="0"/>
        <w:spacing w:line="480" w:lineRule="atLeast"/>
        <w:ind w:left="360"/>
        <w:jc w:val="left"/>
        <w:rPr>
          <w:rFonts w:ascii="Arial" w:hAnsi="Arial" w:cs="Arial" w:hint="eastAsia"/>
          <w:color w:val="333333"/>
          <w:kern w:val="0"/>
          <w:szCs w:val="24"/>
          <w14:ligatures w14:val="none"/>
        </w:rPr>
      </w:pPr>
    </w:p>
    <w:sectPr w:rsidR="001B4629" w:rsidRPr="000B53CE" w:rsidSect="00705E8A">
      <w:type w:val="continuous"/>
      <w:pgSz w:w="11906" w:h="16838"/>
      <w:pgMar w:top="1440" w:right="1080" w:bottom="1440" w:left="1080" w:header="851" w:footer="992" w:gutter="0"/>
      <w:cols w:num="2"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911D" w14:textId="77777777" w:rsidR="00F4595F" w:rsidRDefault="00F4595F" w:rsidP="00C178C8">
      <w:pPr>
        <w:spacing w:line="240" w:lineRule="auto"/>
      </w:pPr>
      <w:r>
        <w:separator/>
      </w:r>
    </w:p>
  </w:endnote>
  <w:endnote w:type="continuationSeparator" w:id="0">
    <w:p w14:paraId="13CCBA14" w14:textId="77777777" w:rsidR="00F4595F" w:rsidRDefault="00F4595F" w:rsidP="00C178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705524"/>
      <w:docPartObj>
        <w:docPartGallery w:val="Page Numbers (Bottom of Page)"/>
        <w:docPartUnique/>
      </w:docPartObj>
    </w:sdtPr>
    <w:sdtContent>
      <w:p w14:paraId="4BB272D3" w14:textId="158A3728" w:rsidR="00C178C8" w:rsidRDefault="00C178C8">
        <w:pPr>
          <w:pStyle w:val="af3"/>
          <w:jc w:val="center"/>
        </w:pPr>
        <w:r>
          <w:fldChar w:fldCharType="begin"/>
        </w:r>
        <w:r>
          <w:instrText>PAGE   \* MERGEFORMAT</w:instrText>
        </w:r>
        <w:r>
          <w:fldChar w:fldCharType="separate"/>
        </w:r>
        <w:r>
          <w:rPr>
            <w:lang w:val="zh-CN"/>
          </w:rPr>
          <w:t>2</w:t>
        </w:r>
        <w:r>
          <w:fldChar w:fldCharType="end"/>
        </w:r>
      </w:p>
    </w:sdtContent>
  </w:sdt>
  <w:p w14:paraId="29C9B2E3" w14:textId="77777777" w:rsidR="00C178C8" w:rsidRDefault="00C178C8">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19766" w14:textId="77777777" w:rsidR="00F4595F" w:rsidRDefault="00F4595F" w:rsidP="00C178C8">
      <w:pPr>
        <w:spacing w:line="240" w:lineRule="auto"/>
      </w:pPr>
      <w:r>
        <w:separator/>
      </w:r>
    </w:p>
  </w:footnote>
  <w:footnote w:type="continuationSeparator" w:id="0">
    <w:p w14:paraId="7C07682A" w14:textId="77777777" w:rsidR="00F4595F" w:rsidRDefault="00F4595F" w:rsidP="00C178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1E42" w14:textId="4B239C41" w:rsidR="00C178C8" w:rsidRDefault="00C178C8">
    <w:pPr>
      <w:pStyle w:val="af1"/>
    </w:pPr>
    <w:r>
      <w:rPr>
        <w:rFonts w:hint="eastAsia"/>
      </w:rPr>
      <w:t>生物传感器与应用</w:t>
    </w:r>
  </w:p>
  <w:p w14:paraId="56B11A98" w14:textId="77777777" w:rsidR="00C178C8" w:rsidRDefault="00C178C8">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9596A"/>
    <w:multiLevelType w:val="multilevel"/>
    <w:tmpl w:val="E722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63211"/>
    <w:multiLevelType w:val="multilevel"/>
    <w:tmpl w:val="063C7614"/>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64702713">
    <w:abstractNumId w:val="1"/>
  </w:num>
  <w:num w:numId="2" w16cid:durableId="8291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53"/>
    <w:rsid w:val="0000647E"/>
    <w:rsid w:val="000126B3"/>
    <w:rsid w:val="00023660"/>
    <w:rsid w:val="00023B92"/>
    <w:rsid w:val="000439A4"/>
    <w:rsid w:val="00043BF6"/>
    <w:rsid w:val="0005288C"/>
    <w:rsid w:val="00053D85"/>
    <w:rsid w:val="0007317A"/>
    <w:rsid w:val="00080581"/>
    <w:rsid w:val="000868A0"/>
    <w:rsid w:val="00092770"/>
    <w:rsid w:val="000B53CE"/>
    <w:rsid w:val="000C14D5"/>
    <w:rsid w:val="000C5CE0"/>
    <w:rsid w:val="000D0006"/>
    <w:rsid w:val="00103786"/>
    <w:rsid w:val="00125CB5"/>
    <w:rsid w:val="001417DD"/>
    <w:rsid w:val="001B4629"/>
    <w:rsid w:val="001B5E06"/>
    <w:rsid w:val="001D7D93"/>
    <w:rsid w:val="00215A02"/>
    <w:rsid w:val="002337EF"/>
    <w:rsid w:val="002F6FC3"/>
    <w:rsid w:val="00323DBE"/>
    <w:rsid w:val="00367F92"/>
    <w:rsid w:val="003D6280"/>
    <w:rsid w:val="00413601"/>
    <w:rsid w:val="00461068"/>
    <w:rsid w:val="004C7097"/>
    <w:rsid w:val="005120C6"/>
    <w:rsid w:val="005166AA"/>
    <w:rsid w:val="00523813"/>
    <w:rsid w:val="00546CF0"/>
    <w:rsid w:val="005846E8"/>
    <w:rsid w:val="005A47A9"/>
    <w:rsid w:val="005B03B7"/>
    <w:rsid w:val="005C5323"/>
    <w:rsid w:val="005D14C0"/>
    <w:rsid w:val="005E5E46"/>
    <w:rsid w:val="00642B43"/>
    <w:rsid w:val="00685B4E"/>
    <w:rsid w:val="006E4FAF"/>
    <w:rsid w:val="006F5777"/>
    <w:rsid w:val="007029C2"/>
    <w:rsid w:val="00705E8A"/>
    <w:rsid w:val="007119BC"/>
    <w:rsid w:val="00713026"/>
    <w:rsid w:val="007256E7"/>
    <w:rsid w:val="0078591C"/>
    <w:rsid w:val="007A4BF9"/>
    <w:rsid w:val="007C03C1"/>
    <w:rsid w:val="007C720F"/>
    <w:rsid w:val="00810F1B"/>
    <w:rsid w:val="00815E9F"/>
    <w:rsid w:val="00830597"/>
    <w:rsid w:val="00836006"/>
    <w:rsid w:val="00850A4E"/>
    <w:rsid w:val="008B7E34"/>
    <w:rsid w:val="008C7843"/>
    <w:rsid w:val="00917019"/>
    <w:rsid w:val="0092332C"/>
    <w:rsid w:val="00960973"/>
    <w:rsid w:val="00986602"/>
    <w:rsid w:val="009C5750"/>
    <w:rsid w:val="009F62DA"/>
    <w:rsid w:val="00A23B9F"/>
    <w:rsid w:val="00A423F2"/>
    <w:rsid w:val="00A76C52"/>
    <w:rsid w:val="00AB0D53"/>
    <w:rsid w:val="00AC2E75"/>
    <w:rsid w:val="00AF2B76"/>
    <w:rsid w:val="00B01CC5"/>
    <w:rsid w:val="00B20945"/>
    <w:rsid w:val="00B372C0"/>
    <w:rsid w:val="00B50523"/>
    <w:rsid w:val="00B61EE7"/>
    <w:rsid w:val="00BD1999"/>
    <w:rsid w:val="00BF520D"/>
    <w:rsid w:val="00C0285B"/>
    <w:rsid w:val="00C178C8"/>
    <w:rsid w:val="00C26B06"/>
    <w:rsid w:val="00C65BC6"/>
    <w:rsid w:val="00C801B8"/>
    <w:rsid w:val="00C965B5"/>
    <w:rsid w:val="00CA7E93"/>
    <w:rsid w:val="00CC29FF"/>
    <w:rsid w:val="00CF45E9"/>
    <w:rsid w:val="00D101EF"/>
    <w:rsid w:val="00D17718"/>
    <w:rsid w:val="00D2300E"/>
    <w:rsid w:val="00D46135"/>
    <w:rsid w:val="00DA1166"/>
    <w:rsid w:val="00DA158B"/>
    <w:rsid w:val="00DB41E5"/>
    <w:rsid w:val="00DD5C77"/>
    <w:rsid w:val="00DE50DB"/>
    <w:rsid w:val="00E60C53"/>
    <w:rsid w:val="00E72078"/>
    <w:rsid w:val="00EB1278"/>
    <w:rsid w:val="00ED3BC5"/>
    <w:rsid w:val="00F037BE"/>
    <w:rsid w:val="00F4595F"/>
    <w:rsid w:val="00F60A59"/>
    <w:rsid w:val="00F77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044183"/>
  <w15:chartTrackingRefBased/>
  <w15:docId w15:val="{B1E72879-3E9E-4C70-AE30-9E253E34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50"/>
    <w:pPr>
      <w:widowControl w:val="0"/>
      <w:spacing w:line="440" w:lineRule="exact"/>
      <w:jc w:val="both"/>
    </w:pPr>
    <w:rPr>
      <w:rFonts w:ascii="Times New Roman" w:eastAsia="宋体" w:hAnsi="Times New Roman"/>
      <w:sz w:val="24"/>
    </w:rPr>
  </w:style>
  <w:style w:type="paragraph" w:styleId="1">
    <w:name w:val="heading 1"/>
    <w:basedOn w:val="a"/>
    <w:next w:val="a"/>
    <w:link w:val="10"/>
    <w:uiPriority w:val="9"/>
    <w:qFormat/>
    <w:rsid w:val="00F60A59"/>
    <w:pPr>
      <w:keepNext/>
      <w:keepLines/>
      <w:spacing w:beforeLines="200" w:before="200" w:afterLines="100" w:after="100"/>
      <w:outlineLvl w:val="0"/>
    </w:pPr>
    <w:rPr>
      <w:rFonts w:cstheme="majorBidi"/>
      <w:b/>
      <w:sz w:val="32"/>
      <w:szCs w:val="48"/>
    </w:rPr>
  </w:style>
  <w:style w:type="paragraph" w:styleId="2">
    <w:name w:val="heading 2"/>
    <w:basedOn w:val="a"/>
    <w:next w:val="a"/>
    <w:link w:val="20"/>
    <w:uiPriority w:val="9"/>
    <w:unhideWhenUsed/>
    <w:qFormat/>
    <w:rsid w:val="005D14C0"/>
    <w:pPr>
      <w:keepNext/>
      <w:keepLines/>
      <w:spacing w:before="360" w:after="360"/>
      <w:outlineLvl w:val="1"/>
    </w:pPr>
    <w:rPr>
      <w:rFonts w:eastAsia="黑体" w:cstheme="majorBidi"/>
      <w:b/>
      <w:sz w:val="32"/>
      <w:szCs w:val="40"/>
    </w:rPr>
  </w:style>
  <w:style w:type="paragraph" w:styleId="3">
    <w:name w:val="heading 3"/>
    <w:basedOn w:val="a"/>
    <w:next w:val="a"/>
    <w:link w:val="30"/>
    <w:uiPriority w:val="9"/>
    <w:unhideWhenUsed/>
    <w:qFormat/>
    <w:rsid w:val="00DB41E5"/>
    <w:pPr>
      <w:keepNext/>
      <w:keepLines/>
      <w:spacing w:beforeLines="50" w:before="50" w:afterLines="50" w:after="50"/>
      <w:outlineLvl w:val="2"/>
    </w:pPr>
    <w:rPr>
      <w:rFonts w:cstheme="majorBidi"/>
      <w:b/>
      <w:sz w:val="28"/>
      <w:szCs w:val="32"/>
    </w:rPr>
  </w:style>
  <w:style w:type="paragraph" w:styleId="4">
    <w:name w:val="heading 4"/>
    <w:basedOn w:val="a"/>
    <w:next w:val="a"/>
    <w:link w:val="40"/>
    <w:uiPriority w:val="9"/>
    <w:semiHidden/>
    <w:unhideWhenUsed/>
    <w:qFormat/>
    <w:rsid w:val="00AB0D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0D53"/>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B0D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0D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0D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0D5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0A59"/>
    <w:rPr>
      <w:rFonts w:ascii="Times New Roman" w:eastAsia="宋体" w:hAnsi="Times New Roman" w:cstheme="majorBidi"/>
      <w:b/>
      <w:sz w:val="32"/>
      <w:szCs w:val="48"/>
    </w:rPr>
  </w:style>
  <w:style w:type="character" w:customStyle="1" w:styleId="20">
    <w:name w:val="标题 2 字符"/>
    <w:basedOn w:val="a0"/>
    <w:link w:val="2"/>
    <w:uiPriority w:val="9"/>
    <w:rsid w:val="005D14C0"/>
    <w:rPr>
      <w:rFonts w:ascii="Times New Roman" w:eastAsia="黑体" w:hAnsi="Times New Roman" w:cstheme="majorBidi"/>
      <w:b/>
      <w:sz w:val="32"/>
      <w:szCs w:val="40"/>
    </w:rPr>
  </w:style>
  <w:style w:type="character" w:customStyle="1" w:styleId="30">
    <w:name w:val="标题 3 字符"/>
    <w:basedOn w:val="a0"/>
    <w:link w:val="3"/>
    <w:uiPriority w:val="9"/>
    <w:rsid w:val="00DB41E5"/>
    <w:rPr>
      <w:rFonts w:ascii="Times New Roman" w:eastAsia="宋体" w:hAnsi="Times New Roman" w:cstheme="majorBidi"/>
      <w:b/>
      <w:sz w:val="28"/>
      <w:szCs w:val="32"/>
    </w:rPr>
  </w:style>
  <w:style w:type="character" w:customStyle="1" w:styleId="40">
    <w:name w:val="标题 4 字符"/>
    <w:basedOn w:val="a0"/>
    <w:link w:val="4"/>
    <w:uiPriority w:val="9"/>
    <w:semiHidden/>
    <w:rsid w:val="00AB0D53"/>
    <w:rPr>
      <w:rFonts w:cstheme="majorBidi"/>
      <w:color w:val="0F4761" w:themeColor="accent1" w:themeShade="BF"/>
      <w:sz w:val="28"/>
      <w:szCs w:val="28"/>
    </w:rPr>
  </w:style>
  <w:style w:type="character" w:customStyle="1" w:styleId="50">
    <w:name w:val="标题 5 字符"/>
    <w:basedOn w:val="a0"/>
    <w:link w:val="5"/>
    <w:uiPriority w:val="9"/>
    <w:semiHidden/>
    <w:rsid w:val="00AB0D53"/>
    <w:rPr>
      <w:rFonts w:cstheme="majorBidi"/>
      <w:color w:val="0F4761" w:themeColor="accent1" w:themeShade="BF"/>
      <w:sz w:val="24"/>
      <w:szCs w:val="24"/>
    </w:rPr>
  </w:style>
  <w:style w:type="character" w:customStyle="1" w:styleId="60">
    <w:name w:val="标题 6 字符"/>
    <w:basedOn w:val="a0"/>
    <w:link w:val="6"/>
    <w:uiPriority w:val="9"/>
    <w:semiHidden/>
    <w:rsid w:val="00AB0D53"/>
    <w:rPr>
      <w:rFonts w:cstheme="majorBidi"/>
      <w:b/>
      <w:bCs/>
      <w:color w:val="0F4761" w:themeColor="accent1" w:themeShade="BF"/>
    </w:rPr>
  </w:style>
  <w:style w:type="character" w:customStyle="1" w:styleId="70">
    <w:name w:val="标题 7 字符"/>
    <w:basedOn w:val="a0"/>
    <w:link w:val="7"/>
    <w:uiPriority w:val="9"/>
    <w:semiHidden/>
    <w:rsid w:val="00AB0D53"/>
    <w:rPr>
      <w:rFonts w:cstheme="majorBidi"/>
      <w:b/>
      <w:bCs/>
      <w:color w:val="595959" w:themeColor="text1" w:themeTint="A6"/>
    </w:rPr>
  </w:style>
  <w:style w:type="character" w:customStyle="1" w:styleId="80">
    <w:name w:val="标题 8 字符"/>
    <w:basedOn w:val="a0"/>
    <w:link w:val="8"/>
    <w:uiPriority w:val="9"/>
    <w:semiHidden/>
    <w:rsid w:val="00AB0D53"/>
    <w:rPr>
      <w:rFonts w:cstheme="majorBidi"/>
      <w:color w:val="595959" w:themeColor="text1" w:themeTint="A6"/>
    </w:rPr>
  </w:style>
  <w:style w:type="character" w:customStyle="1" w:styleId="90">
    <w:name w:val="标题 9 字符"/>
    <w:basedOn w:val="a0"/>
    <w:link w:val="9"/>
    <w:uiPriority w:val="9"/>
    <w:semiHidden/>
    <w:rsid w:val="00AB0D53"/>
    <w:rPr>
      <w:rFonts w:eastAsiaTheme="majorEastAsia" w:cstheme="majorBidi"/>
      <w:color w:val="595959" w:themeColor="text1" w:themeTint="A6"/>
    </w:rPr>
  </w:style>
  <w:style w:type="paragraph" w:styleId="a3">
    <w:name w:val="Title"/>
    <w:basedOn w:val="a"/>
    <w:next w:val="a"/>
    <w:link w:val="a4"/>
    <w:uiPriority w:val="10"/>
    <w:qFormat/>
    <w:rsid w:val="00AB0D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0D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D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0D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0D53"/>
    <w:pPr>
      <w:spacing w:before="160" w:after="160"/>
      <w:jc w:val="center"/>
    </w:pPr>
    <w:rPr>
      <w:i/>
      <w:iCs/>
      <w:color w:val="404040" w:themeColor="text1" w:themeTint="BF"/>
    </w:rPr>
  </w:style>
  <w:style w:type="character" w:customStyle="1" w:styleId="a8">
    <w:name w:val="引用 字符"/>
    <w:basedOn w:val="a0"/>
    <w:link w:val="a7"/>
    <w:uiPriority w:val="29"/>
    <w:rsid w:val="00AB0D53"/>
    <w:rPr>
      <w:i/>
      <w:iCs/>
      <w:color w:val="404040" w:themeColor="text1" w:themeTint="BF"/>
    </w:rPr>
  </w:style>
  <w:style w:type="paragraph" w:styleId="a9">
    <w:name w:val="List Paragraph"/>
    <w:basedOn w:val="a"/>
    <w:uiPriority w:val="34"/>
    <w:qFormat/>
    <w:rsid w:val="00AB0D53"/>
    <w:pPr>
      <w:ind w:left="720"/>
      <w:contextualSpacing/>
    </w:pPr>
  </w:style>
  <w:style w:type="character" w:styleId="aa">
    <w:name w:val="Intense Emphasis"/>
    <w:basedOn w:val="a0"/>
    <w:uiPriority w:val="21"/>
    <w:qFormat/>
    <w:rsid w:val="00AB0D53"/>
    <w:rPr>
      <w:i/>
      <w:iCs/>
      <w:color w:val="0F4761" w:themeColor="accent1" w:themeShade="BF"/>
    </w:rPr>
  </w:style>
  <w:style w:type="paragraph" w:styleId="ab">
    <w:name w:val="Intense Quote"/>
    <w:basedOn w:val="a"/>
    <w:next w:val="a"/>
    <w:link w:val="ac"/>
    <w:uiPriority w:val="30"/>
    <w:qFormat/>
    <w:rsid w:val="00AB0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0D53"/>
    <w:rPr>
      <w:i/>
      <w:iCs/>
      <w:color w:val="0F4761" w:themeColor="accent1" w:themeShade="BF"/>
    </w:rPr>
  </w:style>
  <w:style w:type="character" w:styleId="ad">
    <w:name w:val="Intense Reference"/>
    <w:basedOn w:val="a0"/>
    <w:uiPriority w:val="32"/>
    <w:qFormat/>
    <w:rsid w:val="00AB0D53"/>
    <w:rPr>
      <w:b/>
      <w:bCs/>
      <w:smallCaps/>
      <w:color w:val="0F4761" w:themeColor="accent1" w:themeShade="BF"/>
      <w:spacing w:val="5"/>
    </w:rPr>
  </w:style>
  <w:style w:type="paragraph" w:customStyle="1" w:styleId="ae">
    <w:name w:val="摘要"/>
    <w:basedOn w:val="1"/>
    <w:link w:val="af"/>
    <w:qFormat/>
    <w:rsid w:val="00F60A59"/>
    <w:pPr>
      <w:spacing w:beforeLines="0" w:before="0" w:afterLines="0" w:after="0"/>
    </w:pPr>
    <w:rPr>
      <w:b w:val="0"/>
      <w:sz w:val="21"/>
      <w:szCs w:val="40"/>
    </w:rPr>
  </w:style>
  <w:style w:type="character" w:customStyle="1" w:styleId="af">
    <w:name w:val="摘要 字符"/>
    <w:basedOn w:val="10"/>
    <w:link w:val="ae"/>
    <w:rsid w:val="00F60A59"/>
    <w:rPr>
      <w:rFonts w:ascii="Times New Roman" w:eastAsia="宋体" w:hAnsi="Times New Roman" w:cstheme="majorBidi"/>
      <w:b w:val="0"/>
      <w:sz w:val="32"/>
      <w:szCs w:val="40"/>
    </w:rPr>
  </w:style>
  <w:style w:type="character" w:customStyle="1" w:styleId="index">
    <w:name w:val="index"/>
    <w:basedOn w:val="a0"/>
    <w:rsid w:val="000B53CE"/>
  </w:style>
  <w:style w:type="paragraph" w:styleId="af0">
    <w:name w:val="caption"/>
    <w:basedOn w:val="a"/>
    <w:next w:val="a"/>
    <w:unhideWhenUsed/>
    <w:qFormat/>
    <w:rsid w:val="00705E8A"/>
    <w:pPr>
      <w:spacing w:line="240" w:lineRule="auto"/>
    </w:pPr>
    <w:rPr>
      <w:rFonts w:ascii="Arial" w:eastAsia="黑体" w:hAnsi="Arial"/>
      <w:sz w:val="20"/>
      <w:szCs w:val="24"/>
      <w14:ligatures w14:val="none"/>
    </w:rPr>
  </w:style>
  <w:style w:type="paragraph" w:styleId="af1">
    <w:name w:val="header"/>
    <w:basedOn w:val="a"/>
    <w:link w:val="af2"/>
    <w:uiPriority w:val="99"/>
    <w:unhideWhenUsed/>
    <w:rsid w:val="00C178C8"/>
    <w:pPr>
      <w:tabs>
        <w:tab w:val="center" w:pos="4153"/>
        <w:tab w:val="right" w:pos="8306"/>
      </w:tabs>
      <w:snapToGrid w:val="0"/>
      <w:spacing w:line="240" w:lineRule="atLeast"/>
      <w:jc w:val="center"/>
    </w:pPr>
    <w:rPr>
      <w:sz w:val="18"/>
      <w:szCs w:val="18"/>
    </w:rPr>
  </w:style>
  <w:style w:type="character" w:customStyle="1" w:styleId="af2">
    <w:name w:val="页眉 字符"/>
    <w:basedOn w:val="a0"/>
    <w:link w:val="af1"/>
    <w:uiPriority w:val="99"/>
    <w:rsid w:val="00C178C8"/>
    <w:rPr>
      <w:rFonts w:ascii="Times New Roman" w:eastAsia="宋体" w:hAnsi="Times New Roman"/>
      <w:sz w:val="18"/>
      <w:szCs w:val="18"/>
    </w:rPr>
  </w:style>
  <w:style w:type="paragraph" w:styleId="af3">
    <w:name w:val="footer"/>
    <w:basedOn w:val="a"/>
    <w:link w:val="af4"/>
    <w:uiPriority w:val="99"/>
    <w:unhideWhenUsed/>
    <w:rsid w:val="00C178C8"/>
    <w:pPr>
      <w:tabs>
        <w:tab w:val="center" w:pos="4153"/>
        <w:tab w:val="right" w:pos="8306"/>
      </w:tabs>
      <w:snapToGrid w:val="0"/>
      <w:spacing w:line="240" w:lineRule="atLeast"/>
      <w:jc w:val="left"/>
    </w:pPr>
    <w:rPr>
      <w:sz w:val="18"/>
      <w:szCs w:val="18"/>
    </w:rPr>
  </w:style>
  <w:style w:type="character" w:customStyle="1" w:styleId="af4">
    <w:name w:val="页脚 字符"/>
    <w:basedOn w:val="a0"/>
    <w:link w:val="af3"/>
    <w:uiPriority w:val="99"/>
    <w:rsid w:val="00C178C8"/>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7987">
      <w:bodyDiv w:val="1"/>
      <w:marLeft w:val="0"/>
      <w:marRight w:val="0"/>
      <w:marTop w:val="0"/>
      <w:marBottom w:val="0"/>
      <w:divBdr>
        <w:top w:val="none" w:sz="0" w:space="0" w:color="auto"/>
        <w:left w:val="none" w:sz="0" w:space="0" w:color="auto"/>
        <w:bottom w:val="none" w:sz="0" w:space="0" w:color="auto"/>
        <w:right w:val="none" w:sz="0" w:space="0" w:color="auto"/>
      </w:divBdr>
    </w:div>
    <w:div w:id="53360090">
      <w:bodyDiv w:val="1"/>
      <w:marLeft w:val="0"/>
      <w:marRight w:val="0"/>
      <w:marTop w:val="0"/>
      <w:marBottom w:val="0"/>
      <w:divBdr>
        <w:top w:val="none" w:sz="0" w:space="0" w:color="auto"/>
        <w:left w:val="none" w:sz="0" w:space="0" w:color="auto"/>
        <w:bottom w:val="none" w:sz="0" w:space="0" w:color="auto"/>
        <w:right w:val="none" w:sz="0" w:space="0" w:color="auto"/>
      </w:divBdr>
    </w:div>
    <w:div w:id="117188270">
      <w:bodyDiv w:val="1"/>
      <w:marLeft w:val="0"/>
      <w:marRight w:val="0"/>
      <w:marTop w:val="0"/>
      <w:marBottom w:val="0"/>
      <w:divBdr>
        <w:top w:val="none" w:sz="0" w:space="0" w:color="auto"/>
        <w:left w:val="none" w:sz="0" w:space="0" w:color="auto"/>
        <w:bottom w:val="none" w:sz="0" w:space="0" w:color="auto"/>
        <w:right w:val="none" w:sz="0" w:space="0" w:color="auto"/>
      </w:divBdr>
    </w:div>
    <w:div w:id="170608068">
      <w:bodyDiv w:val="1"/>
      <w:marLeft w:val="0"/>
      <w:marRight w:val="0"/>
      <w:marTop w:val="0"/>
      <w:marBottom w:val="0"/>
      <w:divBdr>
        <w:top w:val="none" w:sz="0" w:space="0" w:color="auto"/>
        <w:left w:val="none" w:sz="0" w:space="0" w:color="auto"/>
        <w:bottom w:val="none" w:sz="0" w:space="0" w:color="auto"/>
        <w:right w:val="none" w:sz="0" w:space="0" w:color="auto"/>
      </w:divBdr>
    </w:div>
    <w:div w:id="182596136">
      <w:bodyDiv w:val="1"/>
      <w:marLeft w:val="0"/>
      <w:marRight w:val="0"/>
      <w:marTop w:val="0"/>
      <w:marBottom w:val="0"/>
      <w:divBdr>
        <w:top w:val="none" w:sz="0" w:space="0" w:color="auto"/>
        <w:left w:val="none" w:sz="0" w:space="0" w:color="auto"/>
        <w:bottom w:val="none" w:sz="0" w:space="0" w:color="auto"/>
        <w:right w:val="none" w:sz="0" w:space="0" w:color="auto"/>
      </w:divBdr>
      <w:divsChild>
        <w:div w:id="838158158">
          <w:marLeft w:val="0"/>
          <w:marRight w:val="0"/>
          <w:marTop w:val="0"/>
          <w:marBottom w:val="0"/>
          <w:divBdr>
            <w:top w:val="none" w:sz="0" w:space="0" w:color="auto"/>
            <w:left w:val="none" w:sz="0" w:space="0" w:color="auto"/>
            <w:bottom w:val="none" w:sz="0" w:space="0" w:color="auto"/>
            <w:right w:val="none" w:sz="0" w:space="0" w:color="auto"/>
          </w:divBdr>
        </w:div>
      </w:divsChild>
    </w:div>
    <w:div w:id="218519887">
      <w:bodyDiv w:val="1"/>
      <w:marLeft w:val="0"/>
      <w:marRight w:val="0"/>
      <w:marTop w:val="0"/>
      <w:marBottom w:val="0"/>
      <w:divBdr>
        <w:top w:val="none" w:sz="0" w:space="0" w:color="auto"/>
        <w:left w:val="none" w:sz="0" w:space="0" w:color="auto"/>
        <w:bottom w:val="none" w:sz="0" w:space="0" w:color="auto"/>
        <w:right w:val="none" w:sz="0" w:space="0" w:color="auto"/>
      </w:divBdr>
    </w:div>
    <w:div w:id="288172524">
      <w:bodyDiv w:val="1"/>
      <w:marLeft w:val="0"/>
      <w:marRight w:val="0"/>
      <w:marTop w:val="0"/>
      <w:marBottom w:val="0"/>
      <w:divBdr>
        <w:top w:val="none" w:sz="0" w:space="0" w:color="auto"/>
        <w:left w:val="none" w:sz="0" w:space="0" w:color="auto"/>
        <w:bottom w:val="none" w:sz="0" w:space="0" w:color="auto"/>
        <w:right w:val="none" w:sz="0" w:space="0" w:color="auto"/>
      </w:divBdr>
    </w:div>
    <w:div w:id="342904020">
      <w:bodyDiv w:val="1"/>
      <w:marLeft w:val="0"/>
      <w:marRight w:val="0"/>
      <w:marTop w:val="0"/>
      <w:marBottom w:val="0"/>
      <w:divBdr>
        <w:top w:val="none" w:sz="0" w:space="0" w:color="auto"/>
        <w:left w:val="none" w:sz="0" w:space="0" w:color="auto"/>
        <w:bottom w:val="none" w:sz="0" w:space="0" w:color="auto"/>
        <w:right w:val="none" w:sz="0" w:space="0" w:color="auto"/>
      </w:divBdr>
    </w:div>
    <w:div w:id="353457279">
      <w:bodyDiv w:val="1"/>
      <w:marLeft w:val="0"/>
      <w:marRight w:val="0"/>
      <w:marTop w:val="0"/>
      <w:marBottom w:val="0"/>
      <w:divBdr>
        <w:top w:val="none" w:sz="0" w:space="0" w:color="auto"/>
        <w:left w:val="none" w:sz="0" w:space="0" w:color="auto"/>
        <w:bottom w:val="none" w:sz="0" w:space="0" w:color="auto"/>
        <w:right w:val="none" w:sz="0" w:space="0" w:color="auto"/>
      </w:divBdr>
    </w:div>
    <w:div w:id="398671959">
      <w:bodyDiv w:val="1"/>
      <w:marLeft w:val="0"/>
      <w:marRight w:val="0"/>
      <w:marTop w:val="0"/>
      <w:marBottom w:val="0"/>
      <w:divBdr>
        <w:top w:val="none" w:sz="0" w:space="0" w:color="auto"/>
        <w:left w:val="none" w:sz="0" w:space="0" w:color="auto"/>
        <w:bottom w:val="none" w:sz="0" w:space="0" w:color="auto"/>
        <w:right w:val="none" w:sz="0" w:space="0" w:color="auto"/>
      </w:divBdr>
      <w:divsChild>
        <w:div w:id="1916282129">
          <w:marLeft w:val="0"/>
          <w:marRight w:val="0"/>
          <w:marTop w:val="0"/>
          <w:marBottom w:val="0"/>
          <w:divBdr>
            <w:top w:val="none" w:sz="0" w:space="0" w:color="auto"/>
            <w:left w:val="none" w:sz="0" w:space="0" w:color="auto"/>
            <w:bottom w:val="none" w:sz="0" w:space="0" w:color="auto"/>
            <w:right w:val="none" w:sz="0" w:space="0" w:color="auto"/>
          </w:divBdr>
        </w:div>
      </w:divsChild>
    </w:div>
    <w:div w:id="428742389">
      <w:bodyDiv w:val="1"/>
      <w:marLeft w:val="0"/>
      <w:marRight w:val="0"/>
      <w:marTop w:val="0"/>
      <w:marBottom w:val="0"/>
      <w:divBdr>
        <w:top w:val="none" w:sz="0" w:space="0" w:color="auto"/>
        <w:left w:val="none" w:sz="0" w:space="0" w:color="auto"/>
        <w:bottom w:val="none" w:sz="0" w:space="0" w:color="auto"/>
        <w:right w:val="none" w:sz="0" w:space="0" w:color="auto"/>
      </w:divBdr>
    </w:div>
    <w:div w:id="444733970">
      <w:bodyDiv w:val="1"/>
      <w:marLeft w:val="0"/>
      <w:marRight w:val="0"/>
      <w:marTop w:val="0"/>
      <w:marBottom w:val="0"/>
      <w:divBdr>
        <w:top w:val="none" w:sz="0" w:space="0" w:color="auto"/>
        <w:left w:val="none" w:sz="0" w:space="0" w:color="auto"/>
        <w:bottom w:val="none" w:sz="0" w:space="0" w:color="auto"/>
        <w:right w:val="none" w:sz="0" w:space="0" w:color="auto"/>
      </w:divBdr>
      <w:divsChild>
        <w:div w:id="982850973">
          <w:marLeft w:val="0"/>
          <w:marRight w:val="0"/>
          <w:marTop w:val="0"/>
          <w:marBottom w:val="0"/>
          <w:divBdr>
            <w:top w:val="none" w:sz="0" w:space="0" w:color="auto"/>
            <w:left w:val="none" w:sz="0" w:space="0" w:color="auto"/>
            <w:bottom w:val="none" w:sz="0" w:space="0" w:color="auto"/>
            <w:right w:val="none" w:sz="0" w:space="0" w:color="auto"/>
          </w:divBdr>
        </w:div>
      </w:divsChild>
    </w:div>
    <w:div w:id="467748222">
      <w:bodyDiv w:val="1"/>
      <w:marLeft w:val="0"/>
      <w:marRight w:val="0"/>
      <w:marTop w:val="0"/>
      <w:marBottom w:val="0"/>
      <w:divBdr>
        <w:top w:val="none" w:sz="0" w:space="0" w:color="auto"/>
        <w:left w:val="none" w:sz="0" w:space="0" w:color="auto"/>
        <w:bottom w:val="none" w:sz="0" w:space="0" w:color="auto"/>
        <w:right w:val="none" w:sz="0" w:space="0" w:color="auto"/>
      </w:divBdr>
    </w:div>
    <w:div w:id="480929645">
      <w:bodyDiv w:val="1"/>
      <w:marLeft w:val="0"/>
      <w:marRight w:val="0"/>
      <w:marTop w:val="0"/>
      <w:marBottom w:val="0"/>
      <w:divBdr>
        <w:top w:val="none" w:sz="0" w:space="0" w:color="auto"/>
        <w:left w:val="none" w:sz="0" w:space="0" w:color="auto"/>
        <w:bottom w:val="none" w:sz="0" w:space="0" w:color="auto"/>
        <w:right w:val="none" w:sz="0" w:space="0" w:color="auto"/>
      </w:divBdr>
    </w:div>
    <w:div w:id="542059044">
      <w:bodyDiv w:val="1"/>
      <w:marLeft w:val="0"/>
      <w:marRight w:val="0"/>
      <w:marTop w:val="0"/>
      <w:marBottom w:val="0"/>
      <w:divBdr>
        <w:top w:val="none" w:sz="0" w:space="0" w:color="auto"/>
        <w:left w:val="none" w:sz="0" w:space="0" w:color="auto"/>
        <w:bottom w:val="none" w:sz="0" w:space="0" w:color="auto"/>
        <w:right w:val="none" w:sz="0" w:space="0" w:color="auto"/>
      </w:divBdr>
    </w:div>
    <w:div w:id="543636551">
      <w:bodyDiv w:val="1"/>
      <w:marLeft w:val="0"/>
      <w:marRight w:val="0"/>
      <w:marTop w:val="0"/>
      <w:marBottom w:val="0"/>
      <w:divBdr>
        <w:top w:val="none" w:sz="0" w:space="0" w:color="auto"/>
        <w:left w:val="none" w:sz="0" w:space="0" w:color="auto"/>
        <w:bottom w:val="none" w:sz="0" w:space="0" w:color="auto"/>
        <w:right w:val="none" w:sz="0" w:space="0" w:color="auto"/>
      </w:divBdr>
      <w:divsChild>
        <w:div w:id="1800567217">
          <w:marLeft w:val="0"/>
          <w:marRight w:val="0"/>
          <w:marTop w:val="0"/>
          <w:marBottom w:val="0"/>
          <w:divBdr>
            <w:top w:val="none" w:sz="0" w:space="0" w:color="auto"/>
            <w:left w:val="none" w:sz="0" w:space="0" w:color="auto"/>
            <w:bottom w:val="none" w:sz="0" w:space="0" w:color="auto"/>
            <w:right w:val="none" w:sz="0" w:space="0" w:color="auto"/>
          </w:divBdr>
        </w:div>
      </w:divsChild>
    </w:div>
    <w:div w:id="555286939">
      <w:bodyDiv w:val="1"/>
      <w:marLeft w:val="0"/>
      <w:marRight w:val="0"/>
      <w:marTop w:val="0"/>
      <w:marBottom w:val="0"/>
      <w:divBdr>
        <w:top w:val="none" w:sz="0" w:space="0" w:color="auto"/>
        <w:left w:val="none" w:sz="0" w:space="0" w:color="auto"/>
        <w:bottom w:val="none" w:sz="0" w:space="0" w:color="auto"/>
        <w:right w:val="none" w:sz="0" w:space="0" w:color="auto"/>
      </w:divBdr>
      <w:divsChild>
        <w:div w:id="1541238692">
          <w:marLeft w:val="0"/>
          <w:marRight w:val="0"/>
          <w:marTop w:val="0"/>
          <w:marBottom w:val="0"/>
          <w:divBdr>
            <w:top w:val="none" w:sz="0" w:space="0" w:color="auto"/>
            <w:left w:val="none" w:sz="0" w:space="0" w:color="auto"/>
            <w:bottom w:val="none" w:sz="0" w:space="0" w:color="auto"/>
            <w:right w:val="none" w:sz="0" w:space="0" w:color="auto"/>
          </w:divBdr>
        </w:div>
      </w:divsChild>
    </w:div>
    <w:div w:id="595406827">
      <w:bodyDiv w:val="1"/>
      <w:marLeft w:val="0"/>
      <w:marRight w:val="0"/>
      <w:marTop w:val="0"/>
      <w:marBottom w:val="0"/>
      <w:divBdr>
        <w:top w:val="none" w:sz="0" w:space="0" w:color="auto"/>
        <w:left w:val="none" w:sz="0" w:space="0" w:color="auto"/>
        <w:bottom w:val="none" w:sz="0" w:space="0" w:color="auto"/>
        <w:right w:val="none" w:sz="0" w:space="0" w:color="auto"/>
      </w:divBdr>
    </w:div>
    <w:div w:id="674890598">
      <w:bodyDiv w:val="1"/>
      <w:marLeft w:val="0"/>
      <w:marRight w:val="0"/>
      <w:marTop w:val="0"/>
      <w:marBottom w:val="0"/>
      <w:divBdr>
        <w:top w:val="none" w:sz="0" w:space="0" w:color="auto"/>
        <w:left w:val="none" w:sz="0" w:space="0" w:color="auto"/>
        <w:bottom w:val="none" w:sz="0" w:space="0" w:color="auto"/>
        <w:right w:val="none" w:sz="0" w:space="0" w:color="auto"/>
      </w:divBdr>
    </w:div>
    <w:div w:id="714044038">
      <w:bodyDiv w:val="1"/>
      <w:marLeft w:val="0"/>
      <w:marRight w:val="0"/>
      <w:marTop w:val="0"/>
      <w:marBottom w:val="0"/>
      <w:divBdr>
        <w:top w:val="none" w:sz="0" w:space="0" w:color="auto"/>
        <w:left w:val="none" w:sz="0" w:space="0" w:color="auto"/>
        <w:bottom w:val="none" w:sz="0" w:space="0" w:color="auto"/>
        <w:right w:val="none" w:sz="0" w:space="0" w:color="auto"/>
      </w:divBdr>
      <w:divsChild>
        <w:div w:id="1309627806">
          <w:marLeft w:val="0"/>
          <w:marRight w:val="0"/>
          <w:marTop w:val="0"/>
          <w:marBottom w:val="0"/>
          <w:divBdr>
            <w:top w:val="none" w:sz="0" w:space="0" w:color="auto"/>
            <w:left w:val="none" w:sz="0" w:space="0" w:color="auto"/>
            <w:bottom w:val="none" w:sz="0" w:space="0" w:color="auto"/>
            <w:right w:val="none" w:sz="0" w:space="0" w:color="auto"/>
          </w:divBdr>
        </w:div>
      </w:divsChild>
    </w:div>
    <w:div w:id="769590681">
      <w:bodyDiv w:val="1"/>
      <w:marLeft w:val="0"/>
      <w:marRight w:val="0"/>
      <w:marTop w:val="0"/>
      <w:marBottom w:val="0"/>
      <w:divBdr>
        <w:top w:val="none" w:sz="0" w:space="0" w:color="auto"/>
        <w:left w:val="none" w:sz="0" w:space="0" w:color="auto"/>
        <w:bottom w:val="none" w:sz="0" w:space="0" w:color="auto"/>
        <w:right w:val="none" w:sz="0" w:space="0" w:color="auto"/>
      </w:divBdr>
    </w:div>
    <w:div w:id="804858012">
      <w:bodyDiv w:val="1"/>
      <w:marLeft w:val="0"/>
      <w:marRight w:val="0"/>
      <w:marTop w:val="0"/>
      <w:marBottom w:val="0"/>
      <w:divBdr>
        <w:top w:val="none" w:sz="0" w:space="0" w:color="auto"/>
        <w:left w:val="none" w:sz="0" w:space="0" w:color="auto"/>
        <w:bottom w:val="none" w:sz="0" w:space="0" w:color="auto"/>
        <w:right w:val="none" w:sz="0" w:space="0" w:color="auto"/>
      </w:divBdr>
    </w:div>
    <w:div w:id="815952728">
      <w:bodyDiv w:val="1"/>
      <w:marLeft w:val="0"/>
      <w:marRight w:val="0"/>
      <w:marTop w:val="0"/>
      <w:marBottom w:val="0"/>
      <w:divBdr>
        <w:top w:val="none" w:sz="0" w:space="0" w:color="auto"/>
        <w:left w:val="none" w:sz="0" w:space="0" w:color="auto"/>
        <w:bottom w:val="none" w:sz="0" w:space="0" w:color="auto"/>
        <w:right w:val="none" w:sz="0" w:space="0" w:color="auto"/>
      </w:divBdr>
    </w:div>
    <w:div w:id="825897265">
      <w:bodyDiv w:val="1"/>
      <w:marLeft w:val="0"/>
      <w:marRight w:val="0"/>
      <w:marTop w:val="0"/>
      <w:marBottom w:val="0"/>
      <w:divBdr>
        <w:top w:val="none" w:sz="0" w:space="0" w:color="auto"/>
        <w:left w:val="none" w:sz="0" w:space="0" w:color="auto"/>
        <w:bottom w:val="none" w:sz="0" w:space="0" w:color="auto"/>
        <w:right w:val="none" w:sz="0" w:space="0" w:color="auto"/>
      </w:divBdr>
    </w:div>
    <w:div w:id="856311303">
      <w:bodyDiv w:val="1"/>
      <w:marLeft w:val="0"/>
      <w:marRight w:val="0"/>
      <w:marTop w:val="0"/>
      <w:marBottom w:val="0"/>
      <w:divBdr>
        <w:top w:val="none" w:sz="0" w:space="0" w:color="auto"/>
        <w:left w:val="none" w:sz="0" w:space="0" w:color="auto"/>
        <w:bottom w:val="none" w:sz="0" w:space="0" w:color="auto"/>
        <w:right w:val="none" w:sz="0" w:space="0" w:color="auto"/>
      </w:divBdr>
      <w:divsChild>
        <w:div w:id="1369991347">
          <w:marLeft w:val="0"/>
          <w:marRight w:val="0"/>
          <w:marTop w:val="0"/>
          <w:marBottom w:val="0"/>
          <w:divBdr>
            <w:top w:val="none" w:sz="0" w:space="0" w:color="auto"/>
            <w:left w:val="none" w:sz="0" w:space="0" w:color="auto"/>
            <w:bottom w:val="none" w:sz="0" w:space="0" w:color="auto"/>
            <w:right w:val="none" w:sz="0" w:space="0" w:color="auto"/>
          </w:divBdr>
        </w:div>
      </w:divsChild>
    </w:div>
    <w:div w:id="1008095230">
      <w:bodyDiv w:val="1"/>
      <w:marLeft w:val="0"/>
      <w:marRight w:val="0"/>
      <w:marTop w:val="0"/>
      <w:marBottom w:val="0"/>
      <w:divBdr>
        <w:top w:val="none" w:sz="0" w:space="0" w:color="auto"/>
        <w:left w:val="none" w:sz="0" w:space="0" w:color="auto"/>
        <w:bottom w:val="none" w:sz="0" w:space="0" w:color="auto"/>
        <w:right w:val="none" w:sz="0" w:space="0" w:color="auto"/>
      </w:divBdr>
      <w:divsChild>
        <w:div w:id="608122482">
          <w:marLeft w:val="0"/>
          <w:marRight w:val="0"/>
          <w:marTop w:val="0"/>
          <w:marBottom w:val="0"/>
          <w:divBdr>
            <w:top w:val="none" w:sz="0" w:space="0" w:color="auto"/>
            <w:left w:val="none" w:sz="0" w:space="0" w:color="auto"/>
            <w:bottom w:val="none" w:sz="0" w:space="0" w:color="auto"/>
            <w:right w:val="none" w:sz="0" w:space="0" w:color="auto"/>
          </w:divBdr>
        </w:div>
      </w:divsChild>
    </w:div>
    <w:div w:id="1046759815">
      <w:bodyDiv w:val="1"/>
      <w:marLeft w:val="0"/>
      <w:marRight w:val="0"/>
      <w:marTop w:val="0"/>
      <w:marBottom w:val="0"/>
      <w:divBdr>
        <w:top w:val="none" w:sz="0" w:space="0" w:color="auto"/>
        <w:left w:val="none" w:sz="0" w:space="0" w:color="auto"/>
        <w:bottom w:val="none" w:sz="0" w:space="0" w:color="auto"/>
        <w:right w:val="none" w:sz="0" w:space="0" w:color="auto"/>
      </w:divBdr>
    </w:div>
    <w:div w:id="1055544893">
      <w:bodyDiv w:val="1"/>
      <w:marLeft w:val="0"/>
      <w:marRight w:val="0"/>
      <w:marTop w:val="0"/>
      <w:marBottom w:val="0"/>
      <w:divBdr>
        <w:top w:val="none" w:sz="0" w:space="0" w:color="auto"/>
        <w:left w:val="none" w:sz="0" w:space="0" w:color="auto"/>
        <w:bottom w:val="none" w:sz="0" w:space="0" w:color="auto"/>
        <w:right w:val="none" w:sz="0" w:space="0" w:color="auto"/>
      </w:divBdr>
    </w:div>
    <w:div w:id="1075467856">
      <w:bodyDiv w:val="1"/>
      <w:marLeft w:val="0"/>
      <w:marRight w:val="0"/>
      <w:marTop w:val="0"/>
      <w:marBottom w:val="0"/>
      <w:divBdr>
        <w:top w:val="none" w:sz="0" w:space="0" w:color="auto"/>
        <w:left w:val="none" w:sz="0" w:space="0" w:color="auto"/>
        <w:bottom w:val="none" w:sz="0" w:space="0" w:color="auto"/>
        <w:right w:val="none" w:sz="0" w:space="0" w:color="auto"/>
      </w:divBdr>
    </w:div>
    <w:div w:id="1093090807">
      <w:bodyDiv w:val="1"/>
      <w:marLeft w:val="0"/>
      <w:marRight w:val="0"/>
      <w:marTop w:val="0"/>
      <w:marBottom w:val="0"/>
      <w:divBdr>
        <w:top w:val="none" w:sz="0" w:space="0" w:color="auto"/>
        <w:left w:val="none" w:sz="0" w:space="0" w:color="auto"/>
        <w:bottom w:val="none" w:sz="0" w:space="0" w:color="auto"/>
        <w:right w:val="none" w:sz="0" w:space="0" w:color="auto"/>
      </w:divBdr>
    </w:div>
    <w:div w:id="1122504355">
      <w:bodyDiv w:val="1"/>
      <w:marLeft w:val="0"/>
      <w:marRight w:val="0"/>
      <w:marTop w:val="0"/>
      <w:marBottom w:val="0"/>
      <w:divBdr>
        <w:top w:val="none" w:sz="0" w:space="0" w:color="auto"/>
        <w:left w:val="none" w:sz="0" w:space="0" w:color="auto"/>
        <w:bottom w:val="none" w:sz="0" w:space="0" w:color="auto"/>
        <w:right w:val="none" w:sz="0" w:space="0" w:color="auto"/>
      </w:divBdr>
      <w:divsChild>
        <w:div w:id="74939005">
          <w:marLeft w:val="0"/>
          <w:marRight w:val="0"/>
          <w:marTop w:val="0"/>
          <w:marBottom w:val="0"/>
          <w:divBdr>
            <w:top w:val="none" w:sz="0" w:space="0" w:color="auto"/>
            <w:left w:val="none" w:sz="0" w:space="0" w:color="auto"/>
            <w:bottom w:val="none" w:sz="0" w:space="0" w:color="auto"/>
            <w:right w:val="none" w:sz="0" w:space="0" w:color="auto"/>
          </w:divBdr>
        </w:div>
      </w:divsChild>
    </w:div>
    <w:div w:id="1125469867">
      <w:bodyDiv w:val="1"/>
      <w:marLeft w:val="0"/>
      <w:marRight w:val="0"/>
      <w:marTop w:val="0"/>
      <w:marBottom w:val="0"/>
      <w:divBdr>
        <w:top w:val="none" w:sz="0" w:space="0" w:color="auto"/>
        <w:left w:val="none" w:sz="0" w:space="0" w:color="auto"/>
        <w:bottom w:val="none" w:sz="0" w:space="0" w:color="auto"/>
        <w:right w:val="none" w:sz="0" w:space="0" w:color="auto"/>
      </w:divBdr>
    </w:div>
    <w:div w:id="1178035931">
      <w:bodyDiv w:val="1"/>
      <w:marLeft w:val="0"/>
      <w:marRight w:val="0"/>
      <w:marTop w:val="0"/>
      <w:marBottom w:val="0"/>
      <w:divBdr>
        <w:top w:val="none" w:sz="0" w:space="0" w:color="auto"/>
        <w:left w:val="none" w:sz="0" w:space="0" w:color="auto"/>
        <w:bottom w:val="none" w:sz="0" w:space="0" w:color="auto"/>
        <w:right w:val="none" w:sz="0" w:space="0" w:color="auto"/>
      </w:divBdr>
      <w:divsChild>
        <w:div w:id="519051611">
          <w:marLeft w:val="0"/>
          <w:marRight w:val="0"/>
          <w:marTop w:val="0"/>
          <w:marBottom w:val="0"/>
          <w:divBdr>
            <w:top w:val="none" w:sz="0" w:space="0" w:color="auto"/>
            <w:left w:val="none" w:sz="0" w:space="0" w:color="auto"/>
            <w:bottom w:val="none" w:sz="0" w:space="0" w:color="auto"/>
            <w:right w:val="none" w:sz="0" w:space="0" w:color="auto"/>
          </w:divBdr>
        </w:div>
      </w:divsChild>
    </w:div>
    <w:div w:id="1186477092">
      <w:bodyDiv w:val="1"/>
      <w:marLeft w:val="0"/>
      <w:marRight w:val="0"/>
      <w:marTop w:val="0"/>
      <w:marBottom w:val="0"/>
      <w:divBdr>
        <w:top w:val="none" w:sz="0" w:space="0" w:color="auto"/>
        <w:left w:val="none" w:sz="0" w:space="0" w:color="auto"/>
        <w:bottom w:val="none" w:sz="0" w:space="0" w:color="auto"/>
        <w:right w:val="none" w:sz="0" w:space="0" w:color="auto"/>
      </w:divBdr>
    </w:div>
    <w:div w:id="1262447392">
      <w:bodyDiv w:val="1"/>
      <w:marLeft w:val="0"/>
      <w:marRight w:val="0"/>
      <w:marTop w:val="0"/>
      <w:marBottom w:val="0"/>
      <w:divBdr>
        <w:top w:val="none" w:sz="0" w:space="0" w:color="auto"/>
        <w:left w:val="none" w:sz="0" w:space="0" w:color="auto"/>
        <w:bottom w:val="none" w:sz="0" w:space="0" w:color="auto"/>
        <w:right w:val="none" w:sz="0" w:space="0" w:color="auto"/>
      </w:divBdr>
    </w:div>
    <w:div w:id="1386874220">
      <w:bodyDiv w:val="1"/>
      <w:marLeft w:val="0"/>
      <w:marRight w:val="0"/>
      <w:marTop w:val="0"/>
      <w:marBottom w:val="0"/>
      <w:divBdr>
        <w:top w:val="none" w:sz="0" w:space="0" w:color="auto"/>
        <w:left w:val="none" w:sz="0" w:space="0" w:color="auto"/>
        <w:bottom w:val="none" w:sz="0" w:space="0" w:color="auto"/>
        <w:right w:val="none" w:sz="0" w:space="0" w:color="auto"/>
      </w:divBdr>
      <w:divsChild>
        <w:div w:id="149910959">
          <w:marLeft w:val="0"/>
          <w:marRight w:val="0"/>
          <w:marTop w:val="0"/>
          <w:marBottom w:val="0"/>
          <w:divBdr>
            <w:top w:val="none" w:sz="0" w:space="0" w:color="auto"/>
            <w:left w:val="none" w:sz="0" w:space="0" w:color="auto"/>
            <w:bottom w:val="none" w:sz="0" w:space="0" w:color="auto"/>
            <w:right w:val="none" w:sz="0" w:space="0" w:color="auto"/>
          </w:divBdr>
        </w:div>
      </w:divsChild>
    </w:div>
    <w:div w:id="1438717554">
      <w:bodyDiv w:val="1"/>
      <w:marLeft w:val="0"/>
      <w:marRight w:val="0"/>
      <w:marTop w:val="0"/>
      <w:marBottom w:val="0"/>
      <w:divBdr>
        <w:top w:val="none" w:sz="0" w:space="0" w:color="auto"/>
        <w:left w:val="none" w:sz="0" w:space="0" w:color="auto"/>
        <w:bottom w:val="none" w:sz="0" w:space="0" w:color="auto"/>
        <w:right w:val="none" w:sz="0" w:space="0" w:color="auto"/>
      </w:divBdr>
      <w:divsChild>
        <w:div w:id="688946163">
          <w:marLeft w:val="0"/>
          <w:marRight w:val="0"/>
          <w:marTop w:val="0"/>
          <w:marBottom w:val="0"/>
          <w:divBdr>
            <w:top w:val="none" w:sz="0" w:space="0" w:color="auto"/>
            <w:left w:val="none" w:sz="0" w:space="0" w:color="auto"/>
            <w:bottom w:val="none" w:sz="0" w:space="0" w:color="auto"/>
            <w:right w:val="none" w:sz="0" w:space="0" w:color="auto"/>
          </w:divBdr>
        </w:div>
      </w:divsChild>
    </w:div>
    <w:div w:id="1456750405">
      <w:bodyDiv w:val="1"/>
      <w:marLeft w:val="0"/>
      <w:marRight w:val="0"/>
      <w:marTop w:val="0"/>
      <w:marBottom w:val="0"/>
      <w:divBdr>
        <w:top w:val="none" w:sz="0" w:space="0" w:color="auto"/>
        <w:left w:val="none" w:sz="0" w:space="0" w:color="auto"/>
        <w:bottom w:val="none" w:sz="0" w:space="0" w:color="auto"/>
        <w:right w:val="none" w:sz="0" w:space="0" w:color="auto"/>
      </w:divBdr>
      <w:divsChild>
        <w:div w:id="595020314">
          <w:marLeft w:val="0"/>
          <w:marRight w:val="0"/>
          <w:marTop w:val="0"/>
          <w:marBottom w:val="0"/>
          <w:divBdr>
            <w:top w:val="none" w:sz="0" w:space="0" w:color="auto"/>
            <w:left w:val="none" w:sz="0" w:space="0" w:color="auto"/>
            <w:bottom w:val="none" w:sz="0" w:space="0" w:color="auto"/>
            <w:right w:val="none" w:sz="0" w:space="0" w:color="auto"/>
          </w:divBdr>
        </w:div>
      </w:divsChild>
    </w:div>
    <w:div w:id="1487818025">
      <w:bodyDiv w:val="1"/>
      <w:marLeft w:val="0"/>
      <w:marRight w:val="0"/>
      <w:marTop w:val="0"/>
      <w:marBottom w:val="0"/>
      <w:divBdr>
        <w:top w:val="none" w:sz="0" w:space="0" w:color="auto"/>
        <w:left w:val="none" w:sz="0" w:space="0" w:color="auto"/>
        <w:bottom w:val="none" w:sz="0" w:space="0" w:color="auto"/>
        <w:right w:val="none" w:sz="0" w:space="0" w:color="auto"/>
      </w:divBdr>
      <w:divsChild>
        <w:div w:id="193202506">
          <w:marLeft w:val="0"/>
          <w:marRight w:val="0"/>
          <w:marTop w:val="0"/>
          <w:marBottom w:val="0"/>
          <w:divBdr>
            <w:top w:val="none" w:sz="0" w:space="0" w:color="auto"/>
            <w:left w:val="none" w:sz="0" w:space="0" w:color="auto"/>
            <w:bottom w:val="none" w:sz="0" w:space="0" w:color="auto"/>
            <w:right w:val="none" w:sz="0" w:space="0" w:color="auto"/>
          </w:divBdr>
        </w:div>
      </w:divsChild>
    </w:div>
    <w:div w:id="1615475401">
      <w:bodyDiv w:val="1"/>
      <w:marLeft w:val="0"/>
      <w:marRight w:val="0"/>
      <w:marTop w:val="0"/>
      <w:marBottom w:val="0"/>
      <w:divBdr>
        <w:top w:val="none" w:sz="0" w:space="0" w:color="auto"/>
        <w:left w:val="none" w:sz="0" w:space="0" w:color="auto"/>
        <w:bottom w:val="none" w:sz="0" w:space="0" w:color="auto"/>
        <w:right w:val="none" w:sz="0" w:space="0" w:color="auto"/>
      </w:divBdr>
    </w:div>
    <w:div w:id="1843079910">
      <w:bodyDiv w:val="1"/>
      <w:marLeft w:val="0"/>
      <w:marRight w:val="0"/>
      <w:marTop w:val="0"/>
      <w:marBottom w:val="0"/>
      <w:divBdr>
        <w:top w:val="none" w:sz="0" w:space="0" w:color="auto"/>
        <w:left w:val="none" w:sz="0" w:space="0" w:color="auto"/>
        <w:bottom w:val="none" w:sz="0" w:space="0" w:color="auto"/>
        <w:right w:val="none" w:sz="0" w:space="0" w:color="auto"/>
      </w:divBdr>
    </w:div>
    <w:div w:id="1863518105">
      <w:bodyDiv w:val="1"/>
      <w:marLeft w:val="0"/>
      <w:marRight w:val="0"/>
      <w:marTop w:val="0"/>
      <w:marBottom w:val="0"/>
      <w:divBdr>
        <w:top w:val="none" w:sz="0" w:space="0" w:color="auto"/>
        <w:left w:val="none" w:sz="0" w:space="0" w:color="auto"/>
        <w:bottom w:val="none" w:sz="0" w:space="0" w:color="auto"/>
        <w:right w:val="none" w:sz="0" w:space="0" w:color="auto"/>
      </w:divBdr>
    </w:div>
    <w:div w:id="1887595523">
      <w:bodyDiv w:val="1"/>
      <w:marLeft w:val="0"/>
      <w:marRight w:val="0"/>
      <w:marTop w:val="0"/>
      <w:marBottom w:val="0"/>
      <w:divBdr>
        <w:top w:val="none" w:sz="0" w:space="0" w:color="auto"/>
        <w:left w:val="none" w:sz="0" w:space="0" w:color="auto"/>
        <w:bottom w:val="none" w:sz="0" w:space="0" w:color="auto"/>
        <w:right w:val="none" w:sz="0" w:space="0" w:color="auto"/>
      </w:divBdr>
      <w:divsChild>
        <w:div w:id="1010958646">
          <w:marLeft w:val="0"/>
          <w:marRight w:val="0"/>
          <w:marTop w:val="0"/>
          <w:marBottom w:val="0"/>
          <w:divBdr>
            <w:top w:val="none" w:sz="0" w:space="0" w:color="auto"/>
            <w:left w:val="none" w:sz="0" w:space="0" w:color="auto"/>
            <w:bottom w:val="none" w:sz="0" w:space="0" w:color="auto"/>
            <w:right w:val="none" w:sz="0" w:space="0" w:color="auto"/>
          </w:divBdr>
        </w:div>
      </w:divsChild>
    </w:div>
    <w:div w:id="2105344158">
      <w:bodyDiv w:val="1"/>
      <w:marLeft w:val="0"/>
      <w:marRight w:val="0"/>
      <w:marTop w:val="0"/>
      <w:marBottom w:val="0"/>
      <w:divBdr>
        <w:top w:val="none" w:sz="0" w:space="0" w:color="auto"/>
        <w:left w:val="none" w:sz="0" w:space="0" w:color="auto"/>
        <w:bottom w:val="none" w:sz="0" w:space="0" w:color="auto"/>
        <w:right w:val="none" w:sz="0" w:space="0" w:color="auto"/>
      </w:divBdr>
    </w:div>
    <w:div w:id="2124959569">
      <w:bodyDiv w:val="1"/>
      <w:marLeft w:val="0"/>
      <w:marRight w:val="0"/>
      <w:marTop w:val="0"/>
      <w:marBottom w:val="0"/>
      <w:divBdr>
        <w:top w:val="none" w:sz="0" w:space="0" w:color="auto"/>
        <w:left w:val="none" w:sz="0" w:space="0" w:color="auto"/>
        <w:bottom w:val="none" w:sz="0" w:space="0" w:color="auto"/>
        <w:right w:val="none" w:sz="0" w:space="0" w:color="auto"/>
      </w:divBdr>
      <w:divsChild>
        <w:div w:id="1170751926">
          <w:marLeft w:val="0"/>
          <w:marRight w:val="0"/>
          <w:marTop w:val="0"/>
          <w:marBottom w:val="0"/>
          <w:divBdr>
            <w:top w:val="none" w:sz="0" w:space="0" w:color="auto"/>
            <w:left w:val="none" w:sz="0" w:space="0" w:color="auto"/>
            <w:bottom w:val="none" w:sz="0" w:space="0" w:color="auto"/>
            <w:right w:val="none" w:sz="0" w:space="0" w:color="auto"/>
          </w:divBdr>
        </w:div>
      </w:divsChild>
    </w:div>
    <w:div w:id="212916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735</TotalTime>
  <Pages>8</Pages>
  <Words>3506</Words>
  <Characters>4630</Characters>
  <Application>Microsoft Office Word</Application>
  <DocSecurity>0</DocSecurity>
  <Lines>231</Lines>
  <Paragraphs>101</Paragraphs>
  <ScaleCrop>false</ScaleCrop>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Calvin</dc:creator>
  <cp:keywords/>
  <dc:description/>
  <cp:lastModifiedBy>Forge Karlvin</cp:lastModifiedBy>
  <cp:revision>10</cp:revision>
  <dcterms:created xsi:type="dcterms:W3CDTF">2025-05-20T13:12:00Z</dcterms:created>
  <dcterms:modified xsi:type="dcterms:W3CDTF">2025-05-25T07:59:00Z</dcterms:modified>
</cp:coreProperties>
</file>