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2A94D" w14:textId="5A7990CC" w:rsidR="00A23FA5" w:rsidRDefault="00A23FA5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第二章</w:t>
      </w:r>
    </w:p>
    <w:p w14:paraId="712149DD" w14:textId="5A87897F" w:rsidR="00890191" w:rsidRDefault="00995D96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*</w:t>
      </w:r>
      <w:r>
        <w:rPr>
          <w:rFonts w:ascii="Arial" w:hAnsi="Arial" w:cs="Arial"/>
          <w:color w:val="000000"/>
        </w:rPr>
        <w:t>**</w:t>
      </w:r>
      <w:r w:rsidR="00890191">
        <w:rPr>
          <w:rFonts w:ascii="Arial" w:hAnsi="Arial" w:cs="Arial" w:hint="eastAsia"/>
          <w:color w:val="000000"/>
        </w:rPr>
        <w:t>自由度：</w:t>
      </w:r>
      <w:r w:rsidR="00890191">
        <w:rPr>
          <w:rFonts w:ascii="Arial" w:hAnsi="Arial" w:cs="Arial" w:hint="eastAsia"/>
          <w:color w:val="000000"/>
        </w:rPr>
        <w:t>F</w:t>
      </w:r>
      <w:r w:rsidR="00890191">
        <w:rPr>
          <w:rFonts w:ascii="Arial" w:hAnsi="Arial" w:cs="Arial"/>
          <w:color w:val="000000"/>
        </w:rPr>
        <w:t xml:space="preserve"> = 3</w:t>
      </w:r>
      <w:r w:rsidR="00890191">
        <w:rPr>
          <w:rFonts w:ascii="Arial" w:hAnsi="Arial" w:cs="Arial" w:hint="eastAsia"/>
          <w:color w:val="000000"/>
        </w:rPr>
        <w:t>n</w:t>
      </w:r>
      <w:r w:rsidR="00890191">
        <w:rPr>
          <w:rFonts w:ascii="Arial" w:hAnsi="Arial" w:cs="Arial"/>
          <w:color w:val="000000"/>
        </w:rPr>
        <w:t xml:space="preserve"> - 2P</w:t>
      </w:r>
      <w:r w:rsidR="00890191" w:rsidRPr="00890191">
        <w:rPr>
          <w:rFonts w:ascii="Arial" w:hAnsi="Arial" w:cs="Arial"/>
          <w:color w:val="000000"/>
          <w:sz w:val="13"/>
          <w:szCs w:val="15"/>
        </w:rPr>
        <w:t>L</w:t>
      </w:r>
      <w:r w:rsidR="00890191">
        <w:rPr>
          <w:rFonts w:ascii="Arial" w:hAnsi="Arial" w:cs="Arial"/>
          <w:color w:val="000000"/>
        </w:rPr>
        <w:t xml:space="preserve"> – P</w:t>
      </w:r>
      <w:r w:rsidR="00890191" w:rsidRPr="00890191">
        <w:rPr>
          <w:rFonts w:ascii="Arial" w:hAnsi="Arial" w:cs="Arial"/>
          <w:color w:val="000000"/>
          <w:sz w:val="15"/>
          <w:szCs w:val="16"/>
        </w:rPr>
        <w:t>h</w:t>
      </w:r>
      <w:r w:rsidR="00890191">
        <w:rPr>
          <w:rFonts w:ascii="Arial" w:hAnsi="Arial" w:cs="Arial"/>
          <w:color w:val="000000"/>
        </w:rPr>
        <w:t xml:space="preserve"> + p</w:t>
      </w:r>
      <w:proofErr w:type="gramStart"/>
      <w:r w:rsidR="00890191">
        <w:rPr>
          <w:rFonts w:ascii="Arial" w:hAnsi="Arial" w:cs="Arial" w:hint="eastAsia"/>
          <w:color w:val="000000"/>
        </w:rPr>
        <w:t>’</w:t>
      </w:r>
      <w:proofErr w:type="gramEnd"/>
      <w:r w:rsidR="00890191">
        <w:rPr>
          <w:rFonts w:ascii="Arial" w:hAnsi="Arial" w:cs="Arial" w:hint="eastAsia"/>
          <w:color w:val="000000"/>
        </w:rPr>
        <w:t>-</w:t>
      </w:r>
      <w:r w:rsidR="00890191">
        <w:rPr>
          <w:rFonts w:ascii="Arial" w:hAnsi="Arial" w:cs="Arial"/>
          <w:color w:val="000000"/>
        </w:rPr>
        <w:t xml:space="preserve"> F</w:t>
      </w:r>
      <w:r w:rsidR="00890191">
        <w:rPr>
          <w:rFonts w:ascii="Arial" w:hAnsi="Arial" w:cs="Arial" w:hint="eastAsia"/>
          <w:color w:val="000000"/>
        </w:rPr>
        <w:t>’</w:t>
      </w:r>
    </w:p>
    <w:p w14:paraId="70A91C84" w14:textId="7787A7A4" w:rsidR="003F79B4" w:rsidRDefault="003F79B4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自由度：构件在空间中具有的独立运动的数目（确定构件位置所需独立变量的数目）</w:t>
      </w:r>
    </w:p>
    <w:p w14:paraId="301DED58" w14:textId="632CDEF8" w:rsidR="00707469" w:rsidRDefault="00707469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            </w:t>
      </w:r>
      <w:r>
        <w:rPr>
          <w:rFonts w:ascii="Arial" w:hAnsi="Arial" w:cs="Arial" w:hint="eastAsia"/>
          <w:color w:val="000000"/>
        </w:rPr>
        <w:t>机构可能的独立运动的数目（确定机构位置需要的广义独立坐标的数目）</w:t>
      </w:r>
    </w:p>
    <w:p w14:paraId="250B896C" w14:textId="3B6B0E42" w:rsidR="003F79B4" w:rsidRPr="003F79B4" w:rsidRDefault="003F79B4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约束：运动副对构件运动施加的限制作用</w:t>
      </w:r>
    </w:p>
    <w:p w14:paraId="741B2D8F" w14:textId="70D8F086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平面运动</w:t>
      </w:r>
      <w:r>
        <w:rPr>
          <w:rFonts w:ascii="Arial" w:hAnsi="Arial" w:cs="Arial" w:hint="eastAsia"/>
          <w:color w:val="000000"/>
        </w:rPr>
        <w:t>3</w:t>
      </w:r>
      <w:r>
        <w:rPr>
          <w:rFonts w:ascii="Arial" w:hAnsi="Arial" w:cs="Arial" w:hint="eastAsia"/>
          <w:color w:val="000000"/>
        </w:rPr>
        <w:t>自由度，</w:t>
      </w:r>
      <w:r w:rsidR="00D1320A">
        <w:rPr>
          <w:rFonts w:ascii="Arial" w:hAnsi="Arial" w:cs="Arial" w:hint="eastAsia"/>
          <w:color w:val="000000"/>
        </w:rPr>
        <w:t>低副</w:t>
      </w:r>
      <w:r>
        <w:rPr>
          <w:rFonts w:ascii="Arial" w:hAnsi="Arial" w:cs="Arial" w:hint="eastAsia"/>
          <w:color w:val="000000"/>
        </w:rPr>
        <w:t>2</w:t>
      </w:r>
      <w:r>
        <w:rPr>
          <w:rFonts w:ascii="Arial" w:hAnsi="Arial" w:cs="Arial" w:hint="eastAsia"/>
          <w:color w:val="000000"/>
        </w:rPr>
        <w:t>约束，高</w:t>
      </w:r>
      <w:r w:rsidR="00D1320A">
        <w:rPr>
          <w:rFonts w:ascii="Arial" w:hAnsi="Arial" w:cs="Arial" w:hint="eastAsia"/>
          <w:color w:val="000000"/>
        </w:rPr>
        <w:t>副</w:t>
      </w:r>
      <w:r>
        <w:rPr>
          <w:rFonts w:ascii="Arial" w:hAnsi="Arial" w:cs="Arial" w:hint="eastAsia"/>
          <w:color w:val="000000"/>
        </w:rPr>
        <w:t>1</w:t>
      </w:r>
      <w:r>
        <w:rPr>
          <w:rFonts w:ascii="Arial" w:hAnsi="Arial" w:cs="Arial" w:hint="eastAsia"/>
          <w:color w:val="000000"/>
        </w:rPr>
        <w:t>约束</w:t>
      </w:r>
    </w:p>
    <w:p w14:paraId="231E65D3" w14:textId="1C042E61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空间运动</w:t>
      </w:r>
      <w:r>
        <w:rPr>
          <w:rFonts w:ascii="Arial" w:hAnsi="Arial" w:cs="Arial" w:hint="eastAsia"/>
          <w:color w:val="000000"/>
        </w:rPr>
        <w:t>6</w:t>
      </w:r>
      <w:r>
        <w:rPr>
          <w:rFonts w:ascii="Arial" w:hAnsi="Arial" w:cs="Arial" w:hint="eastAsia"/>
          <w:color w:val="000000"/>
        </w:rPr>
        <w:t>自由度，</w:t>
      </w:r>
    </w:p>
    <w:p w14:paraId="6777F989" w14:textId="3D5D1DDA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</w:t>
      </w:r>
      <w:proofErr w:type="gramStart"/>
      <w:r>
        <w:rPr>
          <w:rFonts w:ascii="Arial" w:hAnsi="Arial" w:cs="Arial" w:hint="eastAsia"/>
          <w:color w:val="000000"/>
        </w:rPr>
        <w:t>个</w:t>
      </w:r>
      <w:proofErr w:type="gramEnd"/>
      <w:r>
        <w:rPr>
          <w:rFonts w:ascii="Arial" w:hAnsi="Arial" w:cs="Arial" w:hint="eastAsia"/>
          <w:color w:val="000000"/>
        </w:rPr>
        <w:t>构件，</w:t>
      </w:r>
      <w:r w:rsidR="00890191">
        <w:rPr>
          <w:rFonts w:ascii="Arial" w:hAnsi="Arial" w:cs="Arial" w:hint="eastAsia"/>
          <w:color w:val="000000"/>
        </w:rPr>
        <w:t>复合铰链</w:t>
      </w:r>
      <w:r>
        <w:rPr>
          <w:rFonts w:ascii="Arial" w:hAnsi="Arial" w:cs="Arial" w:hint="eastAsia"/>
          <w:color w:val="000000"/>
        </w:rPr>
        <w:t>转动副数</w:t>
      </w:r>
      <w:r w:rsidRPr="00995D96">
        <w:rPr>
          <w:rFonts w:ascii="Arial" w:hAnsi="Arial" w:cs="Arial" w:hint="eastAsia"/>
          <w:color w:val="FF0000"/>
        </w:rPr>
        <w:t>m</w:t>
      </w:r>
      <w:r w:rsidRPr="00995D96">
        <w:rPr>
          <w:rFonts w:ascii="Arial" w:hAnsi="Arial" w:cs="Arial"/>
          <w:color w:val="FF0000"/>
        </w:rPr>
        <w:t>-1</w:t>
      </w:r>
      <w:r w:rsidR="00890191">
        <w:rPr>
          <w:rFonts w:ascii="Arial" w:hAnsi="Arial" w:cs="Arial" w:hint="eastAsia"/>
          <w:color w:val="000000"/>
        </w:rPr>
        <w:t>（全为转动副）</w:t>
      </w:r>
    </w:p>
    <w:p w14:paraId="62A69B0A" w14:textId="7F19F3FB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基本杆组</w:t>
      </w:r>
      <w:r w:rsidR="000E297D">
        <w:rPr>
          <w:rFonts w:ascii="Arial" w:hAnsi="Arial" w:cs="Arial" w:hint="eastAsia"/>
          <w:color w:val="000000"/>
        </w:rPr>
        <w:t>：最简单的</w:t>
      </w:r>
      <w:r>
        <w:rPr>
          <w:rFonts w:ascii="Arial" w:hAnsi="Arial" w:cs="Arial" w:hint="eastAsia"/>
          <w:color w:val="000000"/>
        </w:rPr>
        <w:t>自由度为</w:t>
      </w:r>
      <w:r>
        <w:rPr>
          <w:rFonts w:ascii="Arial" w:hAnsi="Arial" w:cs="Arial" w:hint="eastAsia"/>
          <w:color w:val="000000"/>
        </w:rPr>
        <w:t>0</w:t>
      </w:r>
      <w:r w:rsidR="000E297D">
        <w:rPr>
          <w:rFonts w:ascii="Arial" w:hAnsi="Arial" w:cs="Arial" w:hint="eastAsia"/>
          <w:color w:val="000000"/>
        </w:rPr>
        <w:t>的构件组</w:t>
      </w:r>
    </w:p>
    <w:p w14:paraId="04F738C9" w14:textId="39ACBCFF" w:rsidR="00361E97" w:rsidRDefault="00361E97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Ⅱ级组——</w:t>
      </w:r>
      <w:r>
        <w:rPr>
          <w:rFonts w:ascii="Arial" w:hAnsi="Arial" w:cs="Arial"/>
          <w:color w:val="000000"/>
        </w:rPr>
        <w:t>2</w:t>
      </w:r>
      <w:r>
        <w:rPr>
          <w:rFonts w:ascii="Arial" w:hAnsi="Arial" w:cs="Arial" w:hint="eastAsia"/>
          <w:color w:val="000000"/>
        </w:rPr>
        <w:t>构件，</w:t>
      </w:r>
      <w:r>
        <w:rPr>
          <w:rFonts w:ascii="Arial" w:hAnsi="Arial" w:cs="Arial" w:hint="eastAsia"/>
          <w:color w:val="000000"/>
        </w:rPr>
        <w:t>3</w:t>
      </w:r>
      <w:r w:rsidR="00D1320A">
        <w:rPr>
          <w:rFonts w:ascii="Arial" w:hAnsi="Arial" w:cs="Arial" w:hint="eastAsia"/>
          <w:color w:val="000000"/>
        </w:rPr>
        <w:t>低副</w:t>
      </w:r>
      <w:r w:rsidR="00827039">
        <w:rPr>
          <w:rFonts w:ascii="Arial" w:hAnsi="Arial" w:cs="Arial" w:hint="eastAsia"/>
          <w:color w:val="000000"/>
        </w:rPr>
        <w:t>，每个构件上都有</w:t>
      </w:r>
      <w:r w:rsidR="00827039">
        <w:rPr>
          <w:rFonts w:ascii="Arial" w:hAnsi="Arial" w:cs="Arial"/>
          <w:color w:val="000000"/>
        </w:rPr>
        <w:t>2</w:t>
      </w:r>
      <w:r w:rsidR="00827039">
        <w:rPr>
          <w:rFonts w:ascii="Arial" w:hAnsi="Arial" w:cs="Arial" w:hint="eastAsia"/>
          <w:color w:val="000000"/>
        </w:rPr>
        <w:t>低副</w:t>
      </w:r>
    </w:p>
    <w:p w14:paraId="7F659FFF" w14:textId="5E7EB1D4" w:rsidR="00361E97" w:rsidRDefault="00361E97">
      <w:pPr>
        <w:rPr>
          <w:rFonts w:ascii="Arial" w:hAnsi="Arial" w:cs="Arial"/>
          <w:color w:val="FF0000"/>
        </w:rPr>
      </w:pPr>
      <w:r>
        <w:rPr>
          <w:rFonts w:ascii="Arial" w:hAnsi="Arial" w:cs="Arial" w:hint="eastAsia"/>
          <w:color w:val="000000"/>
        </w:rPr>
        <w:t>Ⅲ级组——</w:t>
      </w:r>
      <w:r>
        <w:rPr>
          <w:rFonts w:ascii="Arial" w:hAnsi="Arial" w:cs="Arial"/>
          <w:color w:val="000000"/>
        </w:rPr>
        <w:t>4</w:t>
      </w:r>
      <w:r>
        <w:rPr>
          <w:rFonts w:ascii="Arial" w:hAnsi="Arial" w:cs="Arial" w:hint="eastAsia"/>
          <w:color w:val="000000"/>
        </w:rPr>
        <w:t>构件，</w:t>
      </w:r>
      <w:r>
        <w:rPr>
          <w:rFonts w:ascii="Arial" w:hAnsi="Arial" w:cs="Arial" w:hint="eastAsia"/>
          <w:color w:val="000000"/>
        </w:rPr>
        <w:t>6</w:t>
      </w:r>
      <w:r w:rsidR="00D1320A">
        <w:rPr>
          <w:rFonts w:ascii="Arial" w:hAnsi="Arial" w:cs="Arial" w:hint="eastAsia"/>
          <w:color w:val="000000"/>
        </w:rPr>
        <w:t>低副</w:t>
      </w:r>
      <w:r>
        <w:rPr>
          <w:rFonts w:ascii="Arial" w:hAnsi="Arial" w:cs="Arial" w:hint="eastAsia"/>
          <w:color w:val="000000"/>
        </w:rPr>
        <w:t>，有一个包含</w:t>
      </w:r>
      <w:r w:rsidRPr="00995D96">
        <w:rPr>
          <w:rFonts w:ascii="Arial" w:hAnsi="Arial" w:cs="Arial" w:hint="eastAsia"/>
          <w:color w:val="FF0000"/>
        </w:rPr>
        <w:t>3</w:t>
      </w:r>
      <w:r w:rsidR="00D1320A" w:rsidRPr="00D1320A">
        <w:rPr>
          <w:rFonts w:ascii="Arial" w:hAnsi="Arial" w:cs="Arial" w:hint="eastAsia"/>
          <w:color w:val="FF0000"/>
        </w:rPr>
        <w:t>低副</w:t>
      </w:r>
      <w:r w:rsidRPr="00995D96">
        <w:rPr>
          <w:rFonts w:ascii="Arial" w:hAnsi="Arial" w:cs="Arial" w:hint="eastAsia"/>
          <w:color w:val="FF0000"/>
        </w:rPr>
        <w:t>构件</w:t>
      </w:r>
    </w:p>
    <w:p w14:paraId="23EAAC55" w14:textId="22E4D8D5" w:rsidR="00827039" w:rsidRPr="00827039" w:rsidRDefault="00827039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机构的组成原理：任意机构都可看作由若干自由度为</w:t>
      </w:r>
      <w:r>
        <w:rPr>
          <w:rFonts w:ascii="Arial" w:hAnsi="Arial" w:cs="Arial" w:hint="eastAsia"/>
        </w:rPr>
        <w:t>0</w:t>
      </w:r>
      <w:r>
        <w:rPr>
          <w:rFonts w:ascii="Arial" w:hAnsi="Arial" w:cs="Arial" w:hint="eastAsia"/>
        </w:rPr>
        <w:t>的</w:t>
      </w:r>
      <w:proofErr w:type="gramStart"/>
      <w:r>
        <w:rPr>
          <w:rFonts w:ascii="Arial" w:hAnsi="Arial" w:cs="Arial" w:hint="eastAsia"/>
        </w:rPr>
        <w:t>基本杆组依次</w:t>
      </w:r>
      <w:proofErr w:type="gramEnd"/>
      <w:r>
        <w:rPr>
          <w:rFonts w:ascii="Arial" w:hAnsi="Arial" w:cs="Arial" w:hint="eastAsia"/>
        </w:rPr>
        <w:t>连接到</w:t>
      </w:r>
      <w:proofErr w:type="gramStart"/>
      <w:r>
        <w:rPr>
          <w:rFonts w:ascii="Arial" w:hAnsi="Arial" w:cs="Arial" w:hint="eastAsia"/>
        </w:rPr>
        <w:t>原动件和</w:t>
      </w:r>
      <w:proofErr w:type="gramEnd"/>
      <w:r>
        <w:rPr>
          <w:rFonts w:ascii="Arial" w:hAnsi="Arial" w:cs="Arial" w:hint="eastAsia"/>
        </w:rPr>
        <w:t>机架上构成，且机构自由度数目等于</w:t>
      </w:r>
      <w:proofErr w:type="gramStart"/>
      <w:r>
        <w:rPr>
          <w:rFonts w:ascii="Arial" w:hAnsi="Arial" w:cs="Arial" w:hint="eastAsia"/>
        </w:rPr>
        <w:t>原动件数目</w:t>
      </w:r>
      <w:proofErr w:type="gramEnd"/>
      <w:r>
        <w:rPr>
          <w:rFonts w:ascii="Arial" w:hAnsi="Arial" w:cs="Arial" w:hint="eastAsia"/>
        </w:rPr>
        <w:t>。</w:t>
      </w:r>
    </w:p>
    <w:p w14:paraId="3BCD0DD9" w14:textId="67BC20D1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机械</w:t>
      </w:r>
      <w:r>
        <w:rPr>
          <w:rFonts w:ascii="Arial" w:hAnsi="Arial" w:cs="Arial" w:hint="eastAsia"/>
          <w:color w:val="000000"/>
        </w:rPr>
        <w:t xml:space="preserve"> =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机器</w:t>
      </w:r>
      <w:r>
        <w:rPr>
          <w:rFonts w:ascii="Arial" w:hAnsi="Arial" w:cs="Arial" w:hint="eastAsia"/>
          <w:color w:val="000000"/>
        </w:rPr>
        <w:t xml:space="preserve"> +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机构</w:t>
      </w:r>
    </w:p>
    <w:p w14:paraId="4020820A" w14:textId="4BEC4511" w:rsidR="003E42A2" w:rsidRDefault="00E76E09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机构确定运动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→</w:t>
      </w:r>
      <w:r>
        <w:rPr>
          <w:rFonts w:ascii="Arial" w:hAnsi="Arial" w:cs="Arial" w:hint="eastAsia"/>
          <w:color w:val="000000"/>
        </w:rPr>
        <w:t xml:space="preserve"> </w:t>
      </w:r>
      <w:proofErr w:type="gramStart"/>
      <w:r>
        <w:rPr>
          <w:rFonts w:ascii="Arial" w:hAnsi="Arial" w:cs="Arial" w:hint="eastAsia"/>
          <w:color w:val="000000"/>
        </w:rPr>
        <w:t>原动件数目</w:t>
      </w:r>
      <w:proofErr w:type="gramEnd"/>
      <w:r>
        <w:rPr>
          <w:rFonts w:ascii="Arial" w:hAnsi="Arial" w:cs="Arial" w:hint="eastAsia"/>
          <w:color w:val="000000"/>
        </w:rPr>
        <w:t xml:space="preserve"> =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自由度数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  </w:t>
      </w:r>
      <w:r>
        <w:rPr>
          <w:rFonts w:ascii="Arial" w:hAnsi="Arial" w:cs="Arial" w:hint="eastAsia"/>
          <w:color w:val="000000"/>
        </w:rPr>
        <w:t>大于——无法运动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  </w:t>
      </w:r>
      <w:r>
        <w:rPr>
          <w:rFonts w:ascii="Arial" w:hAnsi="Arial" w:cs="Arial" w:hint="eastAsia"/>
          <w:color w:val="000000"/>
        </w:rPr>
        <w:t>小于——不确定运动</w:t>
      </w:r>
    </w:p>
    <w:p w14:paraId="0C355DF2" w14:textId="61FE4EA0" w:rsidR="00107783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两构件在几处相配合而构成转动副，在配合处两构件相对转动的轴线</w:t>
      </w:r>
      <w:r w:rsidRPr="003E42A2">
        <w:rPr>
          <w:rFonts w:ascii="MicrosoftYaHei" w:hAnsi="MicrosoftYaHei" w:hint="eastAsia"/>
          <w:color w:val="FF0000"/>
          <w:sz w:val="18"/>
          <w:szCs w:val="18"/>
          <w:shd w:val="clear" w:color="auto" w:fill="F4F4F4"/>
        </w:rPr>
        <w:t>重合</w:t>
      </w:r>
      <w:r>
        <w:rPr>
          <w:rFonts w:ascii="Arial" w:hAnsi="Arial" w:cs="Arial"/>
          <w:color w:val="000000"/>
        </w:rPr>
        <w:t>时，必将引入</w:t>
      </w:r>
      <w:r w:rsidRPr="00995D96">
        <w:rPr>
          <w:rFonts w:ascii="Arial" w:hAnsi="Arial" w:cs="Arial"/>
          <w:color w:val="FF0000"/>
        </w:rPr>
        <w:t>虚约束</w:t>
      </w:r>
      <w:r>
        <w:rPr>
          <w:rFonts w:ascii="Arial" w:hAnsi="Arial" w:cs="Arial"/>
          <w:color w:val="000000"/>
        </w:rPr>
        <w:t>。</w:t>
      </w:r>
    </w:p>
    <w:p w14:paraId="13DD083A" w14:textId="0D280649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机构在运动过程中，某两构件上的</w:t>
      </w:r>
      <w:r w:rsidRPr="00995D96">
        <w:rPr>
          <w:rFonts w:ascii="Arial" w:hAnsi="Arial" w:cs="Arial"/>
          <w:color w:val="FF0000"/>
        </w:rPr>
        <w:t>两点</w:t>
      </w:r>
      <w:r>
        <w:rPr>
          <w:rFonts w:ascii="Arial" w:hAnsi="Arial" w:cs="Arial"/>
          <w:color w:val="000000"/>
        </w:rPr>
        <w:t>之间的</w:t>
      </w:r>
      <w:r w:rsidRPr="00995D96">
        <w:rPr>
          <w:rFonts w:ascii="Arial" w:hAnsi="Arial" w:cs="Arial"/>
          <w:color w:val="FF0000"/>
        </w:rPr>
        <w:t>距离</w:t>
      </w:r>
      <w:r>
        <w:rPr>
          <w:rFonts w:ascii="Arial" w:hAnsi="Arial" w:cs="Arial"/>
          <w:color w:val="000000"/>
        </w:rPr>
        <w:t>始终保</w:t>
      </w:r>
      <w:r w:rsidRPr="00995D96">
        <w:rPr>
          <w:rFonts w:ascii="Arial" w:hAnsi="Arial" w:cs="Arial"/>
          <w:color w:val="FF0000"/>
        </w:rPr>
        <w:t>持不变</w:t>
      </w:r>
      <w:r>
        <w:rPr>
          <w:rFonts w:ascii="Arial" w:hAnsi="Arial" w:cs="Arial"/>
          <w:color w:val="000000"/>
        </w:rPr>
        <w:t>，若将此两点以一构件及两转动副相联，则将带入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虚约束</w:t>
      </w:r>
      <w:r>
        <w:rPr>
          <w:rFonts w:ascii="Arial" w:hAnsi="Arial" w:cs="Arial"/>
          <w:color w:val="000000"/>
        </w:rPr>
        <w:t>。</w:t>
      </w:r>
    </w:p>
    <w:p w14:paraId="65D288B3" w14:textId="3FA61263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两个构件在多处接触构成移动副，</w:t>
      </w:r>
      <w:proofErr w:type="gramStart"/>
      <w:r>
        <w:rPr>
          <w:rFonts w:ascii="Arial" w:hAnsi="Arial" w:cs="Arial"/>
          <w:color w:val="000000"/>
        </w:rPr>
        <w:t>各接触处相对</w:t>
      </w:r>
      <w:proofErr w:type="gramEnd"/>
      <w:r>
        <w:rPr>
          <w:rFonts w:ascii="Arial" w:hAnsi="Arial" w:cs="Arial"/>
          <w:color w:val="000000"/>
        </w:rPr>
        <w:t>移动的方向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一致</w:t>
      </w:r>
      <w:r>
        <w:rPr>
          <w:rFonts w:ascii="Arial" w:hAnsi="Arial" w:cs="Arial"/>
          <w:color w:val="000000"/>
        </w:rPr>
        <w:t>时，将引入</w:t>
      </w:r>
      <w:r w:rsidRPr="00995D96">
        <w:rPr>
          <w:rFonts w:ascii="Arial" w:hAnsi="Arial" w:cs="Arial"/>
          <w:color w:val="FF0000"/>
        </w:rPr>
        <w:t>虚约束</w:t>
      </w:r>
      <w:r>
        <w:rPr>
          <w:rFonts w:ascii="Arial" w:hAnsi="Arial" w:cs="Arial"/>
          <w:color w:val="000000"/>
        </w:rPr>
        <w:t>。</w:t>
      </w:r>
    </w:p>
    <w:p w14:paraId="6522DC1F" w14:textId="458878BD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高副低</w:t>
      </w:r>
      <w:proofErr w:type="gramStart"/>
      <w:r>
        <w:rPr>
          <w:rFonts w:ascii="Arial" w:hAnsi="Arial" w:cs="Arial"/>
          <w:color w:val="000000"/>
        </w:rPr>
        <w:t>代必须</w:t>
      </w:r>
      <w:proofErr w:type="gramEnd"/>
      <w:r>
        <w:rPr>
          <w:rFonts w:ascii="Arial" w:hAnsi="Arial" w:cs="Arial"/>
          <w:color w:val="000000"/>
        </w:rPr>
        <w:t>满足代替前后机构的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瞬时速度和瞬时加速度</w:t>
      </w:r>
      <w:r>
        <w:rPr>
          <w:rFonts w:ascii="Arial" w:hAnsi="Arial" w:cs="Arial"/>
          <w:color w:val="000000"/>
        </w:rPr>
        <w:t>完全相同；代替前后机构构件的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自由度</w:t>
      </w:r>
      <w:r>
        <w:rPr>
          <w:rFonts w:ascii="Arial" w:hAnsi="Arial" w:cs="Arial"/>
          <w:color w:val="000000"/>
        </w:rPr>
        <w:t>完全相同</w:t>
      </w:r>
      <w:r w:rsidR="00E76E09">
        <w:rPr>
          <w:rFonts w:ascii="Arial" w:hAnsi="Arial" w:cs="Arial" w:hint="eastAsia"/>
          <w:color w:val="000000"/>
        </w:rPr>
        <w:t>，构件数目增加。</w:t>
      </w:r>
    </w:p>
    <w:p w14:paraId="4F254FFA" w14:textId="449C4A2C" w:rsidR="003E42A2" w:rsidRDefault="003E42A2">
      <w:pPr>
        <w:rPr>
          <w:rFonts w:ascii="Arial" w:hAnsi="Arial" w:cs="Arial"/>
          <w:color w:val="000000"/>
        </w:rPr>
      </w:pP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机器</w:t>
      </w:r>
      <w:r>
        <w:rPr>
          <w:rFonts w:ascii="Arial" w:hAnsi="Arial" w:cs="Arial"/>
          <w:color w:val="000000"/>
        </w:rPr>
        <w:t>具有以下三个特征：</w:t>
      </w:r>
      <w:r>
        <w:rPr>
          <w:rFonts w:ascii="Arial" w:hAnsi="Arial" w:cs="Arial"/>
          <w:color w:val="000000"/>
        </w:rPr>
        <w:t xml:space="preserve">(1) </w:t>
      </w:r>
      <w:r>
        <w:rPr>
          <w:rFonts w:ascii="Arial" w:hAnsi="Arial" w:cs="Arial"/>
          <w:color w:val="000000"/>
        </w:rPr>
        <w:t>是一种人为的实物组合；</w:t>
      </w:r>
      <w:r>
        <w:rPr>
          <w:rFonts w:ascii="Arial" w:hAnsi="Arial" w:cs="Arial"/>
          <w:color w:val="000000"/>
        </w:rPr>
        <w:t xml:space="preserve"> (2) </w:t>
      </w:r>
      <w:r>
        <w:rPr>
          <w:rFonts w:ascii="Arial" w:hAnsi="Arial" w:cs="Arial"/>
          <w:color w:val="000000"/>
        </w:rPr>
        <w:t>各运动单元之间具有确定的相对运动；</w:t>
      </w:r>
      <w:r>
        <w:rPr>
          <w:rFonts w:ascii="Arial" w:hAnsi="Arial" w:cs="Arial"/>
          <w:color w:val="000000"/>
        </w:rPr>
        <w:t xml:space="preserve"> (3) </w:t>
      </w:r>
      <w:r>
        <w:rPr>
          <w:rFonts w:ascii="Arial" w:hAnsi="Arial" w:cs="Arial"/>
          <w:color w:val="000000"/>
        </w:rPr>
        <w:t>能完成有用的机械功或转换机械能。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机构</w:t>
      </w:r>
      <w:r>
        <w:rPr>
          <w:rFonts w:ascii="Arial" w:hAnsi="Arial" w:cs="Arial"/>
          <w:color w:val="000000"/>
        </w:rPr>
        <w:t>具有前两个特征。</w:t>
      </w:r>
    </w:p>
    <w:p w14:paraId="4D88553D" w14:textId="508A9E81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*</w:t>
      </w:r>
      <w:r>
        <w:rPr>
          <w:rFonts w:ascii="Arial" w:hAnsi="Arial" w:cs="Arial"/>
          <w:color w:val="000000"/>
        </w:rPr>
        <w:t>**</w:t>
      </w:r>
      <w:r>
        <w:rPr>
          <w:rFonts w:ascii="Arial" w:hAnsi="Arial" w:cs="Arial" w:hint="eastAsia"/>
          <w:color w:val="000000"/>
        </w:rPr>
        <w:t>机器、机构、机械、构件、零件：</w:t>
      </w:r>
    </w:p>
    <w:p w14:paraId="4B30A892" w14:textId="3379B404" w:rsidR="00890191" w:rsidRDefault="0089019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零件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→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构件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→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机构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→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机器</w:t>
      </w:r>
    </w:p>
    <w:p w14:paraId="79DADE76" w14:textId="4097722E" w:rsidR="00890191" w:rsidRDefault="0089019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零件——制造单元，构件——运动单元</w:t>
      </w:r>
      <w:r w:rsidR="003F79B4">
        <w:rPr>
          <w:rFonts w:ascii="Arial" w:hAnsi="Arial" w:cs="Arial" w:hint="eastAsia"/>
          <w:color w:val="000000"/>
        </w:rPr>
        <w:t>（一个构件可以由一个或多个零件组成）</w:t>
      </w:r>
    </w:p>
    <w:p w14:paraId="10F9D280" w14:textId="394A7892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机构由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原动件</w:t>
      </w:r>
      <w:r w:rsidRPr="00995D96">
        <w:rPr>
          <w:rFonts w:ascii="Arial" w:hAnsi="Arial" w:cs="Arial"/>
          <w:color w:val="FF0000"/>
        </w:rPr>
        <w:t>、</w:t>
      </w:r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机架</w:t>
      </w:r>
      <w:r w:rsidRPr="00995D96">
        <w:rPr>
          <w:rFonts w:ascii="Arial" w:hAnsi="Arial" w:cs="Arial"/>
          <w:color w:val="FF0000"/>
        </w:rPr>
        <w:t>、</w:t>
      </w:r>
      <w:proofErr w:type="gramStart"/>
      <w:r w:rsidRPr="00995D96">
        <w:rPr>
          <w:rFonts w:ascii="MicrosoftYaHei" w:hAnsi="MicrosoftYaHei"/>
          <w:color w:val="FF0000"/>
          <w:sz w:val="18"/>
          <w:szCs w:val="18"/>
          <w:shd w:val="clear" w:color="auto" w:fill="F4F4F4"/>
        </w:rPr>
        <w:t>基本杆组</w:t>
      </w:r>
      <w:r>
        <w:rPr>
          <w:rFonts w:ascii="Arial" w:hAnsi="Arial" w:cs="Arial"/>
          <w:color w:val="000000"/>
        </w:rPr>
        <w:t>等</w:t>
      </w:r>
      <w:proofErr w:type="gramEnd"/>
      <w:r>
        <w:rPr>
          <w:rFonts w:ascii="Arial" w:hAnsi="Arial" w:cs="Arial"/>
          <w:color w:val="000000"/>
        </w:rPr>
        <w:t>三个基本部分组成。</w:t>
      </w:r>
    </w:p>
    <w:p w14:paraId="3206109E" w14:textId="5EFBD86A" w:rsidR="003E42A2" w:rsidRDefault="003E42A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钟表——机器，</w:t>
      </w:r>
      <w:r w:rsidR="00E76E09">
        <w:rPr>
          <w:rFonts w:ascii="Arial" w:hAnsi="Arial" w:cs="Arial" w:hint="eastAsia"/>
          <w:color w:val="000000"/>
        </w:rPr>
        <w:t>缝纫机——机构</w:t>
      </w:r>
    </w:p>
    <w:p w14:paraId="65982A1E" w14:textId="77777777" w:rsidR="00890191" w:rsidRDefault="00890191"/>
    <w:p w14:paraId="54D20184" w14:textId="77777777" w:rsidR="00021AB3" w:rsidRDefault="00021AB3"/>
    <w:p w14:paraId="02347B8D" w14:textId="6657D13C" w:rsidR="00A23FA5" w:rsidRDefault="00A23FA5">
      <w:r>
        <w:rPr>
          <w:rFonts w:hint="eastAsia"/>
        </w:rPr>
        <w:t>第三章</w:t>
      </w:r>
    </w:p>
    <w:p w14:paraId="56B8576A" w14:textId="0D3A0B90" w:rsidR="00021AB3" w:rsidRDefault="00021AB3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速度瞬心个数</w:t>
      </w:r>
      <w:r>
        <w:rPr>
          <w:rFonts w:ascii="Arial" w:hAnsi="Arial" w:cs="Arial" w:hint="eastAsia"/>
          <w:color w:val="000000"/>
        </w:rPr>
        <w:t xml:space="preserve"> n</w:t>
      </w:r>
      <w:r>
        <w:rPr>
          <w:rFonts w:ascii="Arial" w:hAnsi="Arial" w:cs="Arial"/>
          <w:color w:val="000000"/>
        </w:rPr>
        <w:t>( n – 1) / 2</w:t>
      </w:r>
      <w:r w:rsidR="00B92D97">
        <w:rPr>
          <w:rFonts w:ascii="Arial" w:hAnsi="Arial" w:cs="Arial" w:hint="eastAsia"/>
          <w:color w:val="000000"/>
        </w:rPr>
        <w:t>，绝对速度瞬心</w:t>
      </w:r>
      <w:r w:rsidR="00B92D97">
        <w:rPr>
          <w:rFonts w:ascii="Arial" w:hAnsi="Arial" w:cs="Arial" w:hint="eastAsia"/>
          <w:color w:val="000000"/>
        </w:rPr>
        <w:t>n</w:t>
      </w:r>
      <w:r w:rsidR="00B92D97">
        <w:rPr>
          <w:rFonts w:ascii="Arial" w:hAnsi="Arial" w:cs="Arial"/>
          <w:color w:val="000000"/>
        </w:rPr>
        <w:t xml:space="preserve"> - 1</w:t>
      </w:r>
      <w:r w:rsidR="00B92D97">
        <w:rPr>
          <w:rFonts w:ascii="Arial" w:hAnsi="Arial" w:cs="Arial" w:hint="eastAsia"/>
          <w:color w:val="000000"/>
        </w:rPr>
        <w:t>个。</w:t>
      </w:r>
    </w:p>
    <w:p w14:paraId="13964A65" w14:textId="7EA3975B" w:rsidR="000E297D" w:rsidRDefault="006B6558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速度瞬心：相对速度为</w:t>
      </w:r>
      <w:r>
        <w:rPr>
          <w:rFonts w:ascii="Arial" w:hAnsi="Arial" w:cs="Arial" w:hint="eastAsia"/>
          <w:color w:val="000000"/>
        </w:rPr>
        <w:t>0</w:t>
      </w:r>
      <w:r>
        <w:rPr>
          <w:rFonts w:ascii="Arial" w:hAnsi="Arial" w:cs="Arial" w:hint="eastAsia"/>
          <w:color w:val="000000"/>
        </w:rPr>
        <w:t>——</w:t>
      </w:r>
      <w:r w:rsidR="000E297D">
        <w:rPr>
          <w:rFonts w:ascii="Arial" w:hAnsi="Arial" w:cs="Arial" w:hint="eastAsia"/>
          <w:color w:val="000000"/>
        </w:rPr>
        <w:t>绝对速度瞬心</w:t>
      </w:r>
      <w:r>
        <w:rPr>
          <w:rFonts w:ascii="Arial" w:hAnsi="Arial" w:cs="Arial" w:hint="eastAsia"/>
          <w:color w:val="000000"/>
        </w:rPr>
        <w:t>（相对机架），</w:t>
      </w:r>
      <w:r w:rsidR="000E297D">
        <w:rPr>
          <w:rFonts w:ascii="Arial" w:hAnsi="Arial" w:cs="Arial" w:hint="eastAsia"/>
          <w:color w:val="000000"/>
        </w:rPr>
        <w:t>相对速度瞬心</w:t>
      </w:r>
      <w:r>
        <w:rPr>
          <w:rFonts w:ascii="Arial" w:hAnsi="Arial" w:cs="Arial" w:hint="eastAsia"/>
          <w:color w:val="000000"/>
        </w:rPr>
        <w:t>（两可动构件）</w:t>
      </w:r>
    </w:p>
    <w:p w14:paraId="0236CD21" w14:textId="16676933" w:rsidR="00DB4C13" w:rsidRDefault="00DB4C13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瞬心法只能进行速度分析，不能用于加速度分析。</w:t>
      </w:r>
    </w:p>
    <w:p w14:paraId="0CC43311" w14:textId="317906A6" w:rsidR="000E297D" w:rsidRDefault="000E297D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速度影像和加速度影像只能对同一构件分析。</w:t>
      </w:r>
    </w:p>
    <w:p w14:paraId="6CD713FB" w14:textId="65386268" w:rsidR="00DB4C13" w:rsidRDefault="00DB4C1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相对速度瞬心与绝对速度瞬心的根本区别是根据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绝对速度</w:t>
      </w:r>
      <w:r>
        <w:rPr>
          <w:rFonts w:ascii="Arial" w:hAnsi="Arial" w:cs="Arial"/>
          <w:color w:val="000000"/>
        </w:rPr>
        <w:t>确定。</w:t>
      </w:r>
    </w:p>
    <w:p w14:paraId="70D84EC4" w14:textId="16211E1F" w:rsidR="00021AB3" w:rsidRDefault="00021AB3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转动副瞬心：回转中心</w:t>
      </w:r>
    </w:p>
    <w:p w14:paraId="38452EFD" w14:textId="7C39916D" w:rsidR="00021AB3" w:rsidRDefault="00021AB3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移动副瞬心：</w:t>
      </w:r>
      <w:proofErr w:type="gramStart"/>
      <w:r>
        <w:rPr>
          <w:rFonts w:ascii="Arial" w:hAnsi="Arial" w:cs="Arial" w:hint="eastAsia"/>
          <w:color w:val="000000"/>
        </w:rPr>
        <w:t>垂直于导路</w:t>
      </w:r>
      <w:proofErr w:type="gramEnd"/>
      <w:r>
        <w:rPr>
          <w:rFonts w:ascii="Arial" w:hAnsi="Arial" w:cs="Arial" w:hint="eastAsia"/>
          <w:color w:val="000000"/>
        </w:rPr>
        <w:t>方向无穷远处</w:t>
      </w:r>
    </w:p>
    <w:p w14:paraId="0707ABC7" w14:textId="49821518" w:rsidR="00021AB3" w:rsidRDefault="00B92D97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高副：只有相对转动——接触点，有相对滑动——过接触点公法线</w:t>
      </w:r>
    </w:p>
    <w:p w14:paraId="4AF35A68" w14:textId="1E634665" w:rsidR="00B92D97" w:rsidRDefault="00B92D97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不以运动副相连：三心定理（三个构件）</w:t>
      </w:r>
    </w:p>
    <w:p w14:paraId="33C19E6F" w14:textId="475A7DA0" w:rsidR="00021AB3" w:rsidRDefault="00021AB3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当两构件组成移动副时，两构件之间的相对角速度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始终相等</w:t>
      </w:r>
      <w:r w:rsidR="00DB4C13"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。</w:t>
      </w:r>
    </w:p>
    <w:p w14:paraId="04C6D217" w14:textId="0579E010" w:rsidR="00DB4C13" w:rsidRDefault="00DB4C13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若两构件构成移动副，则两构件上任意重合点相对速度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不相等</w:t>
      </w:r>
      <w:r>
        <w:rPr>
          <w:rFonts w:ascii="Arial" w:hAnsi="Arial" w:cs="Arial"/>
          <w:color w:val="000000"/>
        </w:rPr>
        <w:t>；两构件角速度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相等</w:t>
      </w:r>
      <w:r>
        <w:rPr>
          <w:rFonts w:ascii="Arial" w:hAnsi="Arial" w:cs="Arial"/>
          <w:color w:val="000000"/>
        </w:rPr>
        <w:t>。</w:t>
      </w:r>
    </w:p>
    <w:p w14:paraId="7F2261D1" w14:textId="7F2492C9" w:rsidR="00B92D97" w:rsidRDefault="00B92D9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运动的两构件其相对瞬心处的绝对速度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相等</w:t>
      </w:r>
      <w:r>
        <w:rPr>
          <w:rFonts w:ascii="Arial" w:hAnsi="Arial" w:cs="Arial"/>
          <w:color w:val="000000"/>
        </w:rPr>
        <w:t>，而其相对速度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为零</w:t>
      </w:r>
      <w:r>
        <w:rPr>
          <w:rFonts w:ascii="Arial" w:hAnsi="Arial" w:cs="Arial"/>
          <w:color w:val="000000"/>
        </w:rPr>
        <w:t>。</w:t>
      </w:r>
    </w:p>
    <w:p w14:paraId="6497AA2C" w14:textId="2339A8A1" w:rsidR="00DB4C13" w:rsidRDefault="00DB4C13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lastRenderedPageBreak/>
        <w:t>两构件重合点处牵连运动为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转动</w:t>
      </w:r>
      <w:r>
        <w:rPr>
          <w:rFonts w:ascii="Arial" w:hAnsi="Arial" w:cs="Arial"/>
          <w:color w:val="000000"/>
        </w:rPr>
        <w:t>，相对运动为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移动</w:t>
      </w:r>
      <w:r>
        <w:rPr>
          <w:rFonts w:ascii="Arial" w:hAnsi="Arial" w:cs="Arial"/>
          <w:color w:val="000000"/>
        </w:rPr>
        <w:t>时，在两点间的加速度关系中存在哥氏加速度。</w:t>
      </w:r>
    </w:p>
    <w:p w14:paraId="56D81170" w14:textId="7DE576BA" w:rsidR="00021AB3" w:rsidRDefault="00021AB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组成</w:t>
      </w:r>
      <w:proofErr w:type="gramStart"/>
      <w:r>
        <w:rPr>
          <w:rFonts w:ascii="Arial" w:hAnsi="Arial" w:cs="Arial"/>
          <w:color w:val="000000"/>
        </w:rPr>
        <w:t>移动副两构件</w:t>
      </w:r>
      <w:proofErr w:type="gramEnd"/>
      <w:r>
        <w:rPr>
          <w:rFonts w:ascii="Arial" w:hAnsi="Arial" w:cs="Arial"/>
          <w:color w:val="000000"/>
        </w:rPr>
        <w:t>若具有公共转动速度，并有相对移动时，此两构件上瞬时重合点处的绝对加速度之间的关系式中</w:t>
      </w:r>
      <w:r w:rsidRPr="00021AB3"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不一定有</w:t>
      </w:r>
      <w:r>
        <w:rPr>
          <w:rFonts w:ascii="Arial" w:hAnsi="Arial" w:cs="Arial" w:hint="eastAsia"/>
          <w:color w:val="000000"/>
        </w:rPr>
        <w:t>科</w:t>
      </w:r>
      <w:r>
        <w:rPr>
          <w:rFonts w:ascii="Arial" w:hAnsi="Arial" w:cs="Arial"/>
          <w:color w:val="000000"/>
        </w:rPr>
        <w:t>氏加速度。</w:t>
      </w:r>
    </w:p>
    <w:p w14:paraId="13526975" w14:textId="63DE3772" w:rsidR="00DB4C13" w:rsidRDefault="00DB4C1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组成</w:t>
      </w:r>
      <w:proofErr w:type="gramStart"/>
      <w:r>
        <w:rPr>
          <w:rFonts w:ascii="Arial" w:hAnsi="Arial" w:cs="Arial"/>
          <w:color w:val="000000"/>
        </w:rPr>
        <w:t>移动副两构件</w:t>
      </w:r>
      <w:proofErr w:type="gramEnd"/>
      <w:r>
        <w:rPr>
          <w:rFonts w:ascii="Arial" w:hAnsi="Arial" w:cs="Arial"/>
          <w:color w:val="000000"/>
        </w:rPr>
        <w:t>若具有公共角速度，并有相对移动时，此两构件上瞬时重合点的绝对加速度之间的关系式中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有</w:t>
      </w:r>
      <w:r>
        <w:rPr>
          <w:rFonts w:ascii="Arial" w:hAnsi="Arial" w:cs="Arial"/>
          <w:color w:val="000000"/>
        </w:rPr>
        <w:t>哥氏加速度。</w:t>
      </w:r>
    </w:p>
    <w:p w14:paraId="09D44D62" w14:textId="77777777" w:rsidR="003004E0" w:rsidRDefault="003004E0">
      <w:pPr>
        <w:rPr>
          <w:rFonts w:ascii="Arial" w:hAnsi="Arial" w:cs="Arial"/>
          <w:color w:val="000000"/>
        </w:rPr>
      </w:pPr>
    </w:p>
    <w:p w14:paraId="6C77BA59" w14:textId="77777777" w:rsidR="003004E0" w:rsidRDefault="003004E0">
      <w:pPr>
        <w:rPr>
          <w:rFonts w:ascii="Arial" w:hAnsi="Arial" w:cs="Arial"/>
          <w:color w:val="000000"/>
        </w:rPr>
      </w:pPr>
    </w:p>
    <w:p w14:paraId="2FDDEC1F" w14:textId="77777777" w:rsidR="003004E0" w:rsidRDefault="003004E0">
      <w:pPr>
        <w:rPr>
          <w:rFonts w:ascii="Arial" w:hAnsi="Arial" w:cs="Arial"/>
          <w:color w:val="000000"/>
        </w:rPr>
      </w:pPr>
    </w:p>
    <w:p w14:paraId="3B80E144" w14:textId="4834E264" w:rsidR="00DB4C13" w:rsidRDefault="00A23FA5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第八章</w:t>
      </w:r>
    </w:p>
    <w:p w14:paraId="54B646F5" w14:textId="08079B56" w:rsidR="00693F15" w:rsidRDefault="00693F15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三大机构：铰链四杆机构，曲柄滑块机构，摆动导杆机构</w:t>
      </w:r>
    </w:p>
    <w:p w14:paraId="1AE83591" w14:textId="7FD023D0" w:rsidR="00DB4C13" w:rsidRDefault="00B9161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曲柄存在</w:t>
      </w:r>
      <w:r>
        <w:rPr>
          <w:rFonts w:ascii="Arial" w:hAnsi="Arial" w:cs="Arial" w:hint="eastAsia"/>
          <w:color w:val="000000"/>
        </w:rPr>
        <w:t xml:space="preserve"> =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杆长条件</w:t>
      </w:r>
      <w:r>
        <w:rPr>
          <w:rFonts w:ascii="Arial" w:hAnsi="Arial" w:cs="Arial" w:hint="eastAsia"/>
          <w:color w:val="000000"/>
        </w:rPr>
        <w:t xml:space="preserve"> +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最短杆为连架杆</w:t>
      </w:r>
      <w:r w:rsidR="007D42F8">
        <w:rPr>
          <w:rFonts w:ascii="Arial" w:hAnsi="Arial" w:cs="Arial" w:hint="eastAsia"/>
          <w:color w:val="000000"/>
        </w:rPr>
        <w:t>（曲柄摇杆机构）</w:t>
      </w:r>
      <w:r>
        <w:rPr>
          <w:rFonts w:ascii="Arial" w:hAnsi="Arial" w:cs="Arial" w:hint="eastAsia"/>
          <w:color w:val="000000"/>
        </w:rPr>
        <w:t>或机架</w:t>
      </w:r>
      <w:r w:rsidR="007D42F8">
        <w:rPr>
          <w:rFonts w:ascii="Arial" w:hAnsi="Arial" w:cs="Arial" w:hint="eastAsia"/>
          <w:color w:val="000000"/>
        </w:rPr>
        <w:t>（双曲柄机构）</w:t>
      </w:r>
    </w:p>
    <w:p w14:paraId="417583BF" w14:textId="4C1820A1" w:rsidR="007D42F8" w:rsidRDefault="007D42F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偏置曲柄滑块机构曲柄存在的条件是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曲柄长度与偏距之和小于连杆长度</w:t>
      </w:r>
      <w:r>
        <w:rPr>
          <w:rFonts w:ascii="Arial" w:hAnsi="Arial" w:cs="Arial"/>
          <w:color w:val="000000"/>
        </w:rPr>
        <w:t>。</w:t>
      </w:r>
    </w:p>
    <w:p w14:paraId="6A9E9781" w14:textId="7AFEF4FF" w:rsidR="00A60D32" w:rsidRDefault="00A60D3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双曲柄机构中，如两曲柄长度相等，连杆和机架的长度也相等时，称为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平行四边形</w:t>
      </w:r>
      <w:r>
        <w:rPr>
          <w:rFonts w:ascii="Arial" w:hAnsi="Arial" w:cs="Arial"/>
          <w:color w:val="000000"/>
        </w:rPr>
        <w:t>机构。</w:t>
      </w:r>
    </w:p>
    <w:p w14:paraId="4EC828D5" w14:textId="51D528AA" w:rsidR="00B9161A" w:rsidRDefault="00B9161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***</w:t>
      </w:r>
      <w:r>
        <w:rPr>
          <w:rFonts w:ascii="Arial" w:hAnsi="Arial" w:cs="Arial" w:hint="eastAsia"/>
          <w:color w:val="000000"/>
        </w:rPr>
        <w:t>极位：曲柄与连杆两次共线，</w:t>
      </w:r>
      <w:r w:rsidR="00F44835">
        <w:rPr>
          <w:rFonts w:ascii="Arial" w:hAnsi="Arial" w:cs="Arial" w:hint="eastAsia"/>
          <w:color w:val="000000"/>
        </w:rPr>
        <w:t>机构的</w:t>
      </w:r>
      <w:r>
        <w:rPr>
          <w:rFonts w:ascii="Arial" w:hAnsi="Arial" w:cs="Arial" w:hint="eastAsia"/>
          <w:color w:val="000000"/>
        </w:rPr>
        <w:t>两个位置</w:t>
      </w:r>
    </w:p>
    <w:p w14:paraId="25DABA46" w14:textId="7EDEFA10" w:rsidR="00B9161A" w:rsidRDefault="00B9161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极位夹角</w:t>
      </w:r>
      <w:r>
        <w:rPr>
          <w:rFonts w:ascii="Arial" w:hAnsi="Arial" w:cs="Arial"/>
          <w:color w:val="71777D"/>
          <w:szCs w:val="21"/>
          <w:shd w:val="clear" w:color="auto" w:fill="FFFFFF"/>
        </w:rPr>
        <w:t>θ</w:t>
      </w:r>
      <w:r>
        <w:rPr>
          <w:rFonts w:ascii="Arial" w:hAnsi="Arial" w:cs="Arial" w:hint="eastAsia"/>
          <w:color w:val="000000"/>
        </w:rPr>
        <w:t>：</w:t>
      </w:r>
      <w:proofErr w:type="gramStart"/>
      <w:r>
        <w:rPr>
          <w:rFonts w:ascii="Arial" w:hAnsi="Arial" w:cs="Arial" w:hint="eastAsia"/>
          <w:color w:val="000000"/>
        </w:rPr>
        <w:t>两个极位时</w:t>
      </w:r>
      <w:proofErr w:type="gramEnd"/>
      <w:r>
        <w:rPr>
          <w:rFonts w:ascii="Arial" w:hAnsi="Arial" w:cs="Arial" w:hint="eastAsia"/>
          <w:color w:val="000000"/>
        </w:rPr>
        <w:t>，曲柄两个位置间的夹角</w:t>
      </w:r>
      <w:r w:rsidR="00E074DF">
        <w:rPr>
          <w:rFonts w:ascii="Arial" w:hAnsi="Arial" w:cs="Arial" w:hint="eastAsia"/>
          <w:color w:val="000000"/>
        </w:rPr>
        <w:t>（锐角）</w:t>
      </w:r>
    </w:p>
    <w:p w14:paraId="72AA8A4C" w14:textId="2F5FC214" w:rsidR="00B9161A" w:rsidRDefault="00B9161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摆角</w:t>
      </w:r>
      <w:r w:rsidR="00F44835">
        <w:rPr>
          <w:rFonts w:ascii="Arial" w:hAnsi="Arial" w:cs="Arial" w:hint="eastAsia"/>
          <w:color w:val="000000"/>
        </w:rPr>
        <w:t>（行程角）</w:t>
      </w:r>
      <w:r>
        <w:rPr>
          <w:rFonts w:ascii="Arial" w:hAnsi="Arial" w:cs="Arial" w:hint="eastAsia"/>
          <w:color w:val="000000"/>
        </w:rPr>
        <w:t>φ——摇杆</w:t>
      </w:r>
      <w:r w:rsidR="00F44835">
        <w:rPr>
          <w:rFonts w:ascii="Arial" w:hAnsi="Arial" w:cs="Arial" w:hint="eastAsia"/>
          <w:color w:val="000000"/>
        </w:rPr>
        <w:t>两位置夹角，曲柄滑块机构——行程</w:t>
      </w:r>
    </w:p>
    <w:p w14:paraId="37592E34" w14:textId="516F20AB" w:rsidR="00A259BB" w:rsidRDefault="00A259BB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*</w:t>
      </w:r>
      <w:r>
        <w:rPr>
          <w:rFonts w:ascii="Arial" w:hAnsi="Arial" w:cs="Arial"/>
          <w:color w:val="000000"/>
        </w:rPr>
        <w:t>**</w:t>
      </w:r>
      <w:r>
        <w:rPr>
          <w:rFonts w:ascii="Arial" w:hAnsi="Arial" w:cs="Arial" w:hint="eastAsia"/>
          <w:color w:val="000000"/>
        </w:rPr>
        <w:t>压力角α：连杆传给从动件</w:t>
      </w:r>
      <w:proofErr w:type="gramStart"/>
      <w:r>
        <w:rPr>
          <w:rFonts w:ascii="Arial" w:hAnsi="Arial" w:cs="Arial" w:hint="eastAsia"/>
          <w:color w:val="000000"/>
        </w:rPr>
        <w:t>力在此</w:t>
      </w:r>
      <w:proofErr w:type="gramEnd"/>
      <w:r>
        <w:rPr>
          <w:rFonts w:ascii="Arial" w:hAnsi="Arial" w:cs="Arial" w:hint="eastAsia"/>
          <w:color w:val="000000"/>
        </w:rPr>
        <w:t>点方向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与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该点速度正向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所成角</w:t>
      </w:r>
      <w:r w:rsidR="00F44835">
        <w:rPr>
          <w:rFonts w:ascii="Arial" w:hAnsi="Arial" w:cs="Arial" w:hint="eastAsia"/>
          <w:color w:val="000000"/>
        </w:rPr>
        <w:t>（锐角）</w:t>
      </w:r>
    </w:p>
    <w:p w14:paraId="2ADA9C0A" w14:textId="2E369649" w:rsidR="00A259BB" w:rsidRDefault="00A259BB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传动角γ：连杆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与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从动件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所成角（越大越好）</w:t>
      </w:r>
    </w:p>
    <w:p w14:paraId="3F8835C0" w14:textId="04F752F0" w:rsidR="00A259BB" w:rsidRDefault="00A259BB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α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+ </w:t>
      </w:r>
      <w:r>
        <w:rPr>
          <w:rFonts w:ascii="Arial" w:hAnsi="Arial" w:cs="Arial" w:hint="eastAsia"/>
          <w:color w:val="000000"/>
        </w:rPr>
        <w:t>γ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>= 90</w:t>
      </w:r>
      <w:r>
        <w:rPr>
          <w:rFonts w:ascii="Arial" w:hAnsi="Arial" w:cs="Arial" w:hint="eastAsia"/>
          <w:color w:val="000000"/>
        </w:rPr>
        <w:t>°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γ</w:t>
      </w:r>
      <w:r w:rsidRPr="00A259BB">
        <w:rPr>
          <w:rFonts w:ascii="Arial" w:hAnsi="Arial" w:cs="Arial" w:hint="eastAsia"/>
          <w:color w:val="000000"/>
          <w:sz w:val="15"/>
          <w:szCs w:val="16"/>
        </w:rPr>
        <w:t>min</w:t>
      </w:r>
      <w:r>
        <w:rPr>
          <w:rFonts w:ascii="Arial" w:hAnsi="Arial" w:cs="Arial" w:hint="eastAsia"/>
          <w:color w:val="000000"/>
        </w:rPr>
        <w:t>≥</w:t>
      </w:r>
      <w:r>
        <w:rPr>
          <w:rFonts w:ascii="Arial" w:hAnsi="Arial" w:cs="Arial"/>
          <w:color w:val="000000"/>
        </w:rPr>
        <w:t>40~50</w:t>
      </w:r>
      <w:r>
        <w:rPr>
          <w:rFonts w:ascii="Arial" w:hAnsi="Arial" w:cs="Arial" w:hint="eastAsia"/>
          <w:color w:val="000000"/>
        </w:rPr>
        <w:t>°</w:t>
      </w:r>
    </w:p>
    <w:p w14:paraId="42AC2644" w14:textId="01250B0E" w:rsidR="00A259BB" w:rsidRDefault="00A259BB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曲柄摇杆机构：</w:t>
      </w:r>
      <w:r w:rsidR="000B2B72">
        <w:rPr>
          <w:rFonts w:ascii="Arial" w:hAnsi="Arial" w:cs="Arial" w:hint="eastAsia"/>
          <w:color w:val="000000"/>
        </w:rPr>
        <w:t>最小传动角：</w:t>
      </w:r>
      <w:r>
        <w:rPr>
          <w:rFonts w:ascii="Arial" w:hAnsi="Arial" w:cs="Arial" w:hint="eastAsia"/>
          <w:color w:val="000000"/>
        </w:rPr>
        <w:t>主动件——曲柄，曲柄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与</w:t>
      </w:r>
      <w:r>
        <w:rPr>
          <w:rFonts w:ascii="Arial" w:hAnsi="Arial" w:cs="Arial"/>
          <w:color w:val="000000"/>
        </w:rPr>
        <w:t xml:space="preserve">  </w:t>
      </w:r>
      <w:r>
        <w:rPr>
          <w:rFonts w:ascii="Arial" w:hAnsi="Arial" w:cs="Arial" w:hint="eastAsia"/>
          <w:color w:val="000000"/>
        </w:rPr>
        <w:t>机架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共线</w:t>
      </w:r>
      <w:r w:rsidR="000B2B72">
        <w:rPr>
          <w:rFonts w:ascii="Arial" w:hAnsi="Arial" w:cs="Arial" w:hint="eastAsia"/>
          <w:color w:val="000000"/>
        </w:rPr>
        <w:t>（两个位置小的那个）</w:t>
      </w:r>
    </w:p>
    <w:p w14:paraId="6E8773D1" w14:textId="550814F9" w:rsidR="000B2B72" w:rsidRDefault="000B2B7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                      </w:t>
      </w:r>
      <w:r>
        <w:rPr>
          <w:rFonts w:ascii="Arial" w:hAnsi="Arial" w:cs="Arial" w:hint="eastAsia"/>
          <w:color w:val="000000"/>
        </w:rPr>
        <w:t>死点：主动件——摇杆，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曲柄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与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连杆共线</w:t>
      </w:r>
      <w:r w:rsidR="00DA5707">
        <w:rPr>
          <w:rFonts w:ascii="Arial" w:hAnsi="Arial" w:cs="Arial" w:hint="eastAsia"/>
          <w:color w:val="000000"/>
        </w:rPr>
        <w:t>（</w:t>
      </w:r>
      <w:r w:rsidR="00DA0FC0">
        <w:rPr>
          <w:rFonts w:ascii="Arial" w:hAnsi="Arial" w:cs="Arial" w:hint="eastAsia"/>
          <w:color w:val="000000"/>
        </w:rPr>
        <w:t>从动件</w:t>
      </w:r>
      <w:r w:rsidR="00DA5707">
        <w:rPr>
          <w:rFonts w:ascii="Arial" w:hAnsi="Arial" w:cs="Arial" w:hint="eastAsia"/>
          <w:color w:val="000000"/>
        </w:rPr>
        <w:t>α</w:t>
      </w:r>
      <w:r w:rsidR="00DA5707">
        <w:rPr>
          <w:rFonts w:ascii="Arial" w:hAnsi="Arial" w:cs="Arial" w:hint="eastAsia"/>
          <w:color w:val="000000"/>
        </w:rPr>
        <w:t>=</w:t>
      </w:r>
      <w:r w:rsidR="00DA5707">
        <w:rPr>
          <w:rFonts w:ascii="Arial" w:hAnsi="Arial" w:cs="Arial"/>
          <w:color w:val="000000"/>
        </w:rPr>
        <w:t>90</w:t>
      </w:r>
      <w:r w:rsidR="00DA5707">
        <w:rPr>
          <w:rFonts w:ascii="Arial" w:hAnsi="Arial" w:cs="Arial" w:hint="eastAsia"/>
          <w:color w:val="000000"/>
        </w:rPr>
        <w:t>°）</w:t>
      </w:r>
    </w:p>
    <w:p w14:paraId="110DCE45" w14:textId="5710A9DE" w:rsidR="00C80C84" w:rsidRDefault="00C80C8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曲柄滑块机构有死点存在时，其主动件应是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滑块</w:t>
      </w:r>
      <w:r>
        <w:rPr>
          <w:rFonts w:ascii="Arial" w:hAnsi="Arial" w:cs="Arial"/>
          <w:color w:val="000000"/>
        </w:rPr>
        <w:t>。</w:t>
      </w:r>
    </w:p>
    <w:p w14:paraId="158F88AB" w14:textId="32722113" w:rsidR="00C80C84" w:rsidRDefault="00C80C8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曲柄滑块机构有</w:t>
      </w:r>
      <w:r>
        <w:rPr>
          <w:rFonts w:ascii="Arial" w:hAnsi="Arial" w:cs="Arial" w:hint="eastAsia"/>
          <w:color w:val="000000"/>
        </w:rPr>
        <w:t>急回特性——偏置。</w:t>
      </w:r>
    </w:p>
    <w:p w14:paraId="69CE1168" w14:textId="2CBD47C0" w:rsidR="00C80C84" w:rsidRPr="00C80C84" w:rsidRDefault="00C80C8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曲柄滑块机构通过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加大转动副尺寸</w:t>
      </w:r>
      <w:r>
        <w:rPr>
          <w:rFonts w:ascii="Arial" w:hAnsi="Arial" w:cs="Arial"/>
          <w:color w:val="000000"/>
        </w:rPr>
        <w:t>可演化成偏心轮机构。</w:t>
      </w:r>
    </w:p>
    <w:p w14:paraId="5DE49FC1" w14:textId="53C723B0" w:rsidR="00A259BB" w:rsidRDefault="00A259BB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特例：摆动导杆机构——θ</w:t>
      </w:r>
      <w:r>
        <w:rPr>
          <w:rFonts w:ascii="Arial" w:hAnsi="Arial" w:cs="Arial"/>
          <w:color w:val="000000"/>
        </w:rPr>
        <w:t>=</w:t>
      </w:r>
      <w:r>
        <w:rPr>
          <w:rFonts w:ascii="Arial" w:hAnsi="Arial" w:cs="Arial" w:hint="eastAsia"/>
          <w:color w:val="000000"/>
        </w:rPr>
        <w:t>φ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γ</w:t>
      </w:r>
      <w:r w:rsidRPr="00A259BB">
        <w:rPr>
          <w:rFonts w:ascii="Arial" w:hAnsi="Arial" w:cs="Arial" w:hint="eastAsia"/>
          <w:color w:val="000000"/>
          <w:sz w:val="13"/>
          <w:szCs w:val="15"/>
        </w:rPr>
        <w:t>min</w:t>
      </w:r>
      <w:r>
        <w:rPr>
          <w:rFonts w:ascii="Arial" w:hAnsi="Arial" w:cs="Arial"/>
          <w:color w:val="000000"/>
        </w:rPr>
        <w:t>=90</w:t>
      </w:r>
      <w:r>
        <w:rPr>
          <w:rFonts w:ascii="Arial" w:hAnsi="Arial" w:cs="Arial" w:hint="eastAsia"/>
          <w:color w:val="000000"/>
        </w:rPr>
        <w:t>°</w:t>
      </w:r>
    </w:p>
    <w:p w14:paraId="5454E590" w14:textId="02D516EC" w:rsidR="00C80C84" w:rsidRPr="00A259BB" w:rsidRDefault="00C80C84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         </w:t>
      </w:r>
      <w:r>
        <w:rPr>
          <w:rFonts w:ascii="Arial" w:hAnsi="Arial" w:cs="Arial"/>
          <w:color w:val="000000"/>
        </w:rPr>
        <w:t>曲柄为主动件的导杆机构，其压力</w:t>
      </w:r>
      <w:proofErr w:type="gramStart"/>
      <w:r>
        <w:rPr>
          <w:rFonts w:ascii="Arial" w:hAnsi="Arial" w:cs="Arial"/>
          <w:color w:val="000000"/>
        </w:rPr>
        <w:t>角总是</w:t>
      </w:r>
      <w:proofErr w:type="gramEnd"/>
      <w:r>
        <w:rPr>
          <w:rFonts w:ascii="Arial" w:hAnsi="Arial" w:cs="Arial"/>
          <w:color w:val="000000"/>
        </w:rPr>
        <w:t>“0”</w:t>
      </w:r>
      <w:r>
        <w:rPr>
          <w:rFonts w:ascii="Arial" w:hAnsi="Arial" w:cs="Arial"/>
          <w:color w:val="000000"/>
        </w:rPr>
        <w:t>。</w:t>
      </w:r>
    </w:p>
    <w:p w14:paraId="67BB1C2D" w14:textId="471E71FC" w:rsidR="00B9161A" w:rsidRDefault="00B9161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急回运动：曲柄等</w:t>
      </w:r>
      <w:r w:rsidR="00A259BB" w:rsidRPr="00A259BB">
        <w:rPr>
          <w:rFonts w:ascii="Arial" w:hAnsi="Arial" w:cs="Arial" w:hint="eastAsia"/>
          <w:b/>
          <w:bCs/>
          <w:color w:val="000000"/>
        </w:rPr>
        <w:t>ω</w:t>
      </w:r>
      <w:r w:rsidR="00A259BB" w:rsidRPr="00A259BB">
        <w:rPr>
          <w:rFonts w:ascii="Arial" w:hAnsi="Arial" w:cs="Arial" w:hint="eastAsia"/>
          <w:color w:val="000000"/>
        </w:rPr>
        <w:t>转动，摇杆回到初始位置时间较短</w:t>
      </w:r>
      <w:r w:rsidR="00A259BB">
        <w:rPr>
          <w:rFonts w:ascii="Arial" w:hAnsi="Arial" w:cs="Arial" w:hint="eastAsia"/>
          <w:color w:val="000000"/>
        </w:rPr>
        <w:t>。</w:t>
      </w:r>
    </w:p>
    <w:p w14:paraId="1EAFF2AC" w14:textId="097B072A" w:rsidR="00A259BB" w:rsidRDefault="00A259BB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行程速比系数</w:t>
      </w:r>
      <w:r>
        <w:rPr>
          <w:rFonts w:ascii="Arial" w:hAnsi="Arial" w:cs="Arial"/>
          <w:color w:val="000000"/>
        </w:rPr>
        <w:t xml:space="preserve">K = </w:t>
      </w:r>
      <w:r>
        <w:rPr>
          <w:rFonts w:ascii="Arial" w:hAnsi="Arial" w:cs="Arial" w:hint="eastAsia"/>
          <w:color w:val="000000"/>
        </w:rPr>
        <w:t>(</w:t>
      </w:r>
      <w:r>
        <w:rPr>
          <w:rFonts w:ascii="Arial" w:hAnsi="Arial" w:cs="Arial"/>
          <w:color w:val="000000"/>
        </w:rPr>
        <w:t xml:space="preserve">180 + </w:t>
      </w:r>
      <w:r>
        <w:rPr>
          <w:rFonts w:ascii="Arial" w:hAnsi="Arial" w:cs="Arial" w:hint="eastAsia"/>
          <w:color w:val="000000"/>
        </w:rPr>
        <w:t>θ</w:t>
      </w:r>
      <w:r>
        <w:rPr>
          <w:rFonts w:ascii="Arial" w:hAnsi="Arial" w:cs="Arial"/>
          <w:color w:val="000000"/>
        </w:rPr>
        <w:t xml:space="preserve">) / (180 - </w:t>
      </w:r>
      <w:r>
        <w:rPr>
          <w:rFonts w:ascii="Arial" w:hAnsi="Arial" w:cs="Arial" w:hint="eastAsia"/>
          <w:color w:val="000000"/>
        </w:rPr>
        <w:t>θ</w:t>
      </w:r>
      <w:r>
        <w:rPr>
          <w:rFonts w:ascii="Arial" w:hAnsi="Arial" w:cs="Arial"/>
          <w:color w:val="000000"/>
        </w:rPr>
        <w:t>)</w:t>
      </w:r>
      <w:r w:rsidR="007D42F8">
        <w:rPr>
          <w:rFonts w:ascii="Arial" w:hAnsi="Arial" w:cs="Arial" w:hint="eastAsia"/>
          <w:color w:val="000000"/>
        </w:rPr>
        <w:t>（</w:t>
      </w:r>
      <w:r w:rsidR="007D42F8">
        <w:rPr>
          <w:rFonts w:ascii="Arial" w:hAnsi="Arial" w:cs="Arial" w:hint="eastAsia"/>
          <w:color w:val="000000"/>
        </w:rPr>
        <w:t>K</w:t>
      </w:r>
      <w:r w:rsidR="007D42F8">
        <w:rPr>
          <w:rFonts w:ascii="Arial" w:hAnsi="Arial" w:cs="Arial"/>
          <w:color w:val="000000"/>
        </w:rPr>
        <w:t xml:space="preserve"> = 1</w:t>
      </w:r>
      <w:r w:rsidR="007D42F8">
        <w:rPr>
          <w:rFonts w:ascii="Arial" w:hAnsi="Arial" w:cs="Arial" w:hint="eastAsia"/>
          <w:color w:val="000000"/>
        </w:rPr>
        <w:t>，没有急回作用）</w:t>
      </w:r>
    </w:p>
    <w:p w14:paraId="072EE983" w14:textId="0139681A" w:rsidR="00A259BB" w:rsidRDefault="00A60D3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机构倒置法：将固定铰链中心对应机架作为连杆，活动铰链中心对应连杆作为机架，并将初始第二位置作为刚体移动与第一位置机架重合。</w:t>
      </w:r>
    </w:p>
    <w:p w14:paraId="5537DFB4" w14:textId="34CEC460" w:rsidR="00A60D32" w:rsidRDefault="00A60D3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反转法：求</w:t>
      </w:r>
      <w:proofErr w:type="gramStart"/>
      <w:r>
        <w:rPr>
          <w:rFonts w:ascii="Arial" w:hAnsi="Arial" w:cs="Arial" w:hint="eastAsia"/>
          <w:color w:val="000000"/>
        </w:rPr>
        <w:t>一</w:t>
      </w:r>
      <w:proofErr w:type="gramEnd"/>
      <w:r>
        <w:rPr>
          <w:rFonts w:ascii="Arial" w:hAnsi="Arial" w:cs="Arial" w:hint="eastAsia"/>
          <w:color w:val="000000"/>
        </w:rPr>
        <w:t>连架杆，将其所对另一连架杆作为机架，第二位置作为刚体反转与第一位置机架重合。</w:t>
      </w:r>
    </w:p>
    <w:p w14:paraId="6030E914" w14:textId="77777777" w:rsidR="00A059EF" w:rsidRDefault="00A059EF">
      <w:pPr>
        <w:rPr>
          <w:rFonts w:ascii="Arial" w:hAnsi="Arial" w:cs="Arial"/>
          <w:color w:val="000000"/>
        </w:rPr>
      </w:pPr>
    </w:p>
    <w:p w14:paraId="42FEC8C8" w14:textId="77777777" w:rsidR="00A059EF" w:rsidRDefault="00A059EF">
      <w:pPr>
        <w:rPr>
          <w:rFonts w:ascii="Arial" w:hAnsi="Arial" w:cs="Arial"/>
          <w:color w:val="000000"/>
        </w:rPr>
      </w:pPr>
    </w:p>
    <w:p w14:paraId="42CEF1D0" w14:textId="77777777" w:rsidR="00A059EF" w:rsidRDefault="00A059EF">
      <w:pPr>
        <w:rPr>
          <w:rFonts w:ascii="Arial" w:hAnsi="Arial" w:cs="Arial"/>
          <w:color w:val="000000"/>
        </w:rPr>
      </w:pPr>
    </w:p>
    <w:p w14:paraId="2094694E" w14:textId="5465F97F" w:rsidR="00A23FA5" w:rsidRDefault="00A23FA5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第九章</w:t>
      </w:r>
    </w:p>
    <w:p w14:paraId="74A15F93" w14:textId="7C2DF4B1" w:rsidR="00DE7DE4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凸轮机构——三构件机构（凸轮、推杆、机架）</w:t>
      </w:r>
    </w:p>
    <w:p w14:paraId="1087D0D7" w14:textId="53DAFFBD" w:rsidR="00A059EF" w:rsidRDefault="00A059E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凸轮机构最大缺点是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易磨损</w:t>
      </w:r>
      <w:r>
        <w:rPr>
          <w:rFonts w:ascii="Arial" w:hAnsi="Arial" w:cs="Arial"/>
          <w:color w:val="000000"/>
        </w:rPr>
        <w:t>，因此不宜用在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传递动力大</w:t>
      </w:r>
      <w:r>
        <w:rPr>
          <w:rFonts w:ascii="Arial" w:hAnsi="Arial" w:cs="Arial"/>
          <w:color w:val="000000"/>
        </w:rPr>
        <w:t>场合</w:t>
      </w:r>
      <w:r w:rsidR="00D1320A">
        <w:rPr>
          <w:rFonts w:ascii="Arial" w:hAnsi="Arial" w:cs="Arial" w:hint="eastAsia"/>
          <w:color w:val="000000"/>
        </w:rPr>
        <w:t>，最大优点是</w:t>
      </w:r>
      <w:r w:rsidR="00D1320A">
        <w:rPr>
          <w:rFonts w:ascii="Arial" w:hAnsi="Arial" w:cs="Arial"/>
          <w:color w:val="000000"/>
        </w:rPr>
        <w:t>只要适当地设计凸轮的</w:t>
      </w:r>
      <w:r w:rsidR="00D1320A"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轮廓曲线</w:t>
      </w:r>
      <w:r w:rsidR="00D1320A">
        <w:rPr>
          <w:rFonts w:ascii="Arial" w:hAnsi="Arial" w:cs="Arial"/>
          <w:color w:val="000000"/>
        </w:rPr>
        <w:t>，就可以使</w:t>
      </w:r>
      <w:r w:rsidR="00D1320A"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推杆</w:t>
      </w:r>
      <w:r w:rsidR="00D1320A">
        <w:rPr>
          <w:rFonts w:ascii="Arial" w:hAnsi="Arial" w:cs="Arial"/>
          <w:color w:val="000000"/>
        </w:rPr>
        <w:t>得到各种预期的运动规律。</w:t>
      </w:r>
    </w:p>
    <w:p w14:paraId="78610E3B" w14:textId="1391E4DB" w:rsidR="00A059EF" w:rsidRDefault="00A059E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滚子半径：理论廓线最小曲率半径</w:t>
      </w:r>
      <w:r w:rsidR="00D1320A">
        <w:rPr>
          <w:rFonts w:ascii="Arial" w:hAnsi="Arial" w:cs="Arial" w:hint="eastAsia"/>
          <w:color w:val="000000"/>
        </w:rPr>
        <w:t>。</w:t>
      </w:r>
    </w:p>
    <w:p w14:paraId="37DC532D" w14:textId="5F056E50" w:rsidR="00A059EF" w:rsidRDefault="00A059E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基圆半径：理论廓线最小向径（到回转中心最小距离）</w:t>
      </w:r>
      <w:r w:rsidR="00D1320A">
        <w:rPr>
          <w:rFonts w:ascii="Arial" w:hAnsi="Arial" w:cs="Arial" w:hint="eastAsia"/>
          <w:color w:val="000000"/>
        </w:rPr>
        <w:t>。</w:t>
      </w:r>
    </w:p>
    <w:p w14:paraId="76E045DD" w14:textId="75A71018" w:rsidR="00A059EF" w:rsidRDefault="00A059E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设计凸轮时，压力角增大将使结构尺寸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减小</w:t>
      </w:r>
      <w:r>
        <w:rPr>
          <w:rFonts w:ascii="Arial" w:hAnsi="Arial" w:cs="Arial"/>
          <w:color w:val="000000"/>
        </w:rPr>
        <w:t>。</w:t>
      </w:r>
    </w:p>
    <w:p w14:paraId="32966AB6" w14:textId="352110AC" w:rsidR="00D1320A" w:rsidRDefault="00D1320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平底推杆平底宽度是由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推杆最大速度</w:t>
      </w:r>
      <w:r>
        <w:rPr>
          <w:rFonts w:ascii="Arial" w:hAnsi="Arial" w:cs="Arial"/>
          <w:color w:val="000000"/>
        </w:rPr>
        <w:t>决定的。</w:t>
      </w:r>
    </w:p>
    <w:p w14:paraId="0CF6E097" w14:textId="549792E3" w:rsidR="00A059EF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设计直动从动件盘形凸轮机构时，在从动件运动规律不变的条件下，为了减小压力角，可采用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增大凸轮基圆半径</w:t>
      </w:r>
      <w:r>
        <w:rPr>
          <w:rFonts w:ascii="Arial" w:hAnsi="Arial" w:cs="Arial"/>
          <w:color w:val="000000"/>
        </w:rPr>
        <w:t>。</w:t>
      </w:r>
    </w:p>
    <w:p w14:paraId="54825760" w14:textId="02151432" w:rsidR="00DE7DE4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凸轮机构设计中，若出现实际廓线变尖或运动失真现象，可采用增大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基圆半径</w:t>
      </w:r>
      <w:r>
        <w:rPr>
          <w:rFonts w:ascii="Arial" w:hAnsi="Arial" w:cs="Arial"/>
          <w:color w:val="000000"/>
        </w:rPr>
        <w:t>或减小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滚子半径</w:t>
      </w:r>
      <w:r>
        <w:rPr>
          <w:rFonts w:ascii="Arial" w:hAnsi="Arial" w:cs="Arial"/>
          <w:color w:val="000000"/>
        </w:rPr>
        <w:t>等措施加以解决。</w:t>
      </w:r>
    </w:p>
    <w:p w14:paraId="0FFABBC8" w14:textId="27C6FA49" w:rsidR="00DE7DE4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直动从动杆凸轮机构，推程许用压力角常取为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30°</w:t>
      </w:r>
      <w:r>
        <w:rPr>
          <w:rFonts w:ascii="Arial" w:hAnsi="Arial" w:cs="Arial"/>
          <w:color w:val="000000"/>
        </w:rPr>
        <w:t>，回程许用压力角常取为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70°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～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80°</w:t>
      </w:r>
      <w:r>
        <w:rPr>
          <w:rFonts w:ascii="Arial" w:hAnsi="Arial" w:cs="Arial"/>
          <w:color w:val="000000"/>
        </w:rPr>
        <w:t>。</w:t>
      </w:r>
    </w:p>
    <w:p w14:paraId="114C7EE5" w14:textId="133FB119" w:rsidR="00DB7CEC" w:rsidRDefault="00DB7CEC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摆动从动件凸轮机构，推程许用压力角为</w:t>
      </w:r>
      <w:r>
        <w:rPr>
          <w:rFonts w:ascii="Arial" w:hAnsi="Arial" w:cs="Arial" w:hint="eastAsia"/>
          <w:color w:val="000000"/>
        </w:rPr>
        <w:t>3</w:t>
      </w:r>
      <w:r>
        <w:rPr>
          <w:rFonts w:ascii="Arial" w:hAnsi="Arial" w:cs="Arial"/>
          <w:color w:val="000000"/>
        </w:rPr>
        <w:t>5~45</w:t>
      </w:r>
      <w:r>
        <w:rPr>
          <w:rFonts w:ascii="Arial" w:hAnsi="Arial" w:cs="Arial" w:hint="eastAsia"/>
          <w:color w:val="000000"/>
        </w:rPr>
        <w:t>°</w:t>
      </w:r>
    </w:p>
    <w:p w14:paraId="1E03BB16" w14:textId="1008D001" w:rsidR="00DE7DE4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滚子从动件盘形凸轮的实际廓线的向径，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不一定</w:t>
      </w:r>
      <w:r>
        <w:rPr>
          <w:rFonts w:ascii="Arial" w:hAnsi="Arial" w:cs="Arial"/>
          <w:color w:val="000000"/>
        </w:rPr>
        <w:t>等于理论廓线的向径减去滚子半径。</w:t>
      </w:r>
    </w:p>
    <w:p w14:paraId="20F63E5B" w14:textId="57AAF338" w:rsidR="00DE7DE4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滚子推杆盘形凸轮的基圆半径是由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许用压力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角</w:t>
      </w:r>
      <w:r>
        <w:rPr>
          <w:rFonts w:ascii="Arial" w:hAnsi="Arial" w:cs="Arial"/>
          <w:color w:val="000000"/>
        </w:rPr>
        <w:t>决定</w:t>
      </w:r>
      <w:proofErr w:type="gramEnd"/>
      <w:r>
        <w:rPr>
          <w:rFonts w:ascii="Arial" w:hAnsi="Arial" w:cs="Arial"/>
          <w:color w:val="000000"/>
        </w:rPr>
        <w:t>的。</w:t>
      </w:r>
    </w:p>
    <w:p w14:paraId="50562013" w14:textId="393489A7" w:rsidR="00DE7DE4" w:rsidRDefault="00DE7DE4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运动规律：等速、</w:t>
      </w:r>
      <w:r w:rsidR="00D1320A">
        <w:rPr>
          <w:rFonts w:ascii="Arial" w:hAnsi="Arial" w:cs="Arial" w:hint="eastAsia"/>
          <w:color w:val="000000"/>
        </w:rPr>
        <w:t>等加速等减速、正弦加速度、余弦加速度、五次多项式</w:t>
      </w:r>
    </w:p>
    <w:p w14:paraId="5F58E20B" w14:textId="0B259D28" w:rsidR="00732D7A" w:rsidRDefault="00732D7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等速：刚性冲击（推程的开始与结束）——低速轻载</w:t>
      </w:r>
    </w:p>
    <w:p w14:paraId="62B1AAFF" w14:textId="311AE61D" w:rsidR="00732D7A" w:rsidRDefault="00732D7A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等加速等减速：柔性冲击——中速轻载</w:t>
      </w:r>
    </w:p>
    <w:p w14:paraId="1288F8BB" w14:textId="21E8AF21" w:rsidR="00732D7A" w:rsidRDefault="00D1320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正弦</w:t>
      </w:r>
      <w:r w:rsidR="00732D7A">
        <w:rPr>
          <w:rFonts w:ascii="Arial" w:hAnsi="Arial" w:cs="Arial" w:hint="eastAsia"/>
          <w:color w:val="000000"/>
        </w:rPr>
        <w:t>加速度：</w:t>
      </w:r>
      <w:r>
        <w:rPr>
          <w:rFonts w:ascii="Arial" w:hAnsi="Arial" w:cs="Arial" w:hint="eastAsia"/>
          <w:color w:val="000000"/>
        </w:rPr>
        <w:t>无刚性、柔性冲击</w:t>
      </w:r>
      <w:r w:rsidR="00732D7A">
        <w:rPr>
          <w:rFonts w:ascii="Arial" w:hAnsi="Arial" w:cs="Arial" w:hint="eastAsia"/>
          <w:color w:val="000000"/>
        </w:rPr>
        <w:t>——高速轻载</w:t>
      </w:r>
    </w:p>
    <w:p w14:paraId="7E488345" w14:textId="769348A5" w:rsidR="00D1320A" w:rsidRDefault="00D1320A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余弦</w:t>
      </w:r>
      <w:r w:rsidR="00732D7A">
        <w:rPr>
          <w:rFonts w:ascii="Arial" w:hAnsi="Arial" w:cs="Arial" w:hint="eastAsia"/>
          <w:color w:val="000000"/>
        </w:rPr>
        <w:t>加速度：柔性冲击（推程角和</w:t>
      </w:r>
      <w:proofErr w:type="gramStart"/>
      <w:r w:rsidR="00732D7A">
        <w:rPr>
          <w:rFonts w:ascii="Arial" w:hAnsi="Arial" w:cs="Arial" w:hint="eastAsia"/>
          <w:color w:val="000000"/>
        </w:rPr>
        <w:t>回程角取</w:t>
      </w:r>
      <w:proofErr w:type="gramEnd"/>
      <w:r w:rsidR="00732D7A">
        <w:rPr>
          <w:rFonts w:ascii="Arial" w:hAnsi="Arial" w:cs="Arial" w:hint="eastAsia"/>
          <w:color w:val="000000"/>
        </w:rPr>
        <w:t>1</w:t>
      </w:r>
      <w:r w:rsidR="00732D7A">
        <w:rPr>
          <w:rFonts w:ascii="Arial" w:hAnsi="Arial" w:cs="Arial"/>
          <w:color w:val="000000"/>
        </w:rPr>
        <w:t>80</w:t>
      </w:r>
      <w:r w:rsidR="00732D7A">
        <w:rPr>
          <w:rFonts w:ascii="Arial" w:hAnsi="Arial" w:cs="Arial" w:hint="eastAsia"/>
          <w:color w:val="000000"/>
        </w:rPr>
        <w:t>°可消除）——中速中载</w:t>
      </w:r>
    </w:p>
    <w:p w14:paraId="08518C62" w14:textId="7BC76F81" w:rsidR="00D1320A" w:rsidRDefault="00AA32F6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五次多项式：无刚性、柔性冲击——高速轻载</w:t>
      </w:r>
    </w:p>
    <w:p w14:paraId="2DB542AD" w14:textId="77777777" w:rsidR="00EA4AA0" w:rsidRDefault="00EA4AA0">
      <w:pPr>
        <w:rPr>
          <w:rFonts w:ascii="Arial" w:hAnsi="Arial" w:cs="Arial"/>
          <w:color w:val="000000"/>
        </w:rPr>
      </w:pPr>
    </w:p>
    <w:p w14:paraId="29507848" w14:textId="77777777" w:rsidR="00EA4AA0" w:rsidRDefault="00EA4AA0">
      <w:pPr>
        <w:rPr>
          <w:rFonts w:ascii="Arial" w:hAnsi="Arial" w:cs="Arial"/>
          <w:color w:val="000000"/>
        </w:rPr>
      </w:pPr>
    </w:p>
    <w:p w14:paraId="509FD269" w14:textId="77777777" w:rsidR="00EA4AA0" w:rsidRDefault="00EA4AA0">
      <w:pPr>
        <w:rPr>
          <w:rFonts w:ascii="Arial" w:hAnsi="Arial" w:cs="Arial"/>
          <w:color w:val="000000"/>
        </w:rPr>
      </w:pPr>
    </w:p>
    <w:p w14:paraId="153851ED" w14:textId="0F2319C2" w:rsidR="00D1320A" w:rsidRDefault="00A23FA5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第十章</w:t>
      </w:r>
    </w:p>
    <w:p w14:paraId="423F5917" w14:textId="4F4FA413" w:rsidR="00627AD1" w:rsidRDefault="00627AD1" w:rsidP="0060319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齿顶圆</w:t>
      </w:r>
      <w:proofErr w:type="spellStart"/>
      <w:r>
        <w:rPr>
          <w:rFonts w:ascii="Arial" w:hAnsi="Arial" w:cs="Arial" w:hint="eastAsia"/>
          <w:color w:val="000000"/>
        </w:rPr>
        <w:t>ra</w:t>
      </w:r>
      <w:proofErr w:type="spellEnd"/>
      <w:r>
        <w:rPr>
          <w:rFonts w:ascii="Arial" w:hAnsi="Arial" w:cs="Arial" w:hint="eastAsia"/>
          <w:color w:val="000000"/>
        </w:rPr>
        <w:t>，齿根圆</w:t>
      </w:r>
      <w:r>
        <w:rPr>
          <w:rFonts w:ascii="Arial" w:hAnsi="Arial" w:cs="Arial" w:hint="eastAsia"/>
          <w:color w:val="000000"/>
        </w:rPr>
        <w:t>rf</w:t>
      </w:r>
      <w:r>
        <w:rPr>
          <w:rFonts w:ascii="Arial" w:hAnsi="Arial" w:cs="Arial" w:hint="eastAsia"/>
          <w:color w:val="000000"/>
        </w:rPr>
        <w:t>，基圆</w:t>
      </w:r>
      <w:proofErr w:type="spellStart"/>
      <w:r>
        <w:rPr>
          <w:rFonts w:ascii="Arial" w:hAnsi="Arial" w:cs="Arial" w:hint="eastAsia"/>
          <w:color w:val="000000"/>
        </w:rPr>
        <w:t>rb</w:t>
      </w:r>
      <w:proofErr w:type="spellEnd"/>
      <w:r>
        <w:rPr>
          <w:rFonts w:ascii="Arial" w:hAnsi="Arial" w:cs="Arial" w:hint="eastAsia"/>
          <w:color w:val="000000"/>
        </w:rPr>
        <w:t>（分度圆</w:t>
      </w:r>
      <w:r>
        <w:rPr>
          <w:rFonts w:ascii="Arial" w:hAnsi="Arial" w:cs="Arial" w:hint="eastAsia"/>
          <w:color w:val="000000"/>
        </w:rPr>
        <w:t>r</w:t>
      </w:r>
      <w:r>
        <w:rPr>
          <w:rFonts w:ascii="Arial" w:hAnsi="Arial" w:cs="Arial" w:hint="eastAsia"/>
          <w:color w:val="000000"/>
        </w:rPr>
        <w:t>无下标）</w:t>
      </w:r>
    </w:p>
    <w:p w14:paraId="519E7883" w14:textId="37C47464" w:rsidR="00D1320A" w:rsidRDefault="008B148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齿轮公法线于连心线交点为节点——两齿轮相对瞬心（纯滚动）</w:t>
      </w:r>
    </w:p>
    <w:p w14:paraId="77F55AB1" w14:textId="524937DD" w:rsidR="008B148F" w:rsidRDefault="008B148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渐开线：离基圆越近，曲率半径越小，基圆以内无渐开线</w:t>
      </w:r>
    </w:p>
    <w:p w14:paraId="582D5E9B" w14:textId="0286AEAB" w:rsidR="008B148F" w:rsidRDefault="008B148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渐开线压力角</w:t>
      </w:r>
      <w:r w:rsidR="00627AD1">
        <w:rPr>
          <w:rFonts w:ascii="Arial" w:hAnsi="Arial" w:cs="Arial" w:hint="eastAsia"/>
          <w:color w:val="000000"/>
        </w:rPr>
        <w:t>：</w:t>
      </w:r>
      <w:r>
        <w:rPr>
          <w:rFonts w:ascii="Arial" w:hAnsi="Arial" w:cs="Arial" w:hint="eastAsia"/>
          <w:color w:val="000000"/>
        </w:rPr>
        <w:t>α</w:t>
      </w:r>
      <w:r w:rsidRPr="008B148F">
        <w:rPr>
          <w:rFonts w:ascii="Arial" w:hAnsi="Arial" w:cs="Arial" w:hint="eastAsia"/>
          <w:color w:val="000000"/>
          <w:sz w:val="15"/>
          <w:szCs w:val="16"/>
        </w:rPr>
        <w:t>k</w:t>
      </w:r>
      <w:r>
        <w:rPr>
          <w:rFonts w:ascii="Arial" w:hAnsi="Arial" w:cs="Arial"/>
          <w:color w:val="000000"/>
          <w:sz w:val="15"/>
          <w:szCs w:val="16"/>
        </w:rPr>
        <w:t xml:space="preserve"> </w:t>
      </w:r>
      <w:r>
        <w:rPr>
          <w:rFonts w:ascii="Arial" w:hAnsi="Arial" w:cs="Arial"/>
          <w:color w:val="000000"/>
        </w:rPr>
        <w:t xml:space="preserve">= </w:t>
      </w:r>
      <w:proofErr w:type="spellStart"/>
      <w:r>
        <w:rPr>
          <w:rFonts w:ascii="Arial" w:hAnsi="Arial" w:cs="Arial" w:hint="eastAsia"/>
          <w:color w:val="000000"/>
        </w:rPr>
        <w:t>arccos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r</w:t>
      </w:r>
      <w:r w:rsidRPr="008B148F">
        <w:rPr>
          <w:rFonts w:ascii="Arial" w:hAnsi="Arial" w:cs="Arial"/>
          <w:color w:val="000000"/>
          <w:sz w:val="13"/>
          <w:szCs w:val="15"/>
        </w:rPr>
        <w:t>b</w:t>
      </w:r>
      <w:proofErr w:type="spellEnd"/>
      <w:r>
        <w:rPr>
          <w:rFonts w:ascii="Arial" w:hAnsi="Arial" w:cs="Arial"/>
          <w:color w:val="000000"/>
          <w:sz w:val="13"/>
          <w:szCs w:val="15"/>
        </w:rPr>
        <w:t xml:space="preserve"> </w:t>
      </w:r>
      <w:r>
        <w:rPr>
          <w:rFonts w:ascii="Arial" w:hAnsi="Arial" w:cs="Arial"/>
          <w:color w:val="000000"/>
        </w:rPr>
        <w:t xml:space="preserve">/ </w:t>
      </w:r>
      <w:proofErr w:type="spellStart"/>
      <w:r>
        <w:rPr>
          <w:rFonts w:ascii="Arial" w:hAnsi="Arial" w:cs="Arial"/>
          <w:color w:val="000000"/>
        </w:rPr>
        <w:t>r</w:t>
      </w:r>
      <w:r w:rsidRPr="008B148F">
        <w:rPr>
          <w:rFonts w:ascii="Arial" w:hAnsi="Arial" w:cs="Arial"/>
          <w:color w:val="000000"/>
          <w:sz w:val="15"/>
          <w:szCs w:val="16"/>
        </w:rPr>
        <w:t>k</w:t>
      </w:r>
      <w:proofErr w:type="spellEnd"/>
      <w:r>
        <w:rPr>
          <w:rFonts w:ascii="Arial" w:hAnsi="Arial" w:cs="Arial"/>
          <w:color w:val="000000"/>
        </w:rPr>
        <w:t>)</w:t>
      </w:r>
      <w:r>
        <w:rPr>
          <w:rFonts w:ascii="Arial" w:hAnsi="Arial" w:cs="Arial" w:hint="eastAsia"/>
          <w:color w:val="000000"/>
        </w:rPr>
        <w:t>，</w:t>
      </w:r>
      <w:proofErr w:type="spellStart"/>
      <w:r>
        <w:rPr>
          <w:rFonts w:ascii="Arial" w:hAnsi="Arial" w:cs="Arial"/>
          <w:color w:val="000000"/>
        </w:rPr>
        <w:t>r</w:t>
      </w:r>
      <w:r w:rsidRPr="008B148F">
        <w:rPr>
          <w:rFonts w:ascii="Arial" w:hAnsi="Arial" w:cs="Arial"/>
          <w:color w:val="000000"/>
          <w:sz w:val="13"/>
          <w:szCs w:val="15"/>
        </w:rPr>
        <w:t>k</w:t>
      </w:r>
      <w:proofErr w:type="spellEnd"/>
      <w:r>
        <w:rPr>
          <w:rFonts w:ascii="Arial" w:hAnsi="Arial" w:cs="Arial" w:hint="eastAsia"/>
          <w:color w:val="000000"/>
        </w:rPr>
        <w:t>为渐开线任意点向径</w:t>
      </w:r>
    </w:p>
    <w:p w14:paraId="6C464482" w14:textId="00601EB5" w:rsidR="00627AD1" w:rsidRDefault="00627AD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渐开线函数：</w:t>
      </w:r>
      <w:r>
        <w:rPr>
          <w:rFonts w:ascii="Arial" w:hAnsi="Arial" w:cs="Arial" w:hint="eastAsia"/>
          <w:color w:val="000000"/>
        </w:rPr>
        <w:t>inv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α</w:t>
      </w:r>
      <w:r w:rsidRPr="00627AD1">
        <w:rPr>
          <w:rFonts w:ascii="Arial" w:hAnsi="Arial" w:cs="Arial" w:hint="eastAsia"/>
          <w:color w:val="000000"/>
          <w:sz w:val="13"/>
          <w:szCs w:val="15"/>
        </w:rPr>
        <w:t>k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 w:hint="eastAsia"/>
          <w:color w:val="000000"/>
        </w:rPr>
        <w:t>θ</w:t>
      </w:r>
      <w:r w:rsidRPr="00627AD1">
        <w:rPr>
          <w:rFonts w:ascii="Arial" w:hAnsi="Arial" w:cs="Arial" w:hint="eastAsia"/>
          <w:color w:val="000000"/>
          <w:sz w:val="13"/>
          <w:szCs w:val="15"/>
        </w:rPr>
        <w:t>k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 w:hint="eastAsia"/>
          <w:color w:val="000000"/>
        </w:rPr>
        <w:t>tan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α</w:t>
      </w:r>
      <w:r w:rsidRPr="00627AD1">
        <w:rPr>
          <w:rFonts w:ascii="Arial" w:hAnsi="Arial" w:cs="Arial" w:hint="eastAsia"/>
          <w:color w:val="000000"/>
          <w:sz w:val="13"/>
          <w:szCs w:val="15"/>
        </w:rPr>
        <w:t>k</w:t>
      </w:r>
      <w:r>
        <w:rPr>
          <w:rFonts w:ascii="Arial" w:hAnsi="Arial" w:cs="Arial"/>
          <w:color w:val="000000"/>
        </w:rPr>
        <w:t xml:space="preserve"> – </w:t>
      </w:r>
      <w:r>
        <w:rPr>
          <w:rFonts w:ascii="Arial" w:hAnsi="Arial" w:cs="Arial" w:hint="eastAsia"/>
          <w:color w:val="000000"/>
        </w:rPr>
        <w:t>α</w:t>
      </w:r>
      <w:r w:rsidRPr="00627AD1">
        <w:rPr>
          <w:rFonts w:ascii="Arial" w:hAnsi="Arial" w:cs="Arial" w:hint="eastAsia"/>
          <w:color w:val="000000"/>
          <w:sz w:val="13"/>
          <w:szCs w:val="15"/>
        </w:rPr>
        <w:t>k</w:t>
      </w:r>
    </w:p>
    <w:p w14:paraId="7EA92FEF" w14:textId="5A6D1618" w:rsidR="008B148F" w:rsidRDefault="008B148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同一基圆上任意两条渐开线公法线处处相等</w:t>
      </w:r>
    </w:p>
    <w:p w14:paraId="30FB78BE" w14:textId="77777777" w:rsidR="00405597" w:rsidRDefault="00627AD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渐开线齿廓啮合：（</w:t>
      </w:r>
      <w:r>
        <w:rPr>
          <w:rFonts w:ascii="Arial" w:hAnsi="Arial" w:cs="Arial" w:hint="eastAsia"/>
          <w:color w:val="000000"/>
        </w:rPr>
        <w:t>1</w:t>
      </w:r>
      <w:r>
        <w:rPr>
          <w:rFonts w:ascii="Arial" w:hAnsi="Arial" w:cs="Arial" w:hint="eastAsia"/>
          <w:color w:val="000000"/>
        </w:rPr>
        <w:t>）定传动比传动，（</w:t>
      </w:r>
      <w:r>
        <w:rPr>
          <w:rFonts w:ascii="Arial" w:hAnsi="Arial" w:cs="Arial" w:hint="eastAsia"/>
          <w:color w:val="000000"/>
        </w:rPr>
        <w:t>2</w:t>
      </w:r>
      <w:r>
        <w:rPr>
          <w:rFonts w:ascii="Arial" w:hAnsi="Arial" w:cs="Arial" w:hint="eastAsia"/>
          <w:color w:val="000000"/>
        </w:rPr>
        <w:t>）正压力方向（法线方向）不变，</w:t>
      </w:r>
    </w:p>
    <w:p w14:paraId="659946FD" w14:textId="3357238C" w:rsidR="00627AD1" w:rsidRDefault="00627AD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>3</w:t>
      </w:r>
      <w:r>
        <w:rPr>
          <w:rFonts w:ascii="Arial" w:hAnsi="Arial" w:cs="Arial" w:hint="eastAsia"/>
          <w:color w:val="000000"/>
        </w:rPr>
        <w:t>）运动可分</w:t>
      </w:r>
      <w:r w:rsidR="00405597">
        <w:rPr>
          <w:rFonts w:ascii="Arial" w:hAnsi="Arial" w:cs="Arial" w:hint="eastAsia"/>
          <w:color w:val="000000"/>
        </w:rPr>
        <w:t>（不影响传动比）</w:t>
      </w:r>
    </w:p>
    <w:p w14:paraId="11EBB9ED" w14:textId="65683B91" w:rsidR="00154F8A" w:rsidRDefault="00154F8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渐开线直齿圆柱齿轮传动的可分性是指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传动比</w:t>
      </w:r>
      <w:r>
        <w:rPr>
          <w:rFonts w:ascii="Arial" w:hAnsi="Arial" w:cs="Arial"/>
          <w:color w:val="000000"/>
        </w:rPr>
        <w:t>不受中心距变化的影响。</w:t>
      </w:r>
    </w:p>
    <w:p w14:paraId="12C0C46F" w14:textId="406CF4F4" w:rsidR="00603192" w:rsidRDefault="00603192" w:rsidP="0060319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齿厚</w:t>
      </w:r>
      <w:r>
        <w:rPr>
          <w:rFonts w:ascii="Arial" w:hAnsi="Arial" w:cs="Arial" w:hint="eastAsia"/>
          <w:color w:val="000000"/>
        </w:rPr>
        <w:t>s</w:t>
      </w:r>
      <w:r>
        <w:rPr>
          <w:rFonts w:ascii="Arial" w:hAnsi="Arial" w:cs="Arial" w:hint="eastAsia"/>
          <w:color w:val="000000"/>
        </w:rPr>
        <w:t>，齿槽宽</w:t>
      </w:r>
      <w:r>
        <w:rPr>
          <w:rFonts w:ascii="Arial" w:hAnsi="Arial" w:cs="Arial" w:hint="eastAsia"/>
          <w:color w:val="000000"/>
        </w:rPr>
        <w:t>e</w:t>
      </w:r>
      <w:r>
        <w:rPr>
          <w:rFonts w:ascii="Arial" w:hAnsi="Arial" w:cs="Arial" w:hint="eastAsia"/>
          <w:color w:val="000000"/>
        </w:rPr>
        <w:t>，齿距</w:t>
      </w:r>
      <w:r>
        <w:rPr>
          <w:rFonts w:ascii="Arial" w:hAnsi="Arial" w:cs="Arial" w:hint="eastAsia"/>
          <w:color w:val="000000"/>
        </w:rPr>
        <w:t>p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>p</w:t>
      </w:r>
      <w:r>
        <w:rPr>
          <w:rFonts w:ascii="Arial" w:hAnsi="Arial" w:cs="Arial"/>
          <w:color w:val="000000"/>
        </w:rPr>
        <w:t>=</w:t>
      </w:r>
      <w:proofErr w:type="spellStart"/>
      <w:r>
        <w:rPr>
          <w:rFonts w:ascii="Arial" w:hAnsi="Arial" w:cs="Arial" w:hint="eastAsia"/>
          <w:color w:val="000000"/>
        </w:rPr>
        <w:t>s</w:t>
      </w:r>
      <w:r>
        <w:rPr>
          <w:rFonts w:ascii="Arial" w:hAnsi="Arial" w:cs="Arial"/>
          <w:color w:val="000000"/>
        </w:rPr>
        <w:t>+</w:t>
      </w:r>
      <w:r>
        <w:rPr>
          <w:rFonts w:ascii="Arial" w:hAnsi="Arial" w:cs="Arial" w:hint="eastAsia"/>
          <w:color w:val="000000"/>
        </w:rPr>
        <w:t>e</w:t>
      </w:r>
      <w:proofErr w:type="spellEnd"/>
      <w:r w:rsidR="00AD2A6F">
        <w:rPr>
          <w:rFonts w:ascii="Arial" w:hAnsi="Arial" w:cs="Arial" w:hint="eastAsia"/>
          <w:color w:val="000000"/>
        </w:rPr>
        <w:t>（分度圆）</w:t>
      </w:r>
    </w:p>
    <w:p w14:paraId="083C8AA1" w14:textId="77777777" w:rsidR="00603192" w:rsidRDefault="00603192" w:rsidP="0060319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法向齿距</w:t>
      </w:r>
      <w:proofErr w:type="spellStart"/>
      <w:r>
        <w:rPr>
          <w:rFonts w:ascii="Arial" w:hAnsi="Arial" w:cs="Arial" w:hint="eastAsia"/>
          <w:color w:val="000000"/>
        </w:rPr>
        <w:t>pn</w:t>
      </w:r>
      <w:proofErr w:type="spellEnd"/>
      <w:r>
        <w:rPr>
          <w:rFonts w:ascii="Arial" w:hAnsi="Arial" w:cs="Arial" w:hint="eastAsia"/>
          <w:color w:val="000000"/>
        </w:rPr>
        <w:t>，基圆齿距</w:t>
      </w:r>
      <w:r>
        <w:rPr>
          <w:rFonts w:ascii="Arial" w:hAnsi="Arial" w:cs="Arial" w:hint="eastAsia"/>
          <w:color w:val="000000"/>
        </w:rPr>
        <w:t>pb</w:t>
      </w:r>
      <w:r>
        <w:rPr>
          <w:rFonts w:ascii="Arial" w:hAnsi="Arial" w:cs="Arial" w:hint="eastAsia"/>
          <w:color w:val="000000"/>
        </w:rPr>
        <w:t>，</w:t>
      </w:r>
      <w:proofErr w:type="spellStart"/>
      <w:r>
        <w:rPr>
          <w:rFonts w:ascii="Arial" w:hAnsi="Arial" w:cs="Arial" w:hint="eastAsia"/>
          <w:color w:val="000000"/>
        </w:rPr>
        <w:t>pn</w:t>
      </w:r>
      <w:proofErr w:type="spellEnd"/>
      <w:r>
        <w:rPr>
          <w:rFonts w:ascii="Arial" w:hAnsi="Arial" w:cs="Arial"/>
          <w:color w:val="000000"/>
        </w:rPr>
        <w:t>=</w:t>
      </w:r>
      <w:r>
        <w:rPr>
          <w:rFonts w:ascii="Arial" w:hAnsi="Arial" w:cs="Arial" w:hint="eastAsia"/>
          <w:color w:val="000000"/>
        </w:rPr>
        <w:t>pb</w:t>
      </w:r>
      <w:r>
        <w:rPr>
          <w:rFonts w:ascii="Arial" w:hAnsi="Arial" w:cs="Arial"/>
          <w:color w:val="000000"/>
        </w:rPr>
        <w:t>=</w:t>
      </w:r>
      <w:proofErr w:type="spellStart"/>
      <w:r>
        <w:rPr>
          <w:rFonts w:ascii="Arial" w:hAnsi="Arial" w:cs="Arial" w:hint="eastAsia"/>
          <w:color w:val="000000"/>
        </w:rPr>
        <w:t>pcos</w:t>
      </w:r>
      <w:proofErr w:type="spellEnd"/>
      <w:r>
        <w:rPr>
          <w:rFonts w:ascii="Arial" w:hAnsi="Arial" w:cs="Arial" w:hint="eastAsia"/>
          <w:color w:val="000000"/>
        </w:rPr>
        <w:t>α</w:t>
      </w:r>
    </w:p>
    <w:p w14:paraId="159EFB61" w14:textId="77777777" w:rsidR="00603192" w:rsidRDefault="00603192" w:rsidP="00603192">
      <w:pPr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 w:hint="eastAsia"/>
          <w:color w:val="000000"/>
        </w:rPr>
        <w:t>齿</w:t>
      </w:r>
      <w:proofErr w:type="gramEnd"/>
      <w:r>
        <w:rPr>
          <w:rFonts w:ascii="Arial" w:hAnsi="Arial" w:cs="Arial" w:hint="eastAsia"/>
          <w:color w:val="000000"/>
        </w:rPr>
        <w:t>全高</w:t>
      </w:r>
      <w:r>
        <w:rPr>
          <w:rFonts w:ascii="Arial" w:hAnsi="Arial" w:cs="Arial" w:hint="eastAsia"/>
          <w:color w:val="000000"/>
        </w:rPr>
        <w:t>h=</w:t>
      </w:r>
      <w:proofErr w:type="spellStart"/>
      <w:r>
        <w:rPr>
          <w:rFonts w:ascii="Arial" w:hAnsi="Arial" w:cs="Arial" w:hint="eastAsia"/>
          <w:color w:val="000000"/>
        </w:rPr>
        <w:t>ha</w:t>
      </w:r>
      <w:r>
        <w:rPr>
          <w:rFonts w:ascii="Arial" w:hAnsi="Arial" w:cs="Arial"/>
          <w:color w:val="000000"/>
        </w:rPr>
        <w:t>+</w:t>
      </w:r>
      <w:r>
        <w:rPr>
          <w:rFonts w:ascii="Arial" w:hAnsi="Arial" w:cs="Arial" w:hint="eastAsia"/>
          <w:color w:val="000000"/>
        </w:rPr>
        <w:t>hf</w:t>
      </w:r>
      <w:proofErr w:type="spellEnd"/>
      <w:r>
        <w:rPr>
          <w:rFonts w:ascii="Arial" w:hAnsi="Arial" w:cs="Arial" w:hint="eastAsia"/>
          <w:color w:val="000000"/>
        </w:rPr>
        <w:t>，顶隙</w:t>
      </w:r>
      <w:r>
        <w:rPr>
          <w:rFonts w:ascii="Arial" w:hAnsi="Arial" w:cs="Arial" w:hint="eastAsia"/>
          <w:color w:val="000000"/>
        </w:rPr>
        <w:t>c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>hf</w:t>
      </w:r>
      <w:r>
        <w:rPr>
          <w:rFonts w:ascii="Arial" w:hAnsi="Arial" w:cs="Arial"/>
          <w:color w:val="000000"/>
        </w:rPr>
        <w:t>=</w:t>
      </w:r>
      <w:proofErr w:type="spellStart"/>
      <w:r>
        <w:rPr>
          <w:rFonts w:ascii="Arial" w:hAnsi="Arial" w:cs="Arial" w:hint="eastAsia"/>
          <w:color w:val="000000"/>
        </w:rPr>
        <w:t>ha</w:t>
      </w:r>
      <w:r>
        <w:rPr>
          <w:rFonts w:ascii="Arial" w:hAnsi="Arial" w:cs="Arial"/>
          <w:color w:val="000000"/>
        </w:rPr>
        <w:t>+</w:t>
      </w:r>
      <w:r>
        <w:rPr>
          <w:rFonts w:ascii="Arial" w:hAnsi="Arial" w:cs="Arial" w:hint="eastAsia"/>
          <w:color w:val="000000"/>
        </w:rPr>
        <w:t>c</w:t>
      </w:r>
      <w:proofErr w:type="spellEnd"/>
    </w:p>
    <w:p w14:paraId="1B80D051" w14:textId="2C16DE59" w:rsidR="00627AD1" w:rsidRDefault="00603192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模数</w:t>
      </w:r>
      <w:r>
        <w:rPr>
          <w:rFonts w:ascii="Arial" w:hAnsi="Arial" w:cs="Arial" w:hint="eastAsia"/>
          <w:color w:val="000000"/>
        </w:rPr>
        <w:t>m</w:t>
      </w:r>
      <w:r>
        <w:rPr>
          <w:rFonts w:ascii="Arial" w:hAnsi="Arial" w:cs="Arial"/>
          <w:color w:val="000000"/>
        </w:rPr>
        <w:t>=</w:t>
      </w:r>
      <w:r>
        <w:rPr>
          <w:rFonts w:ascii="Arial" w:hAnsi="Arial" w:cs="Arial" w:hint="eastAsia"/>
          <w:color w:val="000000"/>
        </w:rPr>
        <w:t>p</w:t>
      </w:r>
      <w:r>
        <w:rPr>
          <w:rFonts w:ascii="Arial" w:hAnsi="Arial" w:cs="Arial"/>
          <w:color w:val="000000"/>
        </w:rPr>
        <w:t>/</w:t>
      </w:r>
      <w:r w:rsidRPr="00603192">
        <w:rPr>
          <w:rFonts w:ascii="Arial" w:hAnsi="Arial" w:cs="Arial" w:hint="eastAsia"/>
          <w:color w:val="000000"/>
        </w:rPr>
        <w:t>π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>d</w:t>
      </w:r>
      <w:r>
        <w:rPr>
          <w:rFonts w:ascii="Arial" w:hAnsi="Arial" w:cs="Arial"/>
          <w:color w:val="000000"/>
        </w:rPr>
        <w:t>=</w:t>
      </w:r>
      <w:proofErr w:type="spellStart"/>
      <w:r>
        <w:rPr>
          <w:rFonts w:ascii="Arial" w:hAnsi="Arial" w:cs="Arial" w:hint="eastAsia"/>
          <w:color w:val="000000"/>
        </w:rPr>
        <w:t>mz</w:t>
      </w:r>
      <w:proofErr w:type="spellEnd"/>
      <w:r>
        <w:rPr>
          <w:rFonts w:ascii="Arial" w:hAnsi="Arial" w:cs="Arial" w:hint="eastAsia"/>
          <w:color w:val="000000"/>
        </w:rPr>
        <w:t>，中心距</w:t>
      </w:r>
      <w:r>
        <w:rPr>
          <w:rFonts w:ascii="Arial" w:hAnsi="Arial" w:cs="Arial" w:hint="eastAsia"/>
          <w:color w:val="000000"/>
        </w:rPr>
        <w:t>a</w:t>
      </w:r>
      <w:r>
        <w:rPr>
          <w:rFonts w:ascii="Arial" w:hAnsi="Arial" w:cs="Arial"/>
          <w:color w:val="000000"/>
        </w:rPr>
        <w:t>=</w:t>
      </w:r>
      <w:r>
        <w:rPr>
          <w:rFonts w:ascii="Arial" w:hAnsi="Arial" w:cs="Arial" w:hint="eastAsia"/>
          <w:color w:val="000000"/>
        </w:rPr>
        <w:t>m</w:t>
      </w:r>
      <w:r>
        <w:rPr>
          <w:rFonts w:ascii="Arial" w:hAnsi="Arial" w:cs="Arial"/>
          <w:color w:val="000000"/>
        </w:rPr>
        <w:t>(z1+z2)/2</w:t>
      </w:r>
      <w:r>
        <w:rPr>
          <w:rFonts w:ascii="Arial" w:hAnsi="Arial" w:cs="Arial" w:hint="eastAsia"/>
          <w:color w:val="000000"/>
        </w:rPr>
        <w:t>，</w:t>
      </w:r>
      <w:proofErr w:type="spellStart"/>
      <w:r>
        <w:rPr>
          <w:rFonts w:ascii="Arial" w:hAnsi="Arial" w:cs="Arial" w:hint="eastAsia"/>
          <w:color w:val="000000"/>
        </w:rPr>
        <w:t>rb</w:t>
      </w:r>
      <w:proofErr w:type="spellEnd"/>
      <w:r>
        <w:rPr>
          <w:rFonts w:ascii="Arial" w:hAnsi="Arial" w:cs="Arial"/>
          <w:color w:val="000000"/>
        </w:rPr>
        <w:t>=</w:t>
      </w:r>
      <w:proofErr w:type="spellStart"/>
      <w:r>
        <w:rPr>
          <w:rFonts w:ascii="Arial" w:hAnsi="Arial" w:cs="Arial" w:hint="eastAsia"/>
          <w:color w:val="000000"/>
        </w:rPr>
        <w:t>rcos</w:t>
      </w:r>
      <w:proofErr w:type="spellEnd"/>
      <w:r>
        <w:rPr>
          <w:rFonts w:ascii="Arial" w:hAnsi="Arial" w:cs="Arial" w:hint="eastAsia"/>
          <w:color w:val="000000"/>
        </w:rPr>
        <w:t>α，α标准值为</w:t>
      </w:r>
      <w:r>
        <w:rPr>
          <w:rFonts w:ascii="Arial" w:hAnsi="Arial" w:cs="Arial" w:hint="eastAsia"/>
          <w:color w:val="000000"/>
        </w:rPr>
        <w:t>2</w:t>
      </w:r>
      <w:r>
        <w:rPr>
          <w:rFonts w:ascii="Arial" w:hAnsi="Arial" w:cs="Arial"/>
          <w:color w:val="000000"/>
        </w:rPr>
        <w:t>0</w:t>
      </w:r>
      <w:r>
        <w:rPr>
          <w:rFonts w:ascii="Arial" w:hAnsi="Arial" w:cs="Arial" w:hint="eastAsia"/>
          <w:color w:val="000000"/>
        </w:rPr>
        <w:t>°，</w:t>
      </w:r>
      <w:r>
        <w:rPr>
          <w:rFonts w:ascii="Arial" w:hAnsi="Arial" w:cs="Arial" w:hint="eastAsia"/>
          <w:color w:val="000000"/>
        </w:rPr>
        <w:t>ha</w:t>
      </w:r>
      <w:r>
        <w:rPr>
          <w:rFonts w:ascii="Arial" w:hAnsi="Arial" w:cs="Arial"/>
          <w:color w:val="000000"/>
        </w:rPr>
        <w:t>*=1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>c</w:t>
      </w:r>
      <w:r>
        <w:rPr>
          <w:rFonts w:ascii="Arial" w:hAnsi="Arial" w:cs="Arial"/>
          <w:color w:val="000000"/>
        </w:rPr>
        <w:t>*=0.25</w:t>
      </w:r>
    </w:p>
    <w:p w14:paraId="74B45424" w14:textId="77777777" w:rsidR="00603192" w:rsidRDefault="00603192">
      <w:pPr>
        <w:rPr>
          <w:rFonts w:ascii="Arial" w:hAnsi="Arial" w:cs="Arial"/>
          <w:color w:val="000000"/>
        </w:rPr>
      </w:pPr>
    </w:p>
    <w:p w14:paraId="20FD9313" w14:textId="02B1899F" w:rsidR="00053601" w:rsidRDefault="0005360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连续传动——重合度</w:t>
      </w:r>
      <w:r w:rsidRPr="0055058E">
        <w:rPr>
          <w:rFonts w:ascii="Arial" w:hAnsi="Arial" w:cs="Arial" w:hint="eastAsia"/>
          <w:color w:val="000000"/>
        </w:rPr>
        <w:t>ε</w:t>
      </w:r>
      <w:r>
        <w:rPr>
          <w:rFonts w:ascii="Arial" w:hAnsi="Arial" w:cs="Arial" w:hint="eastAsia"/>
          <w:color w:val="000000"/>
        </w:rPr>
        <w:t>≥</w:t>
      </w:r>
      <w:r>
        <w:rPr>
          <w:rFonts w:ascii="Arial" w:hAnsi="Arial" w:cs="Arial" w:hint="eastAsia"/>
          <w:color w:val="000000"/>
        </w:rPr>
        <w:t>1</w:t>
      </w:r>
    </w:p>
    <w:p w14:paraId="259BBECD" w14:textId="68F6305D" w:rsidR="006154B0" w:rsidRDefault="00603192">
      <w:pPr>
        <w:rPr>
          <w:rFonts w:ascii="Arial" w:hAnsi="Arial" w:cs="Arial" w:hint="eastAsia"/>
          <w:color w:val="000000"/>
        </w:rPr>
      </w:pPr>
      <w:r>
        <w:rPr>
          <w:rFonts w:ascii="Arial" w:hAnsi="Arial" w:cs="Arial"/>
          <w:color w:val="000000"/>
        </w:rPr>
        <w:t>斜齿圆柱齿轮传动的重合度包括端面重合度和轴面重合度。</w:t>
      </w:r>
      <w:r w:rsidR="006154B0">
        <w:rPr>
          <w:rFonts w:ascii="Arial" w:hAnsi="Arial" w:cs="Arial" w:hint="eastAsia"/>
          <w:color w:val="000000"/>
        </w:rPr>
        <w:t>（</w:t>
      </w:r>
      <w:proofErr w:type="gramStart"/>
      <w:r w:rsidR="006154B0">
        <w:rPr>
          <w:rFonts w:ascii="Arial" w:hAnsi="Arial" w:cs="Arial" w:hint="eastAsia"/>
          <w:color w:val="000000"/>
        </w:rPr>
        <w:t>比直齿</w:t>
      </w:r>
      <w:proofErr w:type="gramEnd"/>
      <w:r w:rsidR="006154B0">
        <w:rPr>
          <w:rFonts w:ascii="Arial" w:hAnsi="Arial" w:cs="Arial" w:hint="eastAsia"/>
          <w:color w:val="000000"/>
        </w:rPr>
        <w:t>圆柱齿轮增量为轴</w:t>
      </w:r>
      <w:r w:rsidR="006154B0" w:rsidRPr="006154B0">
        <w:rPr>
          <w:rFonts w:ascii="Arial" w:hAnsi="Arial" w:cs="Arial" w:hint="eastAsia"/>
          <w:color w:val="000000"/>
        </w:rPr>
        <w:t>面重合度</w:t>
      </w:r>
      <w:r w:rsidR="006154B0">
        <w:rPr>
          <w:rFonts w:ascii="Arial" w:hAnsi="Arial" w:cs="Arial" w:hint="eastAsia"/>
          <w:color w:val="000000"/>
        </w:rPr>
        <w:t>，</w:t>
      </w:r>
      <w:r w:rsidR="006154B0" w:rsidRPr="0055058E">
        <w:rPr>
          <w:rFonts w:ascii="Arial" w:hAnsi="Arial" w:cs="Arial" w:hint="eastAsia"/>
          <w:color w:val="000000"/>
        </w:rPr>
        <w:t>ε</w:t>
      </w:r>
      <w:r w:rsidR="006154B0" w:rsidRPr="006154B0">
        <w:rPr>
          <w:rFonts w:ascii="Arial" w:hAnsi="Arial" w:cs="Arial" w:hint="eastAsia"/>
          <w:color w:val="000000"/>
          <w:sz w:val="13"/>
          <w:szCs w:val="15"/>
        </w:rPr>
        <w:t>β</w:t>
      </w:r>
      <w:r w:rsidR="006154B0">
        <w:rPr>
          <w:rFonts w:ascii="Arial" w:hAnsi="Arial" w:cs="Arial" w:hint="eastAsia"/>
          <w:color w:val="000000"/>
        </w:rPr>
        <w:t>）</w:t>
      </w:r>
    </w:p>
    <w:p w14:paraId="07CADE12" w14:textId="7FA80860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渐开线斜齿圆柱齿轮啮合</w:t>
      </w:r>
      <w:r>
        <w:rPr>
          <w:rFonts w:ascii="Arial" w:hAnsi="Arial" w:cs="Arial" w:hint="eastAsia"/>
          <w:color w:val="000000"/>
        </w:rPr>
        <w:t>:</w:t>
      </w:r>
      <w:r w:rsidRPr="008F5168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两齿轮的法</w:t>
      </w:r>
      <w:proofErr w:type="gramStart"/>
      <w:r>
        <w:rPr>
          <w:rFonts w:ascii="Arial" w:hAnsi="Arial" w:cs="Arial"/>
          <w:color w:val="000000"/>
        </w:rPr>
        <w:t>面模数</w:t>
      </w:r>
      <w:r>
        <w:rPr>
          <w:rFonts w:ascii="Arial" w:hAnsi="Arial" w:cs="Arial" w:hint="eastAsia"/>
          <w:color w:val="000000"/>
        </w:rPr>
        <w:t>与</w:t>
      </w:r>
      <w:r>
        <w:rPr>
          <w:rFonts w:ascii="Arial" w:hAnsi="Arial" w:cs="Arial"/>
          <w:color w:val="000000"/>
        </w:rPr>
        <w:t>法面</w:t>
      </w:r>
      <w:proofErr w:type="gramEnd"/>
      <w:r>
        <w:rPr>
          <w:rFonts w:ascii="Arial" w:hAnsi="Arial" w:cs="Arial"/>
          <w:color w:val="000000"/>
        </w:rPr>
        <w:t>压力角分别相等</w:t>
      </w:r>
      <w:r>
        <w:rPr>
          <w:rFonts w:ascii="Arial" w:hAnsi="Arial" w:cs="Arial" w:hint="eastAsia"/>
          <w:color w:val="000000"/>
        </w:rPr>
        <w:t>+</w:t>
      </w:r>
      <w:r>
        <w:rPr>
          <w:rFonts w:ascii="Arial" w:hAnsi="Arial" w:cs="Arial" w:hint="eastAsia"/>
          <w:color w:val="000000"/>
        </w:rPr>
        <w:t>螺旋角</w:t>
      </w:r>
      <w:r w:rsidR="00053601">
        <w:rPr>
          <w:rFonts w:ascii="Arial" w:hAnsi="Arial" w:cs="Arial" w:hint="eastAsia"/>
          <w:color w:val="000000"/>
        </w:rPr>
        <w:t>β等大反向</w:t>
      </w:r>
      <w:r>
        <w:rPr>
          <w:rFonts w:ascii="Arial" w:hAnsi="Arial" w:cs="Arial" w:hint="eastAsia"/>
          <w:color w:val="000000"/>
        </w:rPr>
        <w:t>（外啮合）</w:t>
      </w:r>
      <w:r w:rsidR="00053601">
        <w:rPr>
          <w:rFonts w:ascii="Arial" w:hAnsi="Arial" w:cs="Arial" w:hint="eastAsia"/>
          <w:color w:val="000000"/>
        </w:rPr>
        <w:t>/</w:t>
      </w:r>
      <w:r w:rsidR="00053601">
        <w:rPr>
          <w:rFonts w:ascii="Arial" w:hAnsi="Arial" w:cs="Arial" w:hint="eastAsia"/>
          <w:color w:val="000000"/>
        </w:rPr>
        <w:t>螺旋角β等大同向</w:t>
      </w:r>
    </w:p>
    <w:p w14:paraId="67556478" w14:textId="3F0C7D7C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当量齿轮是一个假想的齿轮，它的模数．压力角及齿顶高系数都与斜齿轮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法面</w:t>
      </w:r>
      <w:r>
        <w:rPr>
          <w:rFonts w:ascii="Arial" w:hAnsi="Arial" w:cs="Arial"/>
          <w:color w:val="000000"/>
        </w:rPr>
        <w:t>上的参数相等且为标准值。</w:t>
      </w:r>
    </w:p>
    <w:p w14:paraId="189278D8" w14:textId="1A690E2D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大多数渐开线斜齿圆柱齿轮</w:t>
      </w:r>
      <w:proofErr w:type="gramStart"/>
      <w:r>
        <w:rPr>
          <w:rFonts w:ascii="Arial" w:hAnsi="Arial" w:cs="Arial"/>
          <w:color w:val="000000"/>
        </w:rPr>
        <w:t>的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法面</w:t>
      </w:r>
      <w:r>
        <w:rPr>
          <w:rFonts w:ascii="Arial" w:hAnsi="Arial" w:cs="Arial"/>
          <w:color w:val="000000"/>
        </w:rPr>
        <w:t>参数</w:t>
      </w:r>
      <w:proofErr w:type="gramEnd"/>
      <w:r>
        <w:rPr>
          <w:rFonts w:ascii="Arial" w:hAnsi="Arial" w:cs="Arial"/>
          <w:color w:val="000000"/>
        </w:rPr>
        <w:t>为标准值。</w:t>
      </w:r>
    </w:p>
    <w:p w14:paraId="141C0113" w14:textId="1E4D8B8F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从齿廓形成原理来看，斜齿圆柱齿轮的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端面</w:t>
      </w:r>
      <w:r>
        <w:rPr>
          <w:rFonts w:ascii="Arial" w:hAnsi="Arial" w:cs="Arial"/>
          <w:color w:val="000000"/>
        </w:rPr>
        <w:t>面具有渐开线齿形，齿廓曲面与基圆柱面的交线是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螺旋线</w:t>
      </w:r>
      <w:r>
        <w:rPr>
          <w:rFonts w:ascii="Arial" w:hAnsi="Arial" w:cs="Arial"/>
          <w:color w:val="000000"/>
        </w:rPr>
        <w:t>。</w:t>
      </w:r>
    </w:p>
    <w:p w14:paraId="47ADBE7A" w14:textId="370182E9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直齿圆锥齿轮的齿廓曲线理论上是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球面</w:t>
      </w:r>
      <w:r>
        <w:rPr>
          <w:rFonts w:ascii="Arial" w:hAnsi="Arial" w:cs="Arial"/>
          <w:color w:val="000000"/>
        </w:rPr>
        <w:t>渐开线，由于制造上的原因，而用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平面</w:t>
      </w:r>
      <w:r>
        <w:rPr>
          <w:rFonts w:ascii="Arial" w:hAnsi="Arial" w:cs="Arial"/>
          <w:color w:val="000000"/>
        </w:rPr>
        <w:t>渐开线代替，其实际齿形是有理论误差的。</w:t>
      </w:r>
    </w:p>
    <w:p w14:paraId="59B87AE3" w14:textId="3050A110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圆锥齿轮是用来传递两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任意相交</w:t>
      </w:r>
      <w:r>
        <w:rPr>
          <w:rFonts w:ascii="Arial" w:hAnsi="Arial" w:cs="Arial"/>
          <w:color w:val="000000"/>
        </w:rPr>
        <w:t>轴间的运动和动力的。</w:t>
      </w:r>
    </w:p>
    <w:p w14:paraId="448C0E80" w14:textId="4F26B746" w:rsidR="008F5168" w:rsidRDefault="008F516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圆锥齿轮的标准模数和压力角规定在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圆锥齿轮的大端</w:t>
      </w:r>
      <w:r>
        <w:rPr>
          <w:rFonts w:ascii="Arial" w:hAnsi="Arial" w:cs="Arial"/>
          <w:color w:val="000000"/>
        </w:rPr>
        <w:t>。</w:t>
      </w:r>
    </w:p>
    <w:p w14:paraId="6AF843B2" w14:textId="58F62739" w:rsidR="006154B0" w:rsidRDefault="006154B0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圆锥齿轮当量齿数</w:t>
      </w:r>
      <w:proofErr w:type="spellStart"/>
      <w:r>
        <w:rPr>
          <w:rFonts w:ascii="Arial" w:hAnsi="Arial" w:cs="Arial"/>
          <w:color w:val="000000"/>
        </w:rPr>
        <w:t>Z</w:t>
      </w:r>
      <w:r>
        <w:rPr>
          <w:rFonts w:ascii="Arial" w:hAnsi="Arial" w:cs="Arial" w:hint="eastAsia"/>
          <w:color w:val="000000"/>
        </w:rPr>
        <w:t>v</w:t>
      </w:r>
      <w:proofErr w:type="spellEnd"/>
      <w:r>
        <w:rPr>
          <w:rFonts w:ascii="Arial" w:hAnsi="Arial" w:cs="Arial"/>
          <w:color w:val="000000"/>
        </w:rPr>
        <w:t>=Z/</w:t>
      </w:r>
      <w:r>
        <w:rPr>
          <w:rFonts w:ascii="Arial" w:hAnsi="Arial" w:cs="Arial" w:hint="eastAsia"/>
          <w:color w:val="000000"/>
        </w:rPr>
        <w:t>cos</w:t>
      </w:r>
      <w:r w:rsidR="00D1106A" w:rsidRPr="00D1106A">
        <w:rPr>
          <w:rFonts w:ascii="Arial" w:hAnsi="Arial" w:cs="Arial" w:hint="eastAsia"/>
          <w:color w:val="000000"/>
        </w:rPr>
        <w:t>δ</w:t>
      </w:r>
      <w:r w:rsidR="00D1106A" w:rsidRPr="00D1106A">
        <w:rPr>
          <w:rFonts w:ascii="Arial" w:hAnsi="Arial" w:cs="Arial" w:hint="eastAsia"/>
          <w:color w:val="000000"/>
        </w:rPr>
        <w:t>，不</w:t>
      </w:r>
      <w:proofErr w:type="gramStart"/>
      <w:r w:rsidR="00D1106A" w:rsidRPr="00D1106A">
        <w:rPr>
          <w:rFonts w:ascii="Arial" w:hAnsi="Arial" w:cs="Arial" w:hint="eastAsia"/>
          <w:color w:val="000000"/>
        </w:rPr>
        <w:t>发生根切最小</w:t>
      </w:r>
      <w:proofErr w:type="gramEnd"/>
      <w:r w:rsidR="00D1106A" w:rsidRPr="00D1106A">
        <w:rPr>
          <w:rFonts w:ascii="Arial" w:hAnsi="Arial" w:cs="Arial" w:hint="eastAsia"/>
          <w:color w:val="000000"/>
        </w:rPr>
        <w:t>齿数</w:t>
      </w:r>
      <w:r w:rsidR="00D1106A" w:rsidRPr="00D1106A">
        <w:rPr>
          <w:rFonts w:ascii="Arial" w:hAnsi="Arial" w:cs="Arial" w:hint="eastAsia"/>
          <w:color w:val="000000"/>
        </w:rPr>
        <w:t>Z</w:t>
      </w:r>
      <w:r w:rsidR="00D1106A">
        <w:rPr>
          <w:rFonts w:ascii="Arial" w:hAnsi="Arial" w:cs="Arial" w:hint="eastAsia"/>
          <w:color w:val="000000"/>
        </w:rPr>
        <w:t>min</w:t>
      </w:r>
      <w:r w:rsidR="00D1106A" w:rsidRPr="00D1106A">
        <w:rPr>
          <w:rFonts w:ascii="Arial" w:hAnsi="Arial" w:cs="Arial"/>
          <w:color w:val="000000"/>
        </w:rPr>
        <w:t>=</w:t>
      </w:r>
      <w:proofErr w:type="spellStart"/>
      <w:r w:rsidR="00D1106A" w:rsidRPr="00D1106A">
        <w:rPr>
          <w:rFonts w:ascii="Arial" w:hAnsi="Arial" w:cs="Arial"/>
          <w:color w:val="000000"/>
        </w:rPr>
        <w:t>Z</w:t>
      </w:r>
      <w:r w:rsidR="00D1106A">
        <w:rPr>
          <w:rFonts w:ascii="Arial" w:hAnsi="Arial" w:cs="Arial" w:hint="eastAsia"/>
          <w:color w:val="000000"/>
        </w:rPr>
        <w:t>v</w:t>
      </w:r>
      <w:r w:rsidR="00D1106A" w:rsidRPr="00D1106A">
        <w:rPr>
          <w:rFonts w:ascii="Arial" w:hAnsi="Arial" w:cs="Arial" w:hint="eastAsia"/>
          <w:color w:val="000000"/>
          <w:sz w:val="13"/>
          <w:szCs w:val="15"/>
        </w:rPr>
        <w:t>min</w:t>
      </w:r>
      <w:r w:rsidR="00D1106A" w:rsidRPr="00D1106A">
        <w:rPr>
          <w:rFonts w:ascii="Arial" w:hAnsi="Arial" w:cs="Arial" w:hint="eastAsia"/>
          <w:color w:val="000000"/>
        </w:rPr>
        <w:t>cos</w:t>
      </w:r>
      <w:proofErr w:type="spellEnd"/>
      <w:r w:rsidR="00D1106A" w:rsidRPr="00D1106A">
        <w:rPr>
          <w:rFonts w:ascii="Arial" w:hAnsi="Arial" w:cs="Arial" w:hint="eastAsia"/>
          <w:color w:val="000000"/>
        </w:rPr>
        <w:t>δ</w:t>
      </w:r>
      <w:r w:rsidR="00D1106A">
        <w:rPr>
          <w:rFonts w:ascii="Arial" w:hAnsi="Arial" w:cs="Arial" w:hint="eastAsia"/>
          <w:color w:val="000000"/>
        </w:rPr>
        <w:t>=</w:t>
      </w:r>
      <w:r w:rsidR="00D1106A">
        <w:rPr>
          <w:rFonts w:ascii="Arial" w:hAnsi="Arial" w:cs="Arial"/>
          <w:color w:val="000000"/>
        </w:rPr>
        <w:t>17</w:t>
      </w:r>
      <w:r w:rsidR="00D1106A">
        <w:rPr>
          <w:rFonts w:ascii="Arial" w:hAnsi="Arial" w:cs="Arial" w:hint="eastAsia"/>
          <w:color w:val="000000"/>
        </w:rPr>
        <w:t>cos</w:t>
      </w:r>
      <w:r w:rsidR="00D1106A" w:rsidRPr="00D1106A">
        <w:rPr>
          <w:rFonts w:ascii="Arial" w:hAnsi="Arial" w:cs="Arial" w:hint="eastAsia"/>
          <w:color w:val="000000"/>
        </w:rPr>
        <w:t>δ</w:t>
      </w:r>
    </w:p>
    <w:p w14:paraId="6E8AA856" w14:textId="28BCD215" w:rsidR="00D1106A" w:rsidRDefault="00D1106A">
      <w:pPr>
        <w:rPr>
          <w:rFonts w:ascii="Arial" w:hAns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圆锥齿轮</w:t>
      </w:r>
      <w:r>
        <w:rPr>
          <w:rFonts w:ascii="Arial" w:hAnsi="Arial" w:cs="Arial" w:hint="eastAsia"/>
          <w:color w:val="000000"/>
        </w:rPr>
        <w:t>重合度按当量齿轮计算</w:t>
      </w:r>
    </w:p>
    <w:p w14:paraId="2D5B4E79" w14:textId="2B778AD8" w:rsidR="008F5168" w:rsidRDefault="004E72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斜齿圆柱齿轮基圆柱上的螺旋角</w:t>
      </w:r>
      <w:r>
        <w:rPr>
          <w:rFonts w:ascii="Arial" w:hAnsi="Arial" w:cs="Arial"/>
          <w:color w:val="000000"/>
        </w:rPr>
        <w:t>β</w:t>
      </w:r>
      <w:r>
        <w:rPr>
          <w:rFonts w:ascii="Arial" w:hAnsi="Arial" w:cs="Arial"/>
          <w:color w:val="000000"/>
          <w:vertAlign w:val="subscript"/>
        </w:rPr>
        <w:t>b</w:t>
      </w:r>
      <w:r>
        <w:rPr>
          <w:rFonts w:ascii="Arial" w:hAnsi="Arial" w:cs="Arial"/>
          <w:color w:val="000000"/>
        </w:rPr>
        <w:t>与分度圆上的螺旋角</w:t>
      </w:r>
      <w:r>
        <w:rPr>
          <w:rFonts w:ascii="Arial" w:hAnsi="Arial" w:cs="Arial"/>
          <w:color w:val="000000"/>
        </w:rPr>
        <w:t>β</w:t>
      </w:r>
      <w:r>
        <w:rPr>
          <w:rFonts w:ascii="Arial" w:hAnsi="Arial" w:cs="Arial"/>
          <w:color w:val="000000"/>
        </w:rPr>
        <w:t>相比</w:t>
      </w:r>
      <w:r>
        <w:rPr>
          <w:rFonts w:ascii="Arial" w:hAnsi="Arial" w:cs="Arial"/>
          <w:color w:val="000000"/>
        </w:rPr>
        <w:t>β</w:t>
      </w:r>
      <w:r>
        <w:rPr>
          <w:rFonts w:ascii="Arial" w:hAnsi="Arial" w:cs="Arial"/>
          <w:color w:val="000000"/>
          <w:vertAlign w:val="subscript"/>
        </w:rPr>
        <w:t>b</w:t>
      </w:r>
      <w:r>
        <w:rPr>
          <w:rFonts w:ascii="Arial" w:hAnsi="Arial" w:cs="Arial"/>
          <w:color w:val="000000"/>
        </w:rPr>
        <w:t>&lt;β</w:t>
      </w:r>
    </w:p>
    <w:p w14:paraId="0657541C" w14:textId="028C9658" w:rsidR="004E726C" w:rsidRDefault="004E726C">
      <w:pPr>
        <w:rPr>
          <w:rFonts w:ascii="Arial" w:hAnsi="Arial" w:cs="Arial"/>
          <w:color w:val="000000"/>
        </w:rPr>
      </w:pPr>
      <w:r w:rsidRPr="004E726C">
        <w:rPr>
          <w:rFonts w:ascii="Arial" w:hAnsi="Arial" w:cs="Arial" w:hint="eastAsia"/>
          <w:color w:val="000000"/>
        </w:rPr>
        <w:t>标准齿轮是指：模数、压力角、齿顶高系数、齿根高系数、顶隙，均为标准值，并且，齿厚</w:t>
      </w:r>
      <w:proofErr w:type="gramStart"/>
      <w:r w:rsidRPr="004E726C">
        <w:rPr>
          <w:rFonts w:ascii="Arial" w:hAnsi="Arial" w:cs="Arial" w:hint="eastAsia"/>
          <w:color w:val="000000"/>
        </w:rPr>
        <w:t>与槽宽相等</w:t>
      </w:r>
      <w:proofErr w:type="gramEnd"/>
      <w:r w:rsidRPr="004E726C">
        <w:rPr>
          <w:rFonts w:ascii="Arial" w:hAnsi="Arial" w:cs="Arial" w:hint="eastAsia"/>
          <w:color w:val="000000"/>
        </w:rPr>
        <w:t>。</w:t>
      </w:r>
    </w:p>
    <w:p w14:paraId="00852206" w14:textId="747BCD49" w:rsidR="004E726C" w:rsidRDefault="004E72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一个渐开线直齿圆柱齿轮上有</w:t>
      </w:r>
      <w:r>
        <w:rPr>
          <w:rFonts w:ascii="Arial" w:hAnsi="Arial" w:cs="Arial" w:hint="eastAsia"/>
          <w:color w:val="000000"/>
        </w:rPr>
        <w:t>0</w:t>
      </w:r>
      <w:r>
        <w:rPr>
          <w:rFonts w:ascii="Arial" w:hAnsi="Arial" w:cs="Arial"/>
          <w:color w:val="000000"/>
        </w:rPr>
        <w:t>个节圆</w:t>
      </w:r>
      <w:r>
        <w:rPr>
          <w:rFonts w:ascii="Arial" w:hAnsi="Arial" w:cs="Arial" w:hint="eastAsia"/>
          <w:color w:val="000000"/>
        </w:rPr>
        <w:t>（齿轮啮合时才有）</w:t>
      </w:r>
      <w:r>
        <w:rPr>
          <w:rFonts w:ascii="Arial" w:hAnsi="Arial" w:cs="Arial"/>
          <w:color w:val="000000"/>
        </w:rPr>
        <w:t>。</w:t>
      </w:r>
    </w:p>
    <w:p w14:paraId="50216347" w14:textId="0451C88B" w:rsidR="004E726C" w:rsidRDefault="004E72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标准直齿圆柱齿轮传动的实际中心距</w:t>
      </w:r>
      <w:r>
        <w:rPr>
          <w:rFonts w:ascii="Arial" w:hAnsi="Arial" w:cs="Arial" w:hint="eastAsia"/>
          <w:color w:val="000000"/>
        </w:rPr>
        <w:t>不一定恒</w:t>
      </w:r>
      <w:r>
        <w:rPr>
          <w:rFonts w:ascii="Arial" w:hAnsi="Arial" w:cs="Arial"/>
          <w:color w:val="000000"/>
        </w:rPr>
        <w:t>等于标准中心距</w:t>
      </w:r>
      <w:r>
        <w:rPr>
          <w:rFonts w:ascii="Arial" w:hAnsi="Arial" w:cs="Arial" w:hint="eastAsia"/>
          <w:color w:val="000000"/>
        </w:rPr>
        <w:t>。</w:t>
      </w:r>
    </w:p>
    <w:p w14:paraId="6F1F9FEB" w14:textId="36DEA602" w:rsidR="004E726C" w:rsidRDefault="004E726C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一对渐开线外啮合直齿圆柱齿轮，实际中心距大于其理论中心距时其传动比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不变</w:t>
      </w:r>
    </w:p>
    <w:p w14:paraId="2FC6A90D" w14:textId="5190A894" w:rsidR="004E726C" w:rsidRDefault="004E72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渐开线标准齿轮的齿根圆</w:t>
      </w:r>
      <w:r>
        <w:rPr>
          <w:rFonts w:ascii="Arial" w:hAnsi="Arial" w:cs="Arial" w:hint="eastAsia"/>
          <w:color w:val="000000"/>
        </w:rPr>
        <w:t>不一定</w:t>
      </w:r>
      <w:proofErr w:type="gramStart"/>
      <w:r>
        <w:rPr>
          <w:rFonts w:ascii="Arial" w:hAnsi="Arial" w:cs="Arial"/>
          <w:color w:val="000000"/>
        </w:rPr>
        <w:t>恒</w:t>
      </w:r>
      <w:proofErr w:type="gramEnd"/>
      <w:r>
        <w:rPr>
          <w:rFonts w:ascii="Arial" w:hAnsi="Arial" w:cs="Arial"/>
          <w:color w:val="000000"/>
        </w:rPr>
        <w:t>大于基圆</w:t>
      </w:r>
      <w:r>
        <w:rPr>
          <w:rFonts w:ascii="Arial" w:hAnsi="Arial" w:cs="Arial" w:hint="eastAsia"/>
          <w:color w:val="000000"/>
        </w:rPr>
        <w:t>（</w:t>
      </w:r>
      <w:r w:rsidR="00154F8A">
        <w:rPr>
          <w:rFonts w:ascii="Arial" w:hAnsi="Arial" w:cs="Arial" w:hint="eastAsia"/>
          <w:color w:val="000000"/>
        </w:rPr>
        <w:t>齿数</w:t>
      </w:r>
      <w:r w:rsidR="00154F8A">
        <w:rPr>
          <w:rFonts w:ascii="Arial" w:hAnsi="Arial" w:cs="Arial" w:hint="eastAsia"/>
          <w:color w:val="000000"/>
        </w:rPr>
        <w:t>&gt;1</w:t>
      </w:r>
      <w:r w:rsidR="00154F8A">
        <w:rPr>
          <w:rFonts w:ascii="Arial" w:hAnsi="Arial" w:cs="Arial"/>
          <w:color w:val="000000"/>
        </w:rPr>
        <w:t>7</w:t>
      </w:r>
      <w:r w:rsidR="00154F8A">
        <w:rPr>
          <w:rFonts w:ascii="Arial" w:hAnsi="Arial" w:cs="Arial" w:hint="eastAsia"/>
          <w:color w:val="000000"/>
        </w:rPr>
        <w:t>，不发生根切</w:t>
      </w:r>
      <w:r>
        <w:rPr>
          <w:rFonts w:ascii="Arial" w:hAnsi="Arial" w:cs="Arial" w:hint="eastAsia"/>
          <w:color w:val="000000"/>
        </w:rPr>
        <w:t>）</w:t>
      </w:r>
    </w:p>
    <w:p w14:paraId="581643E5" w14:textId="30C4E562" w:rsidR="00154F8A" w:rsidRDefault="00B3367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一对正确啮合传动的渐开线直齿圆柱齿轮，其啮合角一定为</w:t>
      </w:r>
      <w:r>
        <w:rPr>
          <w:rFonts w:ascii="Arial" w:hAnsi="Arial" w:cs="Arial"/>
          <w:color w:val="000000"/>
        </w:rPr>
        <w:t>20°</w:t>
      </w:r>
      <w:r>
        <w:rPr>
          <w:rFonts w:ascii="Arial" w:hAnsi="Arial" w:cs="Arial" w:hint="eastAsia"/>
          <w:color w:val="000000"/>
        </w:rPr>
        <w:t>（</w:t>
      </w:r>
      <w:r w:rsidR="00AD2A6F">
        <w:rPr>
          <w:rFonts w:ascii="Arial" w:hAnsi="Arial" w:cs="Arial" w:hint="eastAsia"/>
          <w:color w:val="000000"/>
        </w:rPr>
        <w:t>分度圆相切成立</w:t>
      </w:r>
      <w:r>
        <w:rPr>
          <w:rFonts w:ascii="Arial" w:hAnsi="Arial" w:cs="Arial" w:hint="eastAsia"/>
          <w:color w:val="000000"/>
        </w:rPr>
        <w:t>）</w:t>
      </w:r>
    </w:p>
    <w:p w14:paraId="0AECCBF2" w14:textId="15C86886" w:rsidR="00AD2A6F" w:rsidRDefault="00AD2A6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渐开线齿廓的形状取决于</w:t>
      </w:r>
      <w:r>
        <w:rPr>
          <w:rFonts w:ascii="Arial" w:hAnsi="Arial" w:cs="Arial" w:hint="eastAsia"/>
          <w:color w:val="000000"/>
        </w:rPr>
        <w:t>齿数</w:t>
      </w:r>
    </w:p>
    <w:p w14:paraId="603F9BBB" w14:textId="0BB6DA48" w:rsidR="00AD2A6F" w:rsidRDefault="00AD2A6F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齿廓啮合基本定律：</w:t>
      </w:r>
      <w:r w:rsidRPr="00AD2A6F">
        <w:rPr>
          <w:rFonts w:ascii="Arial" w:hAnsi="Arial" w:cs="Arial" w:hint="eastAsia"/>
          <w:color w:val="000000"/>
        </w:rPr>
        <w:t>一对齿轮啮合传动，齿廓在任意</w:t>
      </w:r>
      <w:proofErr w:type="gramStart"/>
      <w:r w:rsidRPr="00AD2A6F">
        <w:rPr>
          <w:rFonts w:ascii="Arial" w:hAnsi="Arial" w:cs="Arial" w:hint="eastAsia"/>
          <w:color w:val="000000"/>
        </w:rPr>
        <w:t>一</w:t>
      </w:r>
      <w:proofErr w:type="gramEnd"/>
      <w:r w:rsidRPr="00AD2A6F">
        <w:rPr>
          <w:rFonts w:ascii="Arial" w:hAnsi="Arial" w:cs="Arial" w:hint="eastAsia"/>
          <w:color w:val="000000"/>
        </w:rPr>
        <w:t>点接触，传动比等于两轮连心线被接触点的公法线所分两线段的反比</w:t>
      </w:r>
      <w:r>
        <w:rPr>
          <w:rFonts w:ascii="Arial" w:hAnsi="Arial" w:cs="Arial" w:hint="eastAsia"/>
          <w:color w:val="000000"/>
        </w:rPr>
        <w:t>。</w:t>
      </w:r>
    </w:p>
    <w:p w14:paraId="094362C3" w14:textId="77777777" w:rsidR="00906CE6" w:rsidRDefault="00906CE6">
      <w:pPr>
        <w:rPr>
          <w:rFonts w:ascii="Arial" w:hAnsi="Arial" w:cs="Arial"/>
          <w:color w:val="000000"/>
        </w:rPr>
      </w:pPr>
    </w:p>
    <w:p w14:paraId="568F183C" w14:textId="2FBAB8ED" w:rsidR="00906CE6" w:rsidRDefault="00906CE6">
      <w:pPr>
        <w:rPr>
          <w:rFonts w:ascii="Arial" w:hAnsi="Arial" w:cs="Arial"/>
          <w:color w:val="000000"/>
        </w:rPr>
      </w:pPr>
    </w:p>
    <w:p w14:paraId="32E233F5" w14:textId="688484BE" w:rsidR="00906CE6" w:rsidRDefault="00906CE6">
      <w:pPr>
        <w:rPr>
          <w:rFonts w:ascii="Arial" w:hAnsi="Arial" w:cs="Arial"/>
          <w:color w:val="000000"/>
        </w:rPr>
      </w:pPr>
    </w:p>
    <w:p w14:paraId="56205E8A" w14:textId="68D4EA69" w:rsidR="00906CE6" w:rsidRDefault="00906CE6">
      <w:pPr>
        <w:rPr>
          <w:rFonts w:ascii="Arial" w:hAnsi="Arial" w:cs="Arial"/>
          <w:color w:val="000000"/>
        </w:rPr>
      </w:pPr>
    </w:p>
    <w:p w14:paraId="4A977996" w14:textId="77777777" w:rsidR="0052786B" w:rsidRDefault="0052786B">
      <w:pPr>
        <w:rPr>
          <w:rFonts w:ascii="Arial" w:hAnsi="Arial" w:cs="Arial"/>
          <w:color w:val="000000"/>
        </w:rPr>
      </w:pPr>
    </w:p>
    <w:p w14:paraId="3842FAE3" w14:textId="77777777" w:rsidR="0052786B" w:rsidRDefault="0052786B">
      <w:pPr>
        <w:rPr>
          <w:rFonts w:ascii="Arial" w:hAnsi="Arial" w:cs="Arial"/>
          <w:color w:val="000000"/>
        </w:rPr>
      </w:pPr>
    </w:p>
    <w:p w14:paraId="12951088" w14:textId="77777777" w:rsidR="0052786B" w:rsidRDefault="0052786B">
      <w:pPr>
        <w:rPr>
          <w:rFonts w:ascii="Arial" w:hAnsi="Arial" w:cs="Arial"/>
          <w:color w:val="000000"/>
        </w:rPr>
      </w:pPr>
    </w:p>
    <w:p w14:paraId="74FE6D02" w14:textId="77777777" w:rsidR="0052786B" w:rsidRDefault="0052786B">
      <w:pPr>
        <w:rPr>
          <w:rFonts w:ascii="Arial" w:hAnsi="Arial" w:cs="Arial"/>
          <w:color w:val="000000"/>
        </w:rPr>
      </w:pPr>
    </w:p>
    <w:p w14:paraId="6E082784" w14:textId="69380B03" w:rsidR="0052786B" w:rsidRDefault="00A23FA5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第十一章</w:t>
      </w:r>
    </w:p>
    <w:p w14:paraId="7E6F375A" w14:textId="678DD595" w:rsidR="0052786B" w:rsidRDefault="0052786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平行轴行星轮系行星轮的转速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可以</w:t>
      </w:r>
      <w:r>
        <w:rPr>
          <w:rFonts w:ascii="Arial" w:hAnsi="Arial" w:cs="Arial"/>
          <w:color w:val="000000"/>
        </w:rPr>
        <w:t>由转化机构的传动比关系式求出</w:t>
      </w:r>
    </w:p>
    <w:p w14:paraId="1D9FF2A7" w14:textId="76562B71" w:rsidR="0052786B" w:rsidRDefault="0052786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锥齿轮空间轴行星轮系行星轮的转速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可以</w:t>
      </w:r>
      <w:r>
        <w:rPr>
          <w:rFonts w:ascii="Arial" w:hAnsi="Arial" w:cs="Arial"/>
          <w:color w:val="000000"/>
        </w:rPr>
        <w:t>由转化机构的传动比关系式求出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。</w:t>
      </w:r>
    </w:p>
    <w:p w14:paraId="52A9DC36" w14:textId="7B699C59" w:rsidR="0052786B" w:rsidRDefault="0052786B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轮系传动比计算的主要任务是要求解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传动比及转向</w:t>
      </w:r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。</w:t>
      </w:r>
    </w:p>
    <w:p w14:paraId="027E094C" w14:textId="260EE012" w:rsidR="0052786B" w:rsidRDefault="0052786B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周转轮系中行星轮的数目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至少有一个</w:t>
      </w:r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。</w:t>
      </w:r>
    </w:p>
    <w:p w14:paraId="3A0D48A1" w14:textId="24D6BB8E" w:rsidR="0052786B" w:rsidRDefault="0052786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复合轮系传动比的正负号可用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计算结果</w:t>
      </w:r>
      <w:r>
        <w:rPr>
          <w:rFonts w:ascii="Arial" w:hAnsi="Arial" w:cs="Arial"/>
          <w:color w:val="000000"/>
        </w:rPr>
        <w:t>确定。</w:t>
      </w:r>
    </w:p>
    <w:p w14:paraId="65D40013" w14:textId="200DEAAA" w:rsidR="00F21B99" w:rsidRDefault="00F21B9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行星轮系传动比的正负号可用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计算结果</w:t>
      </w:r>
      <w:r>
        <w:rPr>
          <w:rFonts w:ascii="Arial" w:hAnsi="Arial" w:cs="Arial"/>
          <w:color w:val="000000"/>
        </w:rPr>
        <w:t>确定。</w:t>
      </w:r>
    </w:p>
    <w:p w14:paraId="3E749566" w14:textId="57B02C69" w:rsidR="00F21B99" w:rsidRDefault="00F21B99">
      <w:pPr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任意定轴轮系</w:t>
      </w:r>
      <w:proofErr w:type="gramEnd"/>
      <w:r>
        <w:rPr>
          <w:rFonts w:ascii="Arial" w:hAnsi="Arial" w:cs="Arial"/>
          <w:color w:val="000000"/>
        </w:rPr>
        <w:t>传动比的正负号</w:t>
      </w:r>
      <w:proofErr w:type="gramStart"/>
      <w:r>
        <w:rPr>
          <w:rFonts w:ascii="Arial" w:hAnsi="Arial" w:cs="Arial"/>
          <w:color w:val="000000"/>
        </w:rPr>
        <w:t>可用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画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箭头方法</w:t>
      </w:r>
      <w:r>
        <w:rPr>
          <w:rFonts w:ascii="Arial" w:hAnsi="Arial" w:cs="Arial"/>
          <w:color w:val="000000"/>
        </w:rPr>
        <w:t>确定。</w:t>
      </w:r>
    </w:p>
    <w:p w14:paraId="00AF3BAC" w14:textId="3DEB3937" w:rsidR="0052786B" w:rsidRDefault="0052786B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周转轮系中，自由度为</w:t>
      </w:r>
      <w:r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>时称为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差动轮系</w:t>
      </w:r>
      <w:r>
        <w:rPr>
          <w:rFonts w:ascii="Arial" w:hAnsi="Arial" w:cs="Arial"/>
          <w:color w:val="000000"/>
        </w:rPr>
        <w:t>，自由度为</w:t>
      </w: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>时称为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行星轮系</w:t>
      </w:r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。</w:t>
      </w:r>
    </w:p>
    <w:p w14:paraId="5DE829C8" w14:textId="34665696" w:rsidR="0052786B" w:rsidRDefault="0052786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周转轮系区别</w:t>
      </w:r>
      <w:proofErr w:type="gramStart"/>
      <w:r>
        <w:rPr>
          <w:rFonts w:ascii="Arial" w:hAnsi="Arial" w:cs="Arial"/>
          <w:color w:val="000000"/>
        </w:rPr>
        <w:t>于定轴轮系</w:t>
      </w:r>
      <w:proofErr w:type="gramEnd"/>
      <w:r>
        <w:rPr>
          <w:rFonts w:ascii="Arial" w:hAnsi="Arial" w:cs="Arial"/>
          <w:color w:val="000000"/>
        </w:rPr>
        <w:t>的根本在于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转动着的系杆</w:t>
      </w:r>
      <w:r>
        <w:rPr>
          <w:rFonts w:ascii="Arial" w:hAnsi="Arial" w:cs="Arial"/>
          <w:color w:val="000000"/>
        </w:rPr>
        <w:t>。</w:t>
      </w:r>
    </w:p>
    <w:p w14:paraId="2F326DA2" w14:textId="4BDB13FF" w:rsidR="00F21B99" w:rsidRDefault="00F21B99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周转轮系的</w:t>
      </w:r>
      <w:r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转化机构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是</w:t>
      </w:r>
      <w:proofErr w:type="gramStart"/>
      <w:r>
        <w:rPr>
          <w:rFonts w:ascii="Arial" w:hAnsi="Arial" w:cs="Arial"/>
          <w:color w:val="000000"/>
        </w:rPr>
        <w:t>一种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定轴轮系</w:t>
      </w:r>
      <w:proofErr w:type="gramEnd"/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。</w:t>
      </w:r>
    </w:p>
    <w:p w14:paraId="0C1FFD75" w14:textId="7AA2C26E" w:rsidR="00F21B99" w:rsidRDefault="00F21B9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所谓</w:t>
      </w:r>
      <w:r>
        <w:rPr>
          <w:rFonts w:ascii="Arial" w:hAnsi="Arial" w:cs="Arial"/>
          <w:color w:val="000000"/>
        </w:rPr>
        <w:t>2K-H</w:t>
      </w:r>
      <w:r>
        <w:rPr>
          <w:rFonts w:ascii="Arial" w:hAnsi="Arial" w:cs="Arial"/>
          <w:color w:val="000000"/>
        </w:rPr>
        <w:t>轮系是指二个中心轮和一个系杆组成的行星轮系。</w:t>
      </w:r>
    </w:p>
    <w:p w14:paraId="04F0A9B2" w14:textId="2A42E71C" w:rsidR="00F21B99" w:rsidRDefault="00F21B99">
      <w:pPr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惰轮亦</w:t>
      </w:r>
      <w:proofErr w:type="gramEnd"/>
      <w:r>
        <w:rPr>
          <w:rFonts w:ascii="Arial" w:hAnsi="Arial" w:cs="Arial"/>
          <w:color w:val="000000"/>
        </w:rPr>
        <w:t>称过桥齿轮，它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既影响传动比；又影响转向</w:t>
      </w:r>
      <w:r>
        <w:rPr>
          <w:rFonts w:ascii="Arial" w:hAnsi="Arial" w:cs="Arial"/>
          <w:color w:val="000000"/>
        </w:rPr>
        <w:t>。</w:t>
      </w:r>
    </w:p>
    <w:p w14:paraId="617E1DC3" w14:textId="23089797" w:rsidR="00F21B99" w:rsidRDefault="00F21B99">
      <w:pP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</w:pPr>
      <w:r>
        <w:rPr>
          <w:rFonts w:ascii="Arial" w:hAnsi="Arial" w:cs="Arial"/>
          <w:color w:val="000000"/>
        </w:rPr>
        <w:t>周转轮系的基本构件是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中心轮和系杆</w:t>
      </w:r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。</w:t>
      </w:r>
    </w:p>
    <w:p w14:paraId="3880D777" w14:textId="77777777" w:rsidR="00F21B99" w:rsidRDefault="00F21B99">
      <w:pPr>
        <w:rPr>
          <w:rFonts w:ascii="Arial" w:hAnsi="Arial" w:cs="Arial"/>
          <w:color w:val="000000"/>
        </w:rPr>
      </w:pPr>
    </w:p>
    <w:p w14:paraId="28A55F9F" w14:textId="77777777" w:rsidR="00E0058C" w:rsidRDefault="00E0058C">
      <w:pPr>
        <w:rPr>
          <w:rFonts w:ascii="Arial" w:hAnsi="Arial" w:cs="Arial"/>
          <w:color w:val="000000"/>
        </w:rPr>
      </w:pPr>
    </w:p>
    <w:p w14:paraId="46C9C789" w14:textId="77777777" w:rsidR="00E0058C" w:rsidRDefault="00E0058C">
      <w:pPr>
        <w:rPr>
          <w:rFonts w:ascii="Arial" w:hAnsi="Arial" w:cs="Arial"/>
          <w:color w:val="000000"/>
        </w:rPr>
      </w:pPr>
    </w:p>
    <w:p w14:paraId="729D9056" w14:textId="5076258D" w:rsidR="00E0058C" w:rsidRDefault="00A23FA5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第七章</w:t>
      </w:r>
    </w:p>
    <w:p w14:paraId="7590C9B2" w14:textId="5E4BC2A5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等效转动惯量是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位置</w:t>
      </w:r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的</w:t>
      </w:r>
      <w:r>
        <w:rPr>
          <w:rFonts w:ascii="Arial" w:hAnsi="Arial" w:cs="Arial"/>
          <w:color w:val="000000"/>
        </w:rPr>
        <w:t>函数。</w:t>
      </w:r>
    </w:p>
    <w:p w14:paraId="41B75F10" w14:textId="4DCCF8D7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对于单自由度机械系统来说，等效力和等效力矩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与机构的位置有关</w:t>
      </w:r>
      <w:r>
        <w:rPr>
          <w:rFonts w:ascii="Arial" w:hAnsi="Arial" w:cs="Arial"/>
          <w:color w:val="000000"/>
        </w:rPr>
        <w:t>。</w:t>
      </w:r>
    </w:p>
    <w:p w14:paraId="1FAF1176" w14:textId="7608DFF9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在以移动件作为等效构件建立机器等效动力学模型时，主要工作是计算等效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力</w:t>
      </w:r>
      <w:r>
        <w:rPr>
          <w:rFonts w:ascii="Arial" w:hAnsi="Arial" w:cs="Arial"/>
          <w:color w:val="000000"/>
        </w:rPr>
        <w:t>和等效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质量</w:t>
      </w:r>
      <w:r>
        <w:rPr>
          <w:rFonts w:ascii="Arial" w:hAnsi="Arial" w:cs="Arial"/>
          <w:color w:val="000000"/>
        </w:rPr>
        <w:t>。</w:t>
      </w:r>
    </w:p>
    <w:p w14:paraId="78558B07" w14:textId="5D763989" w:rsidR="001D6D67" w:rsidRDefault="001D6D67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在以转动件作为等效构件建立机器动力学模型时，主要工作是计算等效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力矩</w:t>
      </w:r>
      <w:r>
        <w:rPr>
          <w:rFonts w:ascii="Arial" w:hAnsi="Arial" w:cs="Arial"/>
          <w:color w:val="000000"/>
        </w:rPr>
        <w:t>和等效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转动惯量</w:t>
      </w:r>
      <w:r>
        <w:rPr>
          <w:rFonts w:ascii="Arial" w:hAnsi="Arial" w:cs="Arial"/>
          <w:color w:val="000000"/>
        </w:rPr>
        <w:t>。</w:t>
      </w:r>
    </w:p>
    <w:p w14:paraId="46B7A979" w14:textId="145326A7" w:rsidR="00E074DF" w:rsidRDefault="00E074DF" w:rsidP="00E0058C">
      <w:pPr>
        <w:rPr>
          <w:rFonts w:ascii="Arial" w:hAnsi="Arial" w:cs="Arial"/>
          <w:color w:val="000000"/>
        </w:rPr>
      </w:pPr>
      <w:r w:rsidRPr="00E074DF">
        <w:rPr>
          <w:rFonts w:ascii="Arial" w:hAnsi="Arial" w:cs="Arial" w:hint="eastAsia"/>
          <w:color w:val="000000"/>
        </w:rPr>
        <w:t>周期性速度波动产生原因：驱动力与阻力的等效力矩或（和）机械的等效转动惯量的周期性变化→主动轴角速度周期性波动</w:t>
      </w:r>
    </w:p>
    <w:p w14:paraId="24860D13" w14:textId="6A52F7A4" w:rsidR="002C37B1" w:rsidRPr="002C37B1" w:rsidRDefault="002C37B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在机器作周期性速度波动中，一般可用</w:t>
      </w:r>
      <w:r>
        <w:rPr>
          <w:rFonts w:ascii="MicrosoftYaHei" w:hAnsi="MicrosoftYaHei" w:hint="eastAsia"/>
          <w:color w:val="333333"/>
          <w:sz w:val="18"/>
          <w:szCs w:val="18"/>
          <w:shd w:val="clear" w:color="auto" w:fill="F4F4F4"/>
        </w:rPr>
        <w:t>飞轮</w:t>
      </w:r>
      <w:r>
        <w:rPr>
          <w:rFonts w:ascii="Arial" w:hAnsi="Arial" w:cs="Arial"/>
          <w:color w:val="000000"/>
        </w:rPr>
        <w:t>进行调速</w:t>
      </w:r>
      <w:r w:rsidR="00E074DF">
        <w:rPr>
          <w:rFonts w:ascii="Arial" w:hAnsi="Arial" w:cs="Arial" w:hint="eastAsia"/>
          <w:color w:val="000000"/>
        </w:rPr>
        <w:t>，可减小消除绷直载荷（只能减小速度波动）</w:t>
      </w:r>
      <w:r>
        <w:rPr>
          <w:rFonts w:ascii="Arial" w:hAnsi="Arial" w:cs="Arial"/>
          <w:color w:val="000000"/>
        </w:rPr>
        <w:t>。</w:t>
      </w:r>
    </w:p>
    <w:p w14:paraId="0BBF908F" w14:textId="1EAE6C86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在机器作非周期性速度波动中，一般可用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调速器</w:t>
      </w:r>
      <w:r>
        <w:rPr>
          <w:rFonts w:ascii="Arial" w:hAnsi="Arial" w:cs="Arial"/>
          <w:color w:val="000000"/>
        </w:rPr>
        <w:t>进行调速。</w:t>
      </w:r>
    </w:p>
    <w:p w14:paraId="3706C61F" w14:textId="65728065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经过动平衡的转子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不需要</w:t>
      </w:r>
      <w:r>
        <w:rPr>
          <w:rFonts w:ascii="Arial" w:hAnsi="Arial" w:cs="Arial"/>
          <w:color w:val="000000"/>
        </w:rPr>
        <w:t>再进行静平衡。</w:t>
      </w:r>
    </w:p>
    <w:p w14:paraId="47341B44" w14:textId="53170F9F" w:rsidR="002C37B1" w:rsidRDefault="002C37B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从平衡条件可知，动平衡转子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一定是</w:t>
      </w:r>
      <w:r>
        <w:rPr>
          <w:rFonts w:ascii="Arial" w:hAnsi="Arial" w:cs="Arial"/>
          <w:color w:val="000000"/>
        </w:rPr>
        <w:t>静平衡的，静平衡转子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不一定是</w:t>
      </w:r>
      <w:r>
        <w:rPr>
          <w:rFonts w:ascii="Arial" w:hAnsi="Arial" w:cs="Arial"/>
          <w:color w:val="000000"/>
        </w:rPr>
        <w:t>动平衡的。</w:t>
      </w:r>
    </w:p>
    <w:p w14:paraId="4FA38AD4" w14:textId="3C7EF762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机器运转不均匀性系数的许用值选得越小则机器速度波动越小。但选用时又不能太小，这是因为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飞轮质量急剧增大</w:t>
      </w:r>
      <w:r>
        <w:rPr>
          <w:rFonts w:ascii="Arial" w:hAnsi="Arial" w:cs="Arial"/>
          <w:color w:val="000000"/>
        </w:rPr>
        <w:t>。</w:t>
      </w:r>
    </w:p>
    <w:p w14:paraId="0FB05287" w14:textId="6180BE27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机械平衡的目的在于消除或减少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惯性力</w:t>
      </w:r>
      <w:r>
        <w:rPr>
          <w:rFonts w:ascii="Arial" w:hAnsi="Arial" w:cs="Arial"/>
          <w:color w:val="000000"/>
        </w:rPr>
        <w:t>的不良影响。</w:t>
      </w:r>
    </w:p>
    <w:p w14:paraId="17704A6E" w14:textId="43F5E117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机器变速稳定运转阶段中，驱动功等于阻抗功的条件为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主轴的角速度是周期变化</w:t>
      </w:r>
      <w:r>
        <w:rPr>
          <w:rFonts w:ascii="Arial" w:hAnsi="Arial" w:cs="Arial"/>
          <w:color w:val="000000"/>
        </w:rPr>
        <w:t>。</w:t>
      </w:r>
    </w:p>
    <w:p w14:paraId="1F6F5DF3" w14:textId="4B7090A5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飞轮应优先装在被调速系统的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高速轴</w:t>
      </w:r>
      <w:r>
        <w:rPr>
          <w:rFonts w:ascii="Arial" w:hAnsi="Arial" w:cs="Arial"/>
          <w:color w:val="000000"/>
        </w:rPr>
        <w:t>上。</w:t>
      </w:r>
    </w:p>
    <w:p w14:paraId="74590BD0" w14:textId="3CB63DE8" w:rsidR="001D6D67" w:rsidRDefault="001D6D67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飞轮的质量应尽量分布在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轮缘</w:t>
      </w:r>
      <w:r>
        <w:rPr>
          <w:rFonts w:ascii="Arial" w:hAnsi="Arial" w:cs="Arial"/>
          <w:color w:val="000000"/>
        </w:rPr>
        <w:t>部分。</w:t>
      </w:r>
    </w:p>
    <w:p w14:paraId="529632D8" w14:textId="1A1BBAD9" w:rsidR="00E0058C" w:rsidRDefault="00E0058C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在对平面机构进行静平衡时，是运用调整配重的方法使机构的合成质心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与机架重合</w:t>
      </w:r>
      <w:r>
        <w:rPr>
          <w:rFonts w:ascii="Arial" w:hAnsi="Arial" w:cs="Arial"/>
          <w:color w:val="000000"/>
        </w:rPr>
        <w:t>。</w:t>
      </w:r>
    </w:p>
    <w:p w14:paraId="73007B6C" w14:textId="373712B1" w:rsidR="00E0058C" w:rsidRDefault="001D6D67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在等速稳定运转中，在任一时间间隔内输入功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不等于</w:t>
      </w:r>
      <w:r>
        <w:rPr>
          <w:rFonts w:ascii="Arial" w:hAnsi="Arial" w:cs="Arial"/>
          <w:color w:val="000000"/>
        </w:rPr>
        <w:t>阻抗功；在任一瞬时，机器的动能增量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63C701CD" w14:textId="61CD7981" w:rsidR="001D6D67" w:rsidRDefault="001D6D67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在周期变速稳定运转中，在任一时间间隔内输入功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不等于</w:t>
      </w:r>
      <w:r>
        <w:rPr>
          <w:rFonts w:ascii="Arial" w:hAnsi="Arial" w:cs="Arial"/>
          <w:color w:val="000000"/>
        </w:rPr>
        <w:t>阻抗功；在一个运动周期内输入功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阻抗功。</w:t>
      </w:r>
    </w:p>
    <w:p w14:paraId="03F04F8E" w14:textId="77777777" w:rsidR="0040030B" w:rsidRDefault="0040030B" w:rsidP="00E0058C">
      <w:pPr>
        <w:rPr>
          <w:rFonts w:ascii="Arial" w:hAnsi="Arial" w:cs="Arial"/>
          <w:color w:val="000000"/>
        </w:rPr>
      </w:pPr>
    </w:p>
    <w:p w14:paraId="76371BA2" w14:textId="77777777" w:rsidR="0040030B" w:rsidRDefault="0040030B" w:rsidP="00E0058C">
      <w:pPr>
        <w:rPr>
          <w:rFonts w:ascii="Arial" w:hAnsi="Arial" w:cs="Arial"/>
          <w:color w:val="000000"/>
        </w:rPr>
      </w:pPr>
    </w:p>
    <w:p w14:paraId="26485DF9" w14:textId="77777777" w:rsidR="0040030B" w:rsidRDefault="0040030B" w:rsidP="00E0058C">
      <w:pPr>
        <w:rPr>
          <w:rFonts w:ascii="Arial" w:hAnsi="Arial" w:cs="Arial"/>
          <w:color w:val="000000"/>
        </w:rPr>
      </w:pPr>
    </w:p>
    <w:p w14:paraId="119A1869" w14:textId="2481A3DD" w:rsidR="0040030B" w:rsidRDefault="00A23FA5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第四章</w:t>
      </w:r>
    </w:p>
    <w:p w14:paraId="481F54CC" w14:textId="5DB97217" w:rsidR="0040030B" w:rsidRDefault="0040030B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组成移动副的两构件若存在相对运动</w:t>
      </w:r>
      <w:r>
        <w:rPr>
          <w:rFonts w:ascii="Arial" w:hAnsi="Arial" w:cs="Arial"/>
          <w:color w:val="000000"/>
        </w:rPr>
        <w:t>V</w:t>
      </w:r>
      <w:r>
        <w:rPr>
          <w:rFonts w:ascii="Arial" w:hAnsi="Arial" w:cs="Arial"/>
          <w:color w:val="000000"/>
          <w:vertAlign w:val="subscript"/>
        </w:rPr>
        <w:t>12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则全反力</w:t>
      </w:r>
      <w:r>
        <w:rPr>
          <w:rFonts w:ascii="Arial" w:hAnsi="Arial" w:cs="Arial"/>
          <w:color w:val="000000"/>
        </w:rPr>
        <w:t>R</w:t>
      </w:r>
      <w:r>
        <w:rPr>
          <w:rFonts w:ascii="Arial" w:hAnsi="Arial" w:cs="Arial"/>
          <w:color w:val="000000"/>
          <w:vertAlign w:val="subscript"/>
        </w:rPr>
        <w:t>21</w:t>
      </w:r>
      <w:r>
        <w:rPr>
          <w:rFonts w:ascii="Arial" w:hAnsi="Arial" w:cs="Arial"/>
          <w:color w:val="000000"/>
        </w:rPr>
        <w:t>与</w:t>
      </w:r>
      <w:r>
        <w:rPr>
          <w:rFonts w:ascii="Arial" w:hAnsi="Arial" w:cs="Arial"/>
          <w:color w:val="000000"/>
        </w:rPr>
        <w:t>V</w:t>
      </w:r>
      <w:r>
        <w:rPr>
          <w:rFonts w:ascii="Arial" w:hAnsi="Arial" w:cs="Arial"/>
          <w:color w:val="000000"/>
          <w:vertAlign w:val="subscript"/>
        </w:rPr>
        <w:t>12</w:t>
      </w:r>
      <w:r>
        <w:rPr>
          <w:rFonts w:ascii="Arial" w:hAnsi="Arial" w:cs="Arial"/>
          <w:color w:val="000000"/>
        </w:rPr>
        <w:t>之间夹角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大于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90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゜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 </w:t>
      </w:r>
      <w:r>
        <w:rPr>
          <w:rFonts w:ascii="Arial" w:hAnsi="Arial" w:cs="Arial"/>
          <w:color w:val="000000"/>
        </w:rPr>
        <w:t>。</w:t>
      </w:r>
    </w:p>
    <w:p w14:paraId="2C6DFC00" w14:textId="10EA8875" w:rsidR="0040030B" w:rsidRDefault="0040030B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用力偶驱动的原动件上两转动副的反力应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平行</w:t>
      </w:r>
      <w:r>
        <w:rPr>
          <w:rFonts w:ascii="Arial" w:hAnsi="Arial" w:cs="Arial"/>
          <w:color w:val="000000"/>
        </w:rPr>
        <w:t>。</w:t>
      </w:r>
    </w:p>
    <w:p w14:paraId="6C4DA9ED" w14:textId="1049389D" w:rsidR="0040030B" w:rsidRDefault="0040030B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若盘形凸轮的质心与回转中心不重合，当盘形凸轮作等速运转时，其惯性力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零，惯性力矩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49DB2851" w14:textId="5C12AFF0" w:rsidR="0040030B" w:rsidRDefault="0040030B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在工作机械的从动件上作用有生产阻力</w:t>
      </w:r>
      <w:r>
        <w:rPr>
          <w:rFonts w:ascii="Arial" w:hAnsi="Arial" w:cs="Arial"/>
          <w:color w:val="000000"/>
        </w:rPr>
        <w:t>P</w:t>
      </w:r>
      <w:r>
        <w:rPr>
          <w:rFonts w:ascii="Arial" w:hAnsi="Arial" w:cs="Arial"/>
          <w:color w:val="000000"/>
        </w:rPr>
        <w:t>，其平衡力矩应加于主动件上，力矩的方向应与该构件转动方向相同。</w:t>
      </w:r>
    </w:p>
    <w:p w14:paraId="62CDA548" w14:textId="26729ACB" w:rsidR="0040030B" w:rsidRDefault="0040030B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在机械正常工作的一个运动循环中，动力所作的功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大于</w:t>
      </w:r>
      <w:r>
        <w:rPr>
          <w:rFonts w:ascii="Arial" w:hAnsi="Arial" w:cs="Arial"/>
          <w:color w:val="000000"/>
        </w:rPr>
        <w:t>零；惯性力所作的功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156D8232" w14:textId="7C36D662" w:rsidR="0040030B" w:rsidRDefault="0001002E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绕不通过质心的定轴转动的构件，若等速转动，其惯性力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零，其惯性力矩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3C4634C2" w14:textId="34C51D6E" w:rsidR="0001002E" w:rsidRDefault="0001002E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绕不通过质心的定轴转动的构件，如变速转动，其惯性力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零，惯性力矩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5FAAC143" w14:textId="5AA13750" w:rsidR="0001002E" w:rsidRDefault="0001002E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绕通过质心的定轴转动的构件，如为变速转动时，惯性力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零，惯性力矩</w:t>
      </w:r>
      <w:proofErr w:type="gramStart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不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2FA83B77" w14:textId="348A2984" w:rsidR="0001002E" w:rsidRDefault="0001002E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绕通过质心的定轴转动的构件，如等速转动，其惯性力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零，惯性力矩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等于</w:t>
      </w:r>
      <w:r>
        <w:rPr>
          <w:rFonts w:ascii="Arial" w:hAnsi="Arial" w:cs="Arial"/>
          <w:color w:val="000000"/>
        </w:rPr>
        <w:t>零。</w:t>
      </w:r>
    </w:p>
    <w:p w14:paraId="5D643758" w14:textId="4652DBAA" w:rsidR="0001002E" w:rsidRDefault="0001002E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动态静力分析与静力分析的根本区别在于前者要求考虑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惯性力及惯性力偶</w:t>
      </w:r>
      <w:r>
        <w:rPr>
          <w:rFonts w:ascii="Arial" w:hAnsi="Arial" w:cs="Arial"/>
          <w:color w:val="000000"/>
        </w:rPr>
        <w:t>。</w:t>
      </w:r>
    </w:p>
    <w:p w14:paraId="4BE5E171" w14:textId="169609BD" w:rsidR="00E61B53" w:rsidRDefault="00E61B53" w:rsidP="00E0058C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 w:hint="eastAsia"/>
          <w:color w:val="000000"/>
        </w:rPr>
        <w:t>效率η：输出功与输入功之比，损失率</w:t>
      </w:r>
      <w:r w:rsidRPr="0055058E">
        <w:rPr>
          <w:rFonts w:ascii="Arial" w:hAnsi="Arial" w:cs="Arial" w:hint="eastAsia"/>
          <w:color w:val="000000"/>
        </w:rPr>
        <w:t>ε，η</w:t>
      </w:r>
      <w:r w:rsidRPr="0055058E">
        <w:rPr>
          <w:rFonts w:ascii="Arial" w:hAnsi="Arial" w:cs="Arial" w:hint="eastAsia"/>
          <w:color w:val="000000"/>
        </w:rPr>
        <w:t>+</w:t>
      </w:r>
      <w:r w:rsidRPr="0055058E">
        <w:rPr>
          <w:rFonts w:ascii="Arial" w:hAnsi="Arial" w:cs="Arial" w:hint="eastAsia"/>
          <w:color w:val="000000"/>
        </w:rPr>
        <w:t>ε</w:t>
      </w:r>
      <w:r w:rsidRPr="0055058E">
        <w:rPr>
          <w:rFonts w:ascii="Arial" w:hAnsi="Arial" w:cs="Arial" w:hint="eastAsia"/>
          <w:color w:val="000000"/>
        </w:rPr>
        <w:t>=</w:t>
      </w:r>
      <w:r w:rsidRPr="0055058E">
        <w:rPr>
          <w:rFonts w:ascii="Arial" w:hAnsi="Arial" w:cs="Arial"/>
          <w:color w:val="000000"/>
        </w:rPr>
        <w:t>1</w:t>
      </w:r>
    </w:p>
    <w:p w14:paraId="1B8B42C0" w14:textId="574C409C" w:rsidR="0055058E" w:rsidRDefault="0055058E" w:rsidP="00E0058C">
      <w:pPr>
        <w:rPr>
          <w:rFonts w:ascii="Arial" w:hAnsi="Arial" w:cs="Arial"/>
          <w:color w:val="000000"/>
        </w:rPr>
      </w:pPr>
      <w:r w:rsidRPr="0055058E">
        <w:rPr>
          <w:rFonts w:ascii="Arial" w:hAnsi="Arial" w:cs="Arial" w:hint="eastAsia"/>
          <w:color w:val="000000"/>
        </w:rPr>
        <w:t>效率计算：</w:t>
      </w:r>
      <w:r>
        <w:rPr>
          <w:rFonts w:ascii="Arial" w:hAnsi="Arial" w:cs="Arial" w:hint="eastAsia"/>
          <w:color w:val="000000"/>
        </w:rPr>
        <w:t>η</w:t>
      </w:r>
      <w:r>
        <w:rPr>
          <w:rFonts w:ascii="Arial" w:hAnsi="Arial" w:cs="Arial" w:hint="eastAsia"/>
          <w:color w:val="000000"/>
        </w:rPr>
        <w:t xml:space="preserve"> =</w:t>
      </w:r>
      <w:r>
        <w:rPr>
          <w:rFonts w:ascii="Arial" w:hAnsi="Arial" w:cs="Arial"/>
          <w:color w:val="000000"/>
        </w:rPr>
        <w:t xml:space="preserve"> F0 / F</w:t>
      </w:r>
      <w:r>
        <w:rPr>
          <w:rFonts w:ascii="Arial" w:hAnsi="Arial" w:cs="Arial" w:hint="eastAsia"/>
          <w:color w:val="000000"/>
        </w:rPr>
        <w:t>或</w:t>
      </w:r>
      <w:r>
        <w:rPr>
          <w:rFonts w:ascii="Arial" w:hAnsi="Arial" w:cs="Arial" w:hint="eastAsia"/>
          <w:color w:val="000000"/>
        </w:rPr>
        <w:t>M</w:t>
      </w:r>
      <w:r>
        <w:rPr>
          <w:rFonts w:ascii="Arial" w:hAnsi="Arial" w:cs="Arial"/>
          <w:color w:val="000000"/>
        </w:rPr>
        <w:t>0/M</w:t>
      </w: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>F</w:t>
      </w:r>
      <w:r>
        <w:rPr>
          <w:rFonts w:ascii="Arial" w:hAnsi="Arial" w:cs="Arial"/>
          <w:color w:val="000000"/>
        </w:rPr>
        <w:t>0/M0</w:t>
      </w:r>
      <w:r>
        <w:rPr>
          <w:rFonts w:ascii="Arial" w:hAnsi="Arial" w:cs="Arial" w:hint="eastAsia"/>
          <w:color w:val="000000"/>
        </w:rPr>
        <w:t>为理想驱动力</w:t>
      </w:r>
      <w:r>
        <w:rPr>
          <w:rFonts w:ascii="Arial" w:hAnsi="Arial" w:cs="Arial" w:hint="eastAsia"/>
          <w:color w:val="000000"/>
        </w:rPr>
        <w:t>/</w:t>
      </w:r>
      <w:r>
        <w:rPr>
          <w:rFonts w:ascii="Arial" w:hAnsi="Arial" w:cs="Arial" w:hint="eastAsia"/>
          <w:color w:val="000000"/>
        </w:rPr>
        <w:t>力矩，</w:t>
      </w:r>
      <w:r>
        <w:rPr>
          <w:rFonts w:ascii="Arial" w:hAnsi="Arial" w:cs="Arial" w:hint="eastAsia"/>
          <w:color w:val="000000"/>
        </w:rPr>
        <w:t>F</w:t>
      </w:r>
      <w:r>
        <w:rPr>
          <w:rFonts w:ascii="Arial" w:hAnsi="Arial" w:cs="Arial"/>
          <w:color w:val="000000"/>
        </w:rPr>
        <w:t>/M</w:t>
      </w:r>
      <w:r>
        <w:rPr>
          <w:rFonts w:ascii="Arial" w:hAnsi="Arial" w:cs="Arial" w:hint="eastAsia"/>
          <w:color w:val="000000"/>
        </w:rPr>
        <w:t>为实际驱动力</w:t>
      </w:r>
      <w:r>
        <w:rPr>
          <w:rFonts w:ascii="Arial" w:hAnsi="Arial" w:cs="Arial" w:hint="eastAsia"/>
          <w:color w:val="000000"/>
        </w:rPr>
        <w:t>/</w:t>
      </w:r>
      <w:r>
        <w:rPr>
          <w:rFonts w:ascii="Arial" w:hAnsi="Arial" w:cs="Arial" w:hint="eastAsia"/>
          <w:color w:val="000000"/>
        </w:rPr>
        <w:t>力矩）</w:t>
      </w:r>
    </w:p>
    <w:p w14:paraId="70230CD1" w14:textId="2D3B9CD4" w:rsidR="0055058E" w:rsidRDefault="0055058E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斜面机构：正行程η</w:t>
      </w:r>
      <w:r w:rsidR="00ED2B6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=</w:t>
      </w:r>
      <w:r w:rsidR="00ED2B6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tan</w:t>
      </w:r>
      <w:r>
        <w:rPr>
          <w:rFonts w:ascii="Arial" w:hAnsi="Arial" w:cs="Arial" w:hint="eastAsia"/>
          <w:color w:val="000000"/>
        </w:rPr>
        <w:t>α</w:t>
      </w:r>
      <w:r w:rsidR="00ED2B63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>/</w:t>
      </w:r>
      <w:r w:rsidR="00ED2B6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>tan(</w:t>
      </w:r>
      <w:r>
        <w:rPr>
          <w:rFonts w:ascii="Arial" w:hAnsi="Arial" w:cs="Arial" w:hint="eastAsia"/>
          <w:color w:val="000000"/>
        </w:rPr>
        <w:t>α</w:t>
      </w:r>
      <w:r>
        <w:rPr>
          <w:rFonts w:ascii="Arial" w:hAnsi="Arial" w:cs="Arial" w:hint="eastAsia"/>
          <w:color w:val="000000"/>
        </w:rPr>
        <w:t>+</w:t>
      </w:r>
      <w:r w:rsidR="00ED2B63" w:rsidRPr="00ED2B63">
        <w:rPr>
          <w:rFonts w:ascii="Arial" w:hAnsi="Arial" w:cs="Arial" w:hint="eastAsia"/>
          <w:color w:val="000000"/>
        </w:rPr>
        <w:t>φ</w:t>
      </w:r>
      <w:r w:rsidR="00ED2B63" w:rsidRPr="00ED2B63">
        <w:rPr>
          <w:rFonts w:ascii="Arial" w:hAnsi="Arial" w:cs="Arial" w:hint="eastAsia"/>
          <w:color w:val="000000"/>
        </w:rPr>
        <w:t>v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 w:hint="eastAsia"/>
          <w:color w:val="000000"/>
        </w:rPr>
        <w:t>，反行程</w:t>
      </w:r>
      <w:r w:rsidR="00ED2B63">
        <w:rPr>
          <w:rFonts w:ascii="Arial" w:hAnsi="Arial" w:cs="Arial" w:hint="eastAsia"/>
          <w:color w:val="000000"/>
        </w:rPr>
        <w:t>η</w:t>
      </w:r>
      <w:r w:rsidR="00ED2B63">
        <w:rPr>
          <w:rFonts w:ascii="Arial" w:hAnsi="Arial" w:cs="Arial" w:hint="eastAsia"/>
          <w:color w:val="000000"/>
        </w:rPr>
        <w:t xml:space="preserve"> =</w:t>
      </w:r>
      <w:r w:rsidR="00ED2B63">
        <w:rPr>
          <w:rFonts w:ascii="Arial" w:hAnsi="Arial" w:cs="Arial"/>
          <w:color w:val="000000"/>
        </w:rPr>
        <w:t xml:space="preserve"> </w:t>
      </w:r>
      <w:r w:rsidR="00ED2B63">
        <w:rPr>
          <w:rFonts w:ascii="Arial" w:hAnsi="Arial" w:cs="Arial" w:hint="eastAsia"/>
          <w:color w:val="000000"/>
        </w:rPr>
        <w:t>tan</w:t>
      </w:r>
      <w:r w:rsidR="00ED2B63">
        <w:rPr>
          <w:rFonts w:ascii="Arial" w:hAnsi="Arial" w:cs="Arial"/>
          <w:color w:val="000000"/>
        </w:rPr>
        <w:t>(</w:t>
      </w:r>
      <w:r w:rsidR="00ED2B63">
        <w:rPr>
          <w:rFonts w:ascii="Arial" w:hAnsi="Arial" w:cs="Arial" w:hint="eastAsia"/>
          <w:color w:val="000000"/>
        </w:rPr>
        <w:t>α</w:t>
      </w:r>
      <w:r w:rsidR="00ED2B63">
        <w:rPr>
          <w:rFonts w:ascii="Arial" w:hAnsi="Arial" w:cs="Arial"/>
          <w:color w:val="000000"/>
        </w:rPr>
        <w:t>-</w:t>
      </w:r>
      <w:r w:rsidR="00ED2B63" w:rsidRPr="00ED2B63">
        <w:rPr>
          <w:rFonts w:ascii="Arial" w:hAnsi="Arial" w:cs="Arial" w:hint="eastAsia"/>
          <w:color w:val="000000"/>
        </w:rPr>
        <w:t>φ</w:t>
      </w:r>
      <w:r w:rsidR="00ED2B63" w:rsidRPr="00ED2B63">
        <w:rPr>
          <w:rFonts w:ascii="Arial" w:hAnsi="Arial" w:cs="Arial" w:hint="eastAsia"/>
          <w:color w:val="000000"/>
        </w:rPr>
        <w:t>v</w:t>
      </w:r>
      <w:r w:rsidR="00ED2B63">
        <w:rPr>
          <w:rFonts w:ascii="Arial" w:hAnsi="Arial" w:cs="Arial"/>
          <w:color w:val="000000"/>
        </w:rPr>
        <w:t xml:space="preserve">) / </w:t>
      </w:r>
      <w:r w:rsidR="00ED2B63">
        <w:rPr>
          <w:rFonts w:ascii="Arial" w:hAnsi="Arial" w:cs="Arial" w:hint="eastAsia"/>
          <w:color w:val="000000"/>
        </w:rPr>
        <w:t>tan</w:t>
      </w:r>
      <w:r w:rsidR="00ED2B63">
        <w:rPr>
          <w:rFonts w:ascii="Arial" w:hAnsi="Arial" w:cs="Arial" w:hint="eastAsia"/>
          <w:color w:val="000000"/>
        </w:rPr>
        <w:t>α</w:t>
      </w:r>
    </w:p>
    <w:p w14:paraId="28CC98A4" w14:textId="61A618B7" w:rsidR="00ED2B63" w:rsidRDefault="00ED2B63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机构串联，效率相乘，机构并联，各个输入功率与效率相乘之和</w:t>
      </w:r>
      <w:r>
        <w:rPr>
          <w:rFonts w:ascii="Arial" w:hAnsi="Arial" w:cs="Arial" w:hint="eastAsia"/>
          <w:color w:val="000000"/>
        </w:rPr>
        <w:t>/</w:t>
      </w:r>
      <w:r>
        <w:rPr>
          <w:rFonts w:ascii="Arial" w:hAnsi="Arial" w:cs="Arial" w:hint="eastAsia"/>
          <w:color w:val="000000"/>
        </w:rPr>
        <w:t>总输入功率</w:t>
      </w:r>
    </w:p>
    <w:p w14:paraId="791D610A" w14:textId="44BE1BC2" w:rsidR="00ED2B63" w:rsidRDefault="00ED2B63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机构混联，总输出功率</w:t>
      </w:r>
      <w:r>
        <w:rPr>
          <w:rFonts w:ascii="Arial" w:hAnsi="Arial" w:cs="Arial" w:hint="eastAsia"/>
          <w:color w:val="000000"/>
        </w:rPr>
        <w:t>/</w:t>
      </w:r>
      <w:r>
        <w:rPr>
          <w:rFonts w:ascii="Arial" w:hAnsi="Arial" w:cs="Arial" w:hint="eastAsia"/>
          <w:color w:val="000000"/>
        </w:rPr>
        <w:t>总输入功率</w:t>
      </w:r>
    </w:p>
    <w:p w14:paraId="29B79980" w14:textId="5CA63B82" w:rsidR="00ED2B63" w:rsidRPr="0055058E" w:rsidRDefault="00ED2B63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提高效率：简化传动系统，选择合适运动副，运动副尺寸合理，减小运动副摩擦</w:t>
      </w:r>
      <w:r w:rsidR="00E074DF">
        <w:rPr>
          <w:rFonts w:ascii="Arial" w:hAnsi="Arial" w:cs="Arial" w:hint="eastAsia"/>
          <w:color w:val="000000"/>
        </w:rPr>
        <w:t>。</w:t>
      </w:r>
    </w:p>
    <w:p w14:paraId="57CC9937" w14:textId="142E364D" w:rsidR="00C84D26" w:rsidRDefault="00C84D26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自锁定义：由于摩擦，无论驱动力多大都无法使其运动</w:t>
      </w:r>
    </w:p>
    <w:p w14:paraId="00A0D6B0" w14:textId="7E641BB7" w:rsidR="00A5603A" w:rsidRDefault="00C84D26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自锁条件：移动副：驱动力在摩擦角之内，转动副：作用在轴颈上驱动力为单力</w:t>
      </w:r>
      <w:r>
        <w:rPr>
          <w:rFonts w:ascii="Arial" w:hAnsi="Arial" w:cs="Arial" w:hint="eastAsia"/>
          <w:color w:val="000000"/>
        </w:rPr>
        <w:t>F</w:t>
      </w:r>
      <w:r w:rsidR="00E61B53">
        <w:rPr>
          <w:rFonts w:ascii="Arial" w:hAnsi="Arial" w:cs="Arial" w:hint="eastAsia"/>
          <w:color w:val="000000"/>
        </w:rPr>
        <w:t>，摩擦圆之内</w:t>
      </w:r>
    </w:p>
    <w:p w14:paraId="45DA9C4C" w14:textId="754C8446" w:rsidR="00E61B53" w:rsidRDefault="00E61B53" w:rsidP="00E61B53">
      <w:pPr>
        <w:rPr>
          <w:rFonts w:ascii="Arial" w:hAnsi="Arial" w:cs="Arial"/>
          <w:color w:val="000000"/>
        </w:rPr>
      </w:pPr>
      <w:r w:rsidRPr="00E61B53">
        <w:rPr>
          <w:rFonts w:ascii="Arial" w:hAnsi="Arial" w:cs="Arial" w:hint="eastAsia"/>
          <w:color w:val="000000"/>
        </w:rPr>
        <w:lastRenderedPageBreak/>
        <w:t>1</w:t>
      </w:r>
      <w:r w:rsidRPr="00E61B53">
        <w:rPr>
          <w:rFonts w:ascii="Arial" w:hAnsi="Arial" w:cs="Arial" w:hint="eastAsia"/>
          <w:color w:val="000000"/>
        </w:rPr>
        <w:t>、工作阻抗力</w:t>
      </w:r>
      <w:r w:rsidRPr="00E61B53">
        <w:rPr>
          <w:rFonts w:ascii="Arial" w:hAnsi="Arial" w:cs="Arial" w:hint="eastAsia"/>
          <w:color w:val="000000"/>
        </w:rPr>
        <w:t>G</w:t>
      </w:r>
      <w:r w:rsidRPr="00E61B53">
        <w:rPr>
          <w:rFonts w:ascii="Arial" w:hAnsi="Arial" w:cs="Arial" w:hint="eastAsia"/>
          <w:color w:val="000000"/>
        </w:rPr>
        <w:t>≤</w:t>
      </w:r>
      <w:r w:rsidRPr="00E61B53">
        <w:rPr>
          <w:rFonts w:ascii="Arial" w:hAnsi="Arial" w:cs="Arial"/>
          <w:color w:val="000000"/>
        </w:rPr>
        <w:t>0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 xml:space="preserve"> 2</w:t>
      </w:r>
      <w:r>
        <w:rPr>
          <w:rFonts w:ascii="Arial" w:hAnsi="Arial" w:cs="Arial" w:hint="eastAsia"/>
          <w:color w:val="000000"/>
        </w:rPr>
        <w:t>、机械效率η≤</w:t>
      </w:r>
      <w:r>
        <w:rPr>
          <w:rFonts w:ascii="Arial" w:hAnsi="Arial" w:cs="Arial" w:hint="eastAsia"/>
          <w:color w:val="000000"/>
        </w:rPr>
        <w:t>0</w:t>
      </w:r>
      <w:r>
        <w:rPr>
          <w:rFonts w:ascii="Arial" w:hAnsi="Arial" w:cs="Arial" w:hint="eastAsia"/>
          <w:color w:val="000000"/>
        </w:rPr>
        <w:t>，</w:t>
      </w:r>
      <w:r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/>
          <w:color w:val="000000"/>
        </w:rPr>
        <w:t>3</w:t>
      </w:r>
      <w:r>
        <w:rPr>
          <w:rFonts w:ascii="Arial" w:hAnsi="Arial" w:cs="Arial" w:hint="eastAsia"/>
          <w:color w:val="000000"/>
        </w:rPr>
        <w:t>、某一运动副发生自锁→机械自锁</w:t>
      </w:r>
    </w:p>
    <w:p w14:paraId="00CED0AC" w14:textId="18556BB0" w:rsidR="00E61B53" w:rsidRPr="00E61B53" w:rsidRDefault="00E61B53" w:rsidP="00E61B53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4</w:t>
      </w:r>
      <w:r>
        <w:rPr>
          <w:rFonts w:ascii="Arial" w:hAnsi="Arial" w:cs="Arial" w:hint="eastAsia"/>
          <w:color w:val="000000"/>
        </w:rPr>
        <w:t>、</w:t>
      </w:r>
      <w:r>
        <w:rPr>
          <w:rFonts w:ascii="Arial" w:hAnsi="Arial" w:cs="Arial" w:hint="eastAsia"/>
          <w:color w:val="000000"/>
        </w:rPr>
        <w:t>G</w:t>
      </w:r>
      <w:r>
        <w:rPr>
          <w:rFonts w:ascii="Arial" w:hAnsi="Arial" w:cs="Arial"/>
          <w:color w:val="000000"/>
        </w:rPr>
        <w:t xml:space="preserve">/F </w:t>
      </w:r>
      <w:r>
        <w:rPr>
          <w:rFonts w:ascii="Arial" w:hAnsi="Arial" w:cs="Arial" w:hint="eastAsia"/>
          <w:color w:val="000000"/>
        </w:rPr>
        <w:t>取</w:t>
      </w:r>
      <w:r>
        <w:rPr>
          <w:rFonts w:ascii="Arial" w:hAnsi="Arial" w:cs="Arial" w:hint="eastAsia"/>
          <w:color w:val="000000"/>
        </w:rPr>
        <w:t xml:space="preserve"> F</w:t>
      </w:r>
      <w:r>
        <w:rPr>
          <w:rFonts w:ascii="Arial" w:hAnsi="Arial" w:cs="Arial" w:hint="eastAsia"/>
          <w:color w:val="000000"/>
        </w:rPr>
        <w:t>→∞极限，或驱动力有效分力</w:t>
      </w:r>
      <w:r>
        <w:rPr>
          <w:rFonts w:ascii="Arial" w:hAnsi="Arial" w:cs="Arial" w:hint="eastAsia"/>
          <w:color w:val="000000"/>
        </w:rPr>
        <w:t>Ft</w:t>
      </w:r>
      <w:r>
        <w:rPr>
          <w:rFonts w:ascii="Arial" w:hAnsi="Arial" w:cs="Arial" w:hint="eastAsia"/>
          <w:color w:val="000000"/>
        </w:rPr>
        <w:t>≤</w:t>
      </w:r>
      <w:proofErr w:type="spellStart"/>
      <w:r>
        <w:rPr>
          <w:rFonts w:ascii="Arial" w:hAnsi="Arial" w:cs="Arial"/>
          <w:color w:val="000000"/>
        </w:rPr>
        <w:t>F</w:t>
      </w:r>
      <w:r>
        <w:rPr>
          <w:rFonts w:ascii="Arial" w:hAnsi="Arial" w:cs="Arial" w:hint="eastAsia"/>
          <w:color w:val="000000"/>
        </w:rPr>
        <w:t>fmax</w:t>
      </w:r>
      <w:proofErr w:type="spellEnd"/>
    </w:p>
    <w:p w14:paraId="6914090D" w14:textId="5B35758D" w:rsidR="00C84D26" w:rsidRDefault="00E61B53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（摩擦角</w:t>
      </w:r>
      <w:r>
        <w:rPr>
          <w:rFonts w:ascii="Arial" w:hAnsi="Arial" w:cs="Arial" w:hint="eastAsia"/>
          <w:color w:val="000000"/>
        </w:rPr>
        <w:t>/</w:t>
      </w:r>
      <w:r>
        <w:rPr>
          <w:rFonts w:ascii="Arial" w:hAnsi="Arial" w:cs="Arial" w:hint="eastAsia"/>
          <w:color w:val="000000"/>
        </w:rPr>
        <w:t>摩擦圆、η≤</w:t>
      </w:r>
      <w:r>
        <w:rPr>
          <w:rFonts w:ascii="Arial" w:hAnsi="Arial" w:cs="Arial" w:hint="eastAsia"/>
          <w:color w:val="000000"/>
        </w:rPr>
        <w:t>0</w:t>
      </w:r>
      <w:r>
        <w:rPr>
          <w:rFonts w:ascii="Arial" w:hAnsi="Arial" w:cs="Arial" w:hint="eastAsia"/>
          <w:color w:val="000000"/>
        </w:rPr>
        <w:t>、</w:t>
      </w:r>
      <w:r w:rsidRPr="00E61B53">
        <w:rPr>
          <w:rFonts w:ascii="Arial" w:hAnsi="Arial" w:cs="Arial" w:hint="eastAsia"/>
          <w:color w:val="000000"/>
        </w:rPr>
        <w:t>G</w:t>
      </w:r>
      <w:r w:rsidRPr="00E61B53">
        <w:rPr>
          <w:rFonts w:ascii="Arial" w:hAnsi="Arial" w:cs="Arial" w:hint="eastAsia"/>
          <w:color w:val="000000"/>
        </w:rPr>
        <w:t>≤</w:t>
      </w:r>
      <w:r w:rsidRPr="00E61B53">
        <w:rPr>
          <w:rFonts w:ascii="Arial" w:hAnsi="Arial" w:cs="Arial"/>
          <w:color w:val="000000"/>
        </w:rPr>
        <w:t>0</w:t>
      </w:r>
      <w:r>
        <w:rPr>
          <w:rFonts w:ascii="Arial" w:hAnsi="Arial" w:cs="Arial" w:hint="eastAsia"/>
          <w:color w:val="000000"/>
        </w:rPr>
        <w:t>、阻抗力</w:t>
      </w:r>
      <w:r>
        <w:rPr>
          <w:rFonts w:ascii="Arial" w:hAnsi="Arial" w:cs="Arial" w:hint="eastAsia"/>
          <w:color w:val="000000"/>
        </w:rPr>
        <w:t>&lt;</w:t>
      </w:r>
      <w:r>
        <w:rPr>
          <w:rFonts w:ascii="Arial" w:hAnsi="Arial" w:cs="Arial" w:hint="eastAsia"/>
          <w:color w:val="000000"/>
        </w:rPr>
        <w:t>驱动力）</w:t>
      </w:r>
    </w:p>
    <w:p w14:paraId="2C7A94C4" w14:textId="77777777" w:rsidR="00A5603A" w:rsidRDefault="00A5603A" w:rsidP="00E0058C">
      <w:pPr>
        <w:rPr>
          <w:rFonts w:ascii="Arial" w:hAnsi="Arial" w:cs="Arial"/>
          <w:color w:val="000000"/>
        </w:rPr>
      </w:pPr>
    </w:p>
    <w:p w14:paraId="618A5D68" w14:textId="77777777" w:rsidR="00E61B53" w:rsidRPr="00E61B53" w:rsidRDefault="00E61B53" w:rsidP="00E0058C">
      <w:pPr>
        <w:rPr>
          <w:rFonts w:ascii="Arial" w:hAnsi="Arial" w:cs="Arial"/>
          <w:color w:val="000000"/>
        </w:rPr>
      </w:pPr>
    </w:p>
    <w:p w14:paraId="1539724A" w14:textId="77777777" w:rsidR="00A5603A" w:rsidRDefault="00A5603A" w:rsidP="00E0058C">
      <w:pPr>
        <w:rPr>
          <w:rFonts w:ascii="Arial" w:hAnsi="Arial" w:cs="Arial"/>
          <w:color w:val="000000"/>
        </w:rPr>
      </w:pPr>
    </w:p>
    <w:p w14:paraId="1B084A38" w14:textId="385BC018" w:rsidR="00A5603A" w:rsidRDefault="00A5603A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第五章</w:t>
      </w:r>
    </w:p>
    <w:p w14:paraId="6FD6FC7C" w14:textId="57E22DEA" w:rsidR="0001002E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轴颈摩擦中，</w:t>
      </w:r>
      <w:proofErr w:type="gramStart"/>
      <w:r>
        <w:rPr>
          <w:rFonts w:ascii="Arial" w:hAnsi="Arial" w:cs="Arial"/>
          <w:color w:val="000000"/>
        </w:rPr>
        <w:t>总反力</w:t>
      </w:r>
      <w:proofErr w:type="gramEnd"/>
      <w:r>
        <w:rPr>
          <w:rFonts w:ascii="Arial" w:hAnsi="Arial" w:cs="Arial"/>
          <w:color w:val="000000"/>
        </w:rPr>
        <w:t>切于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摩擦圆</w:t>
      </w:r>
      <w:r>
        <w:rPr>
          <w:rFonts w:ascii="Arial" w:hAnsi="Arial" w:cs="Arial"/>
          <w:color w:val="000000"/>
        </w:rPr>
        <w:t>，该圆大小与轴颈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半径</w:t>
      </w:r>
      <w:r>
        <w:rPr>
          <w:rFonts w:ascii="Arial" w:hAnsi="Arial" w:cs="Arial"/>
          <w:color w:val="000000"/>
        </w:rPr>
        <w:t>有关。</w:t>
      </w:r>
    </w:p>
    <w:p w14:paraId="1BA49820" w14:textId="33248FE1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在轴颈摩擦中，</w:t>
      </w:r>
      <w:proofErr w:type="gramStart"/>
      <w:r>
        <w:rPr>
          <w:rFonts w:ascii="Arial" w:hAnsi="Arial" w:cs="Arial"/>
          <w:color w:val="000000"/>
        </w:rPr>
        <w:t>总反力</w:t>
      </w:r>
      <w:proofErr w:type="gramEnd"/>
      <w:r>
        <w:rPr>
          <w:rFonts w:ascii="Arial" w:hAnsi="Arial" w:cs="Arial"/>
          <w:color w:val="000000"/>
        </w:rPr>
        <w:t>对轴颈中心的摩擦力矩与轴颈相对轴承角速度的方向相</w:t>
      </w:r>
      <w:r>
        <w:rPr>
          <w:rFonts w:ascii="Arial" w:hAnsi="Arial" w:cs="Arial" w:hint="eastAsia"/>
          <w:color w:val="000000"/>
        </w:rPr>
        <w:t>反</w:t>
      </w:r>
      <w:r>
        <w:rPr>
          <w:rFonts w:ascii="Arial" w:hAnsi="Arial" w:cs="Arial"/>
          <w:color w:val="000000"/>
        </w:rPr>
        <w:t>。</w:t>
      </w:r>
    </w:p>
    <w:p w14:paraId="5A3A191D" w14:textId="33A3A037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在轴颈摩擦中，摩擦圆半径与轴颈的半径成</w:t>
      </w:r>
      <w:r>
        <w:rPr>
          <w:rFonts w:ascii="Arial" w:hAnsi="Arial" w:cs="Arial" w:hint="eastAsia"/>
          <w:color w:val="000000"/>
        </w:rPr>
        <w:t>正比</w:t>
      </w:r>
      <w:r>
        <w:rPr>
          <w:rFonts w:ascii="Arial" w:hAnsi="Arial" w:cs="Arial"/>
          <w:color w:val="000000"/>
        </w:rPr>
        <w:t>。为减少摩擦阻力矩，应</w:t>
      </w:r>
      <w:r>
        <w:rPr>
          <w:rFonts w:ascii="Arial" w:hAnsi="Arial" w:cs="Arial" w:hint="eastAsia"/>
          <w:color w:val="000000"/>
        </w:rPr>
        <w:t>减小</w:t>
      </w:r>
      <w:r>
        <w:rPr>
          <w:rFonts w:ascii="Arial" w:hAnsi="Arial" w:cs="Arial"/>
          <w:color w:val="000000"/>
        </w:rPr>
        <w:t>轴颈尺寸。</w:t>
      </w:r>
    </w:p>
    <w:p w14:paraId="497CA01E" w14:textId="07FFF5B4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在轴颈摩擦中，当量摩擦系数</w:t>
      </w:r>
      <w:proofErr w:type="spellStart"/>
      <w:r>
        <w:rPr>
          <w:rFonts w:ascii="Arial" w:hAnsi="Arial" w:cs="Arial"/>
          <w:color w:val="000000"/>
        </w:rPr>
        <w:t>f</w:t>
      </w:r>
      <w:r>
        <w:rPr>
          <w:rFonts w:ascii="Arial" w:hAnsi="Arial" w:cs="Arial"/>
          <w:color w:val="000000"/>
          <w:vertAlign w:val="subscript"/>
        </w:rPr>
        <w:t>V</w:t>
      </w:r>
      <w:proofErr w:type="spellEnd"/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在（</w:t>
      </w: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>～</w:t>
      </w:r>
      <w:r>
        <w:rPr>
          <w:rFonts w:ascii="Arial" w:hAnsi="Arial" w:cs="Arial"/>
          <w:color w:val="000000"/>
        </w:rPr>
        <w:t>1.57</w:t>
      </w:r>
      <w:r>
        <w:rPr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f</w:t>
      </w:r>
      <w:r>
        <w:rPr>
          <w:rFonts w:ascii="Arial" w:hAnsi="Arial" w:cs="Arial"/>
          <w:color w:val="000000"/>
        </w:rPr>
        <w:t>范围内变化，</w:t>
      </w:r>
      <w:proofErr w:type="gramStart"/>
      <w:r>
        <w:rPr>
          <w:rFonts w:ascii="Arial" w:hAnsi="Arial" w:cs="Arial"/>
          <w:color w:val="000000"/>
        </w:rPr>
        <w:t>跑合前取</w:t>
      </w:r>
      <w:proofErr w:type="gramEnd"/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大</w:t>
      </w:r>
      <w:r>
        <w:rPr>
          <w:rFonts w:ascii="Arial" w:hAnsi="Arial" w:cs="Arial"/>
          <w:color w:val="000000"/>
        </w:rPr>
        <w:t>值跑合后取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小</w:t>
      </w:r>
      <w:r>
        <w:rPr>
          <w:rFonts w:ascii="Arial" w:hAnsi="Arial" w:cs="Arial"/>
          <w:color w:val="000000"/>
        </w:rPr>
        <w:t>值。</w:t>
      </w:r>
    </w:p>
    <w:p w14:paraId="66A1B333" w14:textId="71CDA502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在滑动轴颈摩擦中，轴颈转动时轴承对轴颈</w:t>
      </w:r>
      <w:proofErr w:type="gramStart"/>
      <w:r>
        <w:rPr>
          <w:rFonts w:ascii="Arial" w:hAnsi="Arial" w:cs="Arial"/>
          <w:color w:val="000000"/>
        </w:rPr>
        <w:t>的总反力</w:t>
      </w:r>
      <w:proofErr w:type="gramEnd"/>
      <w:r>
        <w:rPr>
          <w:rFonts w:ascii="Arial" w:hAnsi="Arial" w:cs="Arial"/>
          <w:color w:val="000000"/>
        </w:rPr>
        <w:t>总是切于摩擦圆。</w:t>
      </w:r>
    </w:p>
    <w:p w14:paraId="2CBAB17E" w14:textId="66DD0E5C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轴颈转向变化时，</w:t>
      </w:r>
      <w:proofErr w:type="gramStart"/>
      <w:r>
        <w:rPr>
          <w:rFonts w:ascii="Arial" w:hAnsi="Arial" w:cs="Arial"/>
          <w:color w:val="000000"/>
        </w:rPr>
        <w:t>总反力</w:t>
      </w:r>
      <w:proofErr w:type="gramEnd"/>
      <w:r>
        <w:rPr>
          <w:rFonts w:ascii="Arial" w:hAnsi="Arial" w:cs="Arial" w:hint="eastAsia"/>
          <w:color w:val="000000"/>
        </w:rPr>
        <w:t>不是</w:t>
      </w:r>
      <w:r>
        <w:rPr>
          <w:rFonts w:ascii="Arial" w:hAnsi="Arial" w:cs="Arial"/>
          <w:color w:val="000000"/>
        </w:rPr>
        <w:t>始终位于轴承中心的同一侧。</w:t>
      </w:r>
    </w:p>
    <w:p w14:paraId="0CA64026" w14:textId="15A8389A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移动副中，一构件所受的摩擦力总是与其相对于另一构件的运动方向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成钝角</w:t>
      </w:r>
      <w:r>
        <w:rPr>
          <w:rFonts w:ascii="Arial" w:hAnsi="Arial" w:cs="Arial"/>
          <w:color w:val="000000"/>
        </w:rPr>
        <w:t>。</w:t>
      </w:r>
    </w:p>
    <w:p w14:paraId="3FB68136" w14:textId="049C4D6D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三角带传动较平带传动传递的功率大是因为三角带传动中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当量摩擦系数</w:t>
      </w:r>
      <w:r>
        <w:rPr>
          <w:rFonts w:ascii="Arial" w:hAnsi="Arial" w:cs="Arial"/>
          <w:color w:val="000000"/>
        </w:rPr>
        <w:t>大。</w:t>
      </w:r>
    </w:p>
    <w:p w14:paraId="3C6C0E97" w14:textId="5EE868C6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任一种截面形状的移动副，在采用当量摩擦系数后，均可使用同一公式计算摩擦力</w:t>
      </w:r>
      <w:r>
        <w:rPr>
          <w:rFonts w:ascii="Arial" w:hAnsi="Arial" w:cs="Arial" w:hint="eastAsia"/>
          <w:color w:val="000000"/>
        </w:rPr>
        <w:t>。</w:t>
      </w:r>
    </w:p>
    <w:p w14:paraId="7D4B5153" w14:textId="42A54141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其它条件相同，平面滑动摩擦系数</w:t>
      </w:r>
      <w:r>
        <w:rPr>
          <w:rFonts w:ascii="Arial" w:hAnsi="Arial" w:cs="Arial" w:hint="eastAsia"/>
          <w:color w:val="000000"/>
        </w:rPr>
        <w:t>小</w:t>
      </w:r>
      <w:r>
        <w:rPr>
          <w:rFonts w:ascii="Arial" w:hAnsi="Arial" w:cs="Arial"/>
          <w:color w:val="000000"/>
        </w:rPr>
        <w:t>于槽面的当量摩擦系数。</w:t>
      </w:r>
    </w:p>
    <w:p w14:paraId="1FA28184" w14:textId="46ABC91C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平滑块摩擦中，</w:t>
      </w:r>
      <w:proofErr w:type="gramStart"/>
      <w:r>
        <w:rPr>
          <w:rFonts w:ascii="Arial" w:hAnsi="Arial" w:cs="Arial"/>
          <w:color w:val="000000"/>
        </w:rPr>
        <w:t>总反力</w:t>
      </w:r>
      <w:proofErr w:type="gramEnd"/>
      <w:r>
        <w:rPr>
          <w:rFonts w:ascii="Arial" w:hAnsi="Arial" w:cs="Arial"/>
          <w:color w:val="000000"/>
        </w:rPr>
        <w:t>的作用线与驱动力方向成</w:t>
      </w:r>
      <w:r>
        <w:rPr>
          <w:rFonts w:ascii="Arial" w:hAnsi="Arial" w:cs="Arial" w:hint="eastAsia"/>
          <w:color w:val="000000"/>
        </w:rPr>
        <w:t>锐</w:t>
      </w:r>
      <w:r>
        <w:rPr>
          <w:rFonts w:ascii="Arial" w:hAnsi="Arial" w:cs="Arial"/>
          <w:color w:val="000000"/>
        </w:rPr>
        <w:t>角。</w:t>
      </w:r>
    </w:p>
    <w:p w14:paraId="3F4C71C3" w14:textId="4429FF50" w:rsidR="00730161" w:rsidRDefault="00730161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平滑块摩擦中，</w:t>
      </w:r>
      <w:proofErr w:type="gramStart"/>
      <w:r>
        <w:rPr>
          <w:rFonts w:ascii="Arial" w:hAnsi="Arial" w:cs="Arial"/>
          <w:color w:val="000000"/>
        </w:rPr>
        <w:t>总反力</w:t>
      </w:r>
      <w:proofErr w:type="gramEnd"/>
      <w:r>
        <w:rPr>
          <w:rFonts w:ascii="Arial" w:hAnsi="Arial" w:cs="Arial"/>
          <w:color w:val="000000"/>
        </w:rPr>
        <w:t>作用线与滑块速度方向成钝角。</w:t>
      </w:r>
    </w:p>
    <w:p w14:paraId="452AB3DE" w14:textId="3AB262BF" w:rsidR="009A2DD4" w:rsidRDefault="009A2DD4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平滑块摩擦中，滑块所受</w:t>
      </w:r>
      <w:proofErr w:type="gramStart"/>
      <w:r>
        <w:rPr>
          <w:rFonts w:ascii="Arial" w:hAnsi="Arial" w:cs="Arial"/>
          <w:color w:val="000000"/>
        </w:rPr>
        <w:t>的总反力</w:t>
      </w:r>
      <w:proofErr w:type="gramEnd"/>
      <w:r>
        <w:rPr>
          <w:rFonts w:ascii="Arial" w:hAnsi="Arial" w:cs="Arial"/>
          <w:color w:val="000000"/>
        </w:rPr>
        <w:t>与其对平面的相对速度间的夹角为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钝角</w:t>
      </w:r>
      <w:r>
        <w:rPr>
          <w:rFonts w:ascii="Arial" w:hAnsi="Arial" w:cs="Arial"/>
          <w:color w:val="000000"/>
        </w:rPr>
        <w:t>。</w:t>
      </w:r>
    </w:p>
    <w:p w14:paraId="67929104" w14:textId="1D5E83E1" w:rsidR="009A2DD4" w:rsidRDefault="009A2DD4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摩擦圆直径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大于等于</w:t>
      </w:r>
      <w:r>
        <w:rPr>
          <w:rFonts w:ascii="Arial" w:hAnsi="Arial" w:cs="Arial"/>
          <w:color w:val="000000"/>
        </w:rPr>
        <w:t>轴颈直径。</w:t>
      </w:r>
    </w:p>
    <w:p w14:paraId="75BF1B9C" w14:textId="6304662B" w:rsidR="009A2DD4" w:rsidRDefault="009A2DD4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当量摩擦角的不同则当量摩擦系数不同</w:t>
      </w:r>
      <w:r>
        <w:rPr>
          <w:rFonts w:ascii="Arial" w:hAnsi="Arial" w:cs="Arial" w:hint="eastAsia"/>
          <w:color w:val="000000"/>
        </w:rPr>
        <w:t>，摩擦系数不一定不同</w:t>
      </w:r>
      <w:r>
        <w:rPr>
          <w:rFonts w:ascii="Arial" w:hAnsi="Arial" w:cs="Arial"/>
          <w:color w:val="000000"/>
        </w:rPr>
        <w:t>。</w:t>
      </w:r>
    </w:p>
    <w:p w14:paraId="557438E8" w14:textId="00CD5AEB" w:rsidR="009A2DD4" w:rsidRDefault="009A2DD4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根据当量摩擦角的观点，三角螺纹适于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联接</w:t>
      </w:r>
      <w:r>
        <w:rPr>
          <w:rFonts w:ascii="Arial" w:hAnsi="Arial" w:cs="Arial"/>
          <w:color w:val="000000"/>
        </w:rPr>
        <w:t>，矩形螺纹适于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传动</w:t>
      </w:r>
      <w:r>
        <w:rPr>
          <w:rFonts w:ascii="Arial" w:hAnsi="Arial" w:cs="Arial"/>
          <w:color w:val="000000"/>
        </w:rPr>
        <w:t>。</w:t>
      </w:r>
    </w:p>
    <w:p w14:paraId="3F4AE9A0" w14:textId="5DD3CF5F" w:rsidR="009A2DD4" w:rsidRDefault="009A2DD4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机械上实际生产阻力</w:t>
      </w:r>
      <w:r>
        <w:rPr>
          <w:rFonts w:ascii="Arial" w:hAnsi="Arial" w:cs="Arial"/>
          <w:color w:val="000000"/>
        </w:rPr>
        <w:t>Q</w:t>
      </w:r>
      <w:r>
        <w:rPr>
          <w:rFonts w:ascii="Arial" w:hAnsi="Arial" w:cs="Arial"/>
          <w:color w:val="000000"/>
        </w:rPr>
        <w:t>与理想生产阻力</w:t>
      </w:r>
      <w:r>
        <w:rPr>
          <w:rFonts w:ascii="Arial" w:hAnsi="Arial" w:cs="Arial"/>
          <w:color w:val="000000"/>
        </w:rPr>
        <w:t>Q</w:t>
      </w:r>
      <w:r>
        <w:rPr>
          <w:rFonts w:ascii="Arial" w:hAnsi="Arial" w:cs="Arial"/>
          <w:color w:val="000000"/>
          <w:vertAlign w:val="subscript"/>
        </w:rPr>
        <w:t>0</w:t>
      </w:r>
      <w:r>
        <w:rPr>
          <w:rFonts w:ascii="Arial" w:hAnsi="Arial" w:cs="Arial"/>
          <w:color w:val="000000"/>
        </w:rPr>
        <w:t>的关系是</w:t>
      </w:r>
      <w:r>
        <w:rPr>
          <w:rFonts w:ascii="Arial" w:hAnsi="Arial" w:cs="Arial"/>
          <w:color w:val="000000"/>
        </w:rPr>
        <w:t>Q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小于</w:t>
      </w:r>
      <w:r>
        <w:rPr>
          <w:rFonts w:ascii="Arial" w:hAnsi="Arial" w:cs="Arial"/>
          <w:color w:val="000000"/>
        </w:rPr>
        <w:t>Q</w:t>
      </w:r>
      <w:r>
        <w:rPr>
          <w:rFonts w:ascii="Arial" w:hAnsi="Arial" w:cs="Arial"/>
          <w:color w:val="000000"/>
          <w:vertAlign w:val="subscript"/>
        </w:rPr>
        <w:t>0</w:t>
      </w:r>
      <w:r>
        <w:rPr>
          <w:rFonts w:ascii="Arial" w:hAnsi="Arial" w:cs="Arial"/>
          <w:color w:val="000000"/>
        </w:rPr>
        <w:t>。</w:t>
      </w:r>
    </w:p>
    <w:p w14:paraId="77B17835" w14:textId="7EFC5D46" w:rsidR="009A2DD4" w:rsidRDefault="009A2DD4" w:rsidP="00E0058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某机械上实际驱动力</w:t>
      </w:r>
      <w:r>
        <w:rPr>
          <w:rFonts w:ascii="Arial" w:hAnsi="Arial" w:cs="Arial"/>
          <w:color w:val="000000"/>
        </w:rPr>
        <w:t>P</w:t>
      </w:r>
      <w:r>
        <w:rPr>
          <w:rFonts w:ascii="Arial" w:hAnsi="Arial" w:cs="Arial"/>
          <w:color w:val="000000"/>
        </w:rPr>
        <w:t>与理想驱动力</w:t>
      </w:r>
      <w:r>
        <w:rPr>
          <w:rFonts w:ascii="Arial" w:hAnsi="Arial" w:cs="Arial"/>
          <w:color w:val="000000"/>
        </w:rPr>
        <w:t>P</w:t>
      </w:r>
      <w:r>
        <w:rPr>
          <w:rFonts w:ascii="Arial" w:hAnsi="Arial" w:cs="Arial"/>
          <w:color w:val="000000"/>
          <w:vertAlign w:val="subscript"/>
        </w:rPr>
        <w:t>0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的关系是</w:t>
      </w:r>
      <w:r>
        <w:rPr>
          <w:rFonts w:ascii="Arial" w:hAnsi="Arial" w:cs="Arial"/>
          <w:color w:val="000000"/>
        </w:rPr>
        <w:t>P</w:t>
      </w:r>
      <w:r>
        <w:rPr>
          <w:rFonts w:ascii="MicrosoftYaHei" w:hAnsi="MicrosoftYaHei"/>
          <w:color w:val="333333"/>
          <w:sz w:val="18"/>
          <w:szCs w:val="18"/>
          <w:shd w:val="clear" w:color="auto" w:fill="F4F4F4"/>
        </w:rPr>
        <w:t>大于</w:t>
      </w:r>
      <w:r>
        <w:rPr>
          <w:rFonts w:ascii="Arial" w:hAnsi="Arial" w:cs="Arial"/>
          <w:color w:val="000000"/>
        </w:rPr>
        <w:t>P</w:t>
      </w:r>
      <w:r>
        <w:rPr>
          <w:rFonts w:ascii="Arial" w:hAnsi="Arial" w:cs="Arial"/>
          <w:color w:val="000000"/>
          <w:vertAlign w:val="subscript"/>
        </w:rPr>
        <w:t>0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。</w:t>
      </w:r>
    </w:p>
    <w:p w14:paraId="2C47AFB0" w14:textId="77777777" w:rsidR="00053601" w:rsidRDefault="00053601" w:rsidP="00E0058C">
      <w:pPr>
        <w:rPr>
          <w:rFonts w:ascii="Arial" w:hAnsi="Arial" w:cs="Arial"/>
          <w:color w:val="000000"/>
        </w:rPr>
      </w:pPr>
    </w:p>
    <w:p w14:paraId="0C16C312" w14:textId="77777777" w:rsidR="00053601" w:rsidRDefault="00053601" w:rsidP="00E0058C">
      <w:pPr>
        <w:rPr>
          <w:rFonts w:ascii="Arial" w:hAnsi="Arial" w:cs="Arial"/>
          <w:color w:val="000000"/>
        </w:rPr>
      </w:pPr>
    </w:p>
    <w:p w14:paraId="04E12EA0" w14:textId="77777777" w:rsidR="00053601" w:rsidRDefault="00053601" w:rsidP="00E0058C">
      <w:pPr>
        <w:rPr>
          <w:rFonts w:ascii="Arial" w:hAnsi="Arial" w:cs="Arial"/>
          <w:color w:val="000000"/>
        </w:rPr>
      </w:pPr>
    </w:p>
    <w:p w14:paraId="41AD38C2" w14:textId="604652BE" w:rsidR="00E074DF" w:rsidRDefault="00E074DF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第六章</w:t>
      </w:r>
    </w:p>
    <w:p w14:paraId="5FA72D56" w14:textId="2052C5EA" w:rsidR="00E074DF" w:rsidRPr="009A2DD4" w:rsidRDefault="00E074DF" w:rsidP="00E0058C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平衡</w:t>
      </w:r>
    </w:p>
    <w:sectPr w:rsidR="00E074DF" w:rsidRPr="009A2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B4873"/>
    <w:multiLevelType w:val="hybridMultilevel"/>
    <w:tmpl w:val="8398D30C"/>
    <w:lvl w:ilvl="0" w:tplc="049AEF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18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A2"/>
    <w:rsid w:val="0001002E"/>
    <w:rsid w:val="00021AB3"/>
    <w:rsid w:val="00053601"/>
    <w:rsid w:val="00080C28"/>
    <w:rsid w:val="000B2B72"/>
    <w:rsid w:val="000E297D"/>
    <w:rsid w:val="00107783"/>
    <w:rsid w:val="00154F8A"/>
    <w:rsid w:val="001D6D67"/>
    <w:rsid w:val="002C37B1"/>
    <w:rsid w:val="003004E0"/>
    <w:rsid w:val="00361E97"/>
    <w:rsid w:val="003E42A2"/>
    <w:rsid w:val="003F79B4"/>
    <w:rsid w:val="0040030B"/>
    <w:rsid w:val="00405597"/>
    <w:rsid w:val="004E726C"/>
    <w:rsid w:val="004F72EC"/>
    <w:rsid w:val="0052786B"/>
    <w:rsid w:val="0055058E"/>
    <w:rsid w:val="005B2432"/>
    <w:rsid w:val="00603192"/>
    <w:rsid w:val="006154B0"/>
    <w:rsid w:val="00627AD1"/>
    <w:rsid w:val="00693F15"/>
    <w:rsid w:val="006B6558"/>
    <w:rsid w:val="00707469"/>
    <w:rsid w:val="00730161"/>
    <w:rsid w:val="00732D7A"/>
    <w:rsid w:val="007D42F8"/>
    <w:rsid w:val="00827039"/>
    <w:rsid w:val="00890191"/>
    <w:rsid w:val="008B148F"/>
    <w:rsid w:val="008F5168"/>
    <w:rsid w:val="00906CE6"/>
    <w:rsid w:val="00995D96"/>
    <w:rsid w:val="009A2DD4"/>
    <w:rsid w:val="00A059EF"/>
    <w:rsid w:val="00A23FA5"/>
    <w:rsid w:val="00A259BB"/>
    <w:rsid w:val="00A5603A"/>
    <w:rsid w:val="00A60D32"/>
    <w:rsid w:val="00AA32F6"/>
    <w:rsid w:val="00AD2A6F"/>
    <w:rsid w:val="00B3367D"/>
    <w:rsid w:val="00B9161A"/>
    <w:rsid w:val="00B92D97"/>
    <w:rsid w:val="00C80C84"/>
    <w:rsid w:val="00C84D26"/>
    <w:rsid w:val="00D1106A"/>
    <w:rsid w:val="00D1320A"/>
    <w:rsid w:val="00DA0FC0"/>
    <w:rsid w:val="00DA5707"/>
    <w:rsid w:val="00DB4C13"/>
    <w:rsid w:val="00DB7CEC"/>
    <w:rsid w:val="00DE7DE4"/>
    <w:rsid w:val="00E0058C"/>
    <w:rsid w:val="00E074DF"/>
    <w:rsid w:val="00E54B4C"/>
    <w:rsid w:val="00E61B53"/>
    <w:rsid w:val="00E76E09"/>
    <w:rsid w:val="00EA4AA0"/>
    <w:rsid w:val="00ED2B63"/>
    <w:rsid w:val="00F21B99"/>
    <w:rsid w:val="00F4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DF3B"/>
  <w15:chartTrackingRefBased/>
  <w15:docId w15:val="{FD0349EB-03F4-4553-91BB-EEA69EE8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1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259BB"/>
    <w:rPr>
      <w:b/>
      <w:bCs/>
    </w:rPr>
  </w:style>
  <w:style w:type="paragraph" w:styleId="a4">
    <w:name w:val="List Paragraph"/>
    <w:basedOn w:val="a"/>
    <w:uiPriority w:val="34"/>
    <w:qFormat/>
    <w:rsid w:val="00E61B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1862</TotalTime>
  <Pages>1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13</cp:revision>
  <dcterms:created xsi:type="dcterms:W3CDTF">2023-12-23T02:51:00Z</dcterms:created>
  <dcterms:modified xsi:type="dcterms:W3CDTF">2023-12-31T14:43:00Z</dcterms:modified>
</cp:coreProperties>
</file>