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E27D4" w14:textId="77777777" w:rsidR="00855422" w:rsidRDefault="00B91299" w:rsidP="00FC571A">
      <w:pPr>
        <w:pStyle w:val="Heading2"/>
        <w:rPr>
          <w:lang w:val="en-US"/>
        </w:rPr>
      </w:pPr>
      <w:r>
        <w:rPr>
          <w:lang w:val="en-US"/>
        </w:rPr>
        <w:t>ECB tools</w:t>
      </w:r>
    </w:p>
    <w:p w14:paraId="6E9AC26F" w14:textId="788F6D6B" w:rsidR="00B91299" w:rsidRDefault="00B91299" w:rsidP="00B91299">
      <w:pPr>
        <w:pStyle w:val="ListParagraph"/>
        <w:numPr>
          <w:ilvl w:val="0"/>
          <w:numId w:val="2"/>
        </w:numPr>
        <w:rPr>
          <w:lang w:val="en-US"/>
        </w:rPr>
      </w:pPr>
      <w:r>
        <w:rPr>
          <w:lang w:val="en-US"/>
        </w:rPr>
        <w:t>APP</w:t>
      </w:r>
    </w:p>
    <w:p w14:paraId="316589B9" w14:textId="2FC9695D" w:rsidR="00B91299" w:rsidRDefault="00B91299" w:rsidP="00B91299">
      <w:pPr>
        <w:pStyle w:val="ListParagraph"/>
        <w:numPr>
          <w:ilvl w:val="1"/>
          <w:numId w:val="2"/>
        </w:numPr>
        <w:rPr>
          <w:lang w:val="en-US"/>
        </w:rPr>
      </w:pPr>
      <w:r>
        <w:rPr>
          <w:lang w:val="en-US"/>
        </w:rPr>
        <w:t>CBPP3: covered bond purchase program (2014 Oct)</w:t>
      </w:r>
    </w:p>
    <w:p w14:paraId="5CDBCFFB" w14:textId="204ABE4E" w:rsidR="00844714" w:rsidRDefault="00844714" w:rsidP="00844714">
      <w:pPr>
        <w:pStyle w:val="ListParagraph"/>
        <w:numPr>
          <w:ilvl w:val="2"/>
          <w:numId w:val="2"/>
        </w:numPr>
        <w:rPr>
          <w:lang w:val="en-US"/>
        </w:rPr>
      </w:pPr>
      <w:r>
        <w:rPr>
          <w:lang w:val="en-US"/>
        </w:rPr>
        <w:t>10%</w:t>
      </w:r>
    </w:p>
    <w:p w14:paraId="77916E36" w14:textId="0960BFEE" w:rsidR="00B91299" w:rsidRDefault="00B91299" w:rsidP="00B91299">
      <w:pPr>
        <w:pStyle w:val="ListParagraph"/>
        <w:numPr>
          <w:ilvl w:val="1"/>
          <w:numId w:val="2"/>
        </w:numPr>
        <w:rPr>
          <w:lang w:val="en-US"/>
        </w:rPr>
      </w:pPr>
      <w:r>
        <w:rPr>
          <w:lang w:val="en-US"/>
        </w:rPr>
        <w:t xml:space="preserve">ABS purchase </w:t>
      </w:r>
      <w:proofErr w:type="spellStart"/>
      <w:r>
        <w:rPr>
          <w:lang w:val="en-US"/>
        </w:rPr>
        <w:t>programme</w:t>
      </w:r>
      <w:proofErr w:type="spellEnd"/>
      <w:r>
        <w:rPr>
          <w:lang w:val="en-US"/>
        </w:rPr>
        <w:t xml:space="preserve"> (ABSPP, 2014 Nov)</w:t>
      </w:r>
    </w:p>
    <w:p w14:paraId="5FAFCEB9" w14:textId="1DF05532" w:rsidR="00844714" w:rsidRDefault="00844714" w:rsidP="00844714">
      <w:pPr>
        <w:pStyle w:val="ListParagraph"/>
        <w:numPr>
          <w:ilvl w:val="2"/>
          <w:numId w:val="2"/>
        </w:numPr>
        <w:rPr>
          <w:lang w:val="en-US"/>
        </w:rPr>
      </w:pPr>
      <w:r>
        <w:rPr>
          <w:lang w:val="en-US"/>
        </w:rPr>
        <w:t>1%</w:t>
      </w:r>
    </w:p>
    <w:p w14:paraId="1DA33457" w14:textId="48BE9619" w:rsidR="00B91299" w:rsidRDefault="00B91299" w:rsidP="00B91299">
      <w:pPr>
        <w:pStyle w:val="ListParagraph"/>
        <w:numPr>
          <w:ilvl w:val="1"/>
          <w:numId w:val="2"/>
        </w:numPr>
        <w:rPr>
          <w:lang w:val="en-US"/>
        </w:rPr>
      </w:pPr>
      <w:r>
        <w:rPr>
          <w:lang w:val="en-US"/>
        </w:rPr>
        <w:t xml:space="preserve">Public sector purchase </w:t>
      </w:r>
      <w:proofErr w:type="spellStart"/>
      <w:r>
        <w:rPr>
          <w:lang w:val="en-US"/>
        </w:rPr>
        <w:t>programme</w:t>
      </w:r>
      <w:proofErr w:type="spellEnd"/>
      <w:r>
        <w:rPr>
          <w:lang w:val="en-US"/>
        </w:rPr>
        <w:t xml:space="preserve"> (PSPP, 2015 Mar)</w:t>
      </w:r>
    </w:p>
    <w:p w14:paraId="52912289" w14:textId="01FBB132" w:rsidR="00844714" w:rsidRDefault="00844714" w:rsidP="00844714">
      <w:pPr>
        <w:pStyle w:val="ListParagraph"/>
        <w:numPr>
          <w:ilvl w:val="2"/>
          <w:numId w:val="2"/>
        </w:numPr>
        <w:rPr>
          <w:lang w:val="en-US"/>
        </w:rPr>
      </w:pPr>
      <w:r>
        <w:rPr>
          <w:lang w:val="en-US"/>
        </w:rPr>
        <w:t>82% of net total purchase</w:t>
      </w:r>
    </w:p>
    <w:p w14:paraId="4890805F" w14:textId="6E737785" w:rsidR="00B91299" w:rsidRDefault="00B91299" w:rsidP="00B91299">
      <w:pPr>
        <w:pStyle w:val="ListParagraph"/>
        <w:numPr>
          <w:ilvl w:val="1"/>
          <w:numId w:val="2"/>
        </w:numPr>
        <w:rPr>
          <w:lang w:val="en-US"/>
        </w:rPr>
      </w:pPr>
      <w:r>
        <w:rPr>
          <w:lang w:val="en-US"/>
        </w:rPr>
        <w:t>Corporate sector purchase program (CSPP, 2016 Jun)</w:t>
      </w:r>
    </w:p>
    <w:p w14:paraId="4F0F0E67" w14:textId="1925E4C1" w:rsidR="00844714" w:rsidRDefault="00844714" w:rsidP="00844714">
      <w:pPr>
        <w:pStyle w:val="ListParagraph"/>
        <w:numPr>
          <w:ilvl w:val="2"/>
          <w:numId w:val="2"/>
        </w:numPr>
        <w:rPr>
          <w:lang w:val="en-US"/>
        </w:rPr>
      </w:pPr>
      <w:r>
        <w:rPr>
          <w:lang w:val="en-US"/>
        </w:rPr>
        <w:t>7%</w:t>
      </w:r>
    </w:p>
    <w:p w14:paraId="5DC56C9F" w14:textId="12580F48" w:rsidR="00844714" w:rsidRDefault="00844714" w:rsidP="00844714">
      <w:pPr>
        <w:pStyle w:val="ListParagraph"/>
        <w:numPr>
          <w:ilvl w:val="1"/>
          <w:numId w:val="2"/>
        </w:numPr>
        <w:rPr>
          <w:lang w:val="en-US"/>
        </w:rPr>
      </w:pPr>
      <w:r>
        <w:rPr>
          <w:lang w:val="en-US"/>
        </w:rPr>
        <w:t xml:space="preserve">the size of APP is currently kept stable by reinvesting principal payments from maturing securities. </w:t>
      </w:r>
    </w:p>
    <w:p w14:paraId="574EFF18" w14:textId="2521D32F" w:rsidR="00844714" w:rsidRDefault="00844714" w:rsidP="00844714">
      <w:pPr>
        <w:pStyle w:val="ListParagraph"/>
        <w:numPr>
          <w:ilvl w:val="1"/>
          <w:numId w:val="2"/>
        </w:numPr>
        <w:rPr>
          <w:lang w:val="en-US"/>
        </w:rPr>
      </w:pPr>
      <w:r>
        <w:rPr>
          <w:lang w:val="en-US"/>
        </w:rPr>
        <w:t xml:space="preserve">Clear and observable monthly APP targets were defined. The avg monthly APP target </w:t>
      </w:r>
      <w:r w:rsidR="00C075DB">
        <w:rPr>
          <w:lang w:val="en-US"/>
        </w:rPr>
        <w:t xml:space="preserve">was decomposed to monthly guidance per </w:t>
      </w:r>
      <w:proofErr w:type="spellStart"/>
      <w:r w:rsidR="00C075DB">
        <w:rPr>
          <w:lang w:val="en-US"/>
        </w:rPr>
        <w:t>programme</w:t>
      </w:r>
      <w:proofErr w:type="spellEnd"/>
      <w:r w:rsidR="00C075DB">
        <w:rPr>
          <w:lang w:val="en-US"/>
        </w:rPr>
        <w:t xml:space="preserve">. </w:t>
      </w:r>
    </w:p>
    <w:p w14:paraId="1DAF853F" w14:textId="2E2639F7" w:rsidR="00DC2EF2" w:rsidRDefault="00DC2EF2" w:rsidP="00DC2EF2">
      <w:pPr>
        <w:rPr>
          <w:lang w:val="en-US"/>
        </w:rPr>
      </w:pPr>
      <w:r>
        <w:rPr>
          <w:noProof/>
        </w:rPr>
        <w:drawing>
          <wp:inline distT="0" distB="0" distL="0" distR="0" wp14:anchorId="16411907" wp14:editId="532ADB27">
            <wp:extent cx="4216593"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0779" cy="3577328"/>
                    </a:xfrm>
                    <a:prstGeom prst="rect">
                      <a:avLst/>
                    </a:prstGeom>
                  </pic:spPr>
                </pic:pic>
              </a:graphicData>
            </a:graphic>
          </wp:inline>
        </w:drawing>
      </w:r>
    </w:p>
    <w:p w14:paraId="0B8A878F" w14:textId="7DD2FA0A" w:rsidR="00DC2EF2" w:rsidRDefault="00DC2EF2" w:rsidP="00DC2EF2">
      <w:pPr>
        <w:rPr>
          <w:lang w:val="en-US"/>
        </w:rPr>
      </w:pPr>
      <w:r>
        <w:rPr>
          <w:noProof/>
        </w:rPr>
        <w:drawing>
          <wp:inline distT="0" distB="0" distL="0" distR="0" wp14:anchorId="72A7528A" wp14:editId="05B14C91">
            <wp:extent cx="5731510" cy="15011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01140"/>
                    </a:xfrm>
                    <a:prstGeom prst="rect">
                      <a:avLst/>
                    </a:prstGeom>
                  </pic:spPr>
                </pic:pic>
              </a:graphicData>
            </a:graphic>
          </wp:inline>
        </w:drawing>
      </w:r>
    </w:p>
    <w:p w14:paraId="21CF47A6" w14:textId="59F2FDE0" w:rsidR="00DC2EF2" w:rsidRPr="00DC2EF2" w:rsidRDefault="00DC2EF2" w:rsidP="00DC2EF2">
      <w:pPr>
        <w:rPr>
          <w:lang w:val="en-US"/>
        </w:rPr>
      </w:pPr>
      <w:r>
        <w:rPr>
          <w:noProof/>
        </w:rPr>
        <w:lastRenderedPageBreak/>
        <w:drawing>
          <wp:inline distT="0" distB="0" distL="0" distR="0" wp14:anchorId="5A025E1A" wp14:editId="27E10295">
            <wp:extent cx="55721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2952750"/>
                    </a:xfrm>
                    <a:prstGeom prst="rect">
                      <a:avLst/>
                    </a:prstGeom>
                  </pic:spPr>
                </pic:pic>
              </a:graphicData>
            </a:graphic>
          </wp:inline>
        </w:drawing>
      </w:r>
    </w:p>
    <w:p w14:paraId="5D745EDC" w14:textId="0F0B662C" w:rsidR="00B91299" w:rsidRDefault="00B91299" w:rsidP="00B91299">
      <w:pPr>
        <w:pStyle w:val="ListParagraph"/>
        <w:numPr>
          <w:ilvl w:val="0"/>
          <w:numId w:val="2"/>
        </w:numPr>
        <w:rPr>
          <w:lang w:val="en-US"/>
        </w:rPr>
      </w:pPr>
      <w:r>
        <w:rPr>
          <w:lang w:val="en-US"/>
        </w:rPr>
        <w:t>Neg interest rate</w:t>
      </w:r>
    </w:p>
    <w:p w14:paraId="435B4D9F" w14:textId="3135E633" w:rsidR="00B91299" w:rsidRDefault="00B91299" w:rsidP="00B91299">
      <w:pPr>
        <w:pStyle w:val="ListParagraph"/>
        <w:numPr>
          <w:ilvl w:val="0"/>
          <w:numId w:val="2"/>
        </w:numPr>
        <w:rPr>
          <w:lang w:val="en-US"/>
        </w:rPr>
      </w:pPr>
      <w:r>
        <w:rPr>
          <w:lang w:val="en-US"/>
        </w:rPr>
        <w:t>Forward guidance</w:t>
      </w:r>
    </w:p>
    <w:p w14:paraId="7BCD0851" w14:textId="7413C7CC" w:rsidR="00B91299" w:rsidRDefault="00B91299" w:rsidP="00B91299">
      <w:pPr>
        <w:pStyle w:val="ListParagraph"/>
        <w:numPr>
          <w:ilvl w:val="0"/>
          <w:numId w:val="2"/>
        </w:numPr>
        <w:rPr>
          <w:lang w:val="en-US"/>
        </w:rPr>
      </w:pPr>
      <w:r>
        <w:rPr>
          <w:lang w:val="en-US"/>
        </w:rPr>
        <w:t>TLTROs</w:t>
      </w:r>
      <w:r w:rsidR="00844714">
        <w:rPr>
          <w:lang w:val="en-US"/>
        </w:rPr>
        <w:t xml:space="preserve"> (targeted </w:t>
      </w:r>
      <w:proofErr w:type="gramStart"/>
      <w:r w:rsidR="00844714">
        <w:rPr>
          <w:lang w:val="en-US"/>
        </w:rPr>
        <w:t>long term</w:t>
      </w:r>
      <w:proofErr w:type="gramEnd"/>
      <w:r w:rsidR="00844714">
        <w:rPr>
          <w:lang w:val="en-US"/>
        </w:rPr>
        <w:t xml:space="preserve"> refinancing operations)</w:t>
      </w:r>
    </w:p>
    <w:p w14:paraId="35E4CF4D" w14:textId="4880BB0E" w:rsidR="00844714" w:rsidRDefault="00844714" w:rsidP="00FC571A">
      <w:pPr>
        <w:rPr>
          <w:lang w:val="en-US"/>
        </w:rPr>
      </w:pPr>
    </w:p>
    <w:p w14:paraId="0D94DF61" w14:textId="65CC4A79" w:rsidR="00FC571A" w:rsidRDefault="00FC571A" w:rsidP="00FC571A">
      <w:pPr>
        <w:pStyle w:val="Heading2"/>
        <w:rPr>
          <w:lang w:val="en-US"/>
        </w:rPr>
      </w:pPr>
      <w:r>
        <w:rPr>
          <w:lang w:val="en-US"/>
        </w:rPr>
        <w:t>Understanding Fed</w:t>
      </w:r>
    </w:p>
    <w:p w14:paraId="6951FD90" w14:textId="3A37A251" w:rsidR="00FC571A" w:rsidRDefault="00FC571A" w:rsidP="00FC571A">
      <w:pPr>
        <w:rPr>
          <w:lang w:val="en-US"/>
        </w:rPr>
      </w:pPr>
      <w:r>
        <w:rPr>
          <w:lang w:val="en-US"/>
        </w:rPr>
        <w:t>Target:</w:t>
      </w:r>
    </w:p>
    <w:p w14:paraId="035ACBBB" w14:textId="3F5318B4" w:rsidR="00FC571A" w:rsidRDefault="00FC571A" w:rsidP="00FC571A">
      <w:pPr>
        <w:pStyle w:val="ListParagraph"/>
        <w:numPr>
          <w:ilvl w:val="0"/>
          <w:numId w:val="3"/>
        </w:numPr>
        <w:rPr>
          <w:lang w:val="en-US"/>
        </w:rPr>
      </w:pPr>
      <w:r>
        <w:rPr>
          <w:lang w:val="en-US"/>
        </w:rPr>
        <w:t>To understand how to read the federal reserve website</w:t>
      </w:r>
    </w:p>
    <w:p w14:paraId="71E77CFE" w14:textId="6DB12BA3" w:rsidR="00FC571A" w:rsidRDefault="00FC571A" w:rsidP="00FC571A">
      <w:pPr>
        <w:pStyle w:val="ListParagraph"/>
        <w:numPr>
          <w:ilvl w:val="0"/>
          <w:numId w:val="3"/>
        </w:numPr>
        <w:rPr>
          <w:lang w:val="en-US"/>
        </w:rPr>
      </w:pPr>
      <w:r>
        <w:rPr>
          <w:lang w:val="en-US"/>
        </w:rPr>
        <w:t>To understand the economic meaning of the federal reserve website tables</w:t>
      </w:r>
    </w:p>
    <w:p w14:paraId="40E4005B" w14:textId="51A6E6D4" w:rsidR="00FC571A" w:rsidRDefault="00FC571A" w:rsidP="00FC571A">
      <w:pPr>
        <w:pStyle w:val="ListParagraph"/>
        <w:numPr>
          <w:ilvl w:val="0"/>
          <w:numId w:val="3"/>
        </w:numPr>
        <w:rPr>
          <w:lang w:val="en-US"/>
        </w:rPr>
      </w:pPr>
      <w:r>
        <w:rPr>
          <w:lang w:val="en-US"/>
        </w:rPr>
        <w:t>To understand the terminologies</w:t>
      </w:r>
    </w:p>
    <w:p w14:paraId="0AF24044" w14:textId="11EB702D" w:rsidR="00FC571A" w:rsidRPr="00A845B0" w:rsidRDefault="00A845B0" w:rsidP="00A845B0">
      <w:pPr>
        <w:pStyle w:val="ListParagraph"/>
        <w:numPr>
          <w:ilvl w:val="0"/>
          <w:numId w:val="4"/>
        </w:numPr>
        <w:rPr>
          <w:lang w:val="en-US"/>
        </w:rPr>
      </w:pPr>
      <w:r>
        <w:t xml:space="preserve">H3 tables: </w:t>
      </w:r>
      <w:hyperlink r:id="rId8" w:history="1">
        <w:r w:rsidRPr="00300CA2">
          <w:rPr>
            <w:rStyle w:val="Hyperlink"/>
          </w:rPr>
          <w:t>https://www.federalreserve.gov/releases/h3/current/default.htm</w:t>
        </w:r>
      </w:hyperlink>
    </w:p>
    <w:p w14:paraId="103B2A5E" w14:textId="1FF6022F" w:rsidR="00A845B0" w:rsidRDefault="00A845B0" w:rsidP="00A845B0">
      <w:pPr>
        <w:pStyle w:val="ListParagraph"/>
        <w:numPr>
          <w:ilvl w:val="1"/>
          <w:numId w:val="4"/>
        </w:numPr>
        <w:rPr>
          <w:lang w:val="en-US"/>
        </w:rPr>
      </w:pPr>
      <w:r>
        <w:t>Table 1:</w:t>
      </w:r>
    </w:p>
    <w:p w14:paraId="3BBE7D92" w14:textId="7B5C0D9C" w:rsidR="00A845B0" w:rsidRDefault="00A845B0" w:rsidP="00A845B0">
      <w:pPr>
        <w:pStyle w:val="ListParagraph"/>
        <w:numPr>
          <w:ilvl w:val="2"/>
          <w:numId w:val="4"/>
        </w:numPr>
        <w:rPr>
          <w:lang w:val="en-US"/>
        </w:rPr>
      </w:pPr>
      <w:r>
        <w:rPr>
          <w:lang w:val="en-US"/>
        </w:rPr>
        <w:t>Reserve balance required (requirement, top band, bottom band)</w:t>
      </w:r>
    </w:p>
    <w:p w14:paraId="15831515" w14:textId="0223AC98" w:rsidR="00A845B0" w:rsidRDefault="00A845B0" w:rsidP="00A845B0">
      <w:pPr>
        <w:pStyle w:val="ListParagraph"/>
        <w:numPr>
          <w:ilvl w:val="2"/>
          <w:numId w:val="4"/>
        </w:numPr>
        <w:rPr>
          <w:lang w:val="en-US"/>
        </w:rPr>
      </w:pPr>
      <w:r>
        <w:rPr>
          <w:lang w:val="en-US"/>
        </w:rPr>
        <w:t>Reserve maintained (to satisfy the requirement, exceed)</w:t>
      </w:r>
    </w:p>
    <w:p w14:paraId="03CD06E8" w14:textId="4CAB63EA" w:rsidR="00A845B0" w:rsidRDefault="00A845B0" w:rsidP="00A845B0">
      <w:pPr>
        <w:pStyle w:val="ListParagraph"/>
        <w:numPr>
          <w:ilvl w:val="3"/>
          <w:numId w:val="4"/>
        </w:numPr>
        <w:rPr>
          <w:lang w:val="en-US"/>
        </w:rPr>
      </w:pPr>
      <w:r>
        <w:rPr>
          <w:lang w:val="en-US"/>
        </w:rPr>
        <w:t>The requirement dropped to 0 on Mar 2020</w:t>
      </w:r>
    </w:p>
    <w:p w14:paraId="6624F7CC" w14:textId="0709FD2A" w:rsidR="00A845B0" w:rsidRDefault="00A845B0" w:rsidP="00A845B0">
      <w:pPr>
        <w:pStyle w:val="ListParagraph"/>
        <w:numPr>
          <w:ilvl w:val="1"/>
          <w:numId w:val="4"/>
        </w:numPr>
        <w:rPr>
          <w:lang w:val="en-US"/>
        </w:rPr>
      </w:pPr>
      <w:r>
        <w:rPr>
          <w:lang w:val="en-US"/>
        </w:rPr>
        <w:t>Table 2</w:t>
      </w:r>
    </w:p>
    <w:p w14:paraId="2541F91E" w14:textId="3F59F337" w:rsidR="00A845B0" w:rsidRDefault="00A845B0" w:rsidP="00A845B0">
      <w:pPr>
        <w:pStyle w:val="ListParagraph"/>
        <w:numPr>
          <w:ilvl w:val="2"/>
          <w:numId w:val="4"/>
        </w:numPr>
        <w:rPr>
          <w:lang w:val="en-US"/>
        </w:rPr>
      </w:pPr>
      <w:r>
        <w:rPr>
          <w:lang w:val="en-US"/>
        </w:rPr>
        <w:t>Reserves + vault cash(</w:t>
      </w:r>
      <w:r>
        <w:rPr>
          <w:rFonts w:hint="eastAsia"/>
        </w:rPr>
        <w:t>库存现金</w:t>
      </w:r>
      <w:r>
        <w:rPr>
          <w:lang w:val="en-US"/>
        </w:rPr>
        <w:t>)=total balance maintained</w:t>
      </w:r>
    </w:p>
    <w:p w14:paraId="78D458E6" w14:textId="49E9725E" w:rsidR="00A845B0" w:rsidRDefault="00A845B0" w:rsidP="00A845B0">
      <w:pPr>
        <w:pStyle w:val="ListParagraph"/>
        <w:numPr>
          <w:ilvl w:val="2"/>
          <w:numId w:val="4"/>
        </w:numPr>
        <w:rPr>
          <w:lang w:val="en-US"/>
        </w:rPr>
      </w:pPr>
      <w:r>
        <w:rPr>
          <w:lang w:val="en-US"/>
        </w:rPr>
        <w:t>Total balance maintained + currency in circulation = total monetary base</w:t>
      </w:r>
    </w:p>
    <w:p w14:paraId="1BD569E0" w14:textId="46F3CED6" w:rsidR="00E75BE2" w:rsidRDefault="00E75BE2" w:rsidP="00E75BE2">
      <w:pPr>
        <w:pStyle w:val="ListParagraph"/>
        <w:numPr>
          <w:ilvl w:val="1"/>
          <w:numId w:val="4"/>
        </w:numPr>
        <w:rPr>
          <w:lang w:val="en-US"/>
        </w:rPr>
      </w:pPr>
      <w:r>
        <w:rPr>
          <w:lang w:val="en-US"/>
        </w:rPr>
        <w:t xml:space="preserve">Reserve </w:t>
      </w:r>
      <w:r>
        <w:rPr>
          <w:rFonts w:hint="eastAsia"/>
          <w:lang w:val="en-US"/>
        </w:rPr>
        <w:t>定义</w:t>
      </w:r>
      <w:r>
        <w:rPr>
          <w:lang w:val="en-US"/>
        </w:rPr>
        <w:t xml:space="preserve">: </w:t>
      </w:r>
      <w:r>
        <w:rPr>
          <w:rFonts w:hint="eastAsia"/>
          <w:lang w:val="en-US"/>
        </w:rPr>
        <w:t>银行</w:t>
      </w:r>
      <w:r w:rsidR="0024321C">
        <w:rPr>
          <w:rFonts w:hint="eastAsia"/>
          <w:lang w:val="en-US"/>
        </w:rPr>
        <w:t>没有放出去的款。等于库存现金</w:t>
      </w:r>
      <w:r w:rsidR="0024321C">
        <w:rPr>
          <w:rFonts w:hint="eastAsia"/>
          <w:lang w:val="en-US"/>
        </w:rPr>
        <w:t>+</w:t>
      </w:r>
      <w:r w:rsidR="0024321C">
        <w:rPr>
          <w:rFonts w:hint="eastAsia"/>
          <w:lang w:val="en-US"/>
        </w:rPr>
        <w:t>银行在央行的账户存款。</w:t>
      </w:r>
      <w:r w:rsidR="0024321C">
        <w:rPr>
          <w:lang w:val="en-US"/>
        </w:rPr>
        <w:t xml:space="preserve">Reserve + </w:t>
      </w:r>
      <w:r w:rsidR="0017569A">
        <w:rPr>
          <w:rFonts w:hint="eastAsia"/>
          <w:lang w:val="en-US"/>
        </w:rPr>
        <w:t>a</w:t>
      </w:r>
      <w:r w:rsidR="0017569A">
        <w:rPr>
          <w:lang w:val="en-US"/>
        </w:rPr>
        <w:t xml:space="preserve">vailable </w:t>
      </w:r>
      <w:r w:rsidR="0024321C">
        <w:rPr>
          <w:rFonts w:hint="eastAsia"/>
          <w:lang w:val="en-US"/>
        </w:rPr>
        <w:t>贷款资金</w:t>
      </w:r>
      <w:r w:rsidR="0024321C">
        <w:rPr>
          <w:rFonts w:hint="eastAsia"/>
          <w:lang w:val="en-US"/>
        </w:rPr>
        <w:t xml:space="preserve"> =</w:t>
      </w:r>
      <w:r w:rsidR="0024321C">
        <w:rPr>
          <w:lang w:val="en-US"/>
        </w:rPr>
        <w:t xml:space="preserve"> </w:t>
      </w:r>
      <w:r w:rsidR="0024321C">
        <w:rPr>
          <w:rFonts w:hint="eastAsia"/>
          <w:lang w:val="en-US"/>
        </w:rPr>
        <w:t>总资金。所以</w:t>
      </w:r>
      <w:r w:rsidR="0024321C">
        <w:rPr>
          <w:rFonts w:hint="eastAsia"/>
          <w:lang w:val="en-US"/>
        </w:rPr>
        <w:t>r</w:t>
      </w:r>
      <w:r w:rsidR="0024321C">
        <w:rPr>
          <w:lang w:val="en-US"/>
        </w:rPr>
        <w:t xml:space="preserve">eserve = </w:t>
      </w:r>
      <w:r w:rsidR="0017569A">
        <w:rPr>
          <w:rFonts w:hint="eastAsia"/>
          <w:lang w:val="en-US"/>
        </w:rPr>
        <w:t>u</w:t>
      </w:r>
      <w:r w:rsidR="0017569A">
        <w:rPr>
          <w:lang w:val="en-US"/>
        </w:rPr>
        <w:t xml:space="preserve">navailable </w:t>
      </w:r>
      <w:r w:rsidR="0024321C">
        <w:rPr>
          <w:rFonts w:hint="eastAsia"/>
          <w:lang w:val="en-US"/>
        </w:rPr>
        <w:t>贷款的资金</w:t>
      </w:r>
    </w:p>
    <w:p w14:paraId="296425F7" w14:textId="7EF503A0" w:rsidR="00A845B0" w:rsidRPr="00A845B0" w:rsidRDefault="00A845B0" w:rsidP="00A845B0">
      <w:pPr>
        <w:pStyle w:val="ListParagraph"/>
        <w:numPr>
          <w:ilvl w:val="0"/>
          <w:numId w:val="4"/>
        </w:numPr>
        <w:rPr>
          <w:lang w:val="en-US"/>
        </w:rPr>
      </w:pPr>
      <w:r>
        <w:rPr>
          <w:lang w:val="en-US"/>
        </w:rPr>
        <w:t xml:space="preserve">Senior financial officer survey </w:t>
      </w:r>
      <w:hyperlink r:id="rId9" w:history="1">
        <w:r>
          <w:rPr>
            <w:rStyle w:val="Hyperlink"/>
          </w:rPr>
          <w:t>https://www.federalreserve.gov/data/sfos/feb-2020-senior-financial-officer-survey.htm</w:t>
        </w:r>
      </w:hyperlink>
    </w:p>
    <w:p w14:paraId="18991B72" w14:textId="529B4899" w:rsidR="00A845B0" w:rsidRPr="00A845B0" w:rsidRDefault="00A845B0" w:rsidP="00A845B0">
      <w:pPr>
        <w:pStyle w:val="ListParagraph"/>
        <w:numPr>
          <w:ilvl w:val="1"/>
          <w:numId w:val="4"/>
        </w:numPr>
        <w:rPr>
          <w:lang w:val="en-US"/>
        </w:rPr>
      </w:pPr>
      <w:r>
        <w:t>Quarter survey:</w:t>
      </w:r>
    </w:p>
    <w:p w14:paraId="2A3D0633" w14:textId="282D5223" w:rsidR="00A845B0" w:rsidRDefault="00E75BE2" w:rsidP="00A845B0">
      <w:pPr>
        <w:pStyle w:val="ListParagraph"/>
        <w:numPr>
          <w:ilvl w:val="2"/>
          <w:numId w:val="4"/>
        </w:numPr>
        <w:rPr>
          <w:lang w:val="en-US"/>
        </w:rPr>
      </w:pPr>
      <w:r>
        <w:rPr>
          <w:lang w:val="en-US"/>
        </w:rPr>
        <w:t xml:space="preserve">Fed has increased the size of the fed balance sheet and the amount of the reserves in the banking system. </w:t>
      </w:r>
      <w:r w:rsidRPr="00E75BE2">
        <w:rPr>
          <w:b/>
          <w:bCs/>
          <w:lang w:val="en-US"/>
        </w:rPr>
        <w:t>Reserve management</w:t>
      </w:r>
      <w:r>
        <w:rPr>
          <w:lang w:val="en-US"/>
        </w:rPr>
        <w:t xml:space="preserve"> activity has changed</w:t>
      </w:r>
    </w:p>
    <w:p w14:paraId="6DB4BDFD" w14:textId="4071778F" w:rsidR="00E75BE2" w:rsidRDefault="003525B4" w:rsidP="00A845B0">
      <w:pPr>
        <w:pStyle w:val="ListParagraph"/>
        <w:numPr>
          <w:ilvl w:val="2"/>
          <w:numId w:val="4"/>
        </w:numPr>
        <w:rPr>
          <w:lang w:val="en-US"/>
        </w:rPr>
      </w:pPr>
      <w:r>
        <w:rPr>
          <w:rFonts w:hint="eastAsia"/>
          <w:lang w:val="en-US"/>
        </w:rPr>
        <w:t>3</w:t>
      </w:r>
      <w:r>
        <w:rPr>
          <w:lang w:val="en-US"/>
        </w:rPr>
        <w:t xml:space="preserve"> indicators they care:</w:t>
      </w:r>
    </w:p>
    <w:p w14:paraId="5C047839" w14:textId="16C0C9A5" w:rsidR="003525B4" w:rsidRDefault="00E7184B" w:rsidP="003525B4">
      <w:pPr>
        <w:pStyle w:val="ListParagraph"/>
        <w:numPr>
          <w:ilvl w:val="3"/>
          <w:numId w:val="4"/>
        </w:numPr>
        <w:rPr>
          <w:lang w:val="en-US"/>
        </w:rPr>
      </w:pPr>
      <w:r>
        <w:rPr>
          <w:lang w:val="en-US"/>
        </w:rPr>
        <w:t>Lowest level of reserve balances they would be comfortable</w:t>
      </w:r>
    </w:p>
    <w:p w14:paraId="7D047809" w14:textId="0B3D1D84" w:rsidR="00E7184B" w:rsidRDefault="00E7184B" w:rsidP="003525B4">
      <w:pPr>
        <w:pStyle w:val="ListParagraph"/>
        <w:numPr>
          <w:ilvl w:val="3"/>
          <w:numId w:val="4"/>
        </w:numPr>
        <w:rPr>
          <w:lang w:val="en-US"/>
        </w:rPr>
      </w:pPr>
      <w:r>
        <w:rPr>
          <w:lang w:val="en-US"/>
        </w:rPr>
        <w:t xml:space="preserve">Level of </w:t>
      </w:r>
      <w:proofErr w:type="gramStart"/>
      <w:r>
        <w:rPr>
          <w:lang w:val="en-US"/>
        </w:rPr>
        <w:t>HQLA(</w:t>
      </w:r>
      <w:proofErr w:type="gramEnd"/>
      <w:r>
        <w:rPr>
          <w:lang w:val="en-US"/>
        </w:rPr>
        <w:t>high quality liquid asset) they want to hold</w:t>
      </w:r>
      <w:r w:rsidR="004F2D70">
        <w:rPr>
          <w:lang w:val="en-US"/>
        </w:rPr>
        <w:t xml:space="preserve">- </w:t>
      </w:r>
      <w:r w:rsidR="004F2D70">
        <w:rPr>
          <w:rFonts w:hint="eastAsia"/>
          <w:lang w:val="en-US"/>
        </w:rPr>
        <w:t>市场认为要求</w:t>
      </w:r>
      <w:r w:rsidR="004F2D70">
        <w:rPr>
          <w:lang w:val="en-US"/>
        </w:rPr>
        <w:t>15bps</w:t>
      </w:r>
      <w:r w:rsidR="003F2C06">
        <w:rPr>
          <w:lang w:val="en-US"/>
        </w:rPr>
        <w:t xml:space="preserve"> </w:t>
      </w:r>
      <w:r w:rsidR="003F2C06">
        <w:rPr>
          <w:rFonts w:hint="eastAsia"/>
          <w:lang w:val="en-US"/>
        </w:rPr>
        <w:t>的收益</w:t>
      </w:r>
    </w:p>
    <w:p w14:paraId="12376432" w14:textId="453EF8EB" w:rsidR="00E7184B" w:rsidRDefault="004A1000" w:rsidP="003525B4">
      <w:pPr>
        <w:pStyle w:val="ListParagraph"/>
        <w:numPr>
          <w:ilvl w:val="3"/>
          <w:numId w:val="4"/>
        </w:numPr>
        <w:rPr>
          <w:lang w:val="en-US"/>
        </w:rPr>
      </w:pPr>
      <w:r>
        <w:rPr>
          <w:lang w:val="en-US"/>
        </w:rPr>
        <w:lastRenderedPageBreak/>
        <w:t xml:space="preserve">Fed </w:t>
      </w:r>
      <w:r>
        <w:rPr>
          <w:rFonts w:hint="eastAsia"/>
          <w:lang w:val="en-US"/>
        </w:rPr>
        <w:t>似乎认为市场最看重的</w:t>
      </w:r>
      <w:r>
        <w:rPr>
          <w:lang w:val="en-US"/>
        </w:rPr>
        <w:t>risk free rate</w:t>
      </w:r>
      <w:r>
        <w:rPr>
          <w:rFonts w:hint="eastAsia"/>
          <w:lang w:val="en-US"/>
        </w:rPr>
        <w:t>是</w:t>
      </w:r>
      <w:proofErr w:type="gramStart"/>
      <w:r>
        <w:rPr>
          <w:lang w:val="en-US"/>
        </w:rPr>
        <w:t>IOER</w:t>
      </w:r>
      <w:r w:rsidR="00612DF0">
        <w:rPr>
          <w:lang w:val="en-US"/>
        </w:rPr>
        <w:t>(</w:t>
      </w:r>
      <w:proofErr w:type="gramEnd"/>
      <w:r w:rsidR="00612DF0">
        <w:rPr>
          <w:lang w:val="en-US"/>
        </w:rPr>
        <w:t>interest on excess reserves)</w:t>
      </w:r>
    </w:p>
    <w:p w14:paraId="1BE022FE" w14:textId="68AF8FAE" w:rsidR="000405A2" w:rsidRDefault="000405A2" w:rsidP="000405A2">
      <w:pPr>
        <w:pStyle w:val="ListParagraph"/>
        <w:numPr>
          <w:ilvl w:val="0"/>
          <w:numId w:val="4"/>
        </w:numPr>
        <w:rPr>
          <w:lang w:val="en-US"/>
        </w:rPr>
      </w:pPr>
      <w:r>
        <w:rPr>
          <w:lang w:val="en-US"/>
        </w:rPr>
        <w:t>Senior loan officer opinion survey on bank lending practices.</w:t>
      </w:r>
    </w:p>
    <w:p w14:paraId="40DA1E92" w14:textId="0B6AD443" w:rsidR="00DE4299" w:rsidRDefault="00DE4299" w:rsidP="009952AF">
      <w:pPr>
        <w:pStyle w:val="ListParagraph"/>
        <w:numPr>
          <w:ilvl w:val="1"/>
          <w:numId w:val="4"/>
        </w:numPr>
        <w:rPr>
          <w:lang w:val="en-US"/>
        </w:rPr>
      </w:pPr>
      <w:r>
        <w:rPr>
          <w:lang w:val="en-US"/>
        </w:rPr>
        <w:t>In 2020 Apr, significant number of banks have tightened their criteria to make loans</w:t>
      </w:r>
      <w:r w:rsidR="009952AF">
        <w:rPr>
          <w:lang w:val="en-US"/>
        </w:rPr>
        <w:t xml:space="preserve"> to firms</w:t>
      </w:r>
    </w:p>
    <w:p w14:paraId="1C5DCC28" w14:textId="654AC751" w:rsidR="009952AF" w:rsidRDefault="009952AF" w:rsidP="009952AF">
      <w:pPr>
        <w:pStyle w:val="ListParagraph"/>
        <w:numPr>
          <w:ilvl w:val="1"/>
          <w:numId w:val="4"/>
        </w:numPr>
        <w:rPr>
          <w:lang w:val="en-US"/>
        </w:rPr>
      </w:pPr>
      <w:r>
        <w:rPr>
          <w:lang w:val="en-US"/>
        </w:rPr>
        <w:t>Also tightened the standards to make loans to household</w:t>
      </w:r>
    </w:p>
    <w:p w14:paraId="00CD61AB" w14:textId="529D11E5" w:rsidR="009952AF" w:rsidRDefault="009952AF" w:rsidP="009952AF">
      <w:pPr>
        <w:pStyle w:val="ListParagraph"/>
        <w:numPr>
          <w:ilvl w:val="0"/>
          <w:numId w:val="4"/>
        </w:numPr>
        <w:rPr>
          <w:lang w:val="en-US"/>
        </w:rPr>
      </w:pPr>
      <w:r>
        <w:rPr>
          <w:lang w:val="en-US"/>
        </w:rPr>
        <w:t>Large commercial banks</w:t>
      </w:r>
    </w:p>
    <w:p w14:paraId="6EC45E2C" w14:textId="298A4293" w:rsidR="009952AF" w:rsidRDefault="009952AF" w:rsidP="009952AF">
      <w:pPr>
        <w:pStyle w:val="ListParagraph"/>
        <w:numPr>
          <w:ilvl w:val="0"/>
          <w:numId w:val="4"/>
        </w:numPr>
        <w:rPr>
          <w:lang w:val="en-US"/>
        </w:rPr>
      </w:pPr>
      <w:r>
        <w:rPr>
          <w:lang w:val="en-US"/>
        </w:rPr>
        <w:t>Commercial paper rates and outstanding summary</w:t>
      </w:r>
    </w:p>
    <w:p w14:paraId="3828B926" w14:textId="6F3A4AFE" w:rsidR="009952AF" w:rsidRDefault="009952AF" w:rsidP="009952AF">
      <w:pPr>
        <w:pStyle w:val="ListParagraph"/>
        <w:numPr>
          <w:ilvl w:val="1"/>
          <w:numId w:val="4"/>
        </w:numPr>
        <w:rPr>
          <w:lang w:val="en-US"/>
        </w:rPr>
      </w:pPr>
      <w:r>
        <w:rPr>
          <w:lang w:val="en-US"/>
        </w:rPr>
        <w:t>Commercial paper vs treasury bills:</w:t>
      </w:r>
    </w:p>
    <w:p w14:paraId="2A5BD375" w14:textId="3124BFD3" w:rsidR="009952AF" w:rsidRDefault="009952AF" w:rsidP="009952AF">
      <w:pPr>
        <w:pStyle w:val="ListParagraph"/>
        <w:numPr>
          <w:ilvl w:val="2"/>
          <w:numId w:val="4"/>
        </w:numPr>
        <w:rPr>
          <w:lang w:val="en-US"/>
        </w:rPr>
      </w:pPr>
      <w:r>
        <w:rPr>
          <w:lang w:val="en-US"/>
        </w:rPr>
        <w:t xml:space="preserve">T-bills: 4 weeks to </w:t>
      </w:r>
      <w:proofErr w:type="gramStart"/>
      <w:r>
        <w:rPr>
          <w:lang w:val="en-US"/>
        </w:rPr>
        <w:t>1 year</w:t>
      </w:r>
      <w:proofErr w:type="gramEnd"/>
      <w:r>
        <w:rPr>
          <w:lang w:val="en-US"/>
        </w:rPr>
        <w:t xml:space="preserve">, short term US debt backed by the </w:t>
      </w:r>
      <w:r w:rsidR="006C4ED7">
        <w:rPr>
          <w:lang w:val="en-US"/>
        </w:rPr>
        <w:t>government; pay interest only at maturity.</w:t>
      </w:r>
    </w:p>
    <w:p w14:paraId="3F4E15D9" w14:textId="0277DDD6" w:rsidR="009952AF" w:rsidRDefault="00342DC2" w:rsidP="009952AF">
      <w:pPr>
        <w:pStyle w:val="ListParagraph"/>
        <w:numPr>
          <w:ilvl w:val="2"/>
          <w:numId w:val="4"/>
        </w:numPr>
        <w:rPr>
          <w:lang w:val="en-US"/>
        </w:rPr>
      </w:pPr>
      <w:r>
        <w:rPr>
          <w:lang w:val="en-US"/>
        </w:rPr>
        <w:t>T- notes: mature 2-10 years, bi-annual interest rate</w:t>
      </w:r>
    </w:p>
    <w:p w14:paraId="27E52564" w14:textId="4B860B25" w:rsidR="00342DC2" w:rsidRDefault="00342DC2" w:rsidP="009952AF">
      <w:pPr>
        <w:pStyle w:val="ListParagraph"/>
        <w:numPr>
          <w:ilvl w:val="2"/>
          <w:numId w:val="4"/>
        </w:numPr>
        <w:rPr>
          <w:lang w:val="en-US"/>
        </w:rPr>
      </w:pPr>
      <w:r>
        <w:rPr>
          <w:lang w:val="en-US"/>
        </w:rPr>
        <w:t>T-bonds: 30 years or more, offer investors bi-annually interest payment</w:t>
      </w:r>
    </w:p>
    <w:p w14:paraId="70667151" w14:textId="65F9E3CF" w:rsidR="00342DC2" w:rsidRDefault="00342DC2" w:rsidP="009952AF">
      <w:pPr>
        <w:pStyle w:val="ListParagraph"/>
        <w:numPr>
          <w:ilvl w:val="2"/>
          <w:numId w:val="4"/>
        </w:numPr>
        <w:rPr>
          <w:lang w:val="en-US"/>
        </w:rPr>
      </w:pPr>
      <w:r>
        <w:rPr>
          <w:lang w:val="en-US"/>
        </w:rPr>
        <w:t>TIPS: pay interest bi-annually</w:t>
      </w:r>
    </w:p>
    <w:p w14:paraId="2DEED5C7" w14:textId="3BAB5633" w:rsidR="00503925" w:rsidRDefault="00FF0521" w:rsidP="00503925">
      <w:pPr>
        <w:pStyle w:val="ListParagraph"/>
        <w:numPr>
          <w:ilvl w:val="2"/>
          <w:numId w:val="4"/>
        </w:numPr>
        <w:rPr>
          <w:lang w:val="en-US"/>
        </w:rPr>
      </w:pPr>
      <w:r>
        <w:rPr>
          <w:lang w:val="en-US"/>
        </w:rPr>
        <w:t>Commercial paper has higher default risk</w:t>
      </w:r>
      <w:r w:rsidR="00E27EE5">
        <w:rPr>
          <w:lang w:val="en-US"/>
        </w:rPr>
        <w:t xml:space="preserve">. </w:t>
      </w:r>
      <w:proofErr w:type="gramStart"/>
      <w:r w:rsidR="00E27EE5">
        <w:rPr>
          <w:lang w:val="en-US"/>
        </w:rPr>
        <w:t>Thus</w:t>
      </w:r>
      <w:proofErr w:type="gramEnd"/>
      <w:r w:rsidR="00E27EE5">
        <w:rPr>
          <w:lang w:val="en-US"/>
        </w:rPr>
        <w:t xml:space="preserve"> higher return.</w:t>
      </w:r>
    </w:p>
    <w:p w14:paraId="3716ABBC" w14:textId="2388A6A0" w:rsidR="00503925" w:rsidRDefault="00503925" w:rsidP="00503925">
      <w:pPr>
        <w:pStyle w:val="ListParagraph"/>
        <w:numPr>
          <w:ilvl w:val="3"/>
          <w:numId w:val="4"/>
        </w:numPr>
        <w:rPr>
          <w:lang w:val="en-US"/>
        </w:rPr>
      </w:pPr>
      <w:r>
        <w:rPr>
          <w:lang w:val="en-US"/>
        </w:rPr>
        <w:t xml:space="preserve">Total outstanding: </w:t>
      </w:r>
      <w:r w:rsidR="00E634FC">
        <w:rPr>
          <w:lang w:val="en-US"/>
        </w:rPr>
        <w:t>financial: 600bn, nonfinancial: 300bn</w:t>
      </w:r>
    </w:p>
    <w:p w14:paraId="4C6D1A65" w14:textId="3C223B7E" w:rsidR="00083F3C" w:rsidRDefault="00083F3C" w:rsidP="00503925">
      <w:pPr>
        <w:pStyle w:val="ListParagraph"/>
        <w:numPr>
          <w:ilvl w:val="3"/>
          <w:numId w:val="4"/>
        </w:numPr>
        <w:rPr>
          <w:lang w:val="en-US"/>
        </w:rPr>
      </w:pPr>
      <w:r>
        <w:rPr>
          <w:lang w:val="en-US"/>
        </w:rPr>
        <w:t xml:space="preserve">Yield: 90d: about 50 bps. </w:t>
      </w:r>
    </w:p>
    <w:p w14:paraId="0851328F" w14:textId="541CE65E" w:rsidR="003B1FC3" w:rsidRDefault="003B1FC3" w:rsidP="003B1FC3">
      <w:pPr>
        <w:pStyle w:val="ListParagraph"/>
        <w:numPr>
          <w:ilvl w:val="0"/>
          <w:numId w:val="4"/>
        </w:numPr>
        <w:rPr>
          <w:lang w:val="en-US"/>
        </w:rPr>
      </w:pPr>
      <w:r>
        <w:rPr>
          <w:lang w:val="en-US"/>
        </w:rPr>
        <w:t>Finance companies (</w:t>
      </w:r>
      <w:r>
        <w:rPr>
          <w:rFonts w:hint="eastAsia"/>
          <w:lang w:val="en-US"/>
        </w:rPr>
        <w:t>财务公司</w:t>
      </w:r>
      <w:r>
        <w:rPr>
          <w:lang w:val="en-US"/>
        </w:rPr>
        <w:t>)</w:t>
      </w:r>
    </w:p>
    <w:p w14:paraId="73BE7C09" w14:textId="6083B958" w:rsidR="003B1FC3" w:rsidRDefault="003B1FC3" w:rsidP="003B1FC3">
      <w:pPr>
        <w:pStyle w:val="ListParagraph"/>
        <w:numPr>
          <w:ilvl w:val="2"/>
          <w:numId w:val="4"/>
        </w:numPr>
        <w:rPr>
          <w:lang w:val="en-US"/>
        </w:rPr>
      </w:pPr>
      <w:r>
        <w:rPr>
          <w:rFonts w:hint="eastAsia"/>
          <w:lang w:val="en-US"/>
        </w:rPr>
        <w:t>应收账款</w:t>
      </w:r>
      <w:r>
        <w:rPr>
          <w:rFonts w:hint="eastAsia"/>
          <w:lang w:val="en-US"/>
        </w:rPr>
        <w:t>t</w:t>
      </w:r>
      <w:r>
        <w:rPr>
          <w:lang w:val="en-US"/>
        </w:rPr>
        <w:t xml:space="preserve">otal outstanding: </w:t>
      </w:r>
      <w:r w:rsidR="00265A7A">
        <w:rPr>
          <w:lang w:val="en-US"/>
        </w:rPr>
        <w:t xml:space="preserve">1300bn </w:t>
      </w:r>
    </w:p>
    <w:p w14:paraId="21835F17" w14:textId="6A69B29E" w:rsidR="003B1FC3" w:rsidRDefault="003B1FC3" w:rsidP="003B1FC3">
      <w:pPr>
        <w:pStyle w:val="ListParagraph"/>
        <w:numPr>
          <w:ilvl w:val="3"/>
          <w:numId w:val="4"/>
        </w:numPr>
        <w:rPr>
          <w:lang w:val="en-US"/>
        </w:rPr>
      </w:pPr>
      <w:r>
        <w:rPr>
          <w:lang w:val="en-US"/>
        </w:rPr>
        <w:t>Consumer: 730 bn</w:t>
      </w:r>
    </w:p>
    <w:p w14:paraId="73F63894" w14:textId="63D5C4D0" w:rsidR="003B1FC3" w:rsidRDefault="003B1FC3" w:rsidP="003B1FC3">
      <w:pPr>
        <w:pStyle w:val="ListParagraph"/>
        <w:numPr>
          <w:ilvl w:val="3"/>
          <w:numId w:val="4"/>
        </w:numPr>
        <w:rPr>
          <w:lang w:val="en-US"/>
        </w:rPr>
      </w:pPr>
      <w:r>
        <w:rPr>
          <w:lang w:val="en-US"/>
        </w:rPr>
        <w:t>Real estate: 100 bn</w:t>
      </w:r>
    </w:p>
    <w:p w14:paraId="1AEC4B89" w14:textId="5941A6AC" w:rsidR="003B1FC3" w:rsidRDefault="003B1FC3" w:rsidP="003B1FC3">
      <w:pPr>
        <w:pStyle w:val="ListParagraph"/>
        <w:numPr>
          <w:ilvl w:val="3"/>
          <w:numId w:val="4"/>
        </w:numPr>
        <w:rPr>
          <w:lang w:val="en-US"/>
        </w:rPr>
      </w:pPr>
      <w:r>
        <w:rPr>
          <w:lang w:val="en-US"/>
        </w:rPr>
        <w:t>Business: 400bn</w:t>
      </w:r>
    </w:p>
    <w:p w14:paraId="03325FA1" w14:textId="77777777" w:rsidR="003B0B58" w:rsidRDefault="001C6C1F" w:rsidP="00E40772">
      <w:pPr>
        <w:pStyle w:val="ListParagraph"/>
        <w:numPr>
          <w:ilvl w:val="0"/>
          <w:numId w:val="4"/>
        </w:numPr>
        <w:rPr>
          <w:lang w:val="en-US"/>
        </w:rPr>
      </w:pPr>
      <w:r>
        <w:rPr>
          <w:lang w:val="en-US"/>
        </w:rPr>
        <w:t xml:space="preserve">New security issues: </w:t>
      </w:r>
    </w:p>
    <w:p w14:paraId="46A40C85" w14:textId="0D43F59E" w:rsidR="00E40772" w:rsidRDefault="001C6C1F" w:rsidP="003B0B58">
      <w:pPr>
        <w:pStyle w:val="ListParagraph"/>
        <w:numPr>
          <w:ilvl w:val="1"/>
          <w:numId w:val="4"/>
        </w:numPr>
        <w:rPr>
          <w:lang w:val="en-US"/>
        </w:rPr>
      </w:pPr>
      <w:r>
        <w:rPr>
          <w:lang w:val="en-US"/>
        </w:rPr>
        <w:t>state and local government</w:t>
      </w:r>
      <w:r w:rsidR="00614A58">
        <w:rPr>
          <w:lang w:val="en-US"/>
        </w:rPr>
        <w:t>:</w:t>
      </w:r>
    </w:p>
    <w:p w14:paraId="4DC910A4" w14:textId="7A5140A1" w:rsidR="00614A58" w:rsidRDefault="00A71B5C" w:rsidP="003B0B58">
      <w:pPr>
        <w:pStyle w:val="ListParagraph"/>
        <w:numPr>
          <w:ilvl w:val="2"/>
          <w:numId w:val="4"/>
        </w:numPr>
        <w:rPr>
          <w:lang w:val="en-US"/>
        </w:rPr>
      </w:pPr>
      <w:r>
        <w:rPr>
          <w:lang w:val="en-US"/>
        </w:rPr>
        <w:t xml:space="preserve">All issues, new and refunding: par amount on long term issues. </w:t>
      </w:r>
    </w:p>
    <w:p w14:paraId="1A2967F6" w14:textId="31C52112" w:rsidR="00A71B5C" w:rsidRDefault="00A71B5C" w:rsidP="003B0B58">
      <w:pPr>
        <w:pStyle w:val="ListParagraph"/>
        <w:numPr>
          <w:ilvl w:val="3"/>
          <w:numId w:val="4"/>
        </w:numPr>
        <w:rPr>
          <w:lang w:val="en-US"/>
        </w:rPr>
      </w:pPr>
      <w:r>
        <w:rPr>
          <w:lang w:val="en-US"/>
        </w:rPr>
        <w:t>Type: general obligation: secured by tax; revenue: secured by specific stream of revenues.</w:t>
      </w:r>
    </w:p>
    <w:p w14:paraId="56AEDC3D" w14:textId="0A39135B" w:rsidR="003B0B58" w:rsidRDefault="00CF409A" w:rsidP="003B0B58">
      <w:pPr>
        <w:pStyle w:val="ListParagraph"/>
        <w:numPr>
          <w:ilvl w:val="3"/>
          <w:numId w:val="4"/>
        </w:numPr>
        <w:rPr>
          <w:lang w:val="en-US"/>
        </w:rPr>
      </w:pPr>
      <w:r>
        <w:rPr>
          <w:lang w:val="en-US"/>
        </w:rPr>
        <w:t>Total 29</w:t>
      </w:r>
      <w:r w:rsidR="00F10E6E">
        <w:rPr>
          <w:lang w:val="en-US"/>
        </w:rPr>
        <w:t>.5</w:t>
      </w:r>
      <w:r>
        <w:rPr>
          <w:lang w:val="en-US"/>
        </w:rPr>
        <w:t xml:space="preserve"> </w:t>
      </w:r>
      <w:r w:rsidR="00F10E6E">
        <w:rPr>
          <w:lang w:val="en-US"/>
        </w:rPr>
        <w:t>Bn</w:t>
      </w:r>
      <w:r>
        <w:rPr>
          <w:lang w:val="en-US"/>
        </w:rPr>
        <w:t xml:space="preserve"> dollars</w:t>
      </w:r>
      <w:r w:rsidR="000658E5">
        <w:rPr>
          <w:lang w:val="en-US"/>
        </w:rPr>
        <w:t xml:space="preserve"> in Apr 2020; 434 bn dollars in 2019 whole year. </w:t>
      </w:r>
    </w:p>
    <w:p w14:paraId="0BD57580" w14:textId="514BA82C" w:rsidR="003B0B58" w:rsidRDefault="003B0B58" w:rsidP="003B0B58">
      <w:pPr>
        <w:pStyle w:val="ListParagraph"/>
        <w:numPr>
          <w:ilvl w:val="1"/>
          <w:numId w:val="4"/>
        </w:numPr>
        <w:rPr>
          <w:lang w:val="en-US"/>
        </w:rPr>
      </w:pPr>
      <w:r>
        <w:rPr>
          <w:lang w:val="en-US"/>
        </w:rPr>
        <w:t xml:space="preserve">US </w:t>
      </w:r>
      <w:proofErr w:type="spellStart"/>
      <w:proofErr w:type="gramStart"/>
      <w:r>
        <w:rPr>
          <w:lang w:val="en-US"/>
        </w:rPr>
        <w:t>corp</w:t>
      </w:r>
      <w:proofErr w:type="spellEnd"/>
      <w:r w:rsidR="007D4138">
        <w:rPr>
          <w:rFonts w:hint="eastAsia"/>
          <w:lang w:val="en-US"/>
        </w:rPr>
        <w:t>(</w:t>
      </w:r>
      <w:proofErr w:type="gramEnd"/>
      <w:r w:rsidR="007D4138">
        <w:rPr>
          <w:lang w:val="en-US"/>
        </w:rPr>
        <w:t>exclude government and agency bonds)</w:t>
      </w:r>
      <w:r>
        <w:rPr>
          <w:lang w:val="en-US"/>
        </w:rPr>
        <w:t>:</w:t>
      </w:r>
    </w:p>
    <w:p w14:paraId="17864984" w14:textId="53F24996" w:rsidR="003B0B58" w:rsidRDefault="003B0B58" w:rsidP="003B0B58">
      <w:pPr>
        <w:pStyle w:val="ListParagraph"/>
        <w:numPr>
          <w:ilvl w:val="2"/>
          <w:numId w:val="4"/>
        </w:numPr>
        <w:rPr>
          <w:lang w:val="en-US"/>
        </w:rPr>
      </w:pPr>
      <w:r>
        <w:rPr>
          <w:lang w:val="en-US"/>
        </w:rPr>
        <w:t>Financial:</w:t>
      </w:r>
    </w:p>
    <w:p w14:paraId="10FDD909" w14:textId="309112C9" w:rsidR="003B0B58" w:rsidRDefault="003B0B58" w:rsidP="003B0B58">
      <w:pPr>
        <w:pStyle w:val="ListParagraph"/>
        <w:numPr>
          <w:ilvl w:val="3"/>
          <w:numId w:val="4"/>
        </w:numPr>
        <w:rPr>
          <w:lang w:val="en-US"/>
        </w:rPr>
      </w:pPr>
      <w:r>
        <w:rPr>
          <w:lang w:val="en-US"/>
        </w:rPr>
        <w:t>Bonds: maturing more than 1 year</w:t>
      </w:r>
    </w:p>
    <w:p w14:paraId="488A83D5" w14:textId="70C0087E" w:rsidR="003B0B58" w:rsidRDefault="003B0B58" w:rsidP="003B0B58">
      <w:pPr>
        <w:pStyle w:val="ListParagraph"/>
        <w:numPr>
          <w:ilvl w:val="3"/>
          <w:numId w:val="4"/>
        </w:numPr>
        <w:rPr>
          <w:lang w:val="en-US"/>
        </w:rPr>
      </w:pPr>
      <w:r>
        <w:rPr>
          <w:lang w:val="en-US"/>
        </w:rPr>
        <w:t xml:space="preserve">2020 Apr: </w:t>
      </w:r>
      <w:r w:rsidR="00DE6A2A">
        <w:rPr>
          <w:lang w:val="en-US"/>
        </w:rPr>
        <w:t>71</w:t>
      </w:r>
      <w:r>
        <w:rPr>
          <w:lang w:val="en-US"/>
        </w:rPr>
        <w:t xml:space="preserve"> billion bonds, </w:t>
      </w:r>
      <w:r w:rsidR="00DE6A2A">
        <w:rPr>
          <w:lang w:val="en-US"/>
        </w:rPr>
        <w:t>5 billion stocks</w:t>
      </w:r>
    </w:p>
    <w:p w14:paraId="3E774F98" w14:textId="1212BB4B" w:rsidR="003B0B58" w:rsidRDefault="003B0B58" w:rsidP="003B0B58">
      <w:pPr>
        <w:pStyle w:val="ListParagraph"/>
        <w:numPr>
          <w:ilvl w:val="2"/>
          <w:numId w:val="4"/>
        </w:numPr>
        <w:rPr>
          <w:lang w:val="en-US"/>
        </w:rPr>
      </w:pPr>
      <w:r>
        <w:rPr>
          <w:lang w:val="en-US"/>
        </w:rPr>
        <w:t>Non-financial:</w:t>
      </w:r>
    </w:p>
    <w:p w14:paraId="73A7E6EA" w14:textId="4D2D8EDE" w:rsidR="00DE6A2A" w:rsidRDefault="00DE6A2A" w:rsidP="00DE6A2A">
      <w:pPr>
        <w:pStyle w:val="ListParagraph"/>
        <w:numPr>
          <w:ilvl w:val="3"/>
          <w:numId w:val="4"/>
        </w:numPr>
        <w:rPr>
          <w:lang w:val="en-US"/>
        </w:rPr>
      </w:pPr>
      <w:r>
        <w:rPr>
          <w:lang w:val="en-US"/>
        </w:rPr>
        <w:t>2020 Apr: 240 bn bonds; 7 bn stocks</w:t>
      </w:r>
    </w:p>
    <w:p w14:paraId="67CEBCA7" w14:textId="0A385859" w:rsidR="005D0772" w:rsidRDefault="005D0772" w:rsidP="005D0772">
      <w:pPr>
        <w:pStyle w:val="ListParagraph"/>
        <w:numPr>
          <w:ilvl w:val="2"/>
          <w:numId w:val="4"/>
        </w:numPr>
        <w:rPr>
          <w:lang w:val="en-US"/>
        </w:rPr>
      </w:pPr>
      <w:r>
        <w:rPr>
          <w:lang w:val="en-US"/>
        </w:rPr>
        <w:t>Technical:</w:t>
      </w:r>
    </w:p>
    <w:p w14:paraId="2EA1F4B2" w14:textId="3F63D37C" w:rsidR="005D0772" w:rsidRDefault="005D0772" w:rsidP="005D0772">
      <w:pPr>
        <w:pStyle w:val="ListParagraph"/>
        <w:numPr>
          <w:ilvl w:val="3"/>
          <w:numId w:val="4"/>
        </w:numPr>
        <w:rPr>
          <w:lang w:val="en-US"/>
        </w:rPr>
      </w:pPr>
      <w:r>
        <w:rPr>
          <w:lang w:val="en-US"/>
        </w:rPr>
        <w:t>Financial issue includes ABS</w:t>
      </w:r>
    </w:p>
    <w:p w14:paraId="73B505D9" w14:textId="404E118E" w:rsidR="005D0772" w:rsidRDefault="005D0772" w:rsidP="005D0772">
      <w:pPr>
        <w:pStyle w:val="ListParagraph"/>
        <w:numPr>
          <w:ilvl w:val="3"/>
          <w:numId w:val="4"/>
        </w:numPr>
        <w:rPr>
          <w:lang w:val="en-US"/>
        </w:rPr>
      </w:pPr>
      <w:r>
        <w:rPr>
          <w:lang w:val="en-US"/>
        </w:rPr>
        <w:t>Medium term notes included in the issuance numbers</w:t>
      </w:r>
      <w:r w:rsidR="00E16040">
        <w:rPr>
          <w:lang w:val="en-US"/>
        </w:rPr>
        <w:t>.</w:t>
      </w:r>
    </w:p>
    <w:p w14:paraId="0E0452C6" w14:textId="08CEB5EB" w:rsidR="00E16040" w:rsidRDefault="00E16040" w:rsidP="00E16040">
      <w:pPr>
        <w:pStyle w:val="ListParagraph"/>
        <w:numPr>
          <w:ilvl w:val="4"/>
          <w:numId w:val="4"/>
        </w:numPr>
        <w:rPr>
          <w:lang w:val="en-US"/>
        </w:rPr>
      </w:pPr>
      <w:r>
        <w:rPr>
          <w:lang w:val="en-US"/>
        </w:rPr>
        <w:t xml:space="preserve">MTNs: </w:t>
      </w:r>
      <w:r>
        <w:rPr>
          <w:rFonts w:hint="eastAsia"/>
          <w:lang w:val="en-US"/>
        </w:rPr>
        <w:t>类似于信用卡，</w:t>
      </w:r>
      <w:r w:rsidR="009574CE">
        <w:rPr>
          <w:rFonts w:hint="eastAsia"/>
          <w:lang w:val="en-US"/>
        </w:rPr>
        <w:t>相当于带有</w:t>
      </w:r>
      <w:r w:rsidR="009574CE">
        <w:rPr>
          <w:rFonts w:hint="eastAsia"/>
          <w:lang w:val="en-US"/>
        </w:rPr>
        <w:t>o</w:t>
      </w:r>
      <w:r w:rsidR="009574CE">
        <w:rPr>
          <w:lang w:val="en-US"/>
        </w:rPr>
        <w:t>ption</w:t>
      </w:r>
      <w:r w:rsidR="009574CE">
        <w:rPr>
          <w:rFonts w:hint="eastAsia"/>
          <w:lang w:val="en-US"/>
        </w:rPr>
        <w:t>的债券</w:t>
      </w:r>
    </w:p>
    <w:p w14:paraId="7D25A819" w14:textId="270D825F" w:rsidR="00EB15E1" w:rsidRDefault="001D686F" w:rsidP="00EB15E1">
      <w:pPr>
        <w:pStyle w:val="ListParagraph"/>
        <w:numPr>
          <w:ilvl w:val="0"/>
          <w:numId w:val="4"/>
        </w:numPr>
        <w:rPr>
          <w:lang w:val="en-US"/>
        </w:rPr>
      </w:pPr>
      <w:r>
        <w:rPr>
          <w:lang w:val="en-US"/>
        </w:rPr>
        <w:t xml:space="preserve">Senior credit officer opinion on dealer </w:t>
      </w:r>
      <w:proofErr w:type="gramStart"/>
      <w:r>
        <w:rPr>
          <w:lang w:val="en-US"/>
        </w:rPr>
        <w:t>financing  terms</w:t>
      </w:r>
      <w:proofErr w:type="gramEnd"/>
      <w:r>
        <w:rPr>
          <w:lang w:val="en-US"/>
        </w:rPr>
        <w:t xml:space="preserve"> (not so important)\</w:t>
      </w:r>
    </w:p>
    <w:p w14:paraId="4C4F3C7F" w14:textId="3989585A" w:rsidR="001D686F" w:rsidRDefault="00AE2229" w:rsidP="00EB15E1">
      <w:pPr>
        <w:pStyle w:val="ListParagraph"/>
        <w:numPr>
          <w:ilvl w:val="0"/>
          <w:numId w:val="4"/>
        </w:numPr>
        <w:rPr>
          <w:lang w:val="en-US"/>
        </w:rPr>
      </w:pPr>
      <w:r>
        <w:rPr>
          <w:lang w:val="en-US"/>
        </w:rPr>
        <w:t>H10: exchange rates</w:t>
      </w:r>
    </w:p>
    <w:p w14:paraId="650F435E" w14:textId="21AFE27F" w:rsidR="00AE2229" w:rsidRDefault="00AE2229" w:rsidP="00EB15E1">
      <w:pPr>
        <w:pStyle w:val="ListParagraph"/>
        <w:numPr>
          <w:ilvl w:val="0"/>
          <w:numId w:val="4"/>
        </w:numPr>
        <w:rPr>
          <w:lang w:val="en-US"/>
        </w:rPr>
      </w:pPr>
      <w:r>
        <w:rPr>
          <w:lang w:val="en-US"/>
        </w:rPr>
        <w:t xml:space="preserve">US reserves: </w:t>
      </w:r>
    </w:p>
    <w:p w14:paraId="7390D636" w14:textId="29D95B3D" w:rsidR="00AE2229" w:rsidRDefault="00AE2229" w:rsidP="00AE2229">
      <w:pPr>
        <w:pStyle w:val="ListParagraph"/>
        <w:numPr>
          <w:ilvl w:val="1"/>
          <w:numId w:val="4"/>
        </w:numPr>
        <w:rPr>
          <w:lang w:val="en-US"/>
        </w:rPr>
      </w:pPr>
      <w:r>
        <w:rPr>
          <w:lang w:val="en-US"/>
        </w:rPr>
        <w:t>Gold: unchanged over sometime</w:t>
      </w:r>
    </w:p>
    <w:p w14:paraId="1F00248E" w14:textId="2CE6124C" w:rsidR="00AE2229" w:rsidRDefault="00AE2229" w:rsidP="00AE2229">
      <w:pPr>
        <w:pStyle w:val="ListParagraph"/>
        <w:numPr>
          <w:ilvl w:val="1"/>
          <w:numId w:val="4"/>
        </w:numPr>
        <w:rPr>
          <w:lang w:val="en-US"/>
        </w:rPr>
      </w:pPr>
      <w:r>
        <w:rPr>
          <w:lang w:val="en-US"/>
        </w:rPr>
        <w:t>SPR</w:t>
      </w:r>
    </w:p>
    <w:p w14:paraId="1158C9ED" w14:textId="4CAA2BC3" w:rsidR="00AE2229" w:rsidRDefault="00AE2229" w:rsidP="00AE2229">
      <w:pPr>
        <w:pStyle w:val="ListParagraph"/>
        <w:numPr>
          <w:ilvl w:val="1"/>
          <w:numId w:val="4"/>
        </w:numPr>
        <w:rPr>
          <w:lang w:val="en-US"/>
        </w:rPr>
      </w:pPr>
      <w:r>
        <w:rPr>
          <w:lang w:val="en-US"/>
        </w:rPr>
        <w:t>IMF</w:t>
      </w:r>
    </w:p>
    <w:p w14:paraId="375DAE62" w14:textId="08A548C8" w:rsidR="00AE2229" w:rsidRDefault="00AE2229" w:rsidP="00AE2229">
      <w:pPr>
        <w:pStyle w:val="ListParagraph"/>
        <w:numPr>
          <w:ilvl w:val="1"/>
          <w:numId w:val="4"/>
        </w:numPr>
        <w:rPr>
          <w:lang w:val="en-US"/>
        </w:rPr>
      </w:pPr>
      <w:r>
        <w:rPr>
          <w:lang w:val="en-US"/>
        </w:rPr>
        <w:t>Foreign</w:t>
      </w:r>
    </w:p>
    <w:p w14:paraId="3FD6AB9C" w14:textId="4BD492DB" w:rsidR="00AE2229" w:rsidRDefault="00322F81" w:rsidP="00AE2229">
      <w:pPr>
        <w:pStyle w:val="ListParagraph"/>
        <w:numPr>
          <w:ilvl w:val="0"/>
          <w:numId w:val="4"/>
        </w:numPr>
        <w:rPr>
          <w:lang w:val="en-US"/>
        </w:rPr>
      </w:pPr>
      <w:r>
        <w:rPr>
          <w:lang w:val="en-US"/>
        </w:rPr>
        <w:t>TIC data</w:t>
      </w:r>
    </w:p>
    <w:p w14:paraId="3512B8D8" w14:textId="65A02966" w:rsidR="00322F81" w:rsidRDefault="000A1C3C" w:rsidP="00AE2229">
      <w:pPr>
        <w:pStyle w:val="ListParagraph"/>
        <w:numPr>
          <w:ilvl w:val="0"/>
          <w:numId w:val="4"/>
        </w:numPr>
        <w:rPr>
          <w:lang w:val="en-US"/>
        </w:rPr>
      </w:pPr>
      <w:r>
        <w:rPr>
          <w:lang w:val="en-US"/>
        </w:rPr>
        <w:t>Consumer credit: revolving vs non-revolving:</w:t>
      </w:r>
    </w:p>
    <w:p w14:paraId="4C6129E9" w14:textId="6AC32CE9" w:rsidR="000A1C3C" w:rsidRDefault="000A1C3C" w:rsidP="000A1C3C">
      <w:pPr>
        <w:pStyle w:val="ListParagraph"/>
        <w:numPr>
          <w:ilvl w:val="1"/>
          <w:numId w:val="4"/>
        </w:numPr>
        <w:rPr>
          <w:lang w:val="en-US"/>
        </w:rPr>
      </w:pPr>
      <w:r>
        <w:rPr>
          <w:lang w:val="en-US"/>
        </w:rPr>
        <w:lastRenderedPageBreak/>
        <w:t>Revolving: credit card</w:t>
      </w:r>
      <w:r w:rsidR="00092F8D">
        <w:rPr>
          <w:lang w:val="en-US"/>
        </w:rPr>
        <w:t>: 1000 billion</w:t>
      </w:r>
    </w:p>
    <w:p w14:paraId="4A9432CB" w14:textId="5C9ED516" w:rsidR="000A1C3C" w:rsidRDefault="000A1C3C" w:rsidP="000A1C3C">
      <w:pPr>
        <w:pStyle w:val="ListParagraph"/>
        <w:numPr>
          <w:ilvl w:val="1"/>
          <w:numId w:val="4"/>
        </w:numPr>
        <w:rPr>
          <w:lang w:val="en-US"/>
        </w:rPr>
      </w:pPr>
      <w:r>
        <w:rPr>
          <w:lang w:val="en-US"/>
        </w:rPr>
        <w:t>Non-revolving: student loans and auto loans</w:t>
      </w:r>
      <w:r w:rsidR="00092F8D">
        <w:rPr>
          <w:rFonts w:hint="eastAsia"/>
          <w:lang w:val="en-US"/>
        </w:rPr>
        <w:t>：</w:t>
      </w:r>
      <w:r w:rsidR="00092F8D">
        <w:rPr>
          <w:rFonts w:hint="eastAsia"/>
          <w:lang w:val="en-US"/>
        </w:rPr>
        <w:t xml:space="preserve"> 3000</w:t>
      </w:r>
      <w:r w:rsidR="00092F8D">
        <w:rPr>
          <w:lang w:val="en-US"/>
        </w:rPr>
        <w:t xml:space="preserve"> billion</w:t>
      </w:r>
    </w:p>
    <w:p w14:paraId="402A855C" w14:textId="652A97D6" w:rsidR="00A847D0" w:rsidRDefault="00A847D0" w:rsidP="00A847D0">
      <w:pPr>
        <w:pStyle w:val="ListParagraph"/>
        <w:numPr>
          <w:ilvl w:val="0"/>
          <w:numId w:val="4"/>
        </w:numPr>
        <w:rPr>
          <w:lang w:val="en-US"/>
        </w:rPr>
      </w:pPr>
      <w:r>
        <w:rPr>
          <w:lang w:val="en-US"/>
        </w:rPr>
        <w:t>Household debt service as % of personal income:</w:t>
      </w:r>
    </w:p>
    <w:p w14:paraId="2E0FCA8E" w14:textId="422604B2" w:rsidR="00A847D0" w:rsidRDefault="00A847D0" w:rsidP="00A847D0">
      <w:pPr>
        <w:pStyle w:val="ListParagraph"/>
        <w:numPr>
          <w:ilvl w:val="1"/>
          <w:numId w:val="4"/>
        </w:numPr>
        <w:rPr>
          <w:lang w:val="en-US"/>
        </w:rPr>
      </w:pPr>
      <w:r>
        <w:rPr>
          <w:lang w:val="en-US"/>
        </w:rPr>
        <w:t>Mortgage: 4; consumer: 6; total: 10</w:t>
      </w:r>
    </w:p>
    <w:p w14:paraId="478EEC6B" w14:textId="1F73E384" w:rsidR="0075769D" w:rsidRDefault="0075769D" w:rsidP="0075769D">
      <w:pPr>
        <w:pStyle w:val="ListParagraph"/>
        <w:numPr>
          <w:ilvl w:val="0"/>
          <w:numId w:val="4"/>
        </w:numPr>
        <w:rPr>
          <w:lang w:val="en-US"/>
        </w:rPr>
      </w:pPr>
      <w:r>
        <w:rPr>
          <w:lang w:val="en-US"/>
        </w:rPr>
        <w:t>Mortgage debt outstanding:</w:t>
      </w:r>
    </w:p>
    <w:p w14:paraId="3BEBF281" w14:textId="3265505C" w:rsidR="0075769D" w:rsidRDefault="0075769D" w:rsidP="0075769D">
      <w:pPr>
        <w:pStyle w:val="ListParagraph"/>
        <w:numPr>
          <w:ilvl w:val="1"/>
          <w:numId w:val="4"/>
        </w:numPr>
        <w:rPr>
          <w:lang w:val="en-US"/>
        </w:rPr>
      </w:pPr>
      <w:r>
        <w:rPr>
          <w:lang w:val="en-US"/>
        </w:rPr>
        <w:t>All sector: 16140 billion</w:t>
      </w:r>
    </w:p>
    <w:p w14:paraId="73C8B1AF" w14:textId="4B5EC0CC" w:rsidR="0075769D" w:rsidRDefault="0075769D" w:rsidP="0075769D">
      <w:pPr>
        <w:pStyle w:val="ListParagraph"/>
        <w:numPr>
          <w:ilvl w:val="1"/>
          <w:numId w:val="4"/>
        </w:numPr>
        <w:rPr>
          <w:lang w:val="en-US"/>
        </w:rPr>
      </w:pPr>
      <w:r>
        <w:rPr>
          <w:lang w:val="en-US"/>
        </w:rPr>
        <w:t xml:space="preserve">1-4 family: </w:t>
      </w:r>
    </w:p>
    <w:p w14:paraId="0D172A4E" w14:textId="50DCC40F" w:rsidR="0075769D" w:rsidRDefault="0075769D" w:rsidP="0075769D">
      <w:pPr>
        <w:pStyle w:val="ListParagraph"/>
        <w:numPr>
          <w:ilvl w:val="1"/>
          <w:numId w:val="4"/>
        </w:numPr>
        <w:rPr>
          <w:lang w:val="en-US"/>
        </w:rPr>
      </w:pPr>
      <w:proofErr w:type="spellStart"/>
      <w:r>
        <w:rPr>
          <w:lang w:val="en-US"/>
        </w:rPr>
        <w:t>Multi family</w:t>
      </w:r>
      <w:proofErr w:type="spellEnd"/>
      <w:r>
        <w:rPr>
          <w:lang w:val="en-US"/>
        </w:rPr>
        <w:t xml:space="preserve"> residences</w:t>
      </w:r>
    </w:p>
    <w:p w14:paraId="405A5B26" w14:textId="314CF447" w:rsidR="0075769D" w:rsidRDefault="0075769D" w:rsidP="0075769D">
      <w:pPr>
        <w:pStyle w:val="ListParagraph"/>
        <w:numPr>
          <w:ilvl w:val="1"/>
          <w:numId w:val="4"/>
        </w:numPr>
        <w:rPr>
          <w:lang w:val="en-US"/>
        </w:rPr>
      </w:pPr>
      <w:r>
        <w:rPr>
          <w:lang w:val="en-US"/>
        </w:rPr>
        <w:t>Nonfarm, nonresidential</w:t>
      </w:r>
    </w:p>
    <w:p w14:paraId="704415DE" w14:textId="2718B01C" w:rsidR="0075769D" w:rsidRDefault="0075769D" w:rsidP="0075769D">
      <w:pPr>
        <w:pStyle w:val="ListParagraph"/>
        <w:numPr>
          <w:ilvl w:val="1"/>
          <w:numId w:val="4"/>
        </w:numPr>
        <w:rPr>
          <w:lang w:val="en-US"/>
        </w:rPr>
      </w:pPr>
      <w:r>
        <w:rPr>
          <w:lang w:val="en-US"/>
        </w:rPr>
        <w:t>Farm</w:t>
      </w:r>
    </w:p>
    <w:p w14:paraId="1D2B4064" w14:textId="469F7583" w:rsidR="0075769D" w:rsidRDefault="0075769D" w:rsidP="0075769D">
      <w:pPr>
        <w:pStyle w:val="ListParagraph"/>
        <w:numPr>
          <w:ilvl w:val="1"/>
          <w:numId w:val="4"/>
        </w:numPr>
        <w:rPr>
          <w:lang w:val="en-US"/>
        </w:rPr>
      </w:pPr>
      <w:r>
        <w:rPr>
          <w:lang w:val="en-US"/>
        </w:rPr>
        <w:t>Holder category:</w:t>
      </w:r>
    </w:p>
    <w:p w14:paraId="6E6C04D1" w14:textId="66A2B16C" w:rsidR="0075769D" w:rsidRDefault="0075769D" w:rsidP="0075769D">
      <w:pPr>
        <w:pStyle w:val="ListParagraph"/>
        <w:numPr>
          <w:ilvl w:val="2"/>
          <w:numId w:val="4"/>
        </w:numPr>
        <w:rPr>
          <w:lang w:val="en-US"/>
        </w:rPr>
      </w:pPr>
      <w:r>
        <w:rPr>
          <w:lang w:val="en-US"/>
        </w:rPr>
        <w:t>Depository institutions</w:t>
      </w:r>
    </w:p>
    <w:p w14:paraId="0A7D73E6" w14:textId="5EF6F6F2" w:rsidR="0075769D" w:rsidRDefault="0075769D" w:rsidP="0075769D">
      <w:pPr>
        <w:pStyle w:val="ListParagraph"/>
        <w:numPr>
          <w:ilvl w:val="2"/>
          <w:numId w:val="4"/>
        </w:numPr>
        <w:rPr>
          <w:lang w:val="en-US"/>
        </w:rPr>
      </w:pPr>
      <w:r>
        <w:rPr>
          <w:lang w:val="en-US"/>
        </w:rPr>
        <w:t>Life insurance companies</w:t>
      </w:r>
    </w:p>
    <w:p w14:paraId="436C9C32" w14:textId="2E6C9E27" w:rsidR="0075769D" w:rsidRDefault="0075769D" w:rsidP="0075769D">
      <w:pPr>
        <w:pStyle w:val="ListParagraph"/>
        <w:numPr>
          <w:ilvl w:val="2"/>
          <w:numId w:val="4"/>
        </w:numPr>
        <w:rPr>
          <w:lang w:val="en-US"/>
        </w:rPr>
      </w:pPr>
      <w:r>
        <w:rPr>
          <w:lang w:val="en-US"/>
        </w:rPr>
        <w:t>Fed related agencies</w:t>
      </w:r>
    </w:p>
    <w:p w14:paraId="17FC14DD" w14:textId="272D3C3C" w:rsidR="0075769D" w:rsidRDefault="0075769D" w:rsidP="0075769D">
      <w:pPr>
        <w:pStyle w:val="ListParagraph"/>
        <w:numPr>
          <w:ilvl w:val="3"/>
          <w:numId w:val="4"/>
        </w:numPr>
        <w:rPr>
          <w:lang w:val="en-US"/>
        </w:rPr>
      </w:pPr>
      <w:proofErr w:type="spellStart"/>
      <w:r>
        <w:rPr>
          <w:lang w:val="en-US"/>
        </w:rPr>
        <w:t>Ginni</w:t>
      </w:r>
      <w:proofErr w:type="spellEnd"/>
      <w:r>
        <w:rPr>
          <w:lang w:val="en-US"/>
        </w:rPr>
        <w:t xml:space="preserve"> mac</w:t>
      </w:r>
    </w:p>
    <w:p w14:paraId="19043E42" w14:textId="1C8D7DFE" w:rsidR="0075769D" w:rsidRDefault="0075769D" w:rsidP="0075769D">
      <w:pPr>
        <w:pStyle w:val="ListParagraph"/>
        <w:numPr>
          <w:ilvl w:val="3"/>
          <w:numId w:val="4"/>
        </w:numPr>
        <w:rPr>
          <w:lang w:val="en-US"/>
        </w:rPr>
      </w:pPr>
      <w:proofErr w:type="spellStart"/>
      <w:r>
        <w:rPr>
          <w:lang w:val="en-US"/>
        </w:rPr>
        <w:t>Frennie</w:t>
      </w:r>
      <w:proofErr w:type="spellEnd"/>
      <w:r>
        <w:rPr>
          <w:lang w:val="en-US"/>
        </w:rPr>
        <w:t xml:space="preserve"> mac</w:t>
      </w:r>
    </w:p>
    <w:p w14:paraId="7B272DA5" w14:textId="579FB17D" w:rsidR="0075769D" w:rsidRDefault="0075769D" w:rsidP="0075769D">
      <w:pPr>
        <w:pStyle w:val="ListParagraph"/>
        <w:numPr>
          <w:ilvl w:val="0"/>
          <w:numId w:val="4"/>
        </w:numPr>
        <w:rPr>
          <w:lang w:val="en-US"/>
        </w:rPr>
      </w:pPr>
      <w:r>
        <w:rPr>
          <w:lang w:val="en-US"/>
        </w:rPr>
        <w:t>Survey of household economic decision making:</w:t>
      </w:r>
    </w:p>
    <w:p w14:paraId="2468F189" w14:textId="73C3052F" w:rsidR="0075769D" w:rsidRDefault="008B3D27" w:rsidP="008B3D27">
      <w:pPr>
        <w:pStyle w:val="ListParagraph"/>
        <w:numPr>
          <w:ilvl w:val="1"/>
          <w:numId w:val="4"/>
        </w:numPr>
        <w:rPr>
          <w:lang w:val="en-US"/>
        </w:rPr>
      </w:pPr>
      <w:r>
        <w:rPr>
          <w:lang w:val="en-US"/>
        </w:rPr>
        <w:t>Annual report?</w:t>
      </w:r>
    </w:p>
    <w:p w14:paraId="1BAACB7F" w14:textId="40FF352B" w:rsidR="008B3D27" w:rsidRDefault="008B3D27" w:rsidP="008B3D27">
      <w:pPr>
        <w:pStyle w:val="ListParagraph"/>
        <w:numPr>
          <w:ilvl w:val="0"/>
          <w:numId w:val="4"/>
        </w:numPr>
        <w:rPr>
          <w:lang w:val="en-US"/>
        </w:rPr>
      </w:pPr>
      <w:r>
        <w:rPr>
          <w:lang w:val="en-US"/>
        </w:rPr>
        <w:t>Industrial production and capacity utilization</w:t>
      </w:r>
    </w:p>
    <w:p w14:paraId="19A77FA6" w14:textId="1478EDDB" w:rsidR="008B3D27" w:rsidRDefault="008B3D27" w:rsidP="008B3D27">
      <w:pPr>
        <w:pStyle w:val="ListParagraph"/>
        <w:numPr>
          <w:ilvl w:val="1"/>
          <w:numId w:val="4"/>
        </w:numPr>
        <w:rPr>
          <w:lang w:val="en-US"/>
        </w:rPr>
      </w:pPr>
      <w:r>
        <w:rPr>
          <w:noProof/>
        </w:rPr>
        <w:drawing>
          <wp:inline distT="0" distB="0" distL="0" distR="0" wp14:anchorId="7D73752E" wp14:editId="0BBE0956">
            <wp:extent cx="3615343" cy="12725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857" cy="1275185"/>
                    </a:xfrm>
                    <a:prstGeom prst="rect">
                      <a:avLst/>
                    </a:prstGeom>
                  </pic:spPr>
                </pic:pic>
              </a:graphicData>
            </a:graphic>
          </wp:inline>
        </w:drawing>
      </w:r>
    </w:p>
    <w:p w14:paraId="7E499437" w14:textId="2F8ADBCC" w:rsidR="008B3D27" w:rsidRDefault="00A64937" w:rsidP="008B3D27">
      <w:pPr>
        <w:pStyle w:val="ListParagraph"/>
        <w:numPr>
          <w:ilvl w:val="0"/>
          <w:numId w:val="4"/>
        </w:numPr>
        <w:rPr>
          <w:lang w:val="en-US"/>
        </w:rPr>
      </w:pPr>
      <w:r>
        <w:rPr>
          <w:lang w:val="en-US"/>
        </w:rPr>
        <w:t>Factors affecting reserve balances (4.1)</w:t>
      </w:r>
    </w:p>
    <w:p w14:paraId="7D1EDBC6" w14:textId="7134A7D1" w:rsidR="00BC2BC7" w:rsidRDefault="00F74EDB" w:rsidP="00BC2BC7">
      <w:pPr>
        <w:pStyle w:val="ListParagraph"/>
        <w:numPr>
          <w:ilvl w:val="1"/>
          <w:numId w:val="4"/>
        </w:numPr>
        <w:rPr>
          <w:lang w:val="en-US"/>
        </w:rPr>
      </w:pPr>
      <w:r>
        <w:rPr>
          <w:lang w:val="en-US"/>
        </w:rPr>
        <w:t>Reserve balances of depository institutions</w:t>
      </w:r>
    </w:p>
    <w:p w14:paraId="0C1701ED" w14:textId="117FA8E8" w:rsidR="00F74EDB" w:rsidRDefault="00EE3712" w:rsidP="00F74EDB">
      <w:pPr>
        <w:pStyle w:val="ListParagraph"/>
        <w:numPr>
          <w:ilvl w:val="2"/>
          <w:numId w:val="4"/>
        </w:numPr>
        <w:rPr>
          <w:lang w:val="en-US"/>
        </w:rPr>
      </w:pPr>
      <w:r>
        <w:rPr>
          <w:lang w:val="en-US"/>
        </w:rPr>
        <w:t>Reserve fund</w:t>
      </w:r>
      <w:r>
        <w:rPr>
          <w:rFonts w:hint="eastAsia"/>
          <w:lang w:val="en-US"/>
        </w:rPr>
        <w:t>的定义：存款机构为了防止流动性问题，而没有带出去的款项。通常是流动性非常好的资产</w:t>
      </w:r>
      <w:proofErr w:type="gramStart"/>
      <w:r>
        <w:rPr>
          <w:rFonts w:hint="eastAsia"/>
          <w:lang w:val="en-US"/>
        </w:rPr>
        <w:t>。</w:t>
      </w:r>
      <w:r w:rsidR="00460194">
        <w:rPr>
          <w:rFonts w:hint="eastAsia"/>
          <w:lang w:val="en-US"/>
        </w:rPr>
        <w:t>(</w:t>
      </w:r>
      <w:proofErr w:type="gramEnd"/>
      <w:r w:rsidR="00B609E8">
        <w:rPr>
          <w:rFonts w:hint="eastAsia"/>
          <w:lang w:val="en-US"/>
        </w:rPr>
        <w:t>正项</w:t>
      </w:r>
      <w:r w:rsidR="003E6E6E">
        <w:rPr>
          <w:lang w:val="en-US"/>
        </w:rPr>
        <w:t xml:space="preserve">: </w:t>
      </w:r>
      <w:r w:rsidR="00460194">
        <w:rPr>
          <w:lang w:val="en-US"/>
        </w:rPr>
        <w:t>7000 bn</w:t>
      </w:r>
      <w:r w:rsidR="00B609E8">
        <w:rPr>
          <w:rFonts w:hint="eastAsia"/>
          <w:lang w:val="en-US"/>
        </w:rPr>
        <w:t>，</w:t>
      </w:r>
      <w:r w:rsidR="00B609E8">
        <w:rPr>
          <w:rFonts w:hint="eastAsia"/>
          <w:lang w:val="en-US"/>
        </w:rPr>
        <w:t xml:space="preserve"> </w:t>
      </w:r>
      <w:r w:rsidR="00B609E8">
        <w:rPr>
          <w:rFonts w:hint="eastAsia"/>
          <w:lang w:val="en-US"/>
        </w:rPr>
        <w:t>负项：</w:t>
      </w:r>
      <w:r w:rsidR="00B609E8">
        <w:rPr>
          <w:rFonts w:hint="eastAsia"/>
          <w:lang w:val="en-US"/>
        </w:rPr>
        <w:t>400</w:t>
      </w:r>
      <w:r w:rsidR="00B609E8">
        <w:rPr>
          <w:lang w:val="en-US"/>
        </w:rPr>
        <w:t>bn</w:t>
      </w:r>
      <w:r w:rsidR="00B609E8">
        <w:rPr>
          <w:rFonts w:hint="eastAsia"/>
          <w:lang w:val="en-US"/>
        </w:rPr>
        <w:t>，</w:t>
      </w:r>
      <w:r w:rsidR="00B609E8">
        <w:rPr>
          <w:rFonts w:hint="eastAsia"/>
          <w:lang w:val="en-US"/>
        </w:rPr>
        <w:t xml:space="preserve"> </w:t>
      </w:r>
      <w:r w:rsidR="00B609E8">
        <w:rPr>
          <w:rFonts w:hint="eastAsia"/>
          <w:lang w:val="en-US"/>
        </w:rPr>
        <w:t>净：</w:t>
      </w:r>
      <w:r w:rsidR="00B609E8">
        <w:rPr>
          <w:rFonts w:hint="eastAsia"/>
          <w:lang w:val="en-US"/>
        </w:rPr>
        <w:t xml:space="preserve"> 300</w:t>
      </w:r>
      <w:r w:rsidR="00B609E8">
        <w:rPr>
          <w:lang w:val="en-US"/>
        </w:rPr>
        <w:t>bn</w:t>
      </w:r>
      <w:r w:rsidR="00460194">
        <w:rPr>
          <w:lang w:val="en-US"/>
        </w:rPr>
        <w:t>)</w:t>
      </w:r>
    </w:p>
    <w:p w14:paraId="697F78F0" w14:textId="47E98968" w:rsidR="00A14077" w:rsidRDefault="00A14077" w:rsidP="00F74EDB">
      <w:pPr>
        <w:pStyle w:val="ListParagraph"/>
        <w:numPr>
          <w:ilvl w:val="2"/>
          <w:numId w:val="4"/>
        </w:numPr>
        <w:rPr>
          <w:lang w:val="en-US"/>
        </w:rPr>
      </w:pPr>
      <w:r>
        <w:rPr>
          <w:rFonts w:hint="eastAsia"/>
          <w:lang w:val="en-US"/>
        </w:rPr>
        <w:t>正项</w:t>
      </w:r>
      <w:r>
        <w:rPr>
          <w:rFonts w:hint="eastAsia"/>
          <w:lang w:val="en-US"/>
        </w:rPr>
        <w:t xml:space="preserve"> </w:t>
      </w:r>
      <w:r>
        <w:rPr>
          <w:rFonts w:hint="eastAsia"/>
          <w:lang w:val="en-US"/>
        </w:rPr>
        <w:t>：</w:t>
      </w:r>
    </w:p>
    <w:p w14:paraId="6E0A3CB5" w14:textId="501E8E6C" w:rsidR="00EE3712" w:rsidRDefault="00460194" w:rsidP="00EE3712">
      <w:pPr>
        <w:pStyle w:val="ListParagraph"/>
        <w:numPr>
          <w:ilvl w:val="3"/>
          <w:numId w:val="4"/>
        </w:numPr>
        <w:rPr>
          <w:lang w:val="en-US"/>
        </w:rPr>
      </w:pPr>
      <w:r>
        <w:rPr>
          <w:lang w:val="en-US"/>
        </w:rPr>
        <w:t>US treasuries, agencies, MBS (6000 bn)</w:t>
      </w:r>
    </w:p>
    <w:p w14:paraId="3F4AA55E" w14:textId="2440ACBD" w:rsidR="00460194" w:rsidRDefault="00460194" w:rsidP="00EE3712">
      <w:pPr>
        <w:pStyle w:val="ListParagraph"/>
        <w:numPr>
          <w:ilvl w:val="3"/>
          <w:numId w:val="4"/>
        </w:numPr>
        <w:rPr>
          <w:lang w:val="en-US"/>
        </w:rPr>
      </w:pPr>
      <w:proofErr w:type="spellStart"/>
      <w:r>
        <w:rPr>
          <w:lang w:val="en-US"/>
        </w:rPr>
        <w:t>Unamortised</w:t>
      </w:r>
      <w:proofErr w:type="spellEnd"/>
      <w:r>
        <w:rPr>
          <w:lang w:val="en-US"/>
        </w:rPr>
        <w:t xml:space="preserve"> premiums on securities held </w:t>
      </w:r>
      <w:proofErr w:type="gramStart"/>
      <w:r>
        <w:rPr>
          <w:lang w:val="en-US"/>
        </w:rPr>
        <w:t>outright</w:t>
      </w:r>
      <w:r w:rsidR="00824F73">
        <w:rPr>
          <w:lang w:val="en-US"/>
        </w:rPr>
        <w:t>(</w:t>
      </w:r>
      <w:proofErr w:type="gramEnd"/>
      <w:r w:rsidR="00824F73">
        <w:rPr>
          <w:lang w:val="en-US"/>
        </w:rPr>
        <w:t xml:space="preserve">300 bn): </w:t>
      </w:r>
      <w:r w:rsidR="00824F73">
        <w:rPr>
          <w:rFonts w:hint="eastAsia"/>
          <w:lang w:val="en-US"/>
        </w:rPr>
        <w:t>未摊销溢价</w:t>
      </w:r>
    </w:p>
    <w:p w14:paraId="602FA3C7" w14:textId="5D35CBF8" w:rsidR="00B34B58" w:rsidRDefault="00B34B58" w:rsidP="00EE3712">
      <w:pPr>
        <w:pStyle w:val="ListParagraph"/>
        <w:numPr>
          <w:ilvl w:val="3"/>
          <w:numId w:val="4"/>
        </w:numPr>
        <w:rPr>
          <w:lang w:val="en-US"/>
        </w:rPr>
      </w:pPr>
      <w:r>
        <w:rPr>
          <w:lang w:val="en-US"/>
        </w:rPr>
        <w:t>Repurchase agreement: 180 bn</w:t>
      </w:r>
    </w:p>
    <w:p w14:paraId="73DEC22E" w14:textId="79A78694" w:rsidR="00F4456E" w:rsidRDefault="00F4456E" w:rsidP="00EE3712">
      <w:pPr>
        <w:pStyle w:val="ListParagraph"/>
        <w:numPr>
          <w:ilvl w:val="3"/>
          <w:numId w:val="4"/>
        </w:numPr>
        <w:rPr>
          <w:lang w:val="en-US"/>
        </w:rPr>
      </w:pPr>
      <w:r>
        <w:rPr>
          <w:lang w:val="en-US"/>
        </w:rPr>
        <w:t>Loans: 100bn</w:t>
      </w:r>
    </w:p>
    <w:p w14:paraId="2AE2D8AC" w14:textId="71741A24" w:rsidR="00F4456E" w:rsidRDefault="00F4456E" w:rsidP="00EE3712">
      <w:pPr>
        <w:pStyle w:val="ListParagraph"/>
        <w:numPr>
          <w:ilvl w:val="3"/>
          <w:numId w:val="4"/>
        </w:numPr>
        <w:rPr>
          <w:lang w:val="en-US"/>
        </w:rPr>
      </w:pPr>
      <w:r>
        <w:rPr>
          <w:lang w:val="en-US"/>
        </w:rPr>
        <w:t>Commercial paper: 12bn</w:t>
      </w:r>
    </w:p>
    <w:p w14:paraId="0E1BBA5D" w14:textId="1F2F96BC" w:rsidR="00F4456E" w:rsidRDefault="00F4456E" w:rsidP="00EE3712">
      <w:pPr>
        <w:pStyle w:val="ListParagraph"/>
        <w:numPr>
          <w:ilvl w:val="3"/>
          <w:numId w:val="4"/>
        </w:numPr>
        <w:rPr>
          <w:lang w:val="en-US"/>
        </w:rPr>
      </w:pPr>
      <w:r>
        <w:rPr>
          <w:lang w:val="en-US"/>
        </w:rPr>
        <w:t>Central bank liquidity swap (foreign currency assets)</w:t>
      </w:r>
    </w:p>
    <w:p w14:paraId="7FB67406" w14:textId="545010DE" w:rsidR="00202737" w:rsidRDefault="00202737" w:rsidP="00EE3712">
      <w:pPr>
        <w:pStyle w:val="ListParagraph"/>
        <w:numPr>
          <w:ilvl w:val="3"/>
          <w:numId w:val="4"/>
        </w:numPr>
        <w:rPr>
          <w:lang w:val="en-US"/>
        </w:rPr>
      </w:pPr>
      <w:r>
        <w:rPr>
          <w:lang w:val="en-US"/>
        </w:rPr>
        <w:t>Gold stock: 11 bn</w:t>
      </w:r>
    </w:p>
    <w:p w14:paraId="1EA3EB1E" w14:textId="3151A790" w:rsidR="00A14077" w:rsidRDefault="00A14077" w:rsidP="00A14077">
      <w:pPr>
        <w:pStyle w:val="ListParagraph"/>
        <w:numPr>
          <w:ilvl w:val="2"/>
          <w:numId w:val="4"/>
        </w:numPr>
        <w:rPr>
          <w:lang w:val="en-US"/>
        </w:rPr>
      </w:pPr>
      <w:r>
        <w:rPr>
          <w:rFonts w:hint="eastAsia"/>
          <w:lang w:val="en-US"/>
        </w:rPr>
        <w:t>负项：</w:t>
      </w:r>
    </w:p>
    <w:p w14:paraId="2496096B" w14:textId="15C8BE0F" w:rsidR="00A14077" w:rsidRDefault="004D536C" w:rsidP="00A14077">
      <w:pPr>
        <w:pStyle w:val="ListParagraph"/>
        <w:numPr>
          <w:ilvl w:val="3"/>
          <w:numId w:val="4"/>
        </w:numPr>
        <w:rPr>
          <w:lang w:val="en-US"/>
        </w:rPr>
      </w:pPr>
      <w:r>
        <w:rPr>
          <w:rFonts w:hint="eastAsia"/>
          <w:lang w:val="en-US"/>
        </w:rPr>
        <w:t>流通货币：</w:t>
      </w:r>
      <w:r>
        <w:rPr>
          <w:rFonts w:hint="eastAsia"/>
          <w:lang w:val="en-US"/>
        </w:rPr>
        <w:t>2000</w:t>
      </w:r>
      <w:r>
        <w:rPr>
          <w:lang w:val="en-US"/>
        </w:rPr>
        <w:t>bn</w:t>
      </w:r>
    </w:p>
    <w:p w14:paraId="51300B48" w14:textId="7A92D682" w:rsidR="004D536C" w:rsidRPr="009971DD" w:rsidRDefault="004D536C" w:rsidP="00A14077">
      <w:pPr>
        <w:pStyle w:val="ListParagraph"/>
        <w:numPr>
          <w:ilvl w:val="3"/>
          <w:numId w:val="4"/>
        </w:numPr>
        <w:rPr>
          <w:lang w:val="en-US"/>
        </w:rPr>
      </w:pPr>
      <w:r>
        <w:rPr>
          <w:lang w:val="en-US"/>
        </w:rPr>
        <w:t xml:space="preserve">Deposit with fed reserve banks, other than reserve balance (1500 bn) </w:t>
      </w:r>
      <w:r w:rsidRPr="004D536C">
        <w:rPr>
          <w:rFonts w:hint="eastAsia"/>
          <w:color w:val="FF0000"/>
          <w:lang w:val="en-US"/>
        </w:rPr>
        <w:t>这是什么？？？</w:t>
      </w:r>
    </w:p>
    <w:p w14:paraId="49330D21" w14:textId="09826068" w:rsidR="00F20F76" w:rsidRPr="00F20F76" w:rsidRDefault="009971DD" w:rsidP="00F20F76">
      <w:pPr>
        <w:pStyle w:val="HTMLPreformatted"/>
        <w:numPr>
          <w:ilvl w:val="1"/>
          <w:numId w:val="4"/>
        </w:numPr>
        <w:rPr>
          <w:b/>
          <w:bCs/>
          <w:color w:val="000000"/>
        </w:rPr>
      </w:pPr>
      <w:r>
        <w:rPr>
          <w:rFonts w:ascii="SimSun" w:eastAsia="SimSun" w:hAnsi="SimSun" w:cs="SimSun" w:hint="eastAsia"/>
          <w:b/>
          <w:bCs/>
          <w:color w:val="000000"/>
        </w:rPr>
        <w:t>有用：</w:t>
      </w:r>
      <w:r w:rsidRPr="009971DD">
        <w:rPr>
          <w:b/>
          <w:bCs/>
          <w:color w:val="000000"/>
        </w:rPr>
        <w:t>Maturity Distribution of Securities, Loans, and Selected Other Assets and Liabilities</w:t>
      </w:r>
      <w:r>
        <w:rPr>
          <w:rFonts w:ascii="SimSun" w:eastAsia="SimSun" w:hAnsi="SimSun" w:cs="SimSun" w:hint="eastAsia"/>
          <w:b/>
          <w:bCs/>
          <w:color w:val="000000"/>
        </w:rPr>
        <w:t>。这里面记录所有f</w:t>
      </w:r>
      <w:r>
        <w:rPr>
          <w:rFonts w:ascii="SimSun" w:eastAsia="SimSun" w:hAnsi="SimSun" w:cs="SimSun"/>
          <w:b/>
          <w:bCs/>
          <w:color w:val="000000"/>
        </w:rPr>
        <w:t>ed</w:t>
      </w:r>
      <w:r>
        <w:rPr>
          <w:rFonts w:ascii="SimSun" w:eastAsia="SimSun" w:hAnsi="SimSun" w:cs="SimSun" w:hint="eastAsia"/>
          <w:b/>
          <w:bCs/>
          <w:color w:val="000000"/>
        </w:rPr>
        <w:t>的</w:t>
      </w:r>
      <w:r>
        <w:rPr>
          <w:rFonts w:ascii="SimSun" w:eastAsia="SimSun" w:hAnsi="SimSun" w:cs="SimSun"/>
          <w:b/>
          <w:bCs/>
          <w:color w:val="000000"/>
        </w:rPr>
        <w:t xml:space="preserve">holding </w:t>
      </w:r>
      <w:r>
        <w:rPr>
          <w:rFonts w:ascii="SimSun" w:eastAsia="SimSun" w:hAnsi="SimSun" w:cs="SimSun" w:hint="eastAsia"/>
          <w:b/>
          <w:bCs/>
          <w:color w:val="000000"/>
        </w:rPr>
        <w:t>资产的久期</w:t>
      </w:r>
      <w:r>
        <w:rPr>
          <w:rFonts w:ascii="SimSun" w:eastAsia="SimSun" w:hAnsi="SimSun" w:cs="SimSun" w:hint="eastAsia"/>
          <w:b/>
          <w:bCs/>
          <w:color w:val="000000"/>
        </w:rPr>
        <w:lastRenderedPageBreak/>
        <w:t>情况。其中r</w:t>
      </w:r>
      <w:r>
        <w:rPr>
          <w:rFonts w:ascii="SimSun" w:eastAsia="SimSun" w:hAnsi="SimSun" w:cs="SimSun"/>
          <w:b/>
          <w:bCs/>
          <w:color w:val="000000"/>
        </w:rPr>
        <w:t>everse repurchase agreement</w:t>
      </w:r>
      <w:r>
        <w:rPr>
          <w:rFonts w:ascii="SimSun" w:eastAsia="SimSun" w:hAnsi="SimSun" w:cs="SimSun" w:hint="eastAsia"/>
          <w:b/>
          <w:bCs/>
          <w:color w:val="000000"/>
        </w:rPr>
        <w:t>属于f</w:t>
      </w:r>
      <w:r>
        <w:rPr>
          <w:rFonts w:ascii="SimSun" w:eastAsia="SimSun" w:hAnsi="SimSun" w:cs="SimSun"/>
          <w:b/>
          <w:bCs/>
          <w:color w:val="000000"/>
        </w:rPr>
        <w:t>ed</w:t>
      </w:r>
      <w:r>
        <w:rPr>
          <w:rFonts w:ascii="SimSun" w:eastAsia="SimSun" w:hAnsi="SimSun" w:cs="SimSun" w:hint="eastAsia"/>
          <w:b/>
          <w:bCs/>
          <w:color w:val="000000"/>
        </w:rPr>
        <w:t>的l</w:t>
      </w:r>
      <w:r>
        <w:rPr>
          <w:rFonts w:ascii="SimSun" w:eastAsia="SimSun" w:hAnsi="SimSun" w:cs="SimSun"/>
          <w:b/>
          <w:bCs/>
          <w:color w:val="000000"/>
        </w:rPr>
        <w:t xml:space="preserve">iability. </w:t>
      </w:r>
      <w:r w:rsidR="00750E28">
        <w:rPr>
          <w:rFonts w:ascii="SimSun" w:eastAsia="SimSun" w:hAnsi="SimSun" w:cs="SimSun" w:hint="eastAsia"/>
          <w:b/>
          <w:bCs/>
          <w:color w:val="000000"/>
        </w:rPr>
        <w:t xml:space="preserve">其他都是资产。 这跟下面的表格： </w:t>
      </w:r>
      <w:r w:rsidR="00F20F76" w:rsidRPr="00F20F76">
        <w:rPr>
          <w:b/>
          <w:bCs/>
          <w:color w:val="000000"/>
        </w:rPr>
        <w:t>Consolidated Statement of Condition of All Federal Reserve Banks</w:t>
      </w:r>
      <w:r w:rsidR="00F20F76">
        <w:rPr>
          <w:rFonts w:ascii="SimSun" w:eastAsia="SimSun" w:hAnsi="SimSun" w:cs="SimSun" w:hint="eastAsia"/>
          <w:b/>
          <w:bCs/>
          <w:color w:val="000000"/>
        </w:rPr>
        <w:t>能够相对应上：、</w:t>
      </w:r>
    </w:p>
    <w:p w14:paraId="69B923C9" w14:textId="37A310B1"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UST: 4150 bn</w:t>
      </w:r>
    </w:p>
    <w:p w14:paraId="05C4202F" w14:textId="5F1E8E1C"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Fed agency debt: 2 bn</w:t>
      </w:r>
    </w:p>
    <w:p w14:paraId="323E9FFD" w14:textId="156C0488"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MBS: 1800bn</w:t>
      </w:r>
    </w:p>
    <w:p w14:paraId="6BF6A08F" w14:textId="261C8185"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Commercial paper: 4 bn</w:t>
      </w:r>
    </w:p>
    <w:p w14:paraId="2EA19DD0" w14:textId="2F8D66ED"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MNT: 1.2 bn</w:t>
      </w:r>
    </w:p>
    <w:p w14:paraId="5EB25036" w14:textId="1B9368A2"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Repurchase: 167bn</w:t>
      </w:r>
    </w:p>
    <w:p w14:paraId="0121D5D0" w14:textId="6BE6440F" w:rsidR="00F20F76" w:rsidRPr="00F20F76" w:rsidRDefault="00F20F76" w:rsidP="00F20F76">
      <w:pPr>
        <w:pStyle w:val="HTMLPreformatted"/>
        <w:numPr>
          <w:ilvl w:val="2"/>
          <w:numId w:val="4"/>
        </w:numPr>
        <w:rPr>
          <w:b/>
          <w:bCs/>
          <w:color w:val="000000"/>
        </w:rPr>
      </w:pPr>
      <w:r>
        <w:rPr>
          <w:rFonts w:ascii="SimSun" w:eastAsia="SimSun" w:hAnsi="SimSun" w:cs="SimSun"/>
          <w:b/>
          <w:bCs/>
          <w:color w:val="000000"/>
        </w:rPr>
        <w:t>CB liquidity swap: 444bn</w:t>
      </w:r>
    </w:p>
    <w:p w14:paraId="7BCDD620" w14:textId="22C39529" w:rsidR="00F20F76" w:rsidRPr="005D53F8" w:rsidRDefault="00073EE7" w:rsidP="00F20F76">
      <w:pPr>
        <w:pStyle w:val="HTMLPreformatted"/>
        <w:numPr>
          <w:ilvl w:val="2"/>
          <w:numId w:val="4"/>
        </w:numPr>
        <w:rPr>
          <w:b/>
          <w:bCs/>
          <w:color w:val="FF0000"/>
        </w:rPr>
      </w:pPr>
      <w:r w:rsidRPr="00073EE7">
        <w:rPr>
          <w:rFonts w:ascii="SimSun" w:eastAsia="SimSun" w:hAnsi="SimSun" w:cs="SimSun"/>
          <w:b/>
          <w:bCs/>
          <w:color w:val="FF0000"/>
        </w:rPr>
        <w:t xml:space="preserve">Technical question: what </w:t>
      </w:r>
      <w:proofErr w:type="gramStart"/>
      <w:r w:rsidRPr="00073EE7">
        <w:rPr>
          <w:rFonts w:ascii="SimSun" w:eastAsia="SimSun" w:hAnsi="SimSun" w:cs="SimSun"/>
          <w:b/>
          <w:bCs/>
          <w:color w:val="FF0000"/>
        </w:rPr>
        <w:t>is</w:t>
      </w:r>
      <w:proofErr w:type="gramEnd"/>
      <w:r w:rsidRPr="00073EE7">
        <w:rPr>
          <w:rFonts w:ascii="SimSun" w:eastAsia="SimSun" w:hAnsi="SimSun" w:cs="SimSun"/>
          <w:b/>
          <w:bCs/>
          <w:color w:val="FF0000"/>
        </w:rPr>
        <w:t xml:space="preserve"> the net portfolio holdings of commercial paper facilities, in specific what does “net portfolio holdings” mean</w:t>
      </w:r>
      <w:r w:rsidR="0006219B">
        <w:rPr>
          <w:rFonts w:ascii="SimSun" w:eastAsia="SimSun" w:hAnsi="SimSun" w:cs="SimSun" w:hint="eastAsia"/>
          <w:b/>
          <w:bCs/>
          <w:color w:val="FF0000"/>
        </w:rPr>
        <w:t>（可能的答案：</w:t>
      </w:r>
      <w:r w:rsidR="0006219B">
        <w:rPr>
          <w:rFonts w:ascii="Arial" w:hAnsi="Arial" w:cs="Arial"/>
          <w:color w:val="333333"/>
          <w:sz w:val="21"/>
          <w:szCs w:val="21"/>
          <w:shd w:val="clear" w:color="auto" w:fill="FFFFFF"/>
        </w:rPr>
        <w:t xml:space="preserve">The FRBNY is the managing member of CPFF II LLC. Consistent with generally accepted accounting principles, the </w:t>
      </w:r>
      <w:proofErr w:type="gramStart"/>
      <w:r w:rsidR="0006219B">
        <w:rPr>
          <w:rFonts w:ascii="Arial" w:hAnsi="Arial" w:cs="Arial"/>
          <w:color w:val="333333"/>
          <w:sz w:val="21"/>
          <w:szCs w:val="21"/>
          <w:shd w:val="clear" w:color="auto" w:fill="FFFFFF"/>
        </w:rPr>
        <w:t>assets</w:t>
      </w:r>
      <w:proofErr w:type="gramEnd"/>
      <w:r w:rsidR="0006219B">
        <w:rPr>
          <w:rFonts w:ascii="Arial" w:hAnsi="Arial" w:cs="Arial"/>
          <w:color w:val="333333"/>
          <w:sz w:val="21"/>
          <w:szCs w:val="21"/>
          <w:shd w:val="clear" w:color="auto" w:fill="FFFFFF"/>
        </w:rPr>
        <w:t xml:space="preserve"> and liabilities of the CPFF II LLC have been consolidated with the assets and liabilities of the FRBNY in the preparation of the statements of condition. As a consequence of the consolidation, the loan from the FRBNY to CPFF II LLC is eliminated, the net assets of the CPFF II LLC appear as assets above, and the liabilities of the CPFF II LLC to entities other than the FRBNY, including those with recourse only to the portfolio holdings of the CPFF II LLC are included in other liabilities in this table. Net portfolio holdings of the LLC Includes assets purchased pursuant to terms of the credit facility and amounts related to Treasury contributions to the facility. </w:t>
      </w:r>
      <w:hyperlink r:id="rId11" w:history="1">
        <w:r w:rsidR="0006219B">
          <w:rPr>
            <w:rStyle w:val="Hyperlink"/>
            <w:rFonts w:eastAsiaTheme="majorEastAsia"/>
          </w:rPr>
          <w:t>https://www.federalreserve.gov/monetarypolicy/consolidated_statement_pa.htm</w:t>
        </w:r>
      </w:hyperlink>
      <w:r w:rsidR="0006219B">
        <w:rPr>
          <w:rFonts w:ascii="SimSun" w:eastAsia="SimSun" w:hAnsi="SimSun" w:cs="SimSun" w:hint="eastAsia"/>
          <w:b/>
          <w:bCs/>
          <w:color w:val="FF0000"/>
        </w:rPr>
        <w:t>）</w:t>
      </w:r>
      <w:r w:rsidR="00EC6AA7">
        <w:rPr>
          <w:rFonts w:ascii="SimSun" w:eastAsia="SimSun" w:hAnsi="SimSun" w:cs="SimSun" w:hint="eastAsia"/>
          <w:b/>
          <w:bCs/>
          <w:color w:val="FF0000"/>
        </w:rPr>
        <w:t>。所谓的n</w:t>
      </w:r>
      <w:r w:rsidR="00EC6AA7">
        <w:rPr>
          <w:rFonts w:ascii="SimSun" w:eastAsia="SimSun" w:hAnsi="SimSun" w:cs="SimSun"/>
          <w:b/>
          <w:bCs/>
          <w:color w:val="FF0000"/>
        </w:rPr>
        <w:t>et</w:t>
      </w:r>
      <w:r w:rsidR="00EC6AA7">
        <w:rPr>
          <w:rFonts w:ascii="SimSun" w:eastAsia="SimSun" w:hAnsi="SimSun" w:cs="SimSun" w:hint="eastAsia"/>
          <w:b/>
          <w:bCs/>
          <w:color w:val="FF0000"/>
        </w:rPr>
        <w:t>应该是N</w:t>
      </w:r>
      <w:r w:rsidR="00EC6AA7">
        <w:rPr>
          <w:rFonts w:ascii="SimSun" w:eastAsia="SimSun" w:hAnsi="SimSun" w:cs="SimSun"/>
          <w:b/>
          <w:bCs/>
          <w:color w:val="FF0000"/>
        </w:rPr>
        <w:t>YFED</w:t>
      </w:r>
      <w:r w:rsidR="00EC6AA7">
        <w:rPr>
          <w:rFonts w:ascii="SimSun" w:eastAsia="SimSun" w:hAnsi="SimSun" w:cs="SimSun" w:hint="eastAsia"/>
          <w:b/>
          <w:bCs/>
          <w:color w:val="FF0000"/>
        </w:rPr>
        <w:t>的一些计算方法导致的不能将a</w:t>
      </w:r>
      <w:r w:rsidR="00EC6AA7">
        <w:rPr>
          <w:rFonts w:ascii="SimSun" w:eastAsia="SimSun" w:hAnsi="SimSun" w:cs="SimSun"/>
          <w:b/>
          <w:bCs/>
          <w:color w:val="FF0000"/>
        </w:rPr>
        <w:t>sset</w:t>
      </w:r>
      <w:r w:rsidR="00EC6AA7">
        <w:rPr>
          <w:rFonts w:ascii="SimSun" w:eastAsia="SimSun" w:hAnsi="SimSun" w:cs="SimSun" w:hint="eastAsia"/>
          <w:b/>
          <w:bCs/>
          <w:color w:val="FF0000"/>
        </w:rPr>
        <w:t>和l</w:t>
      </w:r>
      <w:r w:rsidR="00EC6AA7">
        <w:rPr>
          <w:rFonts w:ascii="SimSun" w:eastAsia="SimSun" w:hAnsi="SimSun" w:cs="SimSun"/>
          <w:b/>
          <w:bCs/>
          <w:color w:val="FF0000"/>
        </w:rPr>
        <w:t>iability</w:t>
      </w:r>
      <w:r w:rsidR="00EC6AA7">
        <w:rPr>
          <w:rFonts w:ascii="SimSun" w:eastAsia="SimSun" w:hAnsi="SimSun" w:cs="SimSun" w:hint="eastAsia"/>
          <w:b/>
          <w:bCs/>
          <w:color w:val="FF0000"/>
        </w:rPr>
        <w:t>分开，统称为a</w:t>
      </w:r>
      <w:r w:rsidR="00EC6AA7">
        <w:rPr>
          <w:rFonts w:ascii="SimSun" w:eastAsia="SimSun" w:hAnsi="SimSun" w:cs="SimSun"/>
          <w:b/>
          <w:bCs/>
          <w:color w:val="FF0000"/>
        </w:rPr>
        <w:t>sset</w:t>
      </w:r>
      <w:r w:rsidR="00EC6AA7">
        <w:rPr>
          <w:rFonts w:ascii="SimSun" w:eastAsia="SimSun" w:hAnsi="SimSun" w:cs="SimSun" w:hint="eastAsia"/>
          <w:b/>
          <w:bCs/>
          <w:color w:val="FF0000"/>
        </w:rPr>
        <w:t>。实际计算的时候应该以这个c</w:t>
      </w:r>
      <w:r w:rsidR="00EC6AA7">
        <w:rPr>
          <w:rFonts w:ascii="SimSun" w:eastAsia="SimSun" w:hAnsi="SimSun" w:cs="SimSun"/>
          <w:b/>
          <w:bCs/>
          <w:color w:val="FF0000"/>
        </w:rPr>
        <w:t>onsolidated</w:t>
      </w:r>
      <w:r w:rsidR="00EC6AA7">
        <w:rPr>
          <w:rFonts w:ascii="SimSun" w:eastAsia="SimSun" w:hAnsi="SimSun" w:cs="SimSun" w:hint="eastAsia"/>
          <w:b/>
          <w:bCs/>
          <w:color w:val="FF0000"/>
        </w:rPr>
        <w:t>为准。</w:t>
      </w:r>
    </w:p>
    <w:p w14:paraId="443DFDA4" w14:textId="00CDDA84" w:rsidR="005D53F8" w:rsidRPr="006964FF" w:rsidRDefault="005D53F8" w:rsidP="00F20F76">
      <w:pPr>
        <w:pStyle w:val="HTMLPreformatted"/>
        <w:numPr>
          <w:ilvl w:val="2"/>
          <w:numId w:val="4"/>
        </w:numPr>
        <w:rPr>
          <w:b/>
          <w:bCs/>
          <w:color w:val="FF0000"/>
          <w:highlight w:val="yellow"/>
        </w:rPr>
      </w:pPr>
      <w:r w:rsidRPr="006964FF">
        <w:rPr>
          <w:rFonts w:ascii="SimSun" w:eastAsia="SimSun" w:hAnsi="SimSun" w:cs="SimSun" w:hint="eastAsia"/>
          <w:b/>
          <w:bCs/>
          <w:color w:val="FF0000"/>
          <w:highlight w:val="yellow"/>
        </w:rPr>
        <w:t>计算w</w:t>
      </w:r>
      <w:r w:rsidRPr="006964FF">
        <w:rPr>
          <w:rFonts w:ascii="SimSun" w:eastAsia="SimSun" w:hAnsi="SimSun" w:cs="SimSun"/>
          <w:b/>
          <w:bCs/>
          <w:color w:val="FF0000"/>
          <w:highlight w:val="yellow"/>
        </w:rPr>
        <w:t>eighted average holdings</w:t>
      </w:r>
      <w:r w:rsidRPr="006964FF">
        <w:rPr>
          <w:rFonts w:ascii="SimSun" w:eastAsia="SimSun" w:hAnsi="SimSun" w:cs="SimSun" w:hint="eastAsia"/>
          <w:b/>
          <w:bCs/>
          <w:color w:val="FF0000"/>
          <w:highlight w:val="yellow"/>
        </w:rPr>
        <w:t>的方法：第一，计算w</w:t>
      </w:r>
      <w:r w:rsidRPr="006964FF">
        <w:rPr>
          <w:rFonts w:ascii="SimSun" w:eastAsia="SimSun" w:hAnsi="SimSun" w:cs="SimSun"/>
          <w:b/>
          <w:bCs/>
          <w:color w:val="FF0000"/>
          <w:highlight w:val="yellow"/>
        </w:rPr>
        <w:t xml:space="preserve">eighted average duration for that item, </w:t>
      </w:r>
      <w:r w:rsidRPr="006964FF">
        <w:rPr>
          <w:rFonts w:ascii="SimSun" w:eastAsia="SimSun" w:hAnsi="SimSun" w:cs="SimSun" w:hint="eastAsia"/>
          <w:b/>
          <w:bCs/>
          <w:color w:val="FF0000"/>
          <w:highlight w:val="yellow"/>
        </w:rPr>
        <w:t>再转换成10年，得到一个s</w:t>
      </w:r>
      <w:r w:rsidRPr="006964FF">
        <w:rPr>
          <w:rFonts w:ascii="SimSun" w:eastAsia="SimSun" w:hAnsi="SimSun" w:cs="SimSun"/>
          <w:b/>
          <w:bCs/>
          <w:color w:val="FF0000"/>
          <w:highlight w:val="yellow"/>
        </w:rPr>
        <w:t>cale factor.</w:t>
      </w:r>
      <w:r w:rsidRPr="006964FF">
        <w:rPr>
          <w:rFonts w:ascii="SimSun" w:eastAsia="SimSun" w:hAnsi="SimSun" w:cs="SimSun" w:hint="eastAsia"/>
          <w:b/>
          <w:bCs/>
          <w:color w:val="FF0000"/>
          <w:highlight w:val="yellow"/>
        </w:rPr>
        <w:t>用这个s</w:t>
      </w:r>
      <w:r w:rsidRPr="006964FF">
        <w:rPr>
          <w:rFonts w:ascii="SimSun" w:eastAsia="SimSun" w:hAnsi="SimSun" w:cs="SimSun"/>
          <w:b/>
          <w:bCs/>
          <w:color w:val="FF0000"/>
          <w:highlight w:val="yellow"/>
        </w:rPr>
        <w:t>cale factor</w:t>
      </w:r>
      <w:r w:rsidRPr="006964FF">
        <w:rPr>
          <w:rFonts w:ascii="SimSun" w:eastAsia="SimSun" w:hAnsi="SimSun" w:cs="SimSun" w:hint="eastAsia"/>
          <w:b/>
          <w:bCs/>
          <w:color w:val="FF0000"/>
          <w:highlight w:val="yellow"/>
        </w:rPr>
        <w:t>乘以c</w:t>
      </w:r>
      <w:r w:rsidRPr="006964FF">
        <w:rPr>
          <w:rFonts w:ascii="SimSun" w:eastAsia="SimSun" w:hAnsi="SimSun" w:cs="SimSun"/>
          <w:b/>
          <w:bCs/>
          <w:color w:val="FF0000"/>
          <w:highlight w:val="yellow"/>
        </w:rPr>
        <w:t>onsolidated</w:t>
      </w:r>
      <w:r w:rsidRPr="006964FF">
        <w:rPr>
          <w:rFonts w:ascii="SimSun" w:eastAsia="SimSun" w:hAnsi="SimSun" w:cs="SimSun" w:hint="eastAsia"/>
          <w:b/>
          <w:bCs/>
          <w:color w:val="FF0000"/>
          <w:highlight w:val="yellow"/>
        </w:rPr>
        <w:t>里面的数值。</w:t>
      </w:r>
    </w:p>
    <w:p w14:paraId="6E3C2858" w14:textId="468B7EC2" w:rsidR="009971DD" w:rsidRPr="00750E28" w:rsidRDefault="009971DD" w:rsidP="00750E28">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14:paraId="20D89E34" w14:textId="41303104" w:rsidR="00930709" w:rsidRPr="00202E56" w:rsidRDefault="00BC2BC7" w:rsidP="00BC2BC7">
      <w:pPr>
        <w:pStyle w:val="ListParagraph"/>
        <w:numPr>
          <w:ilvl w:val="0"/>
          <w:numId w:val="4"/>
        </w:numPr>
        <w:rPr>
          <w:rStyle w:val="Hyperlink"/>
          <w:color w:val="auto"/>
          <w:u w:val="none"/>
          <w:lang w:val="en-US"/>
        </w:rPr>
      </w:pPr>
      <w:r>
        <w:t xml:space="preserve">SOMA: </w:t>
      </w:r>
      <w:hyperlink r:id="rId12" w:history="1">
        <w:r w:rsidR="00F74EDB" w:rsidRPr="00300CA2">
          <w:rPr>
            <w:rStyle w:val="Hyperlink"/>
          </w:rPr>
          <w:t>https://www.newyorkfed.org/markets/soma/sysopen_accholdings.html</w:t>
        </w:r>
      </w:hyperlink>
    </w:p>
    <w:p w14:paraId="70D52AB6" w14:textId="038FC0FB" w:rsidR="00202E56" w:rsidRDefault="00202E56" w:rsidP="00BC2BC7">
      <w:pPr>
        <w:pStyle w:val="ListParagraph"/>
        <w:numPr>
          <w:ilvl w:val="0"/>
          <w:numId w:val="4"/>
        </w:numPr>
        <w:rPr>
          <w:rStyle w:val="Hyperlink"/>
          <w:color w:val="auto"/>
          <w:u w:val="none"/>
          <w:lang w:val="en-US"/>
        </w:rPr>
      </w:pPr>
      <w:r>
        <w:t>About monetary base:</w:t>
      </w:r>
    </w:p>
    <w:p w14:paraId="3CEB0B7D" w14:textId="4B3E8710" w:rsidR="00202E56" w:rsidRPr="00265CEA" w:rsidRDefault="00202E56" w:rsidP="00202E56">
      <w:pPr>
        <w:pStyle w:val="ListParagraph"/>
        <w:numPr>
          <w:ilvl w:val="1"/>
          <w:numId w:val="4"/>
        </w:numPr>
        <w:rPr>
          <w:rStyle w:val="Hyperlink"/>
          <w:color w:val="auto"/>
          <w:u w:val="none"/>
          <w:lang w:val="en-US"/>
        </w:rPr>
      </w:pPr>
      <w:r>
        <w:rPr>
          <w:rFonts w:ascii="Georgia" w:hAnsi="Georgia"/>
          <w:color w:val="42515A"/>
          <w:sz w:val="21"/>
          <w:szCs w:val="21"/>
        </w:rPr>
        <w:t xml:space="preserve">Under the new policy, the Bank stepped up its purchases of Japanese government bonds (JGBs) and other assets </w:t>
      </w:r>
      <w:proofErr w:type="gramStart"/>
      <w:r>
        <w:rPr>
          <w:rFonts w:ascii="Georgia" w:hAnsi="Georgia"/>
          <w:color w:val="42515A"/>
          <w:sz w:val="21"/>
          <w:szCs w:val="21"/>
        </w:rPr>
        <w:t>in order to</w:t>
      </w:r>
      <w:proofErr w:type="gramEnd"/>
      <w:r>
        <w:rPr>
          <w:rFonts w:ascii="Georgia" w:hAnsi="Georgia"/>
          <w:color w:val="42515A"/>
          <w:sz w:val="21"/>
          <w:szCs w:val="21"/>
        </w:rPr>
        <w:t xml:space="preserve"> expand the </w:t>
      </w:r>
      <w:r w:rsidRPr="00202E56">
        <w:rPr>
          <w:rFonts w:ascii="Georgia" w:hAnsi="Georgia"/>
          <w:color w:val="42515A"/>
          <w:sz w:val="21"/>
          <w:szCs w:val="21"/>
          <w:highlight w:val="yellow"/>
        </w:rPr>
        <w:t>monetary base, which consists of banks' reserve balances plus currency in circulation.</w:t>
      </w:r>
      <w:r>
        <w:rPr>
          <w:rFonts w:ascii="Georgia" w:hAnsi="Georgia"/>
          <w:color w:val="42515A"/>
          <w:sz w:val="21"/>
          <w:szCs w:val="21"/>
        </w:rPr>
        <w:t xml:space="preserve"> (Since central banks purchase assets by crediting banks' reserve accounts, an expansion of the monetary base follows automatically.)</w:t>
      </w:r>
    </w:p>
    <w:p w14:paraId="6171801F" w14:textId="043AE588" w:rsidR="00265CEA" w:rsidRDefault="00265CEA" w:rsidP="00265CEA">
      <w:pPr>
        <w:rPr>
          <w:lang w:val="en-US"/>
        </w:rPr>
      </w:pPr>
    </w:p>
    <w:p w14:paraId="6284516B" w14:textId="0476AC48" w:rsidR="00265CEA" w:rsidRDefault="00265CEA" w:rsidP="00EF4792">
      <w:pPr>
        <w:pStyle w:val="Heading2"/>
        <w:rPr>
          <w:lang w:val="en-US"/>
        </w:rPr>
      </w:pPr>
      <w:r>
        <w:rPr>
          <w:lang w:val="en-US"/>
        </w:rPr>
        <w:t>USA mortgage</w:t>
      </w:r>
      <w:r w:rsidR="008D5AA5">
        <w:rPr>
          <w:lang w:val="en-US"/>
        </w:rPr>
        <w:t xml:space="preserve"> market data</w:t>
      </w:r>
      <w:r w:rsidR="00FF3C6C">
        <w:rPr>
          <w:lang w:val="en-US"/>
        </w:rPr>
        <w:t xml:space="preserve"> (FT: the ultimate check is to compare with flow of fund data)</w:t>
      </w:r>
      <w:r w:rsidR="008D5AA5">
        <w:rPr>
          <w:lang w:val="en-US"/>
        </w:rPr>
        <w:t>:</w:t>
      </w:r>
    </w:p>
    <w:p w14:paraId="79AA61E1" w14:textId="5DBC6F59" w:rsidR="008D5AA5" w:rsidRDefault="008D5AA5" w:rsidP="008D5AA5">
      <w:pPr>
        <w:pStyle w:val="ListParagraph"/>
        <w:numPr>
          <w:ilvl w:val="3"/>
          <w:numId w:val="4"/>
        </w:numPr>
        <w:ind w:left="360"/>
        <w:rPr>
          <w:lang w:val="en-US"/>
        </w:rPr>
      </w:pPr>
      <w:r>
        <w:rPr>
          <w:lang w:val="en-US"/>
        </w:rPr>
        <w:t>MBA: covers 75% residential mortgage</w:t>
      </w:r>
    </w:p>
    <w:p w14:paraId="7F98AC15" w14:textId="630892AA" w:rsidR="008D5AA5" w:rsidRDefault="008D5AA5" w:rsidP="008D5AA5">
      <w:pPr>
        <w:pStyle w:val="ListParagraph"/>
        <w:numPr>
          <w:ilvl w:val="3"/>
          <w:numId w:val="4"/>
        </w:numPr>
        <w:ind w:left="360"/>
        <w:rPr>
          <w:lang w:val="en-US"/>
        </w:rPr>
      </w:pPr>
      <w:r>
        <w:rPr>
          <w:lang w:val="en-US"/>
        </w:rPr>
        <w:t xml:space="preserve">FRB H8 form: </w:t>
      </w:r>
      <w:proofErr w:type="spellStart"/>
      <w:r>
        <w:rPr>
          <w:lang w:val="en-US"/>
        </w:rPr>
        <w:t>domestic+foreign</w:t>
      </w:r>
      <w:proofErr w:type="spellEnd"/>
      <w:r>
        <w:rPr>
          <w:lang w:val="en-US"/>
        </w:rPr>
        <w:t xml:space="preserve"> depository institutions</w:t>
      </w:r>
      <w:r w:rsidR="008C7D6F">
        <w:rPr>
          <w:lang w:val="en-US"/>
        </w:rPr>
        <w:t>; covers both residential and commercial</w:t>
      </w:r>
    </w:p>
    <w:p w14:paraId="5AEF7460" w14:textId="3F883A27" w:rsidR="00EF4792" w:rsidRDefault="00EF4792" w:rsidP="00EF4792">
      <w:pPr>
        <w:pStyle w:val="ListParagraph"/>
        <w:numPr>
          <w:ilvl w:val="4"/>
          <w:numId w:val="4"/>
        </w:numPr>
        <w:ind w:left="810"/>
        <w:rPr>
          <w:lang w:val="en-US"/>
        </w:rPr>
      </w:pPr>
      <w:r>
        <w:rPr>
          <w:lang w:val="en-US"/>
        </w:rPr>
        <w:t>Has break points</w:t>
      </w:r>
      <w:r w:rsidR="00F10E6E">
        <w:rPr>
          <w:lang w:val="en-US"/>
        </w:rPr>
        <w:t xml:space="preserve"> on dates: 1988-12-29, 2006-9-28, 2008,9,25</w:t>
      </w:r>
    </w:p>
    <w:p w14:paraId="6D398074" w14:textId="398F18A7" w:rsidR="008D5AA5" w:rsidRPr="008D5AA5" w:rsidRDefault="008D5AA5" w:rsidP="008D5AA5">
      <w:pPr>
        <w:pStyle w:val="ListParagraph"/>
        <w:numPr>
          <w:ilvl w:val="3"/>
          <w:numId w:val="4"/>
        </w:numPr>
        <w:ind w:left="360"/>
        <w:rPr>
          <w:lang w:val="en-US"/>
        </w:rPr>
      </w:pPr>
      <w:r>
        <w:rPr>
          <w:lang w:val="en-US"/>
        </w:rPr>
        <w:t xml:space="preserve">Mortgage debt outstanding (low </w:t>
      </w:r>
      <w:proofErr w:type="spellStart"/>
      <w:r>
        <w:rPr>
          <w:lang w:val="en-US"/>
        </w:rPr>
        <w:t>freq</w:t>
      </w:r>
      <w:proofErr w:type="spellEnd"/>
      <w:r>
        <w:rPr>
          <w:lang w:val="en-US"/>
        </w:rPr>
        <w:t xml:space="preserve">, covers all holders MBS </w:t>
      </w:r>
      <w:proofErr w:type="spellStart"/>
      <w:r>
        <w:rPr>
          <w:lang w:val="en-US"/>
        </w:rPr>
        <w:t>etc</w:t>
      </w:r>
      <w:proofErr w:type="spellEnd"/>
      <w:r>
        <w:rPr>
          <w:lang w:val="en-US"/>
        </w:rPr>
        <w:t>)</w:t>
      </w:r>
    </w:p>
    <w:sectPr w:rsidR="008D5AA5" w:rsidRPr="008D5A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6646"/>
    <w:multiLevelType w:val="hybridMultilevel"/>
    <w:tmpl w:val="00E0D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D463B7"/>
    <w:multiLevelType w:val="hybridMultilevel"/>
    <w:tmpl w:val="9198EA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1098B"/>
    <w:multiLevelType w:val="hybridMultilevel"/>
    <w:tmpl w:val="CCDCBEE0"/>
    <w:lvl w:ilvl="0" w:tplc="8EB081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727386"/>
    <w:multiLevelType w:val="hybridMultilevel"/>
    <w:tmpl w:val="6E0AE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99"/>
    <w:rsid w:val="000405A2"/>
    <w:rsid w:val="0006219B"/>
    <w:rsid w:val="000658E5"/>
    <w:rsid w:val="00073EE7"/>
    <w:rsid w:val="00083F3C"/>
    <w:rsid w:val="00092F8D"/>
    <w:rsid w:val="000A1C3C"/>
    <w:rsid w:val="0017569A"/>
    <w:rsid w:val="001C6C1F"/>
    <w:rsid w:val="001D686F"/>
    <w:rsid w:val="00202737"/>
    <w:rsid w:val="00202E56"/>
    <w:rsid w:val="0024321C"/>
    <w:rsid w:val="00265A7A"/>
    <w:rsid w:val="00265CEA"/>
    <w:rsid w:val="00322F81"/>
    <w:rsid w:val="00342DC2"/>
    <w:rsid w:val="003525B4"/>
    <w:rsid w:val="003B0B58"/>
    <w:rsid w:val="003B1FC3"/>
    <w:rsid w:val="003E6E6E"/>
    <w:rsid w:val="003F2C06"/>
    <w:rsid w:val="00460194"/>
    <w:rsid w:val="004A1000"/>
    <w:rsid w:val="004D536C"/>
    <w:rsid w:val="004F2D70"/>
    <w:rsid w:val="00503925"/>
    <w:rsid w:val="005D0772"/>
    <w:rsid w:val="005D53F8"/>
    <w:rsid w:val="00612DF0"/>
    <w:rsid w:val="00614A58"/>
    <w:rsid w:val="006964FF"/>
    <w:rsid w:val="006B7077"/>
    <w:rsid w:val="006C4ED7"/>
    <w:rsid w:val="00750E28"/>
    <w:rsid w:val="0075769D"/>
    <w:rsid w:val="007D4138"/>
    <w:rsid w:val="008216B3"/>
    <w:rsid w:val="00824F73"/>
    <w:rsid w:val="00844714"/>
    <w:rsid w:val="008B3D27"/>
    <w:rsid w:val="008C7D6F"/>
    <w:rsid w:val="008D5AA5"/>
    <w:rsid w:val="00930709"/>
    <w:rsid w:val="009574CE"/>
    <w:rsid w:val="009952AF"/>
    <w:rsid w:val="009971DD"/>
    <w:rsid w:val="00A14077"/>
    <w:rsid w:val="00A64937"/>
    <w:rsid w:val="00A71B5C"/>
    <w:rsid w:val="00A845B0"/>
    <w:rsid w:val="00A847D0"/>
    <w:rsid w:val="00AE2229"/>
    <w:rsid w:val="00B34B58"/>
    <w:rsid w:val="00B609E8"/>
    <w:rsid w:val="00B91299"/>
    <w:rsid w:val="00BC2BC7"/>
    <w:rsid w:val="00C075DB"/>
    <w:rsid w:val="00C731EF"/>
    <w:rsid w:val="00CF409A"/>
    <w:rsid w:val="00DC2EF2"/>
    <w:rsid w:val="00DE4299"/>
    <w:rsid w:val="00DE6A2A"/>
    <w:rsid w:val="00E16040"/>
    <w:rsid w:val="00E27EE5"/>
    <w:rsid w:val="00E40772"/>
    <w:rsid w:val="00E634FC"/>
    <w:rsid w:val="00E7184B"/>
    <w:rsid w:val="00E75BE2"/>
    <w:rsid w:val="00EB15E1"/>
    <w:rsid w:val="00EC6AA7"/>
    <w:rsid w:val="00EE3712"/>
    <w:rsid w:val="00EF4792"/>
    <w:rsid w:val="00F10E6E"/>
    <w:rsid w:val="00F20F76"/>
    <w:rsid w:val="00F4456E"/>
    <w:rsid w:val="00F742E1"/>
    <w:rsid w:val="00F74EDB"/>
    <w:rsid w:val="00FC571A"/>
    <w:rsid w:val="00FF0521"/>
    <w:rsid w:val="00FF3C6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6153"/>
  <w15:chartTrackingRefBased/>
  <w15:docId w15:val="{7F07C911-CC78-47C7-BF1D-D2E78848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99"/>
    <w:pPr>
      <w:ind w:left="720"/>
      <w:contextualSpacing/>
    </w:pPr>
  </w:style>
  <w:style w:type="character" w:customStyle="1" w:styleId="Heading2Char">
    <w:name w:val="Heading 2 Char"/>
    <w:basedOn w:val="DefaultParagraphFont"/>
    <w:link w:val="Heading2"/>
    <w:uiPriority w:val="9"/>
    <w:rsid w:val="00FC571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45B0"/>
    <w:rPr>
      <w:color w:val="0000FF"/>
      <w:u w:val="single"/>
    </w:rPr>
  </w:style>
  <w:style w:type="character" w:styleId="UnresolvedMention">
    <w:name w:val="Unresolved Mention"/>
    <w:basedOn w:val="DefaultParagraphFont"/>
    <w:uiPriority w:val="99"/>
    <w:semiHidden/>
    <w:unhideWhenUsed/>
    <w:rsid w:val="00A845B0"/>
    <w:rPr>
      <w:color w:val="605E5C"/>
      <w:shd w:val="clear" w:color="auto" w:fill="E1DFDD"/>
    </w:rPr>
  </w:style>
  <w:style w:type="paragraph" w:styleId="HTMLPreformatted">
    <w:name w:val="HTML Preformatted"/>
    <w:basedOn w:val="Normal"/>
    <w:link w:val="HTMLPreformattedChar"/>
    <w:uiPriority w:val="99"/>
    <w:semiHidden/>
    <w:unhideWhenUsed/>
    <w:rsid w:val="0099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1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77742">
      <w:bodyDiv w:val="1"/>
      <w:marLeft w:val="0"/>
      <w:marRight w:val="0"/>
      <w:marTop w:val="0"/>
      <w:marBottom w:val="0"/>
      <w:divBdr>
        <w:top w:val="none" w:sz="0" w:space="0" w:color="auto"/>
        <w:left w:val="none" w:sz="0" w:space="0" w:color="auto"/>
        <w:bottom w:val="none" w:sz="0" w:space="0" w:color="auto"/>
        <w:right w:val="none" w:sz="0" w:space="0" w:color="auto"/>
      </w:divBdr>
    </w:div>
    <w:div w:id="248733021">
      <w:bodyDiv w:val="1"/>
      <w:marLeft w:val="0"/>
      <w:marRight w:val="0"/>
      <w:marTop w:val="0"/>
      <w:marBottom w:val="0"/>
      <w:divBdr>
        <w:top w:val="none" w:sz="0" w:space="0" w:color="auto"/>
        <w:left w:val="none" w:sz="0" w:space="0" w:color="auto"/>
        <w:bottom w:val="none" w:sz="0" w:space="0" w:color="auto"/>
        <w:right w:val="none" w:sz="0" w:space="0" w:color="auto"/>
      </w:divBdr>
    </w:div>
    <w:div w:id="151958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releases/h3/current/default.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ewyorkfed.org/markets/soma/sysopen_accholding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ederalreserve.gov/monetarypolicy/consolidated_statement_pa.htm"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federalreserve.gov/data/sfos/feb-2020-senior-financial-officer-survey.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4804</TotalTime>
  <Pages>5</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yangzixiao001@gmail.com</dc:creator>
  <cp:keywords/>
  <dc:description/>
  <cp:lastModifiedBy>yangzixiao001@gmail.com</cp:lastModifiedBy>
  <cp:revision>69</cp:revision>
  <dcterms:created xsi:type="dcterms:W3CDTF">2020-06-12T16:39:00Z</dcterms:created>
  <dcterms:modified xsi:type="dcterms:W3CDTF">2020-06-22T13:28:00Z</dcterms:modified>
</cp:coreProperties>
</file>