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14:paraId="41A07055" w14:textId="77777777" w:rsidR="00135ECF" w:rsidRDefault="00135ECF">
          <w:pPr>
            <w:pStyle w:val="TOCHeading"/>
          </w:pPr>
          <w:r>
            <w:rPr>
              <w:lang w:val="zh-CN"/>
            </w:rPr>
            <w:t>目录</w:t>
          </w:r>
        </w:p>
        <w:p w14:paraId="5E564EFC" w14:textId="4CF33B1C" w:rsidR="00CE3894" w:rsidRDefault="00331CCC">
          <w:pPr>
            <w:pStyle w:val="TOC2"/>
            <w:tabs>
              <w:tab w:val="right" w:leader="dot" w:pos="14254"/>
            </w:tabs>
            <w:rPr>
              <w:noProof/>
              <w:lang w:val="en-GB"/>
            </w:rPr>
          </w:pPr>
          <w:r>
            <w:fldChar w:fldCharType="begin"/>
          </w:r>
          <w:r w:rsidR="00135ECF">
            <w:instrText xml:space="preserve"> TOC \o "1-3" \h \z \u </w:instrText>
          </w:r>
          <w:r>
            <w:fldChar w:fldCharType="separate"/>
          </w:r>
          <w:hyperlink w:anchor="_Toc47342157" w:history="1">
            <w:r w:rsidR="00CE3894" w:rsidRPr="00D15671">
              <w:rPr>
                <w:rStyle w:val="Hyperlink"/>
                <w:noProof/>
              </w:rPr>
              <w:t>EM FX:</w:t>
            </w:r>
            <w:r w:rsidR="00CE3894">
              <w:rPr>
                <w:noProof/>
                <w:webHidden/>
              </w:rPr>
              <w:tab/>
            </w:r>
            <w:r w:rsidR="00CE3894">
              <w:rPr>
                <w:noProof/>
                <w:webHidden/>
              </w:rPr>
              <w:fldChar w:fldCharType="begin"/>
            </w:r>
            <w:r w:rsidR="00CE3894">
              <w:rPr>
                <w:noProof/>
                <w:webHidden/>
              </w:rPr>
              <w:instrText xml:space="preserve"> PAGEREF _Toc47342157 \h </w:instrText>
            </w:r>
            <w:r w:rsidR="00CE3894">
              <w:rPr>
                <w:noProof/>
                <w:webHidden/>
              </w:rPr>
            </w:r>
            <w:r w:rsidR="00CE3894">
              <w:rPr>
                <w:noProof/>
                <w:webHidden/>
              </w:rPr>
              <w:fldChar w:fldCharType="separate"/>
            </w:r>
            <w:r w:rsidR="00CE3894">
              <w:rPr>
                <w:noProof/>
                <w:webHidden/>
              </w:rPr>
              <w:t>6</w:t>
            </w:r>
            <w:r w:rsidR="00CE3894">
              <w:rPr>
                <w:noProof/>
                <w:webHidden/>
              </w:rPr>
              <w:fldChar w:fldCharType="end"/>
            </w:r>
          </w:hyperlink>
        </w:p>
        <w:p w14:paraId="3020F1F7" w14:textId="4FB6B095" w:rsidR="00CE3894" w:rsidRDefault="00D93414">
          <w:pPr>
            <w:pStyle w:val="TOC2"/>
            <w:tabs>
              <w:tab w:val="right" w:leader="dot" w:pos="14254"/>
            </w:tabs>
            <w:rPr>
              <w:noProof/>
              <w:lang w:val="en-GB"/>
            </w:rPr>
          </w:pPr>
          <w:hyperlink w:anchor="_Toc47342158" w:history="1">
            <w:r w:rsidR="00CE3894" w:rsidRPr="00D15671">
              <w:rPr>
                <w:rStyle w:val="Hyperlink"/>
                <w:noProof/>
              </w:rPr>
              <w:t>Rates Model Script:</w:t>
            </w:r>
            <w:r w:rsidR="00CE3894">
              <w:rPr>
                <w:noProof/>
                <w:webHidden/>
              </w:rPr>
              <w:tab/>
            </w:r>
            <w:r w:rsidR="00CE3894">
              <w:rPr>
                <w:noProof/>
                <w:webHidden/>
              </w:rPr>
              <w:fldChar w:fldCharType="begin"/>
            </w:r>
            <w:r w:rsidR="00CE3894">
              <w:rPr>
                <w:noProof/>
                <w:webHidden/>
              </w:rPr>
              <w:instrText xml:space="preserve"> PAGEREF _Toc47342158 \h </w:instrText>
            </w:r>
            <w:r w:rsidR="00CE3894">
              <w:rPr>
                <w:noProof/>
                <w:webHidden/>
              </w:rPr>
            </w:r>
            <w:r w:rsidR="00CE3894">
              <w:rPr>
                <w:noProof/>
                <w:webHidden/>
              </w:rPr>
              <w:fldChar w:fldCharType="separate"/>
            </w:r>
            <w:r w:rsidR="00CE3894">
              <w:rPr>
                <w:noProof/>
                <w:webHidden/>
              </w:rPr>
              <w:t>7</w:t>
            </w:r>
            <w:r w:rsidR="00CE3894">
              <w:rPr>
                <w:noProof/>
                <w:webHidden/>
              </w:rPr>
              <w:fldChar w:fldCharType="end"/>
            </w:r>
          </w:hyperlink>
        </w:p>
        <w:p w14:paraId="7AEF5117" w14:textId="4A77E7AF" w:rsidR="00CE3894" w:rsidRDefault="00D93414">
          <w:pPr>
            <w:pStyle w:val="TOC2"/>
            <w:tabs>
              <w:tab w:val="right" w:leader="dot" w:pos="14254"/>
            </w:tabs>
            <w:rPr>
              <w:noProof/>
              <w:lang w:val="en-GB"/>
            </w:rPr>
          </w:pPr>
          <w:hyperlink w:anchor="_Toc47342159" w:history="1">
            <w:r w:rsidR="00CE3894" w:rsidRPr="00D15671">
              <w:rPr>
                <w:rStyle w:val="Hyperlink"/>
                <w:noProof/>
              </w:rPr>
              <w:t>Market talk 20191222</w:t>
            </w:r>
            <w:r w:rsidR="00CE3894">
              <w:rPr>
                <w:noProof/>
                <w:webHidden/>
              </w:rPr>
              <w:tab/>
            </w:r>
            <w:r w:rsidR="00CE3894">
              <w:rPr>
                <w:noProof/>
                <w:webHidden/>
              </w:rPr>
              <w:fldChar w:fldCharType="begin"/>
            </w:r>
            <w:r w:rsidR="00CE3894">
              <w:rPr>
                <w:noProof/>
                <w:webHidden/>
              </w:rPr>
              <w:instrText xml:space="preserve"> PAGEREF _Toc47342159 \h </w:instrText>
            </w:r>
            <w:r w:rsidR="00CE3894">
              <w:rPr>
                <w:noProof/>
                <w:webHidden/>
              </w:rPr>
            </w:r>
            <w:r w:rsidR="00CE3894">
              <w:rPr>
                <w:noProof/>
                <w:webHidden/>
              </w:rPr>
              <w:fldChar w:fldCharType="separate"/>
            </w:r>
            <w:r w:rsidR="00CE3894">
              <w:rPr>
                <w:noProof/>
                <w:webHidden/>
              </w:rPr>
              <w:t>9</w:t>
            </w:r>
            <w:r w:rsidR="00CE3894">
              <w:rPr>
                <w:noProof/>
                <w:webHidden/>
              </w:rPr>
              <w:fldChar w:fldCharType="end"/>
            </w:r>
          </w:hyperlink>
        </w:p>
        <w:p w14:paraId="4A06E0AE" w14:textId="54A73F8C" w:rsidR="00CE3894" w:rsidRDefault="00D93414">
          <w:pPr>
            <w:pStyle w:val="TOC2"/>
            <w:tabs>
              <w:tab w:val="right" w:leader="dot" w:pos="14254"/>
            </w:tabs>
            <w:rPr>
              <w:noProof/>
              <w:lang w:val="en-GB"/>
            </w:rPr>
          </w:pPr>
          <w:hyperlink w:anchor="_Toc47342160" w:history="1">
            <w:r w:rsidR="00CE3894" w:rsidRPr="00D15671">
              <w:rPr>
                <w:rStyle w:val="Hyperlink"/>
                <w:noProof/>
              </w:rPr>
              <w:t>Market talk about Mexico 20191227</w:t>
            </w:r>
            <w:r w:rsidR="00CE3894">
              <w:rPr>
                <w:noProof/>
                <w:webHidden/>
              </w:rPr>
              <w:tab/>
            </w:r>
            <w:r w:rsidR="00CE3894">
              <w:rPr>
                <w:noProof/>
                <w:webHidden/>
              </w:rPr>
              <w:fldChar w:fldCharType="begin"/>
            </w:r>
            <w:r w:rsidR="00CE3894">
              <w:rPr>
                <w:noProof/>
                <w:webHidden/>
              </w:rPr>
              <w:instrText xml:space="preserve"> PAGEREF _Toc47342160 \h </w:instrText>
            </w:r>
            <w:r w:rsidR="00CE3894">
              <w:rPr>
                <w:noProof/>
                <w:webHidden/>
              </w:rPr>
            </w:r>
            <w:r w:rsidR="00CE3894">
              <w:rPr>
                <w:noProof/>
                <w:webHidden/>
              </w:rPr>
              <w:fldChar w:fldCharType="separate"/>
            </w:r>
            <w:r w:rsidR="00CE3894">
              <w:rPr>
                <w:noProof/>
                <w:webHidden/>
              </w:rPr>
              <w:t>10</w:t>
            </w:r>
            <w:r w:rsidR="00CE3894">
              <w:rPr>
                <w:noProof/>
                <w:webHidden/>
              </w:rPr>
              <w:fldChar w:fldCharType="end"/>
            </w:r>
          </w:hyperlink>
        </w:p>
        <w:p w14:paraId="04E660D6" w14:textId="3FAA416C" w:rsidR="00CE3894" w:rsidRDefault="00D93414">
          <w:pPr>
            <w:pStyle w:val="TOC2"/>
            <w:tabs>
              <w:tab w:val="right" w:leader="dot" w:pos="14254"/>
            </w:tabs>
            <w:rPr>
              <w:noProof/>
              <w:lang w:val="en-GB"/>
            </w:rPr>
          </w:pPr>
          <w:hyperlink w:anchor="_Toc47342161" w:history="1">
            <w:r w:rsidR="00CE3894" w:rsidRPr="00D15671">
              <w:rPr>
                <w:rStyle w:val="Hyperlink"/>
                <w:noProof/>
              </w:rPr>
              <w:t>Market talk about steepener 20191227</w:t>
            </w:r>
            <w:r w:rsidR="00CE3894">
              <w:rPr>
                <w:noProof/>
                <w:webHidden/>
              </w:rPr>
              <w:tab/>
            </w:r>
            <w:r w:rsidR="00CE3894">
              <w:rPr>
                <w:noProof/>
                <w:webHidden/>
              </w:rPr>
              <w:fldChar w:fldCharType="begin"/>
            </w:r>
            <w:r w:rsidR="00CE3894">
              <w:rPr>
                <w:noProof/>
                <w:webHidden/>
              </w:rPr>
              <w:instrText xml:space="preserve"> PAGEREF _Toc47342161 \h </w:instrText>
            </w:r>
            <w:r w:rsidR="00CE3894">
              <w:rPr>
                <w:noProof/>
                <w:webHidden/>
              </w:rPr>
            </w:r>
            <w:r w:rsidR="00CE3894">
              <w:rPr>
                <w:noProof/>
                <w:webHidden/>
              </w:rPr>
              <w:fldChar w:fldCharType="separate"/>
            </w:r>
            <w:r w:rsidR="00CE3894">
              <w:rPr>
                <w:noProof/>
                <w:webHidden/>
              </w:rPr>
              <w:t>10</w:t>
            </w:r>
            <w:r w:rsidR="00CE3894">
              <w:rPr>
                <w:noProof/>
                <w:webHidden/>
              </w:rPr>
              <w:fldChar w:fldCharType="end"/>
            </w:r>
          </w:hyperlink>
        </w:p>
        <w:p w14:paraId="151D9B41" w14:textId="157659B9" w:rsidR="00CE3894" w:rsidRDefault="00D93414">
          <w:pPr>
            <w:pStyle w:val="TOC2"/>
            <w:tabs>
              <w:tab w:val="right" w:leader="dot" w:pos="14254"/>
            </w:tabs>
            <w:rPr>
              <w:noProof/>
              <w:lang w:val="en-GB"/>
            </w:rPr>
          </w:pPr>
          <w:hyperlink w:anchor="_Toc47342162" w:history="1">
            <w:r w:rsidR="00CE3894" w:rsidRPr="00D15671">
              <w:rPr>
                <w:rStyle w:val="Hyperlink"/>
                <w:noProof/>
              </w:rPr>
              <w:t>Dale 20191230</w:t>
            </w:r>
            <w:r w:rsidR="00CE3894">
              <w:rPr>
                <w:noProof/>
                <w:webHidden/>
              </w:rPr>
              <w:tab/>
            </w:r>
            <w:r w:rsidR="00CE3894">
              <w:rPr>
                <w:noProof/>
                <w:webHidden/>
              </w:rPr>
              <w:fldChar w:fldCharType="begin"/>
            </w:r>
            <w:r w:rsidR="00CE3894">
              <w:rPr>
                <w:noProof/>
                <w:webHidden/>
              </w:rPr>
              <w:instrText xml:space="preserve"> PAGEREF _Toc47342162 \h </w:instrText>
            </w:r>
            <w:r w:rsidR="00CE3894">
              <w:rPr>
                <w:noProof/>
                <w:webHidden/>
              </w:rPr>
            </w:r>
            <w:r w:rsidR="00CE3894">
              <w:rPr>
                <w:noProof/>
                <w:webHidden/>
              </w:rPr>
              <w:fldChar w:fldCharType="separate"/>
            </w:r>
            <w:r w:rsidR="00CE3894">
              <w:rPr>
                <w:noProof/>
                <w:webHidden/>
              </w:rPr>
              <w:t>11</w:t>
            </w:r>
            <w:r w:rsidR="00CE3894">
              <w:rPr>
                <w:noProof/>
                <w:webHidden/>
              </w:rPr>
              <w:fldChar w:fldCharType="end"/>
            </w:r>
          </w:hyperlink>
        </w:p>
        <w:p w14:paraId="2BD9D838" w14:textId="0357D7F9" w:rsidR="00CE3894" w:rsidRDefault="00D93414">
          <w:pPr>
            <w:pStyle w:val="TOC2"/>
            <w:tabs>
              <w:tab w:val="right" w:leader="dot" w:pos="14254"/>
            </w:tabs>
            <w:rPr>
              <w:noProof/>
              <w:lang w:val="en-GB"/>
            </w:rPr>
          </w:pPr>
          <w:hyperlink w:anchor="_Toc47342163" w:history="1">
            <w:r w:rsidR="00CE3894" w:rsidRPr="00D15671">
              <w:rPr>
                <w:rStyle w:val="Hyperlink"/>
                <w:noProof/>
              </w:rPr>
              <w:t>Market strategy 20191230</w:t>
            </w:r>
            <w:r w:rsidR="00CE3894">
              <w:rPr>
                <w:noProof/>
                <w:webHidden/>
              </w:rPr>
              <w:tab/>
            </w:r>
            <w:r w:rsidR="00CE3894">
              <w:rPr>
                <w:noProof/>
                <w:webHidden/>
              </w:rPr>
              <w:fldChar w:fldCharType="begin"/>
            </w:r>
            <w:r w:rsidR="00CE3894">
              <w:rPr>
                <w:noProof/>
                <w:webHidden/>
              </w:rPr>
              <w:instrText xml:space="preserve"> PAGEREF _Toc47342163 \h </w:instrText>
            </w:r>
            <w:r w:rsidR="00CE3894">
              <w:rPr>
                <w:noProof/>
                <w:webHidden/>
              </w:rPr>
            </w:r>
            <w:r w:rsidR="00CE3894">
              <w:rPr>
                <w:noProof/>
                <w:webHidden/>
              </w:rPr>
              <w:fldChar w:fldCharType="separate"/>
            </w:r>
            <w:r w:rsidR="00CE3894">
              <w:rPr>
                <w:noProof/>
                <w:webHidden/>
              </w:rPr>
              <w:t>12</w:t>
            </w:r>
            <w:r w:rsidR="00CE3894">
              <w:rPr>
                <w:noProof/>
                <w:webHidden/>
              </w:rPr>
              <w:fldChar w:fldCharType="end"/>
            </w:r>
          </w:hyperlink>
        </w:p>
        <w:p w14:paraId="5F489A62" w14:textId="5C212F89" w:rsidR="00CE3894" w:rsidRDefault="00D93414">
          <w:pPr>
            <w:pStyle w:val="TOC2"/>
            <w:tabs>
              <w:tab w:val="right" w:leader="dot" w:pos="14254"/>
            </w:tabs>
            <w:rPr>
              <w:noProof/>
              <w:lang w:val="en-GB"/>
            </w:rPr>
          </w:pPr>
          <w:hyperlink w:anchor="_Toc47342164" w:history="1">
            <w:r w:rsidR="00CE3894" w:rsidRPr="00D15671">
              <w:rPr>
                <w:rStyle w:val="Hyperlink"/>
                <w:noProof/>
              </w:rPr>
              <w:t>Dale 20191230</w:t>
            </w:r>
            <w:r w:rsidR="00CE3894">
              <w:rPr>
                <w:noProof/>
                <w:webHidden/>
              </w:rPr>
              <w:tab/>
            </w:r>
            <w:r w:rsidR="00CE3894">
              <w:rPr>
                <w:noProof/>
                <w:webHidden/>
              </w:rPr>
              <w:fldChar w:fldCharType="begin"/>
            </w:r>
            <w:r w:rsidR="00CE3894">
              <w:rPr>
                <w:noProof/>
                <w:webHidden/>
              </w:rPr>
              <w:instrText xml:space="preserve"> PAGEREF _Toc47342164 \h </w:instrText>
            </w:r>
            <w:r w:rsidR="00CE3894">
              <w:rPr>
                <w:noProof/>
                <w:webHidden/>
              </w:rPr>
            </w:r>
            <w:r w:rsidR="00CE3894">
              <w:rPr>
                <w:noProof/>
                <w:webHidden/>
              </w:rPr>
              <w:fldChar w:fldCharType="separate"/>
            </w:r>
            <w:r w:rsidR="00CE3894">
              <w:rPr>
                <w:noProof/>
                <w:webHidden/>
              </w:rPr>
              <w:t>12</w:t>
            </w:r>
            <w:r w:rsidR="00CE3894">
              <w:rPr>
                <w:noProof/>
                <w:webHidden/>
              </w:rPr>
              <w:fldChar w:fldCharType="end"/>
            </w:r>
          </w:hyperlink>
        </w:p>
        <w:p w14:paraId="7F578AB9" w14:textId="6DB31647" w:rsidR="00CE3894" w:rsidRDefault="00D93414">
          <w:pPr>
            <w:pStyle w:val="TOC2"/>
            <w:tabs>
              <w:tab w:val="right" w:leader="dot" w:pos="14254"/>
            </w:tabs>
            <w:rPr>
              <w:noProof/>
              <w:lang w:val="en-GB"/>
            </w:rPr>
          </w:pPr>
          <w:hyperlink w:anchor="_Toc47342165" w:history="1">
            <w:r w:rsidR="00CE3894" w:rsidRPr="00D15671">
              <w:rPr>
                <w:rStyle w:val="Hyperlink"/>
                <w:noProof/>
              </w:rPr>
              <w:t>20191231 Australia talk</w:t>
            </w:r>
            <w:r w:rsidR="00CE3894">
              <w:rPr>
                <w:noProof/>
                <w:webHidden/>
              </w:rPr>
              <w:tab/>
            </w:r>
            <w:r w:rsidR="00CE3894">
              <w:rPr>
                <w:noProof/>
                <w:webHidden/>
              </w:rPr>
              <w:fldChar w:fldCharType="begin"/>
            </w:r>
            <w:r w:rsidR="00CE3894">
              <w:rPr>
                <w:noProof/>
                <w:webHidden/>
              </w:rPr>
              <w:instrText xml:space="preserve"> PAGEREF _Toc47342165 \h </w:instrText>
            </w:r>
            <w:r w:rsidR="00CE3894">
              <w:rPr>
                <w:noProof/>
                <w:webHidden/>
              </w:rPr>
            </w:r>
            <w:r w:rsidR="00CE3894">
              <w:rPr>
                <w:noProof/>
                <w:webHidden/>
              </w:rPr>
              <w:fldChar w:fldCharType="separate"/>
            </w:r>
            <w:r w:rsidR="00CE3894">
              <w:rPr>
                <w:noProof/>
                <w:webHidden/>
              </w:rPr>
              <w:t>12</w:t>
            </w:r>
            <w:r w:rsidR="00CE3894">
              <w:rPr>
                <w:noProof/>
                <w:webHidden/>
              </w:rPr>
              <w:fldChar w:fldCharType="end"/>
            </w:r>
          </w:hyperlink>
        </w:p>
        <w:p w14:paraId="5C71D557" w14:textId="271B5881" w:rsidR="00CE3894" w:rsidRDefault="00D93414">
          <w:pPr>
            <w:pStyle w:val="TOC2"/>
            <w:tabs>
              <w:tab w:val="right" w:leader="dot" w:pos="14254"/>
            </w:tabs>
            <w:rPr>
              <w:noProof/>
              <w:lang w:val="en-GB"/>
            </w:rPr>
          </w:pPr>
          <w:hyperlink w:anchor="_Toc47342166" w:history="1">
            <w:r w:rsidR="00CE3894" w:rsidRPr="00D15671">
              <w:rPr>
                <w:rStyle w:val="Hyperlink"/>
                <w:noProof/>
              </w:rPr>
              <w:t>20200102 Australia</w:t>
            </w:r>
            <w:r w:rsidR="00CE3894">
              <w:rPr>
                <w:noProof/>
                <w:webHidden/>
              </w:rPr>
              <w:tab/>
            </w:r>
            <w:r w:rsidR="00CE3894">
              <w:rPr>
                <w:noProof/>
                <w:webHidden/>
              </w:rPr>
              <w:fldChar w:fldCharType="begin"/>
            </w:r>
            <w:r w:rsidR="00CE3894">
              <w:rPr>
                <w:noProof/>
                <w:webHidden/>
              </w:rPr>
              <w:instrText xml:space="preserve"> PAGEREF _Toc47342166 \h </w:instrText>
            </w:r>
            <w:r w:rsidR="00CE3894">
              <w:rPr>
                <w:noProof/>
                <w:webHidden/>
              </w:rPr>
            </w:r>
            <w:r w:rsidR="00CE3894">
              <w:rPr>
                <w:noProof/>
                <w:webHidden/>
              </w:rPr>
              <w:fldChar w:fldCharType="separate"/>
            </w:r>
            <w:r w:rsidR="00CE3894">
              <w:rPr>
                <w:noProof/>
                <w:webHidden/>
              </w:rPr>
              <w:t>13</w:t>
            </w:r>
            <w:r w:rsidR="00CE3894">
              <w:rPr>
                <w:noProof/>
                <w:webHidden/>
              </w:rPr>
              <w:fldChar w:fldCharType="end"/>
            </w:r>
          </w:hyperlink>
        </w:p>
        <w:p w14:paraId="16124772" w14:textId="0DBA67D9" w:rsidR="00CE3894" w:rsidRDefault="00D93414">
          <w:pPr>
            <w:pStyle w:val="TOC2"/>
            <w:tabs>
              <w:tab w:val="right" w:leader="dot" w:pos="14254"/>
            </w:tabs>
            <w:rPr>
              <w:noProof/>
              <w:lang w:val="en-GB"/>
            </w:rPr>
          </w:pPr>
          <w:hyperlink w:anchor="_Toc47342167" w:history="1">
            <w:r w:rsidR="00CE3894" w:rsidRPr="00D15671">
              <w:rPr>
                <w:rStyle w:val="Hyperlink"/>
                <w:noProof/>
              </w:rPr>
              <w:t>20200102: FT on dollar and US bond issuance</w:t>
            </w:r>
            <w:r w:rsidR="00CE3894">
              <w:rPr>
                <w:noProof/>
                <w:webHidden/>
              </w:rPr>
              <w:tab/>
            </w:r>
            <w:r w:rsidR="00CE3894">
              <w:rPr>
                <w:noProof/>
                <w:webHidden/>
              </w:rPr>
              <w:fldChar w:fldCharType="begin"/>
            </w:r>
            <w:r w:rsidR="00CE3894">
              <w:rPr>
                <w:noProof/>
                <w:webHidden/>
              </w:rPr>
              <w:instrText xml:space="preserve"> PAGEREF _Toc47342167 \h </w:instrText>
            </w:r>
            <w:r w:rsidR="00CE3894">
              <w:rPr>
                <w:noProof/>
                <w:webHidden/>
              </w:rPr>
            </w:r>
            <w:r w:rsidR="00CE3894">
              <w:rPr>
                <w:noProof/>
                <w:webHidden/>
              </w:rPr>
              <w:fldChar w:fldCharType="separate"/>
            </w:r>
            <w:r w:rsidR="00CE3894">
              <w:rPr>
                <w:noProof/>
                <w:webHidden/>
              </w:rPr>
              <w:t>13</w:t>
            </w:r>
            <w:r w:rsidR="00CE3894">
              <w:rPr>
                <w:noProof/>
                <w:webHidden/>
              </w:rPr>
              <w:fldChar w:fldCharType="end"/>
            </w:r>
          </w:hyperlink>
        </w:p>
        <w:p w14:paraId="564B95E9" w14:textId="6F3542AA" w:rsidR="00CE3894" w:rsidRDefault="00D93414">
          <w:pPr>
            <w:pStyle w:val="TOC2"/>
            <w:tabs>
              <w:tab w:val="right" w:leader="dot" w:pos="14254"/>
            </w:tabs>
            <w:rPr>
              <w:noProof/>
              <w:lang w:val="en-GB"/>
            </w:rPr>
          </w:pPr>
          <w:hyperlink w:anchor="_Toc47342168" w:history="1">
            <w:r w:rsidR="00CE3894" w:rsidRPr="00D15671">
              <w:rPr>
                <w:rStyle w:val="Hyperlink"/>
                <w:noProof/>
              </w:rPr>
              <w:t>20200103 Chile call</w:t>
            </w:r>
            <w:r w:rsidR="00CE3894">
              <w:rPr>
                <w:noProof/>
                <w:webHidden/>
              </w:rPr>
              <w:tab/>
            </w:r>
            <w:r w:rsidR="00CE3894">
              <w:rPr>
                <w:noProof/>
                <w:webHidden/>
              </w:rPr>
              <w:fldChar w:fldCharType="begin"/>
            </w:r>
            <w:r w:rsidR="00CE3894">
              <w:rPr>
                <w:noProof/>
                <w:webHidden/>
              </w:rPr>
              <w:instrText xml:space="preserve"> PAGEREF _Toc47342168 \h </w:instrText>
            </w:r>
            <w:r w:rsidR="00CE3894">
              <w:rPr>
                <w:noProof/>
                <w:webHidden/>
              </w:rPr>
            </w:r>
            <w:r w:rsidR="00CE3894">
              <w:rPr>
                <w:noProof/>
                <w:webHidden/>
              </w:rPr>
              <w:fldChar w:fldCharType="separate"/>
            </w:r>
            <w:r w:rsidR="00CE3894">
              <w:rPr>
                <w:noProof/>
                <w:webHidden/>
              </w:rPr>
              <w:t>14</w:t>
            </w:r>
            <w:r w:rsidR="00CE3894">
              <w:rPr>
                <w:noProof/>
                <w:webHidden/>
              </w:rPr>
              <w:fldChar w:fldCharType="end"/>
            </w:r>
          </w:hyperlink>
        </w:p>
        <w:p w14:paraId="2CC30002" w14:textId="336CB37A" w:rsidR="00CE3894" w:rsidRDefault="00D93414">
          <w:pPr>
            <w:pStyle w:val="TOC2"/>
            <w:tabs>
              <w:tab w:val="right" w:leader="dot" w:pos="14254"/>
            </w:tabs>
            <w:rPr>
              <w:noProof/>
              <w:lang w:val="en-GB"/>
            </w:rPr>
          </w:pPr>
          <w:hyperlink w:anchor="_Toc47342169" w:history="1">
            <w:r w:rsidR="00CE3894" w:rsidRPr="00D15671">
              <w:rPr>
                <w:rStyle w:val="Hyperlink"/>
                <w:noProof/>
              </w:rPr>
              <w:t>20200106 RV strategy talk</w:t>
            </w:r>
            <w:r w:rsidR="00CE3894">
              <w:rPr>
                <w:noProof/>
                <w:webHidden/>
              </w:rPr>
              <w:tab/>
            </w:r>
            <w:r w:rsidR="00CE3894">
              <w:rPr>
                <w:noProof/>
                <w:webHidden/>
              </w:rPr>
              <w:fldChar w:fldCharType="begin"/>
            </w:r>
            <w:r w:rsidR="00CE3894">
              <w:rPr>
                <w:noProof/>
                <w:webHidden/>
              </w:rPr>
              <w:instrText xml:space="preserve"> PAGEREF _Toc47342169 \h </w:instrText>
            </w:r>
            <w:r w:rsidR="00CE3894">
              <w:rPr>
                <w:noProof/>
                <w:webHidden/>
              </w:rPr>
            </w:r>
            <w:r w:rsidR="00CE3894">
              <w:rPr>
                <w:noProof/>
                <w:webHidden/>
              </w:rPr>
              <w:fldChar w:fldCharType="separate"/>
            </w:r>
            <w:r w:rsidR="00CE3894">
              <w:rPr>
                <w:noProof/>
                <w:webHidden/>
              </w:rPr>
              <w:t>14</w:t>
            </w:r>
            <w:r w:rsidR="00CE3894">
              <w:rPr>
                <w:noProof/>
                <w:webHidden/>
              </w:rPr>
              <w:fldChar w:fldCharType="end"/>
            </w:r>
          </w:hyperlink>
        </w:p>
        <w:p w14:paraId="4FE429F0" w14:textId="70FD0E7E" w:rsidR="00CE3894" w:rsidRDefault="00D93414">
          <w:pPr>
            <w:pStyle w:val="TOC2"/>
            <w:tabs>
              <w:tab w:val="right" w:leader="dot" w:pos="14254"/>
            </w:tabs>
            <w:rPr>
              <w:noProof/>
              <w:lang w:val="en-GB"/>
            </w:rPr>
          </w:pPr>
          <w:hyperlink w:anchor="_Toc47342170" w:history="1">
            <w:r w:rsidR="00CE3894" w:rsidRPr="00D15671">
              <w:rPr>
                <w:rStyle w:val="Hyperlink"/>
                <w:noProof/>
              </w:rPr>
              <w:t>2020-01-08</w:t>
            </w:r>
            <w:r w:rsidR="00CE3894">
              <w:rPr>
                <w:noProof/>
                <w:webHidden/>
              </w:rPr>
              <w:tab/>
            </w:r>
            <w:r w:rsidR="00CE3894">
              <w:rPr>
                <w:noProof/>
                <w:webHidden/>
              </w:rPr>
              <w:fldChar w:fldCharType="begin"/>
            </w:r>
            <w:r w:rsidR="00CE3894">
              <w:rPr>
                <w:noProof/>
                <w:webHidden/>
              </w:rPr>
              <w:instrText xml:space="preserve"> PAGEREF _Toc47342170 \h </w:instrText>
            </w:r>
            <w:r w:rsidR="00CE3894">
              <w:rPr>
                <w:noProof/>
                <w:webHidden/>
              </w:rPr>
            </w:r>
            <w:r w:rsidR="00CE3894">
              <w:rPr>
                <w:noProof/>
                <w:webHidden/>
              </w:rPr>
              <w:fldChar w:fldCharType="separate"/>
            </w:r>
            <w:r w:rsidR="00CE3894">
              <w:rPr>
                <w:noProof/>
                <w:webHidden/>
              </w:rPr>
              <w:t>15</w:t>
            </w:r>
            <w:r w:rsidR="00CE3894">
              <w:rPr>
                <w:noProof/>
                <w:webHidden/>
              </w:rPr>
              <w:fldChar w:fldCharType="end"/>
            </w:r>
          </w:hyperlink>
        </w:p>
        <w:p w14:paraId="7F29B486" w14:textId="5BEEF777" w:rsidR="00CE3894" w:rsidRDefault="00D93414">
          <w:pPr>
            <w:pStyle w:val="TOC2"/>
            <w:tabs>
              <w:tab w:val="right" w:leader="dot" w:pos="14254"/>
            </w:tabs>
            <w:rPr>
              <w:noProof/>
              <w:lang w:val="en-GB"/>
            </w:rPr>
          </w:pPr>
          <w:hyperlink w:anchor="_Toc47342171" w:history="1">
            <w:r w:rsidR="00CE3894" w:rsidRPr="00D15671">
              <w:rPr>
                <w:rStyle w:val="Hyperlink"/>
                <w:noProof/>
              </w:rPr>
              <w:t>Corporate bond issuance</w:t>
            </w:r>
            <w:r w:rsidR="00CE3894">
              <w:rPr>
                <w:noProof/>
                <w:webHidden/>
              </w:rPr>
              <w:tab/>
            </w:r>
            <w:r w:rsidR="00CE3894">
              <w:rPr>
                <w:noProof/>
                <w:webHidden/>
              </w:rPr>
              <w:fldChar w:fldCharType="begin"/>
            </w:r>
            <w:r w:rsidR="00CE3894">
              <w:rPr>
                <w:noProof/>
                <w:webHidden/>
              </w:rPr>
              <w:instrText xml:space="preserve"> PAGEREF _Toc47342171 \h </w:instrText>
            </w:r>
            <w:r w:rsidR="00CE3894">
              <w:rPr>
                <w:noProof/>
                <w:webHidden/>
              </w:rPr>
            </w:r>
            <w:r w:rsidR="00CE3894">
              <w:rPr>
                <w:noProof/>
                <w:webHidden/>
              </w:rPr>
              <w:fldChar w:fldCharType="separate"/>
            </w:r>
            <w:r w:rsidR="00CE3894">
              <w:rPr>
                <w:noProof/>
                <w:webHidden/>
              </w:rPr>
              <w:t>15</w:t>
            </w:r>
            <w:r w:rsidR="00CE3894">
              <w:rPr>
                <w:noProof/>
                <w:webHidden/>
              </w:rPr>
              <w:fldChar w:fldCharType="end"/>
            </w:r>
          </w:hyperlink>
        </w:p>
        <w:p w14:paraId="7DFF7ECC" w14:textId="262F836C" w:rsidR="00CE3894" w:rsidRDefault="00D93414">
          <w:pPr>
            <w:pStyle w:val="TOC2"/>
            <w:tabs>
              <w:tab w:val="right" w:leader="dot" w:pos="14254"/>
            </w:tabs>
            <w:rPr>
              <w:noProof/>
              <w:lang w:val="en-GB"/>
            </w:rPr>
          </w:pPr>
          <w:hyperlink w:anchor="_Toc47342172" w:history="1">
            <w:r w:rsidR="00CE3894" w:rsidRPr="00D15671">
              <w:rPr>
                <w:rStyle w:val="Hyperlink"/>
                <w:noProof/>
              </w:rPr>
              <w:t>2020-01-14</w:t>
            </w:r>
            <w:r w:rsidR="00CE3894">
              <w:rPr>
                <w:noProof/>
                <w:webHidden/>
              </w:rPr>
              <w:tab/>
            </w:r>
            <w:r w:rsidR="00CE3894">
              <w:rPr>
                <w:noProof/>
                <w:webHidden/>
              </w:rPr>
              <w:fldChar w:fldCharType="begin"/>
            </w:r>
            <w:r w:rsidR="00CE3894">
              <w:rPr>
                <w:noProof/>
                <w:webHidden/>
              </w:rPr>
              <w:instrText xml:space="preserve"> PAGEREF _Toc47342172 \h </w:instrText>
            </w:r>
            <w:r w:rsidR="00CE3894">
              <w:rPr>
                <w:noProof/>
                <w:webHidden/>
              </w:rPr>
            </w:r>
            <w:r w:rsidR="00CE3894">
              <w:rPr>
                <w:noProof/>
                <w:webHidden/>
              </w:rPr>
              <w:fldChar w:fldCharType="separate"/>
            </w:r>
            <w:r w:rsidR="00CE3894">
              <w:rPr>
                <w:noProof/>
                <w:webHidden/>
              </w:rPr>
              <w:t>16</w:t>
            </w:r>
            <w:r w:rsidR="00CE3894">
              <w:rPr>
                <w:noProof/>
                <w:webHidden/>
              </w:rPr>
              <w:fldChar w:fldCharType="end"/>
            </w:r>
          </w:hyperlink>
        </w:p>
        <w:p w14:paraId="4DB05DB5" w14:textId="13F9E785" w:rsidR="00CE3894" w:rsidRDefault="00D93414">
          <w:pPr>
            <w:pStyle w:val="TOC2"/>
            <w:tabs>
              <w:tab w:val="right" w:leader="dot" w:pos="14254"/>
            </w:tabs>
            <w:rPr>
              <w:noProof/>
              <w:lang w:val="en-GB"/>
            </w:rPr>
          </w:pPr>
          <w:hyperlink w:anchor="_Toc47342173" w:history="1">
            <w:r w:rsidR="00CE3894" w:rsidRPr="00D15671">
              <w:rPr>
                <w:rStyle w:val="Hyperlink"/>
                <w:noProof/>
              </w:rPr>
              <w:t>Chile telephone</w:t>
            </w:r>
            <w:r w:rsidR="00CE3894">
              <w:rPr>
                <w:noProof/>
                <w:webHidden/>
              </w:rPr>
              <w:tab/>
            </w:r>
            <w:r w:rsidR="00CE3894">
              <w:rPr>
                <w:noProof/>
                <w:webHidden/>
              </w:rPr>
              <w:fldChar w:fldCharType="begin"/>
            </w:r>
            <w:r w:rsidR="00CE3894">
              <w:rPr>
                <w:noProof/>
                <w:webHidden/>
              </w:rPr>
              <w:instrText xml:space="preserve"> PAGEREF _Toc47342173 \h </w:instrText>
            </w:r>
            <w:r w:rsidR="00CE3894">
              <w:rPr>
                <w:noProof/>
                <w:webHidden/>
              </w:rPr>
            </w:r>
            <w:r w:rsidR="00CE3894">
              <w:rPr>
                <w:noProof/>
                <w:webHidden/>
              </w:rPr>
              <w:fldChar w:fldCharType="separate"/>
            </w:r>
            <w:r w:rsidR="00CE3894">
              <w:rPr>
                <w:noProof/>
                <w:webHidden/>
              </w:rPr>
              <w:t>16</w:t>
            </w:r>
            <w:r w:rsidR="00CE3894">
              <w:rPr>
                <w:noProof/>
                <w:webHidden/>
              </w:rPr>
              <w:fldChar w:fldCharType="end"/>
            </w:r>
          </w:hyperlink>
        </w:p>
        <w:p w14:paraId="0207BD80" w14:textId="08716C73" w:rsidR="00CE3894" w:rsidRDefault="00D93414">
          <w:pPr>
            <w:pStyle w:val="TOC2"/>
            <w:tabs>
              <w:tab w:val="right" w:leader="dot" w:pos="14254"/>
            </w:tabs>
            <w:rPr>
              <w:noProof/>
              <w:lang w:val="en-GB"/>
            </w:rPr>
          </w:pPr>
          <w:hyperlink w:anchor="_Toc47342174" w:history="1">
            <w:r w:rsidR="00CE3894" w:rsidRPr="00D15671">
              <w:rPr>
                <w:rStyle w:val="Hyperlink"/>
                <w:noProof/>
              </w:rPr>
              <w:t>2019-01-16 model table</w:t>
            </w:r>
            <w:r w:rsidR="00CE3894">
              <w:rPr>
                <w:noProof/>
                <w:webHidden/>
              </w:rPr>
              <w:tab/>
            </w:r>
            <w:r w:rsidR="00CE3894">
              <w:rPr>
                <w:noProof/>
                <w:webHidden/>
              </w:rPr>
              <w:fldChar w:fldCharType="begin"/>
            </w:r>
            <w:r w:rsidR="00CE3894">
              <w:rPr>
                <w:noProof/>
                <w:webHidden/>
              </w:rPr>
              <w:instrText xml:space="preserve"> PAGEREF _Toc47342174 \h </w:instrText>
            </w:r>
            <w:r w:rsidR="00CE3894">
              <w:rPr>
                <w:noProof/>
                <w:webHidden/>
              </w:rPr>
            </w:r>
            <w:r w:rsidR="00CE3894">
              <w:rPr>
                <w:noProof/>
                <w:webHidden/>
              </w:rPr>
              <w:fldChar w:fldCharType="separate"/>
            </w:r>
            <w:r w:rsidR="00CE3894">
              <w:rPr>
                <w:noProof/>
                <w:webHidden/>
              </w:rPr>
              <w:t>17</w:t>
            </w:r>
            <w:r w:rsidR="00CE3894">
              <w:rPr>
                <w:noProof/>
                <w:webHidden/>
              </w:rPr>
              <w:fldChar w:fldCharType="end"/>
            </w:r>
          </w:hyperlink>
        </w:p>
        <w:p w14:paraId="7DFD9BAE" w14:textId="2E35269F" w:rsidR="00CE3894" w:rsidRDefault="00D93414">
          <w:pPr>
            <w:pStyle w:val="TOC2"/>
            <w:tabs>
              <w:tab w:val="right" w:leader="dot" w:pos="14254"/>
            </w:tabs>
            <w:rPr>
              <w:noProof/>
              <w:lang w:val="en-GB"/>
            </w:rPr>
          </w:pPr>
          <w:hyperlink w:anchor="_Toc47342175" w:history="1">
            <w:r w:rsidR="00CE3894" w:rsidRPr="00D15671">
              <w:rPr>
                <w:rStyle w:val="Hyperlink"/>
                <w:noProof/>
              </w:rPr>
              <w:t>FT Chile central bank</w:t>
            </w:r>
            <w:r w:rsidR="00CE3894">
              <w:rPr>
                <w:noProof/>
                <w:webHidden/>
              </w:rPr>
              <w:tab/>
            </w:r>
            <w:r w:rsidR="00CE3894">
              <w:rPr>
                <w:noProof/>
                <w:webHidden/>
              </w:rPr>
              <w:fldChar w:fldCharType="begin"/>
            </w:r>
            <w:r w:rsidR="00CE3894">
              <w:rPr>
                <w:noProof/>
                <w:webHidden/>
              </w:rPr>
              <w:instrText xml:space="preserve"> PAGEREF _Toc47342175 \h </w:instrText>
            </w:r>
            <w:r w:rsidR="00CE3894">
              <w:rPr>
                <w:noProof/>
                <w:webHidden/>
              </w:rPr>
            </w:r>
            <w:r w:rsidR="00CE3894">
              <w:rPr>
                <w:noProof/>
                <w:webHidden/>
              </w:rPr>
              <w:fldChar w:fldCharType="separate"/>
            </w:r>
            <w:r w:rsidR="00CE3894">
              <w:rPr>
                <w:noProof/>
                <w:webHidden/>
              </w:rPr>
              <w:t>18</w:t>
            </w:r>
            <w:r w:rsidR="00CE3894">
              <w:rPr>
                <w:noProof/>
                <w:webHidden/>
              </w:rPr>
              <w:fldChar w:fldCharType="end"/>
            </w:r>
          </w:hyperlink>
        </w:p>
        <w:p w14:paraId="054A6DA9" w14:textId="5B512CEE" w:rsidR="00CE3894" w:rsidRDefault="00D93414">
          <w:pPr>
            <w:pStyle w:val="TOC2"/>
            <w:tabs>
              <w:tab w:val="right" w:leader="dot" w:pos="14254"/>
            </w:tabs>
            <w:rPr>
              <w:noProof/>
              <w:lang w:val="en-GB"/>
            </w:rPr>
          </w:pPr>
          <w:hyperlink w:anchor="_Toc47342176" w:history="1">
            <w:r w:rsidR="00CE3894" w:rsidRPr="00D15671">
              <w:rPr>
                <w:rStyle w:val="Hyperlink"/>
                <w:noProof/>
                <w:highlight w:val="yellow"/>
              </w:rPr>
              <w:t>FT Russia telephone:</w:t>
            </w:r>
            <w:r w:rsidR="00CE3894">
              <w:rPr>
                <w:noProof/>
                <w:webHidden/>
              </w:rPr>
              <w:tab/>
            </w:r>
            <w:r w:rsidR="00CE3894">
              <w:rPr>
                <w:noProof/>
                <w:webHidden/>
              </w:rPr>
              <w:fldChar w:fldCharType="begin"/>
            </w:r>
            <w:r w:rsidR="00CE3894">
              <w:rPr>
                <w:noProof/>
                <w:webHidden/>
              </w:rPr>
              <w:instrText xml:space="preserve"> PAGEREF _Toc47342176 \h </w:instrText>
            </w:r>
            <w:r w:rsidR="00CE3894">
              <w:rPr>
                <w:noProof/>
                <w:webHidden/>
              </w:rPr>
            </w:r>
            <w:r w:rsidR="00CE3894">
              <w:rPr>
                <w:noProof/>
                <w:webHidden/>
              </w:rPr>
              <w:fldChar w:fldCharType="separate"/>
            </w:r>
            <w:r w:rsidR="00CE3894">
              <w:rPr>
                <w:noProof/>
                <w:webHidden/>
              </w:rPr>
              <w:t>19</w:t>
            </w:r>
            <w:r w:rsidR="00CE3894">
              <w:rPr>
                <w:noProof/>
                <w:webHidden/>
              </w:rPr>
              <w:fldChar w:fldCharType="end"/>
            </w:r>
          </w:hyperlink>
        </w:p>
        <w:p w14:paraId="135D91C9" w14:textId="79E87AF7" w:rsidR="00CE3894" w:rsidRDefault="00D93414">
          <w:pPr>
            <w:pStyle w:val="TOC2"/>
            <w:tabs>
              <w:tab w:val="right" w:leader="dot" w:pos="14254"/>
            </w:tabs>
            <w:rPr>
              <w:noProof/>
              <w:lang w:val="en-GB"/>
            </w:rPr>
          </w:pPr>
          <w:hyperlink w:anchor="_Toc47342177" w:history="1">
            <w:r w:rsidR="00CE3894" w:rsidRPr="00D15671">
              <w:rPr>
                <w:rStyle w:val="Hyperlink"/>
                <w:noProof/>
              </w:rPr>
              <w:t>20200201 Autonomous Charlene Chu</w:t>
            </w:r>
            <w:r w:rsidR="00CE3894">
              <w:rPr>
                <w:noProof/>
                <w:webHidden/>
              </w:rPr>
              <w:tab/>
            </w:r>
            <w:r w:rsidR="00CE3894">
              <w:rPr>
                <w:noProof/>
                <w:webHidden/>
              </w:rPr>
              <w:fldChar w:fldCharType="begin"/>
            </w:r>
            <w:r w:rsidR="00CE3894">
              <w:rPr>
                <w:noProof/>
                <w:webHidden/>
              </w:rPr>
              <w:instrText xml:space="preserve"> PAGEREF _Toc47342177 \h </w:instrText>
            </w:r>
            <w:r w:rsidR="00CE3894">
              <w:rPr>
                <w:noProof/>
                <w:webHidden/>
              </w:rPr>
            </w:r>
            <w:r w:rsidR="00CE3894">
              <w:rPr>
                <w:noProof/>
                <w:webHidden/>
              </w:rPr>
              <w:fldChar w:fldCharType="separate"/>
            </w:r>
            <w:r w:rsidR="00CE3894">
              <w:rPr>
                <w:noProof/>
                <w:webHidden/>
              </w:rPr>
              <w:t>19</w:t>
            </w:r>
            <w:r w:rsidR="00CE3894">
              <w:rPr>
                <w:noProof/>
                <w:webHidden/>
              </w:rPr>
              <w:fldChar w:fldCharType="end"/>
            </w:r>
          </w:hyperlink>
        </w:p>
        <w:p w14:paraId="07AE9800" w14:textId="03029B19" w:rsidR="00CE3894" w:rsidRDefault="00D93414">
          <w:pPr>
            <w:pStyle w:val="TOC2"/>
            <w:tabs>
              <w:tab w:val="right" w:leader="dot" w:pos="14254"/>
            </w:tabs>
            <w:rPr>
              <w:noProof/>
              <w:lang w:val="en-GB"/>
            </w:rPr>
          </w:pPr>
          <w:hyperlink w:anchor="_Toc47342178" w:history="1">
            <w:r w:rsidR="00CE3894" w:rsidRPr="00D15671">
              <w:rPr>
                <w:rStyle w:val="Hyperlink"/>
                <w:noProof/>
              </w:rPr>
              <w:t>20200205 JPM on China Virus</w:t>
            </w:r>
            <w:r w:rsidR="00CE3894">
              <w:rPr>
                <w:noProof/>
                <w:webHidden/>
              </w:rPr>
              <w:tab/>
            </w:r>
            <w:r w:rsidR="00CE3894">
              <w:rPr>
                <w:noProof/>
                <w:webHidden/>
              </w:rPr>
              <w:fldChar w:fldCharType="begin"/>
            </w:r>
            <w:r w:rsidR="00CE3894">
              <w:rPr>
                <w:noProof/>
                <w:webHidden/>
              </w:rPr>
              <w:instrText xml:space="preserve"> PAGEREF _Toc47342178 \h </w:instrText>
            </w:r>
            <w:r w:rsidR="00CE3894">
              <w:rPr>
                <w:noProof/>
                <w:webHidden/>
              </w:rPr>
            </w:r>
            <w:r w:rsidR="00CE3894">
              <w:rPr>
                <w:noProof/>
                <w:webHidden/>
              </w:rPr>
              <w:fldChar w:fldCharType="separate"/>
            </w:r>
            <w:r w:rsidR="00CE3894">
              <w:rPr>
                <w:noProof/>
                <w:webHidden/>
              </w:rPr>
              <w:t>22</w:t>
            </w:r>
            <w:r w:rsidR="00CE3894">
              <w:rPr>
                <w:noProof/>
                <w:webHidden/>
              </w:rPr>
              <w:fldChar w:fldCharType="end"/>
            </w:r>
          </w:hyperlink>
        </w:p>
        <w:p w14:paraId="5009F285" w14:textId="7CE06F72" w:rsidR="00CE3894" w:rsidRDefault="00D93414">
          <w:pPr>
            <w:pStyle w:val="TOC2"/>
            <w:tabs>
              <w:tab w:val="right" w:leader="dot" w:pos="14254"/>
            </w:tabs>
            <w:rPr>
              <w:noProof/>
              <w:lang w:val="en-GB"/>
            </w:rPr>
          </w:pPr>
          <w:hyperlink w:anchor="_Toc47342179" w:history="1">
            <w:r w:rsidR="00CE3894" w:rsidRPr="00D15671">
              <w:rPr>
                <w:rStyle w:val="Hyperlink"/>
                <w:noProof/>
              </w:rPr>
              <w:t>FT on the model's correlation</w:t>
            </w:r>
            <w:r w:rsidR="00CE3894">
              <w:rPr>
                <w:noProof/>
                <w:webHidden/>
              </w:rPr>
              <w:tab/>
            </w:r>
            <w:r w:rsidR="00CE3894">
              <w:rPr>
                <w:noProof/>
                <w:webHidden/>
              </w:rPr>
              <w:fldChar w:fldCharType="begin"/>
            </w:r>
            <w:r w:rsidR="00CE3894">
              <w:rPr>
                <w:noProof/>
                <w:webHidden/>
              </w:rPr>
              <w:instrText xml:space="preserve"> PAGEREF _Toc47342179 \h </w:instrText>
            </w:r>
            <w:r w:rsidR="00CE3894">
              <w:rPr>
                <w:noProof/>
                <w:webHidden/>
              </w:rPr>
            </w:r>
            <w:r w:rsidR="00CE3894">
              <w:rPr>
                <w:noProof/>
                <w:webHidden/>
              </w:rPr>
              <w:fldChar w:fldCharType="separate"/>
            </w:r>
            <w:r w:rsidR="00CE3894">
              <w:rPr>
                <w:noProof/>
                <w:webHidden/>
              </w:rPr>
              <w:t>23</w:t>
            </w:r>
            <w:r w:rsidR="00CE3894">
              <w:rPr>
                <w:noProof/>
                <w:webHidden/>
              </w:rPr>
              <w:fldChar w:fldCharType="end"/>
            </w:r>
          </w:hyperlink>
        </w:p>
        <w:p w14:paraId="28A9ACD6" w14:textId="3F518C6F" w:rsidR="00CE3894" w:rsidRDefault="00D93414">
          <w:pPr>
            <w:pStyle w:val="TOC2"/>
            <w:tabs>
              <w:tab w:val="right" w:leader="dot" w:pos="14254"/>
            </w:tabs>
            <w:rPr>
              <w:noProof/>
              <w:lang w:val="en-GB"/>
            </w:rPr>
          </w:pPr>
          <w:hyperlink w:anchor="_Toc47342180" w:history="1">
            <w:r w:rsidR="00CE3894" w:rsidRPr="00D15671">
              <w:rPr>
                <w:rStyle w:val="Hyperlink"/>
                <w:noProof/>
              </w:rPr>
              <w:t>2019-04-10 FT on argie</w:t>
            </w:r>
            <w:r w:rsidR="00CE3894">
              <w:rPr>
                <w:noProof/>
                <w:webHidden/>
              </w:rPr>
              <w:tab/>
            </w:r>
            <w:r w:rsidR="00CE3894">
              <w:rPr>
                <w:noProof/>
                <w:webHidden/>
              </w:rPr>
              <w:fldChar w:fldCharType="begin"/>
            </w:r>
            <w:r w:rsidR="00CE3894">
              <w:rPr>
                <w:noProof/>
                <w:webHidden/>
              </w:rPr>
              <w:instrText xml:space="preserve"> PAGEREF _Toc47342180 \h </w:instrText>
            </w:r>
            <w:r w:rsidR="00CE3894">
              <w:rPr>
                <w:noProof/>
                <w:webHidden/>
              </w:rPr>
            </w:r>
            <w:r w:rsidR="00CE3894">
              <w:rPr>
                <w:noProof/>
                <w:webHidden/>
              </w:rPr>
              <w:fldChar w:fldCharType="separate"/>
            </w:r>
            <w:r w:rsidR="00CE3894">
              <w:rPr>
                <w:noProof/>
                <w:webHidden/>
              </w:rPr>
              <w:t>23</w:t>
            </w:r>
            <w:r w:rsidR="00CE3894">
              <w:rPr>
                <w:noProof/>
                <w:webHidden/>
              </w:rPr>
              <w:fldChar w:fldCharType="end"/>
            </w:r>
          </w:hyperlink>
        </w:p>
        <w:p w14:paraId="10586363" w14:textId="272383FF" w:rsidR="00CE3894" w:rsidRDefault="00D93414">
          <w:pPr>
            <w:pStyle w:val="TOC2"/>
            <w:tabs>
              <w:tab w:val="right" w:leader="dot" w:pos="14254"/>
            </w:tabs>
            <w:rPr>
              <w:noProof/>
              <w:lang w:val="en-GB"/>
            </w:rPr>
          </w:pPr>
          <w:hyperlink w:anchor="_Toc47342181" w:history="1">
            <w:r w:rsidR="00CE3894" w:rsidRPr="00D15671">
              <w:rPr>
                <w:rStyle w:val="Hyperlink"/>
                <w:noProof/>
                <w:highlight w:val="yellow"/>
              </w:rPr>
              <w:t>FT explaining citi change index</w:t>
            </w:r>
            <w:r w:rsidR="00CE3894">
              <w:rPr>
                <w:noProof/>
                <w:webHidden/>
              </w:rPr>
              <w:tab/>
            </w:r>
            <w:r w:rsidR="00CE3894">
              <w:rPr>
                <w:noProof/>
                <w:webHidden/>
              </w:rPr>
              <w:fldChar w:fldCharType="begin"/>
            </w:r>
            <w:r w:rsidR="00CE3894">
              <w:rPr>
                <w:noProof/>
                <w:webHidden/>
              </w:rPr>
              <w:instrText xml:space="preserve"> PAGEREF _Toc47342181 \h </w:instrText>
            </w:r>
            <w:r w:rsidR="00CE3894">
              <w:rPr>
                <w:noProof/>
                <w:webHidden/>
              </w:rPr>
            </w:r>
            <w:r w:rsidR="00CE3894">
              <w:rPr>
                <w:noProof/>
                <w:webHidden/>
              </w:rPr>
              <w:fldChar w:fldCharType="separate"/>
            </w:r>
            <w:r w:rsidR="00CE3894">
              <w:rPr>
                <w:noProof/>
                <w:webHidden/>
              </w:rPr>
              <w:t>37</w:t>
            </w:r>
            <w:r w:rsidR="00CE3894">
              <w:rPr>
                <w:noProof/>
                <w:webHidden/>
              </w:rPr>
              <w:fldChar w:fldCharType="end"/>
            </w:r>
          </w:hyperlink>
        </w:p>
        <w:p w14:paraId="29E9980B" w14:textId="7231EC74" w:rsidR="00CE3894" w:rsidRDefault="00D93414">
          <w:pPr>
            <w:pStyle w:val="TOC2"/>
            <w:tabs>
              <w:tab w:val="right" w:leader="dot" w:pos="14254"/>
            </w:tabs>
            <w:rPr>
              <w:noProof/>
              <w:lang w:val="en-GB"/>
            </w:rPr>
          </w:pPr>
          <w:hyperlink w:anchor="_Toc47342182" w:history="1">
            <w:r w:rsidR="00CE3894" w:rsidRPr="00D15671">
              <w:rPr>
                <w:rStyle w:val="Hyperlink"/>
                <w:noProof/>
                <w:highlight w:val="yellow"/>
              </w:rPr>
              <w:t>2020-0125 FT AL talk</w:t>
            </w:r>
            <w:r w:rsidR="00CE3894">
              <w:rPr>
                <w:noProof/>
                <w:webHidden/>
              </w:rPr>
              <w:tab/>
            </w:r>
            <w:r w:rsidR="00CE3894">
              <w:rPr>
                <w:noProof/>
                <w:webHidden/>
              </w:rPr>
              <w:fldChar w:fldCharType="begin"/>
            </w:r>
            <w:r w:rsidR="00CE3894">
              <w:rPr>
                <w:noProof/>
                <w:webHidden/>
              </w:rPr>
              <w:instrText xml:space="preserve"> PAGEREF _Toc47342182 \h </w:instrText>
            </w:r>
            <w:r w:rsidR="00CE3894">
              <w:rPr>
                <w:noProof/>
                <w:webHidden/>
              </w:rPr>
            </w:r>
            <w:r w:rsidR="00CE3894">
              <w:rPr>
                <w:noProof/>
                <w:webHidden/>
              </w:rPr>
              <w:fldChar w:fldCharType="separate"/>
            </w:r>
            <w:r w:rsidR="00CE3894">
              <w:rPr>
                <w:noProof/>
                <w:webHidden/>
              </w:rPr>
              <w:t>38</w:t>
            </w:r>
            <w:r w:rsidR="00CE3894">
              <w:rPr>
                <w:noProof/>
                <w:webHidden/>
              </w:rPr>
              <w:fldChar w:fldCharType="end"/>
            </w:r>
          </w:hyperlink>
        </w:p>
        <w:p w14:paraId="017AB7FD" w14:textId="587A0677" w:rsidR="00CE3894" w:rsidRDefault="00D93414">
          <w:pPr>
            <w:pStyle w:val="TOC2"/>
            <w:tabs>
              <w:tab w:val="right" w:leader="dot" w:pos="14254"/>
            </w:tabs>
            <w:rPr>
              <w:noProof/>
              <w:lang w:val="en-GB"/>
            </w:rPr>
          </w:pPr>
          <w:hyperlink w:anchor="_Toc47342183" w:history="1">
            <w:r w:rsidR="00CE3894" w:rsidRPr="00D15671">
              <w:rPr>
                <w:rStyle w:val="Hyperlink"/>
                <w:noProof/>
                <w:highlight w:val="yellow"/>
              </w:rPr>
              <w:t>2020-01-22 Dale Tomas Dollar cycle fx meeting</w:t>
            </w:r>
            <w:r w:rsidR="00CE3894">
              <w:rPr>
                <w:noProof/>
                <w:webHidden/>
              </w:rPr>
              <w:tab/>
            </w:r>
            <w:r w:rsidR="00CE3894">
              <w:rPr>
                <w:noProof/>
                <w:webHidden/>
              </w:rPr>
              <w:fldChar w:fldCharType="begin"/>
            </w:r>
            <w:r w:rsidR="00CE3894">
              <w:rPr>
                <w:noProof/>
                <w:webHidden/>
              </w:rPr>
              <w:instrText xml:space="preserve"> PAGEREF _Toc47342183 \h </w:instrText>
            </w:r>
            <w:r w:rsidR="00CE3894">
              <w:rPr>
                <w:noProof/>
                <w:webHidden/>
              </w:rPr>
            </w:r>
            <w:r w:rsidR="00CE3894">
              <w:rPr>
                <w:noProof/>
                <w:webHidden/>
              </w:rPr>
              <w:fldChar w:fldCharType="separate"/>
            </w:r>
            <w:r w:rsidR="00CE3894">
              <w:rPr>
                <w:noProof/>
                <w:webHidden/>
              </w:rPr>
              <w:t>38</w:t>
            </w:r>
            <w:r w:rsidR="00CE3894">
              <w:rPr>
                <w:noProof/>
                <w:webHidden/>
              </w:rPr>
              <w:fldChar w:fldCharType="end"/>
            </w:r>
          </w:hyperlink>
        </w:p>
        <w:p w14:paraId="5BF11E27" w14:textId="4930F870" w:rsidR="00CE3894" w:rsidRDefault="00D93414">
          <w:pPr>
            <w:pStyle w:val="TOC2"/>
            <w:tabs>
              <w:tab w:val="right" w:leader="dot" w:pos="14254"/>
            </w:tabs>
            <w:rPr>
              <w:noProof/>
              <w:lang w:val="en-GB"/>
            </w:rPr>
          </w:pPr>
          <w:hyperlink w:anchor="_Toc47342184" w:history="1">
            <w:r w:rsidR="00CE3894" w:rsidRPr="00D15671">
              <w:rPr>
                <w:rStyle w:val="Hyperlink"/>
                <w:noProof/>
                <w:highlight w:val="yellow"/>
              </w:rPr>
              <w:t>2020-01-25 FT on Gold and fed</w:t>
            </w:r>
            <w:r w:rsidR="00CE3894">
              <w:rPr>
                <w:noProof/>
                <w:webHidden/>
              </w:rPr>
              <w:tab/>
            </w:r>
            <w:r w:rsidR="00CE3894">
              <w:rPr>
                <w:noProof/>
                <w:webHidden/>
              </w:rPr>
              <w:fldChar w:fldCharType="begin"/>
            </w:r>
            <w:r w:rsidR="00CE3894">
              <w:rPr>
                <w:noProof/>
                <w:webHidden/>
              </w:rPr>
              <w:instrText xml:space="preserve"> PAGEREF _Toc47342184 \h </w:instrText>
            </w:r>
            <w:r w:rsidR="00CE3894">
              <w:rPr>
                <w:noProof/>
                <w:webHidden/>
              </w:rPr>
            </w:r>
            <w:r w:rsidR="00CE3894">
              <w:rPr>
                <w:noProof/>
                <w:webHidden/>
              </w:rPr>
              <w:fldChar w:fldCharType="separate"/>
            </w:r>
            <w:r w:rsidR="00CE3894">
              <w:rPr>
                <w:noProof/>
                <w:webHidden/>
              </w:rPr>
              <w:t>40</w:t>
            </w:r>
            <w:r w:rsidR="00CE3894">
              <w:rPr>
                <w:noProof/>
                <w:webHidden/>
              </w:rPr>
              <w:fldChar w:fldCharType="end"/>
            </w:r>
          </w:hyperlink>
        </w:p>
        <w:p w14:paraId="4C1EB5AE" w14:textId="3A982007" w:rsidR="00CE3894" w:rsidRDefault="00D93414">
          <w:pPr>
            <w:pStyle w:val="TOC2"/>
            <w:tabs>
              <w:tab w:val="right" w:leader="dot" w:pos="14254"/>
            </w:tabs>
            <w:rPr>
              <w:noProof/>
              <w:lang w:val="en-GB"/>
            </w:rPr>
          </w:pPr>
          <w:hyperlink w:anchor="_Toc47342185" w:history="1">
            <w:r w:rsidR="00CE3894" w:rsidRPr="00D15671">
              <w:rPr>
                <w:rStyle w:val="Hyperlink"/>
                <w:noProof/>
              </w:rPr>
              <w:t>FT explain model</w:t>
            </w:r>
            <w:r w:rsidR="00CE3894">
              <w:rPr>
                <w:noProof/>
                <w:webHidden/>
              </w:rPr>
              <w:tab/>
            </w:r>
            <w:r w:rsidR="00CE3894">
              <w:rPr>
                <w:noProof/>
                <w:webHidden/>
              </w:rPr>
              <w:fldChar w:fldCharType="begin"/>
            </w:r>
            <w:r w:rsidR="00CE3894">
              <w:rPr>
                <w:noProof/>
                <w:webHidden/>
              </w:rPr>
              <w:instrText xml:space="preserve"> PAGEREF _Toc47342185 \h </w:instrText>
            </w:r>
            <w:r w:rsidR="00CE3894">
              <w:rPr>
                <w:noProof/>
                <w:webHidden/>
              </w:rPr>
            </w:r>
            <w:r w:rsidR="00CE3894">
              <w:rPr>
                <w:noProof/>
                <w:webHidden/>
              </w:rPr>
              <w:fldChar w:fldCharType="separate"/>
            </w:r>
            <w:r w:rsidR="00CE3894">
              <w:rPr>
                <w:noProof/>
                <w:webHidden/>
              </w:rPr>
              <w:t>41</w:t>
            </w:r>
            <w:r w:rsidR="00CE3894">
              <w:rPr>
                <w:noProof/>
                <w:webHidden/>
              </w:rPr>
              <w:fldChar w:fldCharType="end"/>
            </w:r>
          </w:hyperlink>
        </w:p>
        <w:p w14:paraId="512CAEA6" w14:textId="74A29EC9" w:rsidR="00CE3894" w:rsidRDefault="00D93414">
          <w:pPr>
            <w:pStyle w:val="TOC2"/>
            <w:tabs>
              <w:tab w:val="right" w:leader="dot" w:pos="14254"/>
            </w:tabs>
            <w:rPr>
              <w:noProof/>
              <w:lang w:val="en-GB"/>
            </w:rPr>
          </w:pPr>
          <w:hyperlink w:anchor="_Toc47342186" w:history="1">
            <w:r w:rsidR="00CE3894" w:rsidRPr="00D15671">
              <w:rPr>
                <w:rStyle w:val="Hyperlink"/>
                <w:noProof/>
              </w:rPr>
              <w:t>20200129 Thomas Jelf on Fed</w:t>
            </w:r>
            <w:r w:rsidR="00CE3894">
              <w:rPr>
                <w:noProof/>
                <w:webHidden/>
              </w:rPr>
              <w:tab/>
            </w:r>
            <w:r w:rsidR="00CE3894">
              <w:rPr>
                <w:noProof/>
                <w:webHidden/>
              </w:rPr>
              <w:fldChar w:fldCharType="begin"/>
            </w:r>
            <w:r w:rsidR="00CE3894">
              <w:rPr>
                <w:noProof/>
                <w:webHidden/>
              </w:rPr>
              <w:instrText xml:space="preserve"> PAGEREF _Toc47342186 \h </w:instrText>
            </w:r>
            <w:r w:rsidR="00CE3894">
              <w:rPr>
                <w:noProof/>
                <w:webHidden/>
              </w:rPr>
            </w:r>
            <w:r w:rsidR="00CE3894">
              <w:rPr>
                <w:noProof/>
                <w:webHidden/>
              </w:rPr>
              <w:fldChar w:fldCharType="separate"/>
            </w:r>
            <w:r w:rsidR="00CE3894">
              <w:rPr>
                <w:noProof/>
                <w:webHidden/>
              </w:rPr>
              <w:t>42</w:t>
            </w:r>
            <w:r w:rsidR="00CE3894">
              <w:rPr>
                <w:noProof/>
                <w:webHidden/>
              </w:rPr>
              <w:fldChar w:fldCharType="end"/>
            </w:r>
          </w:hyperlink>
        </w:p>
        <w:p w14:paraId="3A34F95C" w14:textId="3D220AE8" w:rsidR="00CE3894" w:rsidRDefault="00D93414">
          <w:pPr>
            <w:pStyle w:val="TOC2"/>
            <w:tabs>
              <w:tab w:val="right" w:leader="dot" w:pos="14254"/>
            </w:tabs>
            <w:rPr>
              <w:noProof/>
              <w:lang w:val="en-GB"/>
            </w:rPr>
          </w:pPr>
          <w:hyperlink w:anchor="_Toc47342187" w:history="1">
            <w:r w:rsidR="00CE3894" w:rsidRPr="00D15671">
              <w:rPr>
                <w:rStyle w:val="Hyperlink"/>
                <w:noProof/>
              </w:rPr>
              <w:t>2020-02-02 Poland economist from Santandar</w:t>
            </w:r>
            <w:r w:rsidR="00CE3894">
              <w:rPr>
                <w:noProof/>
                <w:webHidden/>
              </w:rPr>
              <w:tab/>
            </w:r>
            <w:r w:rsidR="00CE3894">
              <w:rPr>
                <w:noProof/>
                <w:webHidden/>
              </w:rPr>
              <w:fldChar w:fldCharType="begin"/>
            </w:r>
            <w:r w:rsidR="00CE3894">
              <w:rPr>
                <w:noProof/>
                <w:webHidden/>
              </w:rPr>
              <w:instrText xml:space="preserve"> PAGEREF _Toc47342187 \h </w:instrText>
            </w:r>
            <w:r w:rsidR="00CE3894">
              <w:rPr>
                <w:noProof/>
                <w:webHidden/>
              </w:rPr>
            </w:r>
            <w:r w:rsidR="00CE3894">
              <w:rPr>
                <w:noProof/>
                <w:webHidden/>
              </w:rPr>
              <w:fldChar w:fldCharType="separate"/>
            </w:r>
            <w:r w:rsidR="00CE3894">
              <w:rPr>
                <w:noProof/>
                <w:webHidden/>
              </w:rPr>
              <w:t>42</w:t>
            </w:r>
            <w:r w:rsidR="00CE3894">
              <w:rPr>
                <w:noProof/>
                <w:webHidden/>
              </w:rPr>
              <w:fldChar w:fldCharType="end"/>
            </w:r>
          </w:hyperlink>
        </w:p>
        <w:p w14:paraId="1D4F1D35" w14:textId="47459767" w:rsidR="00CE3894" w:rsidRDefault="00D93414">
          <w:pPr>
            <w:pStyle w:val="TOC2"/>
            <w:tabs>
              <w:tab w:val="right" w:leader="dot" w:pos="14254"/>
            </w:tabs>
            <w:rPr>
              <w:noProof/>
              <w:lang w:val="en-GB"/>
            </w:rPr>
          </w:pPr>
          <w:hyperlink w:anchor="_Toc47342188" w:history="1">
            <w:r w:rsidR="00CE3894" w:rsidRPr="00D15671">
              <w:rPr>
                <w:rStyle w:val="Hyperlink"/>
                <w:noProof/>
              </w:rPr>
              <w:t>2020-2-3 Terms of trade FT</w:t>
            </w:r>
            <w:r w:rsidR="00CE3894">
              <w:rPr>
                <w:noProof/>
                <w:webHidden/>
              </w:rPr>
              <w:tab/>
            </w:r>
            <w:r w:rsidR="00CE3894">
              <w:rPr>
                <w:noProof/>
                <w:webHidden/>
              </w:rPr>
              <w:fldChar w:fldCharType="begin"/>
            </w:r>
            <w:r w:rsidR="00CE3894">
              <w:rPr>
                <w:noProof/>
                <w:webHidden/>
              </w:rPr>
              <w:instrText xml:space="preserve"> PAGEREF _Toc47342188 \h </w:instrText>
            </w:r>
            <w:r w:rsidR="00CE3894">
              <w:rPr>
                <w:noProof/>
                <w:webHidden/>
              </w:rPr>
            </w:r>
            <w:r w:rsidR="00CE3894">
              <w:rPr>
                <w:noProof/>
                <w:webHidden/>
              </w:rPr>
              <w:fldChar w:fldCharType="separate"/>
            </w:r>
            <w:r w:rsidR="00CE3894">
              <w:rPr>
                <w:noProof/>
                <w:webHidden/>
              </w:rPr>
              <w:t>45</w:t>
            </w:r>
            <w:r w:rsidR="00CE3894">
              <w:rPr>
                <w:noProof/>
                <w:webHidden/>
              </w:rPr>
              <w:fldChar w:fldCharType="end"/>
            </w:r>
          </w:hyperlink>
        </w:p>
        <w:p w14:paraId="7F204B79" w14:textId="3A357752" w:rsidR="00CE3894" w:rsidRDefault="00D93414">
          <w:pPr>
            <w:pStyle w:val="TOC2"/>
            <w:tabs>
              <w:tab w:val="right" w:leader="dot" w:pos="14254"/>
            </w:tabs>
            <w:rPr>
              <w:noProof/>
              <w:lang w:val="en-GB"/>
            </w:rPr>
          </w:pPr>
          <w:hyperlink w:anchor="_Toc47342189" w:history="1">
            <w:r w:rsidR="00CE3894" w:rsidRPr="00D15671">
              <w:rPr>
                <w:rStyle w:val="Hyperlink"/>
                <w:noProof/>
              </w:rPr>
              <w:t>2020-2-18 study notes on india</w:t>
            </w:r>
            <w:r w:rsidR="00CE3894">
              <w:rPr>
                <w:noProof/>
                <w:webHidden/>
              </w:rPr>
              <w:tab/>
            </w:r>
            <w:r w:rsidR="00CE3894">
              <w:rPr>
                <w:noProof/>
                <w:webHidden/>
              </w:rPr>
              <w:fldChar w:fldCharType="begin"/>
            </w:r>
            <w:r w:rsidR="00CE3894">
              <w:rPr>
                <w:noProof/>
                <w:webHidden/>
              </w:rPr>
              <w:instrText xml:space="preserve"> PAGEREF _Toc47342189 \h </w:instrText>
            </w:r>
            <w:r w:rsidR="00CE3894">
              <w:rPr>
                <w:noProof/>
                <w:webHidden/>
              </w:rPr>
            </w:r>
            <w:r w:rsidR="00CE3894">
              <w:rPr>
                <w:noProof/>
                <w:webHidden/>
              </w:rPr>
              <w:fldChar w:fldCharType="separate"/>
            </w:r>
            <w:r w:rsidR="00CE3894">
              <w:rPr>
                <w:noProof/>
                <w:webHidden/>
              </w:rPr>
              <w:t>46</w:t>
            </w:r>
            <w:r w:rsidR="00CE3894">
              <w:rPr>
                <w:noProof/>
                <w:webHidden/>
              </w:rPr>
              <w:fldChar w:fldCharType="end"/>
            </w:r>
          </w:hyperlink>
        </w:p>
        <w:p w14:paraId="14FC5D44" w14:textId="6AE92EC1" w:rsidR="00CE3894" w:rsidRDefault="00D93414">
          <w:pPr>
            <w:pStyle w:val="TOC3"/>
            <w:tabs>
              <w:tab w:val="right" w:leader="dot" w:pos="14254"/>
            </w:tabs>
            <w:rPr>
              <w:noProof/>
              <w:lang w:val="en-GB"/>
            </w:rPr>
          </w:pPr>
          <w:hyperlink w:anchor="_Toc47342190" w:history="1">
            <w:r w:rsidR="00CE3894" w:rsidRPr="00D15671">
              <w:rPr>
                <w:rStyle w:val="Hyperlink"/>
                <w:noProof/>
                <w:bdr w:val="none" w:sz="0" w:space="0" w:color="auto" w:frame="1"/>
                <w:lang w:val="en-GB"/>
              </w:rPr>
              <w:t>India bond market (2020-2-18)</w:t>
            </w:r>
            <w:r w:rsidR="00CE3894">
              <w:rPr>
                <w:noProof/>
                <w:webHidden/>
              </w:rPr>
              <w:tab/>
            </w:r>
            <w:r w:rsidR="00CE3894">
              <w:rPr>
                <w:noProof/>
                <w:webHidden/>
              </w:rPr>
              <w:fldChar w:fldCharType="begin"/>
            </w:r>
            <w:r w:rsidR="00CE3894">
              <w:rPr>
                <w:noProof/>
                <w:webHidden/>
              </w:rPr>
              <w:instrText xml:space="preserve"> PAGEREF _Toc47342190 \h </w:instrText>
            </w:r>
            <w:r w:rsidR="00CE3894">
              <w:rPr>
                <w:noProof/>
                <w:webHidden/>
              </w:rPr>
            </w:r>
            <w:r w:rsidR="00CE3894">
              <w:rPr>
                <w:noProof/>
                <w:webHidden/>
              </w:rPr>
              <w:fldChar w:fldCharType="separate"/>
            </w:r>
            <w:r w:rsidR="00CE3894">
              <w:rPr>
                <w:noProof/>
                <w:webHidden/>
              </w:rPr>
              <w:t>46</w:t>
            </w:r>
            <w:r w:rsidR="00CE3894">
              <w:rPr>
                <w:noProof/>
                <w:webHidden/>
              </w:rPr>
              <w:fldChar w:fldCharType="end"/>
            </w:r>
          </w:hyperlink>
        </w:p>
        <w:p w14:paraId="3092BA5E" w14:textId="35A5E01F" w:rsidR="00CE3894" w:rsidRDefault="00D93414">
          <w:pPr>
            <w:pStyle w:val="TOC3"/>
            <w:tabs>
              <w:tab w:val="right" w:leader="dot" w:pos="14254"/>
            </w:tabs>
            <w:rPr>
              <w:noProof/>
              <w:lang w:val="en-GB"/>
            </w:rPr>
          </w:pPr>
          <w:hyperlink w:anchor="_Toc47342191" w:history="1">
            <w:r w:rsidR="00CE3894" w:rsidRPr="00D15671">
              <w:rPr>
                <w:rStyle w:val="Hyperlink"/>
                <w:noProof/>
                <w:bdr w:val="none" w:sz="0" w:space="0" w:color="auto" w:frame="1"/>
                <w:lang w:val="en-GB"/>
              </w:rPr>
              <w:t>Impact of Coronavirus 2020-2-19</w:t>
            </w:r>
            <w:r w:rsidR="00CE3894">
              <w:rPr>
                <w:noProof/>
                <w:webHidden/>
              </w:rPr>
              <w:tab/>
            </w:r>
            <w:r w:rsidR="00CE3894">
              <w:rPr>
                <w:noProof/>
                <w:webHidden/>
              </w:rPr>
              <w:fldChar w:fldCharType="begin"/>
            </w:r>
            <w:r w:rsidR="00CE3894">
              <w:rPr>
                <w:noProof/>
                <w:webHidden/>
              </w:rPr>
              <w:instrText xml:space="preserve"> PAGEREF _Toc47342191 \h </w:instrText>
            </w:r>
            <w:r w:rsidR="00CE3894">
              <w:rPr>
                <w:noProof/>
                <w:webHidden/>
              </w:rPr>
            </w:r>
            <w:r w:rsidR="00CE3894">
              <w:rPr>
                <w:noProof/>
                <w:webHidden/>
              </w:rPr>
              <w:fldChar w:fldCharType="separate"/>
            </w:r>
            <w:r w:rsidR="00CE3894">
              <w:rPr>
                <w:noProof/>
                <w:webHidden/>
              </w:rPr>
              <w:t>47</w:t>
            </w:r>
            <w:r w:rsidR="00CE3894">
              <w:rPr>
                <w:noProof/>
                <w:webHidden/>
              </w:rPr>
              <w:fldChar w:fldCharType="end"/>
            </w:r>
          </w:hyperlink>
        </w:p>
        <w:p w14:paraId="080478A0" w14:textId="25795A98" w:rsidR="00CE3894" w:rsidRDefault="00D93414">
          <w:pPr>
            <w:pStyle w:val="TOC2"/>
            <w:tabs>
              <w:tab w:val="right" w:leader="dot" w:pos="14254"/>
            </w:tabs>
            <w:rPr>
              <w:noProof/>
              <w:lang w:val="en-GB"/>
            </w:rPr>
          </w:pPr>
          <w:hyperlink w:anchor="_Toc47342192" w:history="1">
            <w:r w:rsidR="00CE3894" w:rsidRPr="00D15671">
              <w:rPr>
                <w:rStyle w:val="Hyperlink"/>
                <w:noProof/>
              </w:rPr>
              <w:t>2020-2-6 daily Market talk FT</w:t>
            </w:r>
            <w:r w:rsidR="00CE3894">
              <w:rPr>
                <w:noProof/>
                <w:webHidden/>
              </w:rPr>
              <w:tab/>
            </w:r>
            <w:r w:rsidR="00CE3894">
              <w:rPr>
                <w:noProof/>
                <w:webHidden/>
              </w:rPr>
              <w:fldChar w:fldCharType="begin"/>
            </w:r>
            <w:r w:rsidR="00CE3894">
              <w:rPr>
                <w:noProof/>
                <w:webHidden/>
              </w:rPr>
              <w:instrText xml:space="preserve"> PAGEREF _Toc47342192 \h </w:instrText>
            </w:r>
            <w:r w:rsidR="00CE3894">
              <w:rPr>
                <w:noProof/>
                <w:webHidden/>
              </w:rPr>
            </w:r>
            <w:r w:rsidR="00CE3894">
              <w:rPr>
                <w:noProof/>
                <w:webHidden/>
              </w:rPr>
              <w:fldChar w:fldCharType="separate"/>
            </w:r>
            <w:r w:rsidR="00CE3894">
              <w:rPr>
                <w:noProof/>
                <w:webHidden/>
              </w:rPr>
              <w:t>48</w:t>
            </w:r>
            <w:r w:rsidR="00CE3894">
              <w:rPr>
                <w:noProof/>
                <w:webHidden/>
              </w:rPr>
              <w:fldChar w:fldCharType="end"/>
            </w:r>
          </w:hyperlink>
        </w:p>
        <w:p w14:paraId="2E9448C0" w14:textId="655D570F" w:rsidR="00CE3894" w:rsidRDefault="00D93414">
          <w:pPr>
            <w:pStyle w:val="TOC2"/>
            <w:tabs>
              <w:tab w:val="right" w:leader="dot" w:pos="14254"/>
            </w:tabs>
            <w:rPr>
              <w:noProof/>
              <w:lang w:val="en-GB"/>
            </w:rPr>
          </w:pPr>
          <w:hyperlink w:anchor="_Toc47342193" w:history="1">
            <w:r w:rsidR="00CE3894" w:rsidRPr="00D15671">
              <w:rPr>
                <w:rStyle w:val="Hyperlink"/>
                <w:noProof/>
              </w:rPr>
              <w:t>2020-2-13 Announce bonus</w:t>
            </w:r>
            <w:r w:rsidR="00CE3894">
              <w:rPr>
                <w:noProof/>
                <w:webHidden/>
              </w:rPr>
              <w:tab/>
            </w:r>
            <w:r w:rsidR="00CE3894">
              <w:rPr>
                <w:noProof/>
                <w:webHidden/>
              </w:rPr>
              <w:fldChar w:fldCharType="begin"/>
            </w:r>
            <w:r w:rsidR="00CE3894">
              <w:rPr>
                <w:noProof/>
                <w:webHidden/>
              </w:rPr>
              <w:instrText xml:space="preserve"> PAGEREF _Toc47342193 \h </w:instrText>
            </w:r>
            <w:r w:rsidR="00CE3894">
              <w:rPr>
                <w:noProof/>
                <w:webHidden/>
              </w:rPr>
            </w:r>
            <w:r w:rsidR="00CE3894">
              <w:rPr>
                <w:noProof/>
                <w:webHidden/>
              </w:rPr>
              <w:fldChar w:fldCharType="separate"/>
            </w:r>
            <w:r w:rsidR="00CE3894">
              <w:rPr>
                <w:noProof/>
                <w:webHidden/>
              </w:rPr>
              <w:t>49</w:t>
            </w:r>
            <w:r w:rsidR="00CE3894">
              <w:rPr>
                <w:noProof/>
                <w:webHidden/>
              </w:rPr>
              <w:fldChar w:fldCharType="end"/>
            </w:r>
          </w:hyperlink>
        </w:p>
        <w:p w14:paraId="09B7B130" w14:textId="06930090" w:rsidR="00CE3894" w:rsidRDefault="00D93414">
          <w:pPr>
            <w:pStyle w:val="TOC2"/>
            <w:tabs>
              <w:tab w:val="right" w:leader="dot" w:pos="14254"/>
            </w:tabs>
            <w:rPr>
              <w:noProof/>
              <w:lang w:val="en-GB"/>
            </w:rPr>
          </w:pPr>
          <w:hyperlink w:anchor="_Toc47342194" w:history="1">
            <w:r w:rsidR="00CE3894" w:rsidRPr="00D15671">
              <w:rPr>
                <w:rStyle w:val="Hyperlink"/>
                <w:noProof/>
              </w:rPr>
              <w:t>2020-2-10 Hungary FT</w:t>
            </w:r>
            <w:r w:rsidR="00CE3894">
              <w:rPr>
                <w:noProof/>
                <w:webHidden/>
              </w:rPr>
              <w:tab/>
            </w:r>
            <w:r w:rsidR="00CE3894">
              <w:rPr>
                <w:noProof/>
                <w:webHidden/>
              </w:rPr>
              <w:fldChar w:fldCharType="begin"/>
            </w:r>
            <w:r w:rsidR="00CE3894">
              <w:rPr>
                <w:noProof/>
                <w:webHidden/>
              </w:rPr>
              <w:instrText xml:space="preserve"> PAGEREF _Toc47342194 \h </w:instrText>
            </w:r>
            <w:r w:rsidR="00CE3894">
              <w:rPr>
                <w:noProof/>
                <w:webHidden/>
              </w:rPr>
            </w:r>
            <w:r w:rsidR="00CE3894">
              <w:rPr>
                <w:noProof/>
                <w:webHidden/>
              </w:rPr>
              <w:fldChar w:fldCharType="separate"/>
            </w:r>
            <w:r w:rsidR="00CE3894">
              <w:rPr>
                <w:noProof/>
                <w:webHidden/>
              </w:rPr>
              <w:t>49</w:t>
            </w:r>
            <w:r w:rsidR="00CE3894">
              <w:rPr>
                <w:noProof/>
                <w:webHidden/>
              </w:rPr>
              <w:fldChar w:fldCharType="end"/>
            </w:r>
          </w:hyperlink>
        </w:p>
        <w:p w14:paraId="67154432" w14:textId="7D1A5483" w:rsidR="00CE3894" w:rsidRDefault="00D93414">
          <w:pPr>
            <w:pStyle w:val="TOC2"/>
            <w:tabs>
              <w:tab w:val="right" w:leader="dot" w:pos="14254"/>
            </w:tabs>
            <w:rPr>
              <w:noProof/>
              <w:lang w:val="en-GB"/>
            </w:rPr>
          </w:pPr>
          <w:hyperlink w:anchor="_Toc47342195" w:history="1">
            <w:r w:rsidR="00CE3894" w:rsidRPr="00D15671">
              <w:rPr>
                <w:rStyle w:val="Hyperlink"/>
                <w:noProof/>
              </w:rPr>
              <w:t>2020-02-18 Risk management FT, teaching Tim</w:t>
            </w:r>
            <w:r w:rsidR="00CE3894">
              <w:rPr>
                <w:noProof/>
                <w:webHidden/>
              </w:rPr>
              <w:tab/>
            </w:r>
            <w:r w:rsidR="00CE3894">
              <w:rPr>
                <w:noProof/>
                <w:webHidden/>
              </w:rPr>
              <w:fldChar w:fldCharType="begin"/>
            </w:r>
            <w:r w:rsidR="00CE3894">
              <w:rPr>
                <w:noProof/>
                <w:webHidden/>
              </w:rPr>
              <w:instrText xml:space="preserve"> PAGEREF _Toc47342195 \h </w:instrText>
            </w:r>
            <w:r w:rsidR="00CE3894">
              <w:rPr>
                <w:noProof/>
                <w:webHidden/>
              </w:rPr>
            </w:r>
            <w:r w:rsidR="00CE3894">
              <w:rPr>
                <w:noProof/>
                <w:webHidden/>
              </w:rPr>
              <w:fldChar w:fldCharType="separate"/>
            </w:r>
            <w:r w:rsidR="00CE3894">
              <w:rPr>
                <w:noProof/>
                <w:webHidden/>
              </w:rPr>
              <w:t>49</w:t>
            </w:r>
            <w:r w:rsidR="00CE3894">
              <w:rPr>
                <w:noProof/>
                <w:webHidden/>
              </w:rPr>
              <w:fldChar w:fldCharType="end"/>
            </w:r>
          </w:hyperlink>
        </w:p>
        <w:p w14:paraId="35E61020" w14:textId="68B57741" w:rsidR="00CE3894" w:rsidRDefault="00D93414">
          <w:pPr>
            <w:pStyle w:val="TOC2"/>
            <w:tabs>
              <w:tab w:val="right" w:leader="dot" w:pos="14254"/>
            </w:tabs>
            <w:rPr>
              <w:noProof/>
              <w:lang w:val="en-GB"/>
            </w:rPr>
          </w:pPr>
          <w:hyperlink w:anchor="_Toc47342196" w:history="1">
            <w:r w:rsidR="00CE3894" w:rsidRPr="00D15671">
              <w:rPr>
                <w:rStyle w:val="Hyperlink"/>
                <w:noProof/>
              </w:rPr>
              <w:t>2020-02-18 FT Turkey</w:t>
            </w:r>
            <w:r w:rsidR="00CE3894">
              <w:rPr>
                <w:noProof/>
                <w:webHidden/>
              </w:rPr>
              <w:tab/>
            </w:r>
            <w:r w:rsidR="00CE3894">
              <w:rPr>
                <w:noProof/>
                <w:webHidden/>
              </w:rPr>
              <w:fldChar w:fldCharType="begin"/>
            </w:r>
            <w:r w:rsidR="00CE3894">
              <w:rPr>
                <w:noProof/>
                <w:webHidden/>
              </w:rPr>
              <w:instrText xml:space="preserve"> PAGEREF _Toc47342196 \h </w:instrText>
            </w:r>
            <w:r w:rsidR="00CE3894">
              <w:rPr>
                <w:noProof/>
                <w:webHidden/>
              </w:rPr>
            </w:r>
            <w:r w:rsidR="00CE3894">
              <w:rPr>
                <w:noProof/>
                <w:webHidden/>
              </w:rPr>
              <w:fldChar w:fldCharType="separate"/>
            </w:r>
            <w:r w:rsidR="00CE3894">
              <w:rPr>
                <w:noProof/>
                <w:webHidden/>
              </w:rPr>
              <w:t>50</w:t>
            </w:r>
            <w:r w:rsidR="00CE3894">
              <w:rPr>
                <w:noProof/>
                <w:webHidden/>
              </w:rPr>
              <w:fldChar w:fldCharType="end"/>
            </w:r>
          </w:hyperlink>
        </w:p>
        <w:p w14:paraId="56056CEC" w14:textId="79CE6330" w:rsidR="00CE3894" w:rsidRDefault="00D93414">
          <w:pPr>
            <w:pStyle w:val="TOC2"/>
            <w:tabs>
              <w:tab w:val="right" w:leader="dot" w:pos="14254"/>
            </w:tabs>
            <w:rPr>
              <w:noProof/>
              <w:lang w:val="en-GB"/>
            </w:rPr>
          </w:pPr>
          <w:hyperlink w:anchor="_Toc47342197" w:history="1">
            <w:r w:rsidR="00CE3894" w:rsidRPr="00D15671">
              <w:rPr>
                <w:rStyle w:val="Hyperlink"/>
                <w:noProof/>
              </w:rPr>
              <w:t>2020-02-20 FT on EM equity and bond flow</w:t>
            </w:r>
            <w:r w:rsidR="00CE3894">
              <w:rPr>
                <w:noProof/>
                <w:webHidden/>
              </w:rPr>
              <w:tab/>
            </w:r>
            <w:r w:rsidR="00CE3894">
              <w:rPr>
                <w:noProof/>
                <w:webHidden/>
              </w:rPr>
              <w:fldChar w:fldCharType="begin"/>
            </w:r>
            <w:r w:rsidR="00CE3894">
              <w:rPr>
                <w:noProof/>
                <w:webHidden/>
              </w:rPr>
              <w:instrText xml:space="preserve"> PAGEREF _Toc47342197 \h </w:instrText>
            </w:r>
            <w:r w:rsidR="00CE3894">
              <w:rPr>
                <w:noProof/>
                <w:webHidden/>
              </w:rPr>
            </w:r>
            <w:r w:rsidR="00CE3894">
              <w:rPr>
                <w:noProof/>
                <w:webHidden/>
              </w:rPr>
              <w:fldChar w:fldCharType="separate"/>
            </w:r>
            <w:r w:rsidR="00CE3894">
              <w:rPr>
                <w:noProof/>
                <w:webHidden/>
              </w:rPr>
              <w:t>50</w:t>
            </w:r>
            <w:r w:rsidR="00CE3894">
              <w:rPr>
                <w:noProof/>
                <w:webHidden/>
              </w:rPr>
              <w:fldChar w:fldCharType="end"/>
            </w:r>
          </w:hyperlink>
        </w:p>
        <w:p w14:paraId="293076A6" w14:textId="1A46F091" w:rsidR="00CE3894" w:rsidRDefault="00D93414">
          <w:pPr>
            <w:pStyle w:val="TOC2"/>
            <w:tabs>
              <w:tab w:val="right" w:leader="dot" w:pos="14254"/>
            </w:tabs>
            <w:rPr>
              <w:noProof/>
              <w:lang w:val="en-GB"/>
            </w:rPr>
          </w:pPr>
          <w:hyperlink w:anchor="_Toc47342198" w:history="1">
            <w:r w:rsidR="00CE3894" w:rsidRPr="00D15671">
              <w:rPr>
                <w:rStyle w:val="Hyperlink"/>
                <w:noProof/>
              </w:rPr>
              <w:t>2020-02-20 FT on USDJPY higher</w:t>
            </w:r>
            <w:r w:rsidR="00CE3894">
              <w:rPr>
                <w:noProof/>
                <w:webHidden/>
              </w:rPr>
              <w:tab/>
            </w:r>
            <w:r w:rsidR="00CE3894">
              <w:rPr>
                <w:noProof/>
                <w:webHidden/>
              </w:rPr>
              <w:fldChar w:fldCharType="begin"/>
            </w:r>
            <w:r w:rsidR="00CE3894">
              <w:rPr>
                <w:noProof/>
                <w:webHidden/>
              </w:rPr>
              <w:instrText xml:space="preserve"> PAGEREF _Toc47342198 \h </w:instrText>
            </w:r>
            <w:r w:rsidR="00CE3894">
              <w:rPr>
                <w:noProof/>
                <w:webHidden/>
              </w:rPr>
            </w:r>
            <w:r w:rsidR="00CE3894">
              <w:rPr>
                <w:noProof/>
                <w:webHidden/>
              </w:rPr>
              <w:fldChar w:fldCharType="separate"/>
            </w:r>
            <w:r w:rsidR="00CE3894">
              <w:rPr>
                <w:noProof/>
                <w:webHidden/>
              </w:rPr>
              <w:t>51</w:t>
            </w:r>
            <w:r w:rsidR="00CE3894">
              <w:rPr>
                <w:noProof/>
                <w:webHidden/>
              </w:rPr>
              <w:fldChar w:fldCharType="end"/>
            </w:r>
          </w:hyperlink>
        </w:p>
        <w:p w14:paraId="43447AC6" w14:textId="242ED4FF" w:rsidR="00CE3894" w:rsidRDefault="00D93414">
          <w:pPr>
            <w:pStyle w:val="TOC2"/>
            <w:tabs>
              <w:tab w:val="right" w:leader="dot" w:pos="14254"/>
            </w:tabs>
            <w:rPr>
              <w:noProof/>
              <w:lang w:val="en-GB"/>
            </w:rPr>
          </w:pPr>
          <w:hyperlink w:anchor="_Toc47342199" w:history="1">
            <w:r w:rsidR="00CE3894" w:rsidRPr="00D15671">
              <w:rPr>
                <w:rStyle w:val="Hyperlink"/>
                <w:noProof/>
              </w:rPr>
              <w:t>20200220 FT big macro guys</w:t>
            </w:r>
            <w:r w:rsidR="00CE3894">
              <w:rPr>
                <w:noProof/>
                <w:webHidden/>
              </w:rPr>
              <w:tab/>
            </w:r>
            <w:r w:rsidR="00CE3894">
              <w:rPr>
                <w:noProof/>
                <w:webHidden/>
              </w:rPr>
              <w:fldChar w:fldCharType="begin"/>
            </w:r>
            <w:r w:rsidR="00CE3894">
              <w:rPr>
                <w:noProof/>
                <w:webHidden/>
              </w:rPr>
              <w:instrText xml:space="preserve"> PAGEREF _Toc47342199 \h </w:instrText>
            </w:r>
            <w:r w:rsidR="00CE3894">
              <w:rPr>
                <w:noProof/>
                <w:webHidden/>
              </w:rPr>
            </w:r>
            <w:r w:rsidR="00CE3894">
              <w:rPr>
                <w:noProof/>
                <w:webHidden/>
              </w:rPr>
              <w:fldChar w:fldCharType="separate"/>
            </w:r>
            <w:r w:rsidR="00CE3894">
              <w:rPr>
                <w:noProof/>
                <w:webHidden/>
              </w:rPr>
              <w:t>51</w:t>
            </w:r>
            <w:r w:rsidR="00CE3894">
              <w:rPr>
                <w:noProof/>
                <w:webHidden/>
              </w:rPr>
              <w:fldChar w:fldCharType="end"/>
            </w:r>
          </w:hyperlink>
        </w:p>
        <w:p w14:paraId="3526C7CF" w14:textId="7287EA74" w:rsidR="00CE3894" w:rsidRDefault="00D93414">
          <w:pPr>
            <w:pStyle w:val="TOC2"/>
            <w:tabs>
              <w:tab w:val="right" w:leader="dot" w:pos="14254"/>
            </w:tabs>
            <w:rPr>
              <w:noProof/>
              <w:lang w:val="en-GB"/>
            </w:rPr>
          </w:pPr>
          <w:hyperlink w:anchor="_Toc47342200" w:history="1">
            <w:r w:rsidR="00CE3894" w:rsidRPr="00D15671">
              <w:rPr>
                <w:rStyle w:val="Hyperlink"/>
                <w:noProof/>
              </w:rPr>
              <w:t>20200220 FT Turkey</w:t>
            </w:r>
            <w:r w:rsidR="00CE3894">
              <w:rPr>
                <w:noProof/>
                <w:webHidden/>
              </w:rPr>
              <w:tab/>
            </w:r>
            <w:r w:rsidR="00CE3894">
              <w:rPr>
                <w:noProof/>
                <w:webHidden/>
              </w:rPr>
              <w:fldChar w:fldCharType="begin"/>
            </w:r>
            <w:r w:rsidR="00CE3894">
              <w:rPr>
                <w:noProof/>
                <w:webHidden/>
              </w:rPr>
              <w:instrText xml:space="preserve"> PAGEREF _Toc47342200 \h </w:instrText>
            </w:r>
            <w:r w:rsidR="00CE3894">
              <w:rPr>
                <w:noProof/>
                <w:webHidden/>
              </w:rPr>
            </w:r>
            <w:r w:rsidR="00CE3894">
              <w:rPr>
                <w:noProof/>
                <w:webHidden/>
              </w:rPr>
              <w:fldChar w:fldCharType="separate"/>
            </w:r>
            <w:r w:rsidR="00CE3894">
              <w:rPr>
                <w:noProof/>
                <w:webHidden/>
              </w:rPr>
              <w:t>52</w:t>
            </w:r>
            <w:r w:rsidR="00CE3894">
              <w:rPr>
                <w:noProof/>
                <w:webHidden/>
              </w:rPr>
              <w:fldChar w:fldCharType="end"/>
            </w:r>
          </w:hyperlink>
        </w:p>
        <w:p w14:paraId="2BCC2DC9" w14:textId="0AA4F171" w:rsidR="00CE3894" w:rsidRDefault="00D93414">
          <w:pPr>
            <w:pStyle w:val="TOC2"/>
            <w:tabs>
              <w:tab w:val="right" w:leader="dot" w:pos="14254"/>
            </w:tabs>
            <w:rPr>
              <w:noProof/>
              <w:lang w:val="en-GB"/>
            </w:rPr>
          </w:pPr>
          <w:hyperlink w:anchor="_Toc47342201" w:history="1">
            <w:r w:rsidR="00CE3894" w:rsidRPr="00D15671">
              <w:rPr>
                <w:rStyle w:val="Hyperlink"/>
                <w:noProof/>
              </w:rPr>
              <w:t>20200221 FT market talk</w:t>
            </w:r>
            <w:r w:rsidR="00CE3894">
              <w:rPr>
                <w:noProof/>
                <w:webHidden/>
              </w:rPr>
              <w:tab/>
            </w:r>
            <w:r w:rsidR="00CE3894">
              <w:rPr>
                <w:noProof/>
                <w:webHidden/>
              </w:rPr>
              <w:fldChar w:fldCharType="begin"/>
            </w:r>
            <w:r w:rsidR="00CE3894">
              <w:rPr>
                <w:noProof/>
                <w:webHidden/>
              </w:rPr>
              <w:instrText xml:space="preserve"> PAGEREF _Toc47342201 \h </w:instrText>
            </w:r>
            <w:r w:rsidR="00CE3894">
              <w:rPr>
                <w:noProof/>
                <w:webHidden/>
              </w:rPr>
            </w:r>
            <w:r w:rsidR="00CE3894">
              <w:rPr>
                <w:noProof/>
                <w:webHidden/>
              </w:rPr>
              <w:fldChar w:fldCharType="separate"/>
            </w:r>
            <w:r w:rsidR="00CE3894">
              <w:rPr>
                <w:noProof/>
                <w:webHidden/>
              </w:rPr>
              <w:t>52</w:t>
            </w:r>
            <w:r w:rsidR="00CE3894">
              <w:rPr>
                <w:noProof/>
                <w:webHidden/>
              </w:rPr>
              <w:fldChar w:fldCharType="end"/>
            </w:r>
          </w:hyperlink>
        </w:p>
        <w:p w14:paraId="53054CD6" w14:textId="78E47A05" w:rsidR="00CE3894" w:rsidRDefault="00D93414">
          <w:pPr>
            <w:pStyle w:val="TOC2"/>
            <w:tabs>
              <w:tab w:val="right" w:leader="dot" w:pos="14254"/>
            </w:tabs>
            <w:rPr>
              <w:noProof/>
              <w:lang w:val="en-GB"/>
            </w:rPr>
          </w:pPr>
          <w:hyperlink w:anchor="_Toc47342202" w:history="1">
            <w:r w:rsidR="00CE3894" w:rsidRPr="00D15671">
              <w:rPr>
                <w:rStyle w:val="Hyperlink"/>
                <w:noProof/>
              </w:rPr>
              <w:t>20200221 Market</w:t>
            </w:r>
            <w:r w:rsidR="00CE3894">
              <w:rPr>
                <w:noProof/>
                <w:webHidden/>
              </w:rPr>
              <w:tab/>
            </w:r>
            <w:r w:rsidR="00CE3894">
              <w:rPr>
                <w:noProof/>
                <w:webHidden/>
              </w:rPr>
              <w:fldChar w:fldCharType="begin"/>
            </w:r>
            <w:r w:rsidR="00CE3894">
              <w:rPr>
                <w:noProof/>
                <w:webHidden/>
              </w:rPr>
              <w:instrText xml:space="preserve"> PAGEREF _Toc47342202 \h </w:instrText>
            </w:r>
            <w:r w:rsidR="00CE3894">
              <w:rPr>
                <w:noProof/>
                <w:webHidden/>
              </w:rPr>
            </w:r>
            <w:r w:rsidR="00CE3894">
              <w:rPr>
                <w:noProof/>
                <w:webHidden/>
              </w:rPr>
              <w:fldChar w:fldCharType="separate"/>
            </w:r>
            <w:r w:rsidR="00CE3894">
              <w:rPr>
                <w:noProof/>
                <w:webHidden/>
              </w:rPr>
              <w:t>52</w:t>
            </w:r>
            <w:r w:rsidR="00CE3894">
              <w:rPr>
                <w:noProof/>
                <w:webHidden/>
              </w:rPr>
              <w:fldChar w:fldCharType="end"/>
            </w:r>
          </w:hyperlink>
        </w:p>
        <w:p w14:paraId="0D619F43" w14:textId="390A1226" w:rsidR="00CE3894" w:rsidRDefault="00D93414">
          <w:pPr>
            <w:pStyle w:val="TOC2"/>
            <w:tabs>
              <w:tab w:val="right" w:leader="dot" w:pos="14254"/>
            </w:tabs>
            <w:rPr>
              <w:noProof/>
              <w:lang w:val="en-GB"/>
            </w:rPr>
          </w:pPr>
          <w:hyperlink w:anchor="_Toc47342203" w:history="1">
            <w:r w:rsidR="00CE3894" w:rsidRPr="00D15671">
              <w:rPr>
                <w:rStyle w:val="Hyperlink"/>
                <w:noProof/>
              </w:rPr>
              <w:t>20200225 Caxton FICC emergency meeting (policy response to the virus?)</w:t>
            </w:r>
            <w:r w:rsidR="00CE3894">
              <w:rPr>
                <w:noProof/>
                <w:webHidden/>
              </w:rPr>
              <w:tab/>
            </w:r>
            <w:r w:rsidR="00CE3894">
              <w:rPr>
                <w:noProof/>
                <w:webHidden/>
              </w:rPr>
              <w:fldChar w:fldCharType="begin"/>
            </w:r>
            <w:r w:rsidR="00CE3894">
              <w:rPr>
                <w:noProof/>
                <w:webHidden/>
              </w:rPr>
              <w:instrText xml:space="preserve"> PAGEREF _Toc47342203 \h </w:instrText>
            </w:r>
            <w:r w:rsidR="00CE3894">
              <w:rPr>
                <w:noProof/>
                <w:webHidden/>
              </w:rPr>
            </w:r>
            <w:r w:rsidR="00CE3894">
              <w:rPr>
                <w:noProof/>
                <w:webHidden/>
              </w:rPr>
              <w:fldChar w:fldCharType="separate"/>
            </w:r>
            <w:r w:rsidR="00CE3894">
              <w:rPr>
                <w:noProof/>
                <w:webHidden/>
              </w:rPr>
              <w:t>52</w:t>
            </w:r>
            <w:r w:rsidR="00CE3894">
              <w:rPr>
                <w:noProof/>
                <w:webHidden/>
              </w:rPr>
              <w:fldChar w:fldCharType="end"/>
            </w:r>
          </w:hyperlink>
        </w:p>
        <w:p w14:paraId="752787EE" w14:textId="23AACB16" w:rsidR="00CE3894" w:rsidRDefault="00D93414">
          <w:pPr>
            <w:pStyle w:val="TOC2"/>
            <w:tabs>
              <w:tab w:val="right" w:leader="dot" w:pos="14254"/>
            </w:tabs>
            <w:rPr>
              <w:noProof/>
              <w:lang w:val="en-GB"/>
            </w:rPr>
          </w:pPr>
          <w:hyperlink w:anchor="_Toc47342204" w:history="1">
            <w:r w:rsidR="00CE3894" w:rsidRPr="00D15671">
              <w:rPr>
                <w:rStyle w:val="Hyperlink"/>
                <w:noProof/>
              </w:rPr>
              <w:t>2020-03-03 FT on Canada not so weak</w:t>
            </w:r>
            <w:r w:rsidR="00CE3894">
              <w:rPr>
                <w:noProof/>
                <w:webHidden/>
              </w:rPr>
              <w:tab/>
            </w:r>
            <w:r w:rsidR="00CE3894">
              <w:rPr>
                <w:noProof/>
                <w:webHidden/>
              </w:rPr>
              <w:fldChar w:fldCharType="begin"/>
            </w:r>
            <w:r w:rsidR="00CE3894">
              <w:rPr>
                <w:noProof/>
                <w:webHidden/>
              </w:rPr>
              <w:instrText xml:space="preserve"> PAGEREF _Toc47342204 \h </w:instrText>
            </w:r>
            <w:r w:rsidR="00CE3894">
              <w:rPr>
                <w:noProof/>
                <w:webHidden/>
              </w:rPr>
            </w:r>
            <w:r w:rsidR="00CE3894">
              <w:rPr>
                <w:noProof/>
                <w:webHidden/>
              </w:rPr>
              <w:fldChar w:fldCharType="separate"/>
            </w:r>
            <w:r w:rsidR="00CE3894">
              <w:rPr>
                <w:noProof/>
                <w:webHidden/>
              </w:rPr>
              <w:t>54</w:t>
            </w:r>
            <w:r w:rsidR="00CE3894">
              <w:rPr>
                <w:noProof/>
                <w:webHidden/>
              </w:rPr>
              <w:fldChar w:fldCharType="end"/>
            </w:r>
          </w:hyperlink>
        </w:p>
        <w:p w14:paraId="0896B751" w14:textId="50AC5CB3" w:rsidR="00CE3894" w:rsidRDefault="00D93414">
          <w:pPr>
            <w:pStyle w:val="TOC2"/>
            <w:tabs>
              <w:tab w:val="right" w:leader="dot" w:pos="14254"/>
            </w:tabs>
            <w:rPr>
              <w:noProof/>
              <w:lang w:val="en-GB"/>
            </w:rPr>
          </w:pPr>
          <w:hyperlink w:anchor="_Toc47342205" w:history="1">
            <w:r w:rsidR="00CE3894" w:rsidRPr="00D15671">
              <w:rPr>
                <w:rStyle w:val="Hyperlink"/>
                <w:noProof/>
              </w:rPr>
              <w:t>2020-03-03 FT on how to trade brazil</w:t>
            </w:r>
            <w:r w:rsidR="00CE3894">
              <w:rPr>
                <w:noProof/>
                <w:webHidden/>
              </w:rPr>
              <w:tab/>
            </w:r>
            <w:r w:rsidR="00CE3894">
              <w:rPr>
                <w:noProof/>
                <w:webHidden/>
              </w:rPr>
              <w:fldChar w:fldCharType="begin"/>
            </w:r>
            <w:r w:rsidR="00CE3894">
              <w:rPr>
                <w:noProof/>
                <w:webHidden/>
              </w:rPr>
              <w:instrText xml:space="preserve"> PAGEREF _Toc47342205 \h </w:instrText>
            </w:r>
            <w:r w:rsidR="00CE3894">
              <w:rPr>
                <w:noProof/>
                <w:webHidden/>
              </w:rPr>
            </w:r>
            <w:r w:rsidR="00CE3894">
              <w:rPr>
                <w:noProof/>
                <w:webHidden/>
              </w:rPr>
              <w:fldChar w:fldCharType="separate"/>
            </w:r>
            <w:r w:rsidR="00CE3894">
              <w:rPr>
                <w:noProof/>
                <w:webHidden/>
              </w:rPr>
              <w:t>54</w:t>
            </w:r>
            <w:r w:rsidR="00CE3894">
              <w:rPr>
                <w:noProof/>
                <w:webHidden/>
              </w:rPr>
              <w:fldChar w:fldCharType="end"/>
            </w:r>
          </w:hyperlink>
        </w:p>
        <w:p w14:paraId="190349AA" w14:textId="1448E32A" w:rsidR="00CE3894" w:rsidRDefault="00D93414">
          <w:pPr>
            <w:pStyle w:val="TOC2"/>
            <w:tabs>
              <w:tab w:val="right" w:leader="dot" w:pos="14254"/>
            </w:tabs>
            <w:rPr>
              <w:noProof/>
              <w:lang w:val="en-GB"/>
            </w:rPr>
          </w:pPr>
          <w:hyperlink w:anchor="_Toc47342206" w:history="1">
            <w:r w:rsidR="00CE3894" w:rsidRPr="00D15671">
              <w:rPr>
                <w:rStyle w:val="Hyperlink"/>
                <w:noProof/>
              </w:rPr>
              <w:t>2020-03-04 Dale on EUR</w:t>
            </w:r>
            <w:r w:rsidR="00CE3894">
              <w:rPr>
                <w:noProof/>
                <w:webHidden/>
              </w:rPr>
              <w:tab/>
            </w:r>
            <w:r w:rsidR="00CE3894">
              <w:rPr>
                <w:noProof/>
                <w:webHidden/>
              </w:rPr>
              <w:fldChar w:fldCharType="begin"/>
            </w:r>
            <w:r w:rsidR="00CE3894">
              <w:rPr>
                <w:noProof/>
                <w:webHidden/>
              </w:rPr>
              <w:instrText xml:space="preserve"> PAGEREF _Toc47342206 \h </w:instrText>
            </w:r>
            <w:r w:rsidR="00CE3894">
              <w:rPr>
                <w:noProof/>
                <w:webHidden/>
              </w:rPr>
            </w:r>
            <w:r w:rsidR="00CE3894">
              <w:rPr>
                <w:noProof/>
                <w:webHidden/>
              </w:rPr>
              <w:fldChar w:fldCharType="separate"/>
            </w:r>
            <w:r w:rsidR="00CE3894">
              <w:rPr>
                <w:noProof/>
                <w:webHidden/>
              </w:rPr>
              <w:t>55</w:t>
            </w:r>
            <w:r w:rsidR="00CE3894">
              <w:rPr>
                <w:noProof/>
                <w:webHidden/>
              </w:rPr>
              <w:fldChar w:fldCharType="end"/>
            </w:r>
          </w:hyperlink>
        </w:p>
        <w:p w14:paraId="2E2DAAD1" w14:textId="7FF8C824" w:rsidR="00CE3894" w:rsidRDefault="00D93414">
          <w:pPr>
            <w:pStyle w:val="TOC2"/>
            <w:tabs>
              <w:tab w:val="right" w:leader="dot" w:pos="14254"/>
            </w:tabs>
            <w:rPr>
              <w:noProof/>
              <w:lang w:val="en-GB"/>
            </w:rPr>
          </w:pPr>
          <w:hyperlink w:anchor="_Toc47342207" w:history="1">
            <w:r w:rsidR="00CE3894" w:rsidRPr="00D15671">
              <w:rPr>
                <w:rStyle w:val="Hyperlink"/>
                <w:noProof/>
              </w:rPr>
              <w:t>2020-03-04 FX meeting</w:t>
            </w:r>
            <w:r w:rsidR="00CE3894">
              <w:rPr>
                <w:noProof/>
                <w:webHidden/>
              </w:rPr>
              <w:tab/>
            </w:r>
            <w:r w:rsidR="00CE3894">
              <w:rPr>
                <w:noProof/>
                <w:webHidden/>
              </w:rPr>
              <w:fldChar w:fldCharType="begin"/>
            </w:r>
            <w:r w:rsidR="00CE3894">
              <w:rPr>
                <w:noProof/>
                <w:webHidden/>
              </w:rPr>
              <w:instrText xml:space="preserve"> PAGEREF _Toc47342207 \h </w:instrText>
            </w:r>
            <w:r w:rsidR="00CE3894">
              <w:rPr>
                <w:noProof/>
                <w:webHidden/>
              </w:rPr>
            </w:r>
            <w:r w:rsidR="00CE3894">
              <w:rPr>
                <w:noProof/>
                <w:webHidden/>
              </w:rPr>
              <w:fldChar w:fldCharType="separate"/>
            </w:r>
            <w:r w:rsidR="00CE3894">
              <w:rPr>
                <w:noProof/>
                <w:webHidden/>
              </w:rPr>
              <w:t>55</w:t>
            </w:r>
            <w:r w:rsidR="00CE3894">
              <w:rPr>
                <w:noProof/>
                <w:webHidden/>
              </w:rPr>
              <w:fldChar w:fldCharType="end"/>
            </w:r>
          </w:hyperlink>
        </w:p>
        <w:p w14:paraId="28FEE646" w14:textId="1D915284" w:rsidR="00CE3894" w:rsidRDefault="00D93414">
          <w:pPr>
            <w:pStyle w:val="TOC2"/>
            <w:tabs>
              <w:tab w:val="right" w:leader="dot" w:pos="14254"/>
            </w:tabs>
            <w:rPr>
              <w:noProof/>
              <w:lang w:val="en-GB"/>
            </w:rPr>
          </w:pPr>
          <w:hyperlink w:anchor="_Toc47342208" w:history="1">
            <w:r w:rsidR="00CE3894" w:rsidRPr="00D15671">
              <w:rPr>
                <w:rStyle w:val="Hyperlink"/>
                <w:noProof/>
              </w:rPr>
              <w:t>2020-03-05 FT on CS piece:</w:t>
            </w:r>
            <w:r w:rsidR="00CE3894">
              <w:rPr>
                <w:noProof/>
                <w:webHidden/>
              </w:rPr>
              <w:tab/>
            </w:r>
            <w:r w:rsidR="00CE3894">
              <w:rPr>
                <w:noProof/>
                <w:webHidden/>
              </w:rPr>
              <w:fldChar w:fldCharType="begin"/>
            </w:r>
            <w:r w:rsidR="00CE3894">
              <w:rPr>
                <w:noProof/>
                <w:webHidden/>
              </w:rPr>
              <w:instrText xml:space="preserve"> PAGEREF _Toc47342208 \h </w:instrText>
            </w:r>
            <w:r w:rsidR="00CE3894">
              <w:rPr>
                <w:noProof/>
                <w:webHidden/>
              </w:rPr>
            </w:r>
            <w:r w:rsidR="00CE3894">
              <w:rPr>
                <w:noProof/>
                <w:webHidden/>
              </w:rPr>
              <w:fldChar w:fldCharType="separate"/>
            </w:r>
            <w:r w:rsidR="00CE3894">
              <w:rPr>
                <w:noProof/>
                <w:webHidden/>
              </w:rPr>
              <w:t>56</w:t>
            </w:r>
            <w:r w:rsidR="00CE3894">
              <w:rPr>
                <w:noProof/>
                <w:webHidden/>
              </w:rPr>
              <w:fldChar w:fldCharType="end"/>
            </w:r>
          </w:hyperlink>
        </w:p>
        <w:p w14:paraId="55D4D6CE" w14:textId="6C51C6A0" w:rsidR="00CE3894" w:rsidRDefault="00D93414">
          <w:pPr>
            <w:pStyle w:val="TOC2"/>
            <w:tabs>
              <w:tab w:val="right" w:leader="dot" w:pos="14254"/>
            </w:tabs>
            <w:rPr>
              <w:noProof/>
              <w:lang w:val="en-GB"/>
            </w:rPr>
          </w:pPr>
          <w:hyperlink w:anchor="_Toc47342209" w:history="1">
            <w:r w:rsidR="00CE3894" w:rsidRPr="00D15671">
              <w:rPr>
                <w:rStyle w:val="Hyperlink"/>
                <w:noProof/>
              </w:rPr>
              <w:t>20200311 TJ comment on BOE emergency cut</w:t>
            </w:r>
            <w:r w:rsidR="00CE3894">
              <w:rPr>
                <w:noProof/>
                <w:webHidden/>
              </w:rPr>
              <w:tab/>
            </w:r>
            <w:r w:rsidR="00CE3894">
              <w:rPr>
                <w:noProof/>
                <w:webHidden/>
              </w:rPr>
              <w:fldChar w:fldCharType="begin"/>
            </w:r>
            <w:r w:rsidR="00CE3894">
              <w:rPr>
                <w:noProof/>
                <w:webHidden/>
              </w:rPr>
              <w:instrText xml:space="preserve"> PAGEREF _Toc47342209 \h </w:instrText>
            </w:r>
            <w:r w:rsidR="00CE3894">
              <w:rPr>
                <w:noProof/>
                <w:webHidden/>
              </w:rPr>
            </w:r>
            <w:r w:rsidR="00CE3894">
              <w:rPr>
                <w:noProof/>
                <w:webHidden/>
              </w:rPr>
              <w:fldChar w:fldCharType="separate"/>
            </w:r>
            <w:r w:rsidR="00CE3894">
              <w:rPr>
                <w:noProof/>
                <w:webHidden/>
              </w:rPr>
              <w:t>57</w:t>
            </w:r>
            <w:r w:rsidR="00CE3894">
              <w:rPr>
                <w:noProof/>
                <w:webHidden/>
              </w:rPr>
              <w:fldChar w:fldCharType="end"/>
            </w:r>
          </w:hyperlink>
        </w:p>
        <w:p w14:paraId="614192B2" w14:textId="14D632AA" w:rsidR="00CE3894" w:rsidRDefault="00D93414">
          <w:pPr>
            <w:pStyle w:val="TOC2"/>
            <w:tabs>
              <w:tab w:val="right" w:leader="dot" w:pos="14254"/>
            </w:tabs>
            <w:rPr>
              <w:noProof/>
              <w:lang w:val="en-GB"/>
            </w:rPr>
          </w:pPr>
          <w:hyperlink w:anchor="_Toc47342210" w:history="1">
            <w:r w:rsidR="00CE3894" w:rsidRPr="00D15671">
              <w:rPr>
                <w:rStyle w:val="Hyperlink"/>
                <w:noProof/>
              </w:rPr>
              <w:t>2020-3-21 FT on EM govt bond issuance, and bond sell off</w:t>
            </w:r>
            <w:r w:rsidR="00CE3894">
              <w:rPr>
                <w:noProof/>
                <w:webHidden/>
              </w:rPr>
              <w:tab/>
            </w:r>
            <w:r w:rsidR="00CE3894">
              <w:rPr>
                <w:noProof/>
                <w:webHidden/>
              </w:rPr>
              <w:fldChar w:fldCharType="begin"/>
            </w:r>
            <w:r w:rsidR="00CE3894">
              <w:rPr>
                <w:noProof/>
                <w:webHidden/>
              </w:rPr>
              <w:instrText xml:space="preserve"> PAGEREF _Toc47342210 \h </w:instrText>
            </w:r>
            <w:r w:rsidR="00CE3894">
              <w:rPr>
                <w:noProof/>
                <w:webHidden/>
              </w:rPr>
            </w:r>
            <w:r w:rsidR="00CE3894">
              <w:rPr>
                <w:noProof/>
                <w:webHidden/>
              </w:rPr>
              <w:fldChar w:fldCharType="separate"/>
            </w:r>
            <w:r w:rsidR="00CE3894">
              <w:rPr>
                <w:noProof/>
                <w:webHidden/>
              </w:rPr>
              <w:t>58</w:t>
            </w:r>
            <w:r w:rsidR="00CE3894">
              <w:rPr>
                <w:noProof/>
                <w:webHidden/>
              </w:rPr>
              <w:fldChar w:fldCharType="end"/>
            </w:r>
          </w:hyperlink>
        </w:p>
        <w:p w14:paraId="2BA5AC27" w14:textId="32CF3A47" w:rsidR="00CE3894" w:rsidRDefault="00D93414">
          <w:pPr>
            <w:pStyle w:val="TOC2"/>
            <w:tabs>
              <w:tab w:val="right" w:leader="dot" w:pos="14254"/>
            </w:tabs>
            <w:rPr>
              <w:noProof/>
              <w:lang w:val="en-GB"/>
            </w:rPr>
          </w:pPr>
          <w:hyperlink w:anchor="_Toc47342211" w:history="1">
            <w:r w:rsidR="00CE3894" w:rsidRPr="00D15671">
              <w:rPr>
                <w:rStyle w:val="Hyperlink"/>
                <w:noProof/>
              </w:rPr>
              <w:t>2020-3-25 FT on brazil</w:t>
            </w:r>
            <w:r w:rsidR="00CE3894">
              <w:rPr>
                <w:noProof/>
                <w:webHidden/>
              </w:rPr>
              <w:tab/>
            </w:r>
            <w:r w:rsidR="00CE3894">
              <w:rPr>
                <w:noProof/>
                <w:webHidden/>
              </w:rPr>
              <w:fldChar w:fldCharType="begin"/>
            </w:r>
            <w:r w:rsidR="00CE3894">
              <w:rPr>
                <w:noProof/>
                <w:webHidden/>
              </w:rPr>
              <w:instrText xml:space="preserve"> PAGEREF _Toc47342211 \h </w:instrText>
            </w:r>
            <w:r w:rsidR="00CE3894">
              <w:rPr>
                <w:noProof/>
                <w:webHidden/>
              </w:rPr>
            </w:r>
            <w:r w:rsidR="00CE3894">
              <w:rPr>
                <w:noProof/>
                <w:webHidden/>
              </w:rPr>
              <w:fldChar w:fldCharType="separate"/>
            </w:r>
            <w:r w:rsidR="00CE3894">
              <w:rPr>
                <w:noProof/>
                <w:webHidden/>
              </w:rPr>
              <w:t>61</w:t>
            </w:r>
            <w:r w:rsidR="00CE3894">
              <w:rPr>
                <w:noProof/>
                <w:webHidden/>
              </w:rPr>
              <w:fldChar w:fldCharType="end"/>
            </w:r>
          </w:hyperlink>
        </w:p>
        <w:p w14:paraId="0DCA26D1" w14:textId="74CB100F" w:rsidR="00CE3894" w:rsidRDefault="00D93414">
          <w:pPr>
            <w:pStyle w:val="TOC2"/>
            <w:tabs>
              <w:tab w:val="right" w:leader="dot" w:pos="14254"/>
            </w:tabs>
            <w:rPr>
              <w:noProof/>
              <w:lang w:val="en-GB"/>
            </w:rPr>
          </w:pPr>
          <w:hyperlink w:anchor="_Toc47342212" w:history="1">
            <w:r w:rsidR="00CE3894" w:rsidRPr="00D15671">
              <w:rPr>
                <w:rStyle w:val="Hyperlink"/>
                <w:noProof/>
              </w:rPr>
              <w:t>2020-4-3 FT on brazil central bank intervention</w:t>
            </w:r>
            <w:r w:rsidR="00CE3894">
              <w:rPr>
                <w:noProof/>
                <w:webHidden/>
              </w:rPr>
              <w:tab/>
            </w:r>
            <w:r w:rsidR="00CE3894">
              <w:rPr>
                <w:noProof/>
                <w:webHidden/>
              </w:rPr>
              <w:fldChar w:fldCharType="begin"/>
            </w:r>
            <w:r w:rsidR="00CE3894">
              <w:rPr>
                <w:noProof/>
                <w:webHidden/>
              </w:rPr>
              <w:instrText xml:space="preserve"> PAGEREF _Toc47342212 \h </w:instrText>
            </w:r>
            <w:r w:rsidR="00CE3894">
              <w:rPr>
                <w:noProof/>
                <w:webHidden/>
              </w:rPr>
            </w:r>
            <w:r w:rsidR="00CE3894">
              <w:rPr>
                <w:noProof/>
                <w:webHidden/>
              </w:rPr>
              <w:fldChar w:fldCharType="separate"/>
            </w:r>
            <w:r w:rsidR="00CE3894">
              <w:rPr>
                <w:noProof/>
                <w:webHidden/>
              </w:rPr>
              <w:t>64</w:t>
            </w:r>
            <w:r w:rsidR="00CE3894">
              <w:rPr>
                <w:noProof/>
                <w:webHidden/>
              </w:rPr>
              <w:fldChar w:fldCharType="end"/>
            </w:r>
          </w:hyperlink>
        </w:p>
        <w:p w14:paraId="1F3FE0D1" w14:textId="51870C28" w:rsidR="00CE3894" w:rsidRDefault="00D93414">
          <w:pPr>
            <w:pStyle w:val="TOC2"/>
            <w:tabs>
              <w:tab w:val="right" w:leader="dot" w:pos="14254"/>
            </w:tabs>
            <w:rPr>
              <w:noProof/>
              <w:lang w:val="en-GB"/>
            </w:rPr>
          </w:pPr>
          <w:hyperlink w:anchor="_Toc47342213" w:history="1">
            <w:r w:rsidR="00CE3894" w:rsidRPr="00D15671">
              <w:rPr>
                <w:rStyle w:val="Hyperlink"/>
                <w:noProof/>
              </w:rPr>
              <w:t>2020-4-2 FT: rates models to work again</w:t>
            </w:r>
            <w:r w:rsidR="00CE3894">
              <w:rPr>
                <w:noProof/>
                <w:webHidden/>
              </w:rPr>
              <w:tab/>
            </w:r>
            <w:r w:rsidR="00CE3894">
              <w:rPr>
                <w:noProof/>
                <w:webHidden/>
              </w:rPr>
              <w:fldChar w:fldCharType="begin"/>
            </w:r>
            <w:r w:rsidR="00CE3894">
              <w:rPr>
                <w:noProof/>
                <w:webHidden/>
              </w:rPr>
              <w:instrText xml:space="preserve"> PAGEREF _Toc47342213 \h </w:instrText>
            </w:r>
            <w:r w:rsidR="00CE3894">
              <w:rPr>
                <w:noProof/>
                <w:webHidden/>
              </w:rPr>
            </w:r>
            <w:r w:rsidR="00CE3894">
              <w:rPr>
                <w:noProof/>
                <w:webHidden/>
              </w:rPr>
              <w:fldChar w:fldCharType="separate"/>
            </w:r>
            <w:r w:rsidR="00CE3894">
              <w:rPr>
                <w:noProof/>
                <w:webHidden/>
              </w:rPr>
              <w:t>66</w:t>
            </w:r>
            <w:r w:rsidR="00CE3894">
              <w:rPr>
                <w:noProof/>
                <w:webHidden/>
              </w:rPr>
              <w:fldChar w:fldCharType="end"/>
            </w:r>
          </w:hyperlink>
        </w:p>
        <w:p w14:paraId="70A070F0" w14:textId="4082B525" w:rsidR="00CE3894" w:rsidRDefault="00D93414">
          <w:pPr>
            <w:pStyle w:val="TOC2"/>
            <w:tabs>
              <w:tab w:val="right" w:leader="dot" w:pos="14254"/>
            </w:tabs>
            <w:rPr>
              <w:noProof/>
              <w:lang w:val="en-GB"/>
            </w:rPr>
          </w:pPr>
          <w:hyperlink w:anchor="_Toc47342214" w:history="1">
            <w:r w:rsidR="00CE3894" w:rsidRPr="00D15671">
              <w:rPr>
                <w:rStyle w:val="Hyperlink"/>
                <w:noProof/>
              </w:rPr>
              <w:t>2020-3-29 FT on Current account project</w:t>
            </w:r>
            <w:r w:rsidR="00CE3894">
              <w:rPr>
                <w:noProof/>
                <w:webHidden/>
              </w:rPr>
              <w:tab/>
            </w:r>
            <w:r w:rsidR="00CE3894">
              <w:rPr>
                <w:noProof/>
                <w:webHidden/>
              </w:rPr>
              <w:fldChar w:fldCharType="begin"/>
            </w:r>
            <w:r w:rsidR="00CE3894">
              <w:rPr>
                <w:noProof/>
                <w:webHidden/>
              </w:rPr>
              <w:instrText xml:space="preserve"> PAGEREF _Toc47342214 \h </w:instrText>
            </w:r>
            <w:r w:rsidR="00CE3894">
              <w:rPr>
                <w:noProof/>
                <w:webHidden/>
              </w:rPr>
            </w:r>
            <w:r w:rsidR="00CE3894">
              <w:rPr>
                <w:noProof/>
                <w:webHidden/>
              </w:rPr>
              <w:fldChar w:fldCharType="separate"/>
            </w:r>
            <w:r w:rsidR="00CE3894">
              <w:rPr>
                <w:noProof/>
                <w:webHidden/>
              </w:rPr>
              <w:t>68</w:t>
            </w:r>
            <w:r w:rsidR="00CE3894">
              <w:rPr>
                <w:noProof/>
                <w:webHidden/>
              </w:rPr>
              <w:fldChar w:fldCharType="end"/>
            </w:r>
          </w:hyperlink>
        </w:p>
        <w:p w14:paraId="56199E2C" w14:textId="59EC29F5" w:rsidR="00CE3894" w:rsidRDefault="00D93414">
          <w:pPr>
            <w:pStyle w:val="TOC2"/>
            <w:tabs>
              <w:tab w:val="right" w:leader="dot" w:pos="14254"/>
            </w:tabs>
            <w:rPr>
              <w:noProof/>
              <w:lang w:val="en-GB"/>
            </w:rPr>
          </w:pPr>
          <w:hyperlink w:anchor="_Toc47342215" w:history="1">
            <w:r w:rsidR="00CE3894" w:rsidRPr="00D15671">
              <w:rPr>
                <w:rStyle w:val="Hyperlink"/>
                <w:noProof/>
              </w:rPr>
              <w:t>2020-4-12 FT calls on EMFX(BRL, HUF):</w:t>
            </w:r>
            <w:r w:rsidR="00CE3894">
              <w:rPr>
                <w:noProof/>
                <w:webHidden/>
              </w:rPr>
              <w:tab/>
            </w:r>
            <w:r w:rsidR="00CE3894">
              <w:rPr>
                <w:noProof/>
                <w:webHidden/>
              </w:rPr>
              <w:fldChar w:fldCharType="begin"/>
            </w:r>
            <w:r w:rsidR="00CE3894">
              <w:rPr>
                <w:noProof/>
                <w:webHidden/>
              </w:rPr>
              <w:instrText xml:space="preserve"> PAGEREF _Toc47342215 \h </w:instrText>
            </w:r>
            <w:r w:rsidR="00CE3894">
              <w:rPr>
                <w:noProof/>
                <w:webHidden/>
              </w:rPr>
            </w:r>
            <w:r w:rsidR="00CE3894">
              <w:rPr>
                <w:noProof/>
                <w:webHidden/>
              </w:rPr>
              <w:fldChar w:fldCharType="separate"/>
            </w:r>
            <w:r w:rsidR="00CE3894">
              <w:rPr>
                <w:noProof/>
                <w:webHidden/>
              </w:rPr>
              <w:t>72</w:t>
            </w:r>
            <w:r w:rsidR="00CE3894">
              <w:rPr>
                <w:noProof/>
                <w:webHidden/>
              </w:rPr>
              <w:fldChar w:fldCharType="end"/>
            </w:r>
          </w:hyperlink>
        </w:p>
        <w:p w14:paraId="2FD5E8E9" w14:textId="3253C985" w:rsidR="00CE3894" w:rsidRDefault="00D93414">
          <w:pPr>
            <w:pStyle w:val="TOC2"/>
            <w:tabs>
              <w:tab w:val="right" w:leader="dot" w:pos="14254"/>
            </w:tabs>
            <w:rPr>
              <w:noProof/>
              <w:lang w:val="en-GB"/>
            </w:rPr>
          </w:pPr>
          <w:hyperlink w:anchor="_Toc47342216" w:history="1">
            <w:r w:rsidR="00CE3894" w:rsidRPr="00D15671">
              <w:rPr>
                <w:rStyle w:val="Hyperlink"/>
                <w:noProof/>
              </w:rPr>
              <w:t>2020-4-17 FT on Rates:</w:t>
            </w:r>
            <w:r w:rsidR="00CE3894">
              <w:rPr>
                <w:noProof/>
                <w:webHidden/>
              </w:rPr>
              <w:tab/>
            </w:r>
            <w:r w:rsidR="00CE3894">
              <w:rPr>
                <w:noProof/>
                <w:webHidden/>
              </w:rPr>
              <w:fldChar w:fldCharType="begin"/>
            </w:r>
            <w:r w:rsidR="00CE3894">
              <w:rPr>
                <w:noProof/>
                <w:webHidden/>
              </w:rPr>
              <w:instrText xml:space="preserve"> PAGEREF _Toc47342216 \h </w:instrText>
            </w:r>
            <w:r w:rsidR="00CE3894">
              <w:rPr>
                <w:noProof/>
                <w:webHidden/>
              </w:rPr>
            </w:r>
            <w:r w:rsidR="00CE3894">
              <w:rPr>
                <w:noProof/>
                <w:webHidden/>
              </w:rPr>
              <w:fldChar w:fldCharType="separate"/>
            </w:r>
            <w:r w:rsidR="00CE3894">
              <w:rPr>
                <w:noProof/>
                <w:webHidden/>
              </w:rPr>
              <w:t>73</w:t>
            </w:r>
            <w:r w:rsidR="00CE3894">
              <w:rPr>
                <w:noProof/>
                <w:webHidden/>
              </w:rPr>
              <w:fldChar w:fldCharType="end"/>
            </w:r>
          </w:hyperlink>
        </w:p>
        <w:p w14:paraId="3C54EDD7" w14:textId="4AD1510C" w:rsidR="00CE3894" w:rsidRDefault="00D93414">
          <w:pPr>
            <w:pStyle w:val="TOC2"/>
            <w:tabs>
              <w:tab w:val="right" w:leader="dot" w:pos="14254"/>
            </w:tabs>
            <w:rPr>
              <w:noProof/>
              <w:lang w:val="en-GB"/>
            </w:rPr>
          </w:pPr>
          <w:hyperlink w:anchor="_Toc47342217" w:history="1">
            <w:r w:rsidR="00CE3894" w:rsidRPr="00D15671">
              <w:rPr>
                <w:rStyle w:val="Hyperlink"/>
                <w:noProof/>
              </w:rPr>
              <w:t>2020-4-21 FT: high quality research from DB</w:t>
            </w:r>
            <w:r w:rsidR="00CE3894">
              <w:rPr>
                <w:noProof/>
                <w:webHidden/>
              </w:rPr>
              <w:tab/>
            </w:r>
            <w:r w:rsidR="00CE3894">
              <w:rPr>
                <w:noProof/>
                <w:webHidden/>
              </w:rPr>
              <w:fldChar w:fldCharType="begin"/>
            </w:r>
            <w:r w:rsidR="00CE3894">
              <w:rPr>
                <w:noProof/>
                <w:webHidden/>
              </w:rPr>
              <w:instrText xml:space="preserve"> PAGEREF _Toc47342217 \h </w:instrText>
            </w:r>
            <w:r w:rsidR="00CE3894">
              <w:rPr>
                <w:noProof/>
                <w:webHidden/>
              </w:rPr>
            </w:r>
            <w:r w:rsidR="00CE3894">
              <w:rPr>
                <w:noProof/>
                <w:webHidden/>
              </w:rPr>
              <w:fldChar w:fldCharType="separate"/>
            </w:r>
            <w:r w:rsidR="00CE3894">
              <w:rPr>
                <w:noProof/>
                <w:webHidden/>
              </w:rPr>
              <w:t>77</w:t>
            </w:r>
            <w:r w:rsidR="00CE3894">
              <w:rPr>
                <w:noProof/>
                <w:webHidden/>
              </w:rPr>
              <w:fldChar w:fldCharType="end"/>
            </w:r>
          </w:hyperlink>
        </w:p>
        <w:p w14:paraId="2135179D" w14:textId="78C0C91F" w:rsidR="00CE3894" w:rsidRDefault="00D93414">
          <w:pPr>
            <w:pStyle w:val="TOC2"/>
            <w:tabs>
              <w:tab w:val="right" w:leader="dot" w:pos="14254"/>
            </w:tabs>
            <w:rPr>
              <w:noProof/>
              <w:lang w:val="en-GB"/>
            </w:rPr>
          </w:pPr>
          <w:hyperlink w:anchor="_Toc47342218" w:history="1">
            <w:r w:rsidR="00CE3894" w:rsidRPr="00D15671">
              <w:rPr>
                <w:rStyle w:val="Hyperlink"/>
                <w:noProof/>
              </w:rPr>
              <w:t>2020-4-22 Call with Pieter</w:t>
            </w:r>
            <w:r w:rsidR="00CE3894">
              <w:rPr>
                <w:noProof/>
                <w:webHidden/>
              </w:rPr>
              <w:tab/>
            </w:r>
            <w:r w:rsidR="00CE3894">
              <w:rPr>
                <w:noProof/>
                <w:webHidden/>
              </w:rPr>
              <w:fldChar w:fldCharType="begin"/>
            </w:r>
            <w:r w:rsidR="00CE3894">
              <w:rPr>
                <w:noProof/>
                <w:webHidden/>
              </w:rPr>
              <w:instrText xml:space="preserve"> PAGEREF _Toc47342218 \h </w:instrText>
            </w:r>
            <w:r w:rsidR="00CE3894">
              <w:rPr>
                <w:noProof/>
                <w:webHidden/>
              </w:rPr>
            </w:r>
            <w:r w:rsidR="00CE3894">
              <w:rPr>
                <w:noProof/>
                <w:webHidden/>
              </w:rPr>
              <w:fldChar w:fldCharType="separate"/>
            </w:r>
            <w:r w:rsidR="00CE3894">
              <w:rPr>
                <w:noProof/>
                <w:webHidden/>
              </w:rPr>
              <w:t>77</w:t>
            </w:r>
            <w:r w:rsidR="00CE3894">
              <w:rPr>
                <w:noProof/>
                <w:webHidden/>
              </w:rPr>
              <w:fldChar w:fldCharType="end"/>
            </w:r>
          </w:hyperlink>
        </w:p>
        <w:p w14:paraId="0CD7B8F5" w14:textId="22C9415D" w:rsidR="00CE3894" w:rsidRDefault="00D93414">
          <w:pPr>
            <w:pStyle w:val="TOC2"/>
            <w:tabs>
              <w:tab w:val="right" w:leader="dot" w:pos="14254"/>
            </w:tabs>
            <w:rPr>
              <w:noProof/>
              <w:lang w:val="en-GB"/>
            </w:rPr>
          </w:pPr>
          <w:hyperlink w:anchor="_Toc47342219" w:history="1">
            <w:r w:rsidR="00CE3894" w:rsidRPr="00D15671">
              <w:rPr>
                <w:rStyle w:val="Hyperlink"/>
                <w:noProof/>
              </w:rPr>
              <w:t>2020-4-27 FT on EM in the short term</w:t>
            </w:r>
            <w:r w:rsidR="00CE3894">
              <w:rPr>
                <w:noProof/>
                <w:webHidden/>
              </w:rPr>
              <w:tab/>
            </w:r>
            <w:r w:rsidR="00CE3894">
              <w:rPr>
                <w:noProof/>
                <w:webHidden/>
              </w:rPr>
              <w:fldChar w:fldCharType="begin"/>
            </w:r>
            <w:r w:rsidR="00CE3894">
              <w:rPr>
                <w:noProof/>
                <w:webHidden/>
              </w:rPr>
              <w:instrText xml:space="preserve"> PAGEREF _Toc47342219 \h </w:instrText>
            </w:r>
            <w:r w:rsidR="00CE3894">
              <w:rPr>
                <w:noProof/>
                <w:webHidden/>
              </w:rPr>
            </w:r>
            <w:r w:rsidR="00CE3894">
              <w:rPr>
                <w:noProof/>
                <w:webHidden/>
              </w:rPr>
              <w:fldChar w:fldCharType="separate"/>
            </w:r>
            <w:r w:rsidR="00CE3894">
              <w:rPr>
                <w:noProof/>
                <w:webHidden/>
              </w:rPr>
              <w:t>78</w:t>
            </w:r>
            <w:r w:rsidR="00CE3894">
              <w:rPr>
                <w:noProof/>
                <w:webHidden/>
              </w:rPr>
              <w:fldChar w:fldCharType="end"/>
            </w:r>
          </w:hyperlink>
        </w:p>
        <w:p w14:paraId="4ADF3717" w14:textId="23FC21D4" w:rsidR="00CE3894" w:rsidRDefault="00D93414">
          <w:pPr>
            <w:pStyle w:val="TOC2"/>
            <w:tabs>
              <w:tab w:val="right" w:leader="dot" w:pos="14254"/>
            </w:tabs>
            <w:rPr>
              <w:noProof/>
              <w:lang w:val="en-GB"/>
            </w:rPr>
          </w:pPr>
          <w:hyperlink w:anchor="_Toc47342220" w:history="1">
            <w:r w:rsidR="00CE3894" w:rsidRPr="00D15671">
              <w:rPr>
                <w:rStyle w:val="Hyperlink"/>
                <w:noProof/>
              </w:rPr>
              <w:t>2020-5-8 FT on brazil rates to do emails *3</w:t>
            </w:r>
            <w:r w:rsidR="00CE3894">
              <w:rPr>
                <w:noProof/>
                <w:webHidden/>
              </w:rPr>
              <w:tab/>
            </w:r>
            <w:r w:rsidR="00CE3894">
              <w:rPr>
                <w:noProof/>
                <w:webHidden/>
              </w:rPr>
              <w:fldChar w:fldCharType="begin"/>
            </w:r>
            <w:r w:rsidR="00CE3894">
              <w:rPr>
                <w:noProof/>
                <w:webHidden/>
              </w:rPr>
              <w:instrText xml:space="preserve"> PAGEREF _Toc47342220 \h </w:instrText>
            </w:r>
            <w:r w:rsidR="00CE3894">
              <w:rPr>
                <w:noProof/>
                <w:webHidden/>
              </w:rPr>
            </w:r>
            <w:r w:rsidR="00CE3894">
              <w:rPr>
                <w:noProof/>
                <w:webHidden/>
              </w:rPr>
              <w:fldChar w:fldCharType="separate"/>
            </w:r>
            <w:r w:rsidR="00CE3894">
              <w:rPr>
                <w:noProof/>
                <w:webHidden/>
              </w:rPr>
              <w:t>78</w:t>
            </w:r>
            <w:r w:rsidR="00CE3894">
              <w:rPr>
                <w:noProof/>
                <w:webHidden/>
              </w:rPr>
              <w:fldChar w:fldCharType="end"/>
            </w:r>
          </w:hyperlink>
        </w:p>
        <w:p w14:paraId="70514E03" w14:textId="5D99BC33" w:rsidR="00CE3894" w:rsidRDefault="00D93414">
          <w:pPr>
            <w:pStyle w:val="TOC2"/>
            <w:tabs>
              <w:tab w:val="right" w:leader="dot" w:pos="14254"/>
            </w:tabs>
            <w:rPr>
              <w:noProof/>
              <w:lang w:val="en-GB"/>
            </w:rPr>
          </w:pPr>
          <w:hyperlink w:anchor="_Toc47342221" w:history="1">
            <w:r w:rsidR="00CE3894" w:rsidRPr="00D15671">
              <w:rPr>
                <w:rStyle w:val="Hyperlink"/>
                <w:noProof/>
              </w:rPr>
              <w:t>2020-5-8 Brazil rates todo call</w:t>
            </w:r>
            <w:r w:rsidR="00CE3894">
              <w:rPr>
                <w:noProof/>
                <w:webHidden/>
              </w:rPr>
              <w:tab/>
            </w:r>
            <w:r w:rsidR="00CE3894">
              <w:rPr>
                <w:noProof/>
                <w:webHidden/>
              </w:rPr>
              <w:fldChar w:fldCharType="begin"/>
            </w:r>
            <w:r w:rsidR="00CE3894">
              <w:rPr>
                <w:noProof/>
                <w:webHidden/>
              </w:rPr>
              <w:instrText xml:space="preserve"> PAGEREF _Toc47342221 \h </w:instrText>
            </w:r>
            <w:r w:rsidR="00CE3894">
              <w:rPr>
                <w:noProof/>
                <w:webHidden/>
              </w:rPr>
            </w:r>
            <w:r w:rsidR="00CE3894">
              <w:rPr>
                <w:noProof/>
                <w:webHidden/>
              </w:rPr>
              <w:fldChar w:fldCharType="separate"/>
            </w:r>
            <w:r w:rsidR="00CE3894">
              <w:rPr>
                <w:noProof/>
                <w:webHidden/>
              </w:rPr>
              <w:t>81</w:t>
            </w:r>
            <w:r w:rsidR="00CE3894">
              <w:rPr>
                <w:noProof/>
                <w:webHidden/>
              </w:rPr>
              <w:fldChar w:fldCharType="end"/>
            </w:r>
          </w:hyperlink>
        </w:p>
        <w:p w14:paraId="7A2AAF10" w14:textId="59E065BB" w:rsidR="00CE3894" w:rsidRDefault="00D93414">
          <w:pPr>
            <w:pStyle w:val="TOC2"/>
            <w:tabs>
              <w:tab w:val="right" w:leader="dot" w:pos="14254"/>
            </w:tabs>
            <w:rPr>
              <w:noProof/>
              <w:lang w:val="en-GB"/>
            </w:rPr>
          </w:pPr>
          <w:hyperlink w:anchor="_Toc47342222" w:history="1">
            <w:r w:rsidR="00CE3894" w:rsidRPr="00D15671">
              <w:rPr>
                <w:rStyle w:val="Hyperlink"/>
                <w:noProof/>
              </w:rPr>
              <w:t>2020-5-11 FT on BRL</w:t>
            </w:r>
            <w:r w:rsidR="00CE3894">
              <w:rPr>
                <w:noProof/>
                <w:webHidden/>
              </w:rPr>
              <w:tab/>
            </w:r>
            <w:r w:rsidR="00CE3894">
              <w:rPr>
                <w:noProof/>
                <w:webHidden/>
              </w:rPr>
              <w:fldChar w:fldCharType="begin"/>
            </w:r>
            <w:r w:rsidR="00CE3894">
              <w:rPr>
                <w:noProof/>
                <w:webHidden/>
              </w:rPr>
              <w:instrText xml:space="preserve"> PAGEREF _Toc47342222 \h </w:instrText>
            </w:r>
            <w:r w:rsidR="00CE3894">
              <w:rPr>
                <w:noProof/>
                <w:webHidden/>
              </w:rPr>
            </w:r>
            <w:r w:rsidR="00CE3894">
              <w:rPr>
                <w:noProof/>
                <w:webHidden/>
              </w:rPr>
              <w:fldChar w:fldCharType="separate"/>
            </w:r>
            <w:r w:rsidR="00CE3894">
              <w:rPr>
                <w:noProof/>
                <w:webHidden/>
              </w:rPr>
              <w:t>82</w:t>
            </w:r>
            <w:r w:rsidR="00CE3894">
              <w:rPr>
                <w:noProof/>
                <w:webHidden/>
              </w:rPr>
              <w:fldChar w:fldCharType="end"/>
            </w:r>
          </w:hyperlink>
        </w:p>
        <w:p w14:paraId="528B0142" w14:textId="38443311" w:rsidR="00CE3894" w:rsidRDefault="00D93414">
          <w:pPr>
            <w:pStyle w:val="TOC2"/>
            <w:tabs>
              <w:tab w:val="right" w:leader="dot" w:pos="14254"/>
            </w:tabs>
            <w:rPr>
              <w:noProof/>
              <w:lang w:val="en-GB"/>
            </w:rPr>
          </w:pPr>
          <w:hyperlink w:anchor="_Toc47342223" w:history="1">
            <w:r w:rsidR="00CE3894" w:rsidRPr="00D15671">
              <w:rPr>
                <w:rStyle w:val="Hyperlink"/>
                <w:noProof/>
              </w:rPr>
              <w:t>2020-5-14 FT on BRL model</w:t>
            </w:r>
            <w:r w:rsidR="00CE3894">
              <w:rPr>
                <w:noProof/>
                <w:webHidden/>
              </w:rPr>
              <w:tab/>
            </w:r>
            <w:r w:rsidR="00CE3894">
              <w:rPr>
                <w:noProof/>
                <w:webHidden/>
              </w:rPr>
              <w:fldChar w:fldCharType="begin"/>
            </w:r>
            <w:r w:rsidR="00CE3894">
              <w:rPr>
                <w:noProof/>
                <w:webHidden/>
              </w:rPr>
              <w:instrText xml:space="preserve"> PAGEREF _Toc47342223 \h </w:instrText>
            </w:r>
            <w:r w:rsidR="00CE3894">
              <w:rPr>
                <w:noProof/>
                <w:webHidden/>
              </w:rPr>
            </w:r>
            <w:r w:rsidR="00CE3894">
              <w:rPr>
                <w:noProof/>
                <w:webHidden/>
              </w:rPr>
              <w:fldChar w:fldCharType="separate"/>
            </w:r>
            <w:r w:rsidR="00CE3894">
              <w:rPr>
                <w:noProof/>
                <w:webHidden/>
              </w:rPr>
              <w:t>82</w:t>
            </w:r>
            <w:r w:rsidR="00CE3894">
              <w:rPr>
                <w:noProof/>
                <w:webHidden/>
              </w:rPr>
              <w:fldChar w:fldCharType="end"/>
            </w:r>
          </w:hyperlink>
        </w:p>
        <w:p w14:paraId="39BC11FA" w14:textId="39813125" w:rsidR="00CE3894" w:rsidRDefault="00D93414">
          <w:pPr>
            <w:pStyle w:val="TOC2"/>
            <w:tabs>
              <w:tab w:val="right" w:leader="dot" w:pos="14254"/>
            </w:tabs>
            <w:rPr>
              <w:noProof/>
              <w:lang w:val="en-GB"/>
            </w:rPr>
          </w:pPr>
          <w:hyperlink w:anchor="_Toc47342224" w:history="1">
            <w:r w:rsidR="00CE3894" w:rsidRPr="00D15671">
              <w:rPr>
                <w:rStyle w:val="Hyperlink"/>
                <w:noProof/>
              </w:rPr>
              <w:t>2020-5-12 Ronglin on Dollar liquidity</w:t>
            </w:r>
            <w:r w:rsidR="00CE3894">
              <w:rPr>
                <w:noProof/>
                <w:webHidden/>
              </w:rPr>
              <w:tab/>
            </w:r>
            <w:r w:rsidR="00CE3894">
              <w:rPr>
                <w:noProof/>
                <w:webHidden/>
              </w:rPr>
              <w:fldChar w:fldCharType="begin"/>
            </w:r>
            <w:r w:rsidR="00CE3894">
              <w:rPr>
                <w:noProof/>
                <w:webHidden/>
              </w:rPr>
              <w:instrText xml:space="preserve"> PAGEREF _Toc47342224 \h </w:instrText>
            </w:r>
            <w:r w:rsidR="00CE3894">
              <w:rPr>
                <w:noProof/>
                <w:webHidden/>
              </w:rPr>
            </w:r>
            <w:r w:rsidR="00CE3894">
              <w:rPr>
                <w:noProof/>
                <w:webHidden/>
              </w:rPr>
              <w:fldChar w:fldCharType="separate"/>
            </w:r>
            <w:r w:rsidR="00CE3894">
              <w:rPr>
                <w:noProof/>
                <w:webHidden/>
              </w:rPr>
              <w:t>83</w:t>
            </w:r>
            <w:r w:rsidR="00CE3894">
              <w:rPr>
                <w:noProof/>
                <w:webHidden/>
              </w:rPr>
              <w:fldChar w:fldCharType="end"/>
            </w:r>
          </w:hyperlink>
        </w:p>
        <w:p w14:paraId="7F0A64DB" w14:textId="146B567C" w:rsidR="00CE3894" w:rsidRDefault="00D93414">
          <w:pPr>
            <w:pStyle w:val="TOC2"/>
            <w:tabs>
              <w:tab w:val="right" w:leader="dot" w:pos="14254"/>
            </w:tabs>
            <w:rPr>
              <w:noProof/>
              <w:lang w:val="en-GB"/>
            </w:rPr>
          </w:pPr>
          <w:hyperlink w:anchor="_Toc47342225" w:history="1">
            <w:r w:rsidR="00CE3894" w:rsidRPr="00D15671">
              <w:rPr>
                <w:rStyle w:val="Hyperlink"/>
                <w:noProof/>
              </w:rPr>
              <w:t>2020-5-14 Ronglin on IMM total return index</w:t>
            </w:r>
            <w:r w:rsidR="00CE3894">
              <w:rPr>
                <w:noProof/>
                <w:webHidden/>
              </w:rPr>
              <w:tab/>
            </w:r>
            <w:r w:rsidR="00CE3894">
              <w:rPr>
                <w:noProof/>
                <w:webHidden/>
              </w:rPr>
              <w:fldChar w:fldCharType="begin"/>
            </w:r>
            <w:r w:rsidR="00CE3894">
              <w:rPr>
                <w:noProof/>
                <w:webHidden/>
              </w:rPr>
              <w:instrText xml:space="preserve"> PAGEREF _Toc47342225 \h </w:instrText>
            </w:r>
            <w:r w:rsidR="00CE3894">
              <w:rPr>
                <w:noProof/>
                <w:webHidden/>
              </w:rPr>
            </w:r>
            <w:r w:rsidR="00CE3894">
              <w:rPr>
                <w:noProof/>
                <w:webHidden/>
              </w:rPr>
              <w:fldChar w:fldCharType="separate"/>
            </w:r>
            <w:r w:rsidR="00CE3894">
              <w:rPr>
                <w:noProof/>
                <w:webHidden/>
              </w:rPr>
              <w:t>83</w:t>
            </w:r>
            <w:r w:rsidR="00CE3894">
              <w:rPr>
                <w:noProof/>
                <w:webHidden/>
              </w:rPr>
              <w:fldChar w:fldCharType="end"/>
            </w:r>
          </w:hyperlink>
        </w:p>
        <w:p w14:paraId="4CCC18DF" w14:textId="60B400C7" w:rsidR="00CE3894" w:rsidRDefault="00D93414">
          <w:pPr>
            <w:pStyle w:val="TOC2"/>
            <w:tabs>
              <w:tab w:val="right" w:leader="dot" w:pos="14254"/>
            </w:tabs>
            <w:rPr>
              <w:noProof/>
              <w:lang w:val="en-GB"/>
            </w:rPr>
          </w:pPr>
          <w:hyperlink w:anchor="_Toc47342226" w:history="1">
            <w:r w:rsidR="00CE3894" w:rsidRPr="00D15671">
              <w:rPr>
                <w:rStyle w:val="Hyperlink"/>
                <w:noProof/>
              </w:rPr>
              <w:t>2020-5-15 DB QE flows methodology</w:t>
            </w:r>
            <w:r w:rsidR="00CE3894">
              <w:rPr>
                <w:noProof/>
                <w:webHidden/>
              </w:rPr>
              <w:tab/>
            </w:r>
            <w:r w:rsidR="00CE3894">
              <w:rPr>
                <w:noProof/>
                <w:webHidden/>
              </w:rPr>
              <w:fldChar w:fldCharType="begin"/>
            </w:r>
            <w:r w:rsidR="00CE3894">
              <w:rPr>
                <w:noProof/>
                <w:webHidden/>
              </w:rPr>
              <w:instrText xml:space="preserve"> PAGEREF _Toc47342226 \h </w:instrText>
            </w:r>
            <w:r w:rsidR="00CE3894">
              <w:rPr>
                <w:noProof/>
                <w:webHidden/>
              </w:rPr>
            </w:r>
            <w:r w:rsidR="00CE3894">
              <w:rPr>
                <w:noProof/>
                <w:webHidden/>
              </w:rPr>
              <w:fldChar w:fldCharType="separate"/>
            </w:r>
            <w:r w:rsidR="00CE3894">
              <w:rPr>
                <w:noProof/>
                <w:webHidden/>
              </w:rPr>
              <w:t>84</w:t>
            </w:r>
            <w:r w:rsidR="00CE3894">
              <w:rPr>
                <w:noProof/>
                <w:webHidden/>
              </w:rPr>
              <w:fldChar w:fldCharType="end"/>
            </w:r>
          </w:hyperlink>
        </w:p>
        <w:p w14:paraId="4CE311D5" w14:textId="30A03762" w:rsidR="00CE3894" w:rsidRDefault="00D93414">
          <w:pPr>
            <w:pStyle w:val="TOC2"/>
            <w:tabs>
              <w:tab w:val="right" w:leader="dot" w:pos="14254"/>
            </w:tabs>
            <w:rPr>
              <w:noProof/>
              <w:lang w:val="en-GB"/>
            </w:rPr>
          </w:pPr>
          <w:hyperlink w:anchor="_Toc47342227" w:history="1">
            <w:r w:rsidR="00CE3894" w:rsidRPr="00D15671">
              <w:rPr>
                <w:rStyle w:val="Hyperlink"/>
                <w:noProof/>
              </w:rPr>
              <w:t>2020-5-18 Felix Scripts on Trade imbalance structural change going forward</w:t>
            </w:r>
            <w:r w:rsidR="00CE3894">
              <w:rPr>
                <w:noProof/>
                <w:webHidden/>
              </w:rPr>
              <w:tab/>
            </w:r>
            <w:r w:rsidR="00CE3894">
              <w:rPr>
                <w:noProof/>
                <w:webHidden/>
              </w:rPr>
              <w:fldChar w:fldCharType="begin"/>
            </w:r>
            <w:r w:rsidR="00CE3894">
              <w:rPr>
                <w:noProof/>
                <w:webHidden/>
              </w:rPr>
              <w:instrText xml:space="preserve"> PAGEREF _Toc47342227 \h </w:instrText>
            </w:r>
            <w:r w:rsidR="00CE3894">
              <w:rPr>
                <w:noProof/>
                <w:webHidden/>
              </w:rPr>
            </w:r>
            <w:r w:rsidR="00CE3894">
              <w:rPr>
                <w:noProof/>
                <w:webHidden/>
              </w:rPr>
              <w:fldChar w:fldCharType="separate"/>
            </w:r>
            <w:r w:rsidR="00CE3894">
              <w:rPr>
                <w:noProof/>
                <w:webHidden/>
              </w:rPr>
              <w:t>84</w:t>
            </w:r>
            <w:r w:rsidR="00CE3894">
              <w:rPr>
                <w:noProof/>
                <w:webHidden/>
              </w:rPr>
              <w:fldChar w:fldCharType="end"/>
            </w:r>
          </w:hyperlink>
        </w:p>
        <w:p w14:paraId="3E2FE4A8" w14:textId="61D3AD5D" w:rsidR="00CE3894" w:rsidRDefault="00D93414">
          <w:pPr>
            <w:pStyle w:val="TOC2"/>
            <w:tabs>
              <w:tab w:val="right" w:leader="dot" w:pos="14254"/>
            </w:tabs>
            <w:rPr>
              <w:noProof/>
              <w:lang w:val="en-GB"/>
            </w:rPr>
          </w:pPr>
          <w:hyperlink w:anchor="_Toc47342228" w:history="1">
            <w:r w:rsidR="00CE3894" w:rsidRPr="00D15671">
              <w:rPr>
                <w:rStyle w:val="Hyperlink"/>
                <w:noProof/>
              </w:rPr>
              <w:t>2020-5-18 Felix on brazil rates more emails</w:t>
            </w:r>
            <w:r w:rsidR="00CE3894">
              <w:rPr>
                <w:noProof/>
                <w:webHidden/>
              </w:rPr>
              <w:tab/>
            </w:r>
            <w:r w:rsidR="00CE3894">
              <w:rPr>
                <w:noProof/>
                <w:webHidden/>
              </w:rPr>
              <w:fldChar w:fldCharType="begin"/>
            </w:r>
            <w:r w:rsidR="00CE3894">
              <w:rPr>
                <w:noProof/>
                <w:webHidden/>
              </w:rPr>
              <w:instrText xml:space="preserve"> PAGEREF _Toc47342228 \h </w:instrText>
            </w:r>
            <w:r w:rsidR="00CE3894">
              <w:rPr>
                <w:noProof/>
                <w:webHidden/>
              </w:rPr>
            </w:r>
            <w:r w:rsidR="00CE3894">
              <w:rPr>
                <w:noProof/>
                <w:webHidden/>
              </w:rPr>
              <w:fldChar w:fldCharType="separate"/>
            </w:r>
            <w:r w:rsidR="00CE3894">
              <w:rPr>
                <w:noProof/>
                <w:webHidden/>
              </w:rPr>
              <w:t>86</w:t>
            </w:r>
            <w:r w:rsidR="00CE3894">
              <w:rPr>
                <w:noProof/>
                <w:webHidden/>
              </w:rPr>
              <w:fldChar w:fldCharType="end"/>
            </w:r>
          </w:hyperlink>
        </w:p>
        <w:p w14:paraId="4E63D76C" w14:textId="60CE9875" w:rsidR="00CE3894" w:rsidRDefault="00D93414">
          <w:pPr>
            <w:pStyle w:val="TOC2"/>
            <w:tabs>
              <w:tab w:val="right" w:leader="dot" w:pos="14254"/>
            </w:tabs>
            <w:rPr>
              <w:noProof/>
              <w:lang w:val="en-GB"/>
            </w:rPr>
          </w:pPr>
          <w:hyperlink w:anchor="_Toc47342229" w:history="1">
            <w:r w:rsidR="00CE3894" w:rsidRPr="00D15671">
              <w:rPr>
                <w:rStyle w:val="Hyperlink"/>
                <w:noProof/>
              </w:rPr>
              <w:t>2020-5-18 FT on FX trade balance</w:t>
            </w:r>
            <w:r w:rsidR="00CE3894">
              <w:rPr>
                <w:noProof/>
                <w:webHidden/>
              </w:rPr>
              <w:tab/>
            </w:r>
            <w:r w:rsidR="00CE3894">
              <w:rPr>
                <w:noProof/>
                <w:webHidden/>
              </w:rPr>
              <w:fldChar w:fldCharType="begin"/>
            </w:r>
            <w:r w:rsidR="00CE3894">
              <w:rPr>
                <w:noProof/>
                <w:webHidden/>
              </w:rPr>
              <w:instrText xml:space="preserve"> PAGEREF _Toc47342229 \h </w:instrText>
            </w:r>
            <w:r w:rsidR="00CE3894">
              <w:rPr>
                <w:noProof/>
                <w:webHidden/>
              </w:rPr>
            </w:r>
            <w:r w:rsidR="00CE3894">
              <w:rPr>
                <w:noProof/>
                <w:webHidden/>
              </w:rPr>
              <w:fldChar w:fldCharType="separate"/>
            </w:r>
            <w:r w:rsidR="00CE3894">
              <w:rPr>
                <w:noProof/>
                <w:webHidden/>
              </w:rPr>
              <w:t>88</w:t>
            </w:r>
            <w:r w:rsidR="00CE3894">
              <w:rPr>
                <w:noProof/>
                <w:webHidden/>
              </w:rPr>
              <w:fldChar w:fldCharType="end"/>
            </w:r>
          </w:hyperlink>
        </w:p>
        <w:p w14:paraId="674C34A1" w14:textId="27A36C69" w:rsidR="00CE3894" w:rsidRDefault="00D93414">
          <w:pPr>
            <w:pStyle w:val="TOC2"/>
            <w:tabs>
              <w:tab w:val="right" w:leader="dot" w:pos="14254"/>
            </w:tabs>
            <w:rPr>
              <w:noProof/>
              <w:lang w:val="en-GB"/>
            </w:rPr>
          </w:pPr>
          <w:hyperlink w:anchor="_Toc47342230" w:history="1">
            <w:r w:rsidR="00CE3894" w:rsidRPr="00D15671">
              <w:rPr>
                <w:rStyle w:val="Hyperlink"/>
                <w:noProof/>
              </w:rPr>
              <w:t>2020-5-25 FT on brazil rates, related to taper tantrum</w:t>
            </w:r>
            <w:r w:rsidR="00CE3894">
              <w:rPr>
                <w:noProof/>
                <w:webHidden/>
              </w:rPr>
              <w:tab/>
            </w:r>
            <w:r w:rsidR="00CE3894">
              <w:rPr>
                <w:noProof/>
                <w:webHidden/>
              </w:rPr>
              <w:fldChar w:fldCharType="begin"/>
            </w:r>
            <w:r w:rsidR="00CE3894">
              <w:rPr>
                <w:noProof/>
                <w:webHidden/>
              </w:rPr>
              <w:instrText xml:space="preserve"> PAGEREF _Toc47342230 \h </w:instrText>
            </w:r>
            <w:r w:rsidR="00CE3894">
              <w:rPr>
                <w:noProof/>
                <w:webHidden/>
              </w:rPr>
            </w:r>
            <w:r w:rsidR="00CE3894">
              <w:rPr>
                <w:noProof/>
                <w:webHidden/>
              </w:rPr>
              <w:fldChar w:fldCharType="separate"/>
            </w:r>
            <w:r w:rsidR="00CE3894">
              <w:rPr>
                <w:noProof/>
                <w:webHidden/>
              </w:rPr>
              <w:t>89</w:t>
            </w:r>
            <w:r w:rsidR="00CE3894">
              <w:rPr>
                <w:noProof/>
                <w:webHidden/>
              </w:rPr>
              <w:fldChar w:fldCharType="end"/>
            </w:r>
          </w:hyperlink>
        </w:p>
        <w:p w14:paraId="718C01FE" w14:textId="79C5B3C0" w:rsidR="00CE3894" w:rsidRDefault="00D93414">
          <w:pPr>
            <w:pStyle w:val="TOC2"/>
            <w:tabs>
              <w:tab w:val="right" w:leader="dot" w:pos="14254"/>
            </w:tabs>
            <w:rPr>
              <w:noProof/>
              <w:lang w:val="en-GB"/>
            </w:rPr>
          </w:pPr>
          <w:hyperlink w:anchor="_Toc47342231" w:history="1">
            <w:r w:rsidR="00CE3894" w:rsidRPr="00D15671">
              <w:rPr>
                <w:rStyle w:val="Hyperlink"/>
                <w:noProof/>
              </w:rPr>
              <w:t>2020-5-26 FT on fiscal impulse</w:t>
            </w:r>
            <w:r w:rsidR="00CE3894">
              <w:rPr>
                <w:noProof/>
                <w:webHidden/>
              </w:rPr>
              <w:tab/>
            </w:r>
            <w:r w:rsidR="00CE3894">
              <w:rPr>
                <w:noProof/>
                <w:webHidden/>
              </w:rPr>
              <w:fldChar w:fldCharType="begin"/>
            </w:r>
            <w:r w:rsidR="00CE3894">
              <w:rPr>
                <w:noProof/>
                <w:webHidden/>
              </w:rPr>
              <w:instrText xml:space="preserve"> PAGEREF _Toc47342231 \h </w:instrText>
            </w:r>
            <w:r w:rsidR="00CE3894">
              <w:rPr>
                <w:noProof/>
                <w:webHidden/>
              </w:rPr>
            </w:r>
            <w:r w:rsidR="00CE3894">
              <w:rPr>
                <w:noProof/>
                <w:webHidden/>
              </w:rPr>
              <w:fldChar w:fldCharType="separate"/>
            </w:r>
            <w:r w:rsidR="00CE3894">
              <w:rPr>
                <w:noProof/>
                <w:webHidden/>
              </w:rPr>
              <w:t>91</w:t>
            </w:r>
            <w:r w:rsidR="00CE3894">
              <w:rPr>
                <w:noProof/>
                <w:webHidden/>
              </w:rPr>
              <w:fldChar w:fldCharType="end"/>
            </w:r>
          </w:hyperlink>
        </w:p>
        <w:p w14:paraId="233550A1" w14:textId="3686FD34" w:rsidR="00CE3894" w:rsidRDefault="00D93414">
          <w:pPr>
            <w:pStyle w:val="TOC2"/>
            <w:tabs>
              <w:tab w:val="right" w:leader="dot" w:pos="14254"/>
            </w:tabs>
            <w:rPr>
              <w:noProof/>
              <w:lang w:val="en-GB"/>
            </w:rPr>
          </w:pPr>
          <w:hyperlink w:anchor="_Toc47342232" w:history="1">
            <w:r w:rsidR="00CE3894" w:rsidRPr="00D15671">
              <w:rPr>
                <w:rStyle w:val="Hyperlink"/>
                <w:noProof/>
              </w:rPr>
              <w:t>2020-5-27 FT on fiscal impulse</w:t>
            </w:r>
            <w:r w:rsidR="00CE3894">
              <w:rPr>
                <w:noProof/>
                <w:webHidden/>
              </w:rPr>
              <w:tab/>
            </w:r>
            <w:r w:rsidR="00CE3894">
              <w:rPr>
                <w:noProof/>
                <w:webHidden/>
              </w:rPr>
              <w:fldChar w:fldCharType="begin"/>
            </w:r>
            <w:r w:rsidR="00CE3894">
              <w:rPr>
                <w:noProof/>
                <w:webHidden/>
              </w:rPr>
              <w:instrText xml:space="preserve"> PAGEREF _Toc47342232 \h </w:instrText>
            </w:r>
            <w:r w:rsidR="00CE3894">
              <w:rPr>
                <w:noProof/>
                <w:webHidden/>
              </w:rPr>
            </w:r>
            <w:r w:rsidR="00CE3894">
              <w:rPr>
                <w:noProof/>
                <w:webHidden/>
              </w:rPr>
              <w:fldChar w:fldCharType="separate"/>
            </w:r>
            <w:r w:rsidR="00CE3894">
              <w:rPr>
                <w:noProof/>
                <w:webHidden/>
              </w:rPr>
              <w:t>92</w:t>
            </w:r>
            <w:r w:rsidR="00CE3894">
              <w:rPr>
                <w:noProof/>
                <w:webHidden/>
              </w:rPr>
              <w:fldChar w:fldCharType="end"/>
            </w:r>
          </w:hyperlink>
        </w:p>
        <w:p w14:paraId="4F6304EF" w14:textId="619621DA" w:rsidR="00CE3894" w:rsidRDefault="00D93414">
          <w:pPr>
            <w:pStyle w:val="TOC2"/>
            <w:tabs>
              <w:tab w:val="right" w:leader="dot" w:pos="14254"/>
            </w:tabs>
            <w:rPr>
              <w:noProof/>
              <w:lang w:val="en-GB"/>
            </w:rPr>
          </w:pPr>
          <w:hyperlink w:anchor="_Toc47342233" w:history="1">
            <w:r w:rsidR="00CE3894" w:rsidRPr="00D15671">
              <w:rPr>
                <w:rStyle w:val="Hyperlink"/>
                <w:noProof/>
              </w:rPr>
              <w:t>2020-5-28 Iomar Barret trade recommendation on Inflation</w:t>
            </w:r>
            <w:r w:rsidR="00CE3894">
              <w:rPr>
                <w:noProof/>
                <w:webHidden/>
              </w:rPr>
              <w:tab/>
            </w:r>
            <w:r w:rsidR="00CE3894">
              <w:rPr>
                <w:noProof/>
                <w:webHidden/>
              </w:rPr>
              <w:fldChar w:fldCharType="begin"/>
            </w:r>
            <w:r w:rsidR="00CE3894">
              <w:rPr>
                <w:noProof/>
                <w:webHidden/>
              </w:rPr>
              <w:instrText xml:space="preserve"> PAGEREF _Toc47342233 \h </w:instrText>
            </w:r>
            <w:r w:rsidR="00CE3894">
              <w:rPr>
                <w:noProof/>
                <w:webHidden/>
              </w:rPr>
            </w:r>
            <w:r w:rsidR="00CE3894">
              <w:rPr>
                <w:noProof/>
                <w:webHidden/>
              </w:rPr>
              <w:fldChar w:fldCharType="separate"/>
            </w:r>
            <w:r w:rsidR="00CE3894">
              <w:rPr>
                <w:noProof/>
                <w:webHidden/>
              </w:rPr>
              <w:t>92</w:t>
            </w:r>
            <w:r w:rsidR="00CE3894">
              <w:rPr>
                <w:noProof/>
                <w:webHidden/>
              </w:rPr>
              <w:fldChar w:fldCharType="end"/>
            </w:r>
          </w:hyperlink>
        </w:p>
        <w:p w14:paraId="24C11380" w14:textId="37445996" w:rsidR="00CE3894" w:rsidRDefault="00D93414">
          <w:pPr>
            <w:pStyle w:val="TOC2"/>
            <w:tabs>
              <w:tab w:val="right" w:leader="dot" w:pos="14254"/>
            </w:tabs>
            <w:rPr>
              <w:noProof/>
              <w:lang w:val="en-GB"/>
            </w:rPr>
          </w:pPr>
          <w:hyperlink w:anchor="_Toc47342234" w:history="1">
            <w:r w:rsidR="00CE3894" w:rsidRPr="00D15671">
              <w:rPr>
                <w:rStyle w:val="Hyperlink"/>
                <w:noProof/>
              </w:rPr>
              <w:t>2020-5-31 JYang EM CDS</w:t>
            </w:r>
            <w:r w:rsidR="00CE3894">
              <w:rPr>
                <w:noProof/>
                <w:webHidden/>
              </w:rPr>
              <w:tab/>
            </w:r>
            <w:r w:rsidR="00CE3894">
              <w:rPr>
                <w:noProof/>
                <w:webHidden/>
              </w:rPr>
              <w:fldChar w:fldCharType="begin"/>
            </w:r>
            <w:r w:rsidR="00CE3894">
              <w:rPr>
                <w:noProof/>
                <w:webHidden/>
              </w:rPr>
              <w:instrText xml:space="preserve"> PAGEREF _Toc47342234 \h </w:instrText>
            </w:r>
            <w:r w:rsidR="00CE3894">
              <w:rPr>
                <w:noProof/>
                <w:webHidden/>
              </w:rPr>
            </w:r>
            <w:r w:rsidR="00CE3894">
              <w:rPr>
                <w:noProof/>
                <w:webHidden/>
              </w:rPr>
              <w:fldChar w:fldCharType="separate"/>
            </w:r>
            <w:r w:rsidR="00CE3894">
              <w:rPr>
                <w:noProof/>
                <w:webHidden/>
              </w:rPr>
              <w:t>95</w:t>
            </w:r>
            <w:r w:rsidR="00CE3894">
              <w:rPr>
                <w:noProof/>
                <w:webHidden/>
              </w:rPr>
              <w:fldChar w:fldCharType="end"/>
            </w:r>
          </w:hyperlink>
        </w:p>
        <w:p w14:paraId="1E15E4B4" w14:textId="165FBFE1" w:rsidR="00CE3894" w:rsidRDefault="00D93414">
          <w:pPr>
            <w:pStyle w:val="TOC2"/>
            <w:tabs>
              <w:tab w:val="right" w:leader="dot" w:pos="14254"/>
            </w:tabs>
            <w:rPr>
              <w:noProof/>
              <w:lang w:val="en-GB"/>
            </w:rPr>
          </w:pPr>
          <w:hyperlink w:anchor="_Toc47342235" w:history="1">
            <w:r w:rsidR="00CE3894" w:rsidRPr="00D15671">
              <w:rPr>
                <w:rStyle w:val="Hyperlink"/>
                <w:noProof/>
              </w:rPr>
              <w:t>2020-5-22 DB email on QE flows:</w:t>
            </w:r>
            <w:r w:rsidR="00CE3894">
              <w:rPr>
                <w:noProof/>
                <w:webHidden/>
              </w:rPr>
              <w:tab/>
            </w:r>
            <w:r w:rsidR="00CE3894">
              <w:rPr>
                <w:noProof/>
                <w:webHidden/>
              </w:rPr>
              <w:fldChar w:fldCharType="begin"/>
            </w:r>
            <w:r w:rsidR="00CE3894">
              <w:rPr>
                <w:noProof/>
                <w:webHidden/>
              </w:rPr>
              <w:instrText xml:space="preserve"> PAGEREF _Toc47342235 \h </w:instrText>
            </w:r>
            <w:r w:rsidR="00CE3894">
              <w:rPr>
                <w:noProof/>
                <w:webHidden/>
              </w:rPr>
            </w:r>
            <w:r w:rsidR="00CE3894">
              <w:rPr>
                <w:noProof/>
                <w:webHidden/>
              </w:rPr>
              <w:fldChar w:fldCharType="separate"/>
            </w:r>
            <w:r w:rsidR="00CE3894">
              <w:rPr>
                <w:noProof/>
                <w:webHidden/>
              </w:rPr>
              <w:t>95</w:t>
            </w:r>
            <w:r w:rsidR="00CE3894">
              <w:rPr>
                <w:noProof/>
                <w:webHidden/>
              </w:rPr>
              <w:fldChar w:fldCharType="end"/>
            </w:r>
          </w:hyperlink>
        </w:p>
        <w:p w14:paraId="48F380A4" w14:textId="257BA6DB" w:rsidR="00CE3894" w:rsidRDefault="00D93414">
          <w:pPr>
            <w:pStyle w:val="TOC2"/>
            <w:tabs>
              <w:tab w:val="right" w:leader="dot" w:pos="14254"/>
            </w:tabs>
            <w:rPr>
              <w:noProof/>
              <w:lang w:val="en-GB"/>
            </w:rPr>
          </w:pPr>
          <w:hyperlink w:anchor="_Toc47342236" w:history="1">
            <w:r w:rsidR="00CE3894" w:rsidRPr="00D15671">
              <w:rPr>
                <w:rStyle w:val="Hyperlink"/>
                <w:noProof/>
              </w:rPr>
              <w:t>2020-6-1 FT on Brazil CDS spike:</w:t>
            </w:r>
            <w:r w:rsidR="00CE3894">
              <w:rPr>
                <w:noProof/>
                <w:webHidden/>
              </w:rPr>
              <w:tab/>
            </w:r>
            <w:r w:rsidR="00CE3894">
              <w:rPr>
                <w:noProof/>
                <w:webHidden/>
              </w:rPr>
              <w:fldChar w:fldCharType="begin"/>
            </w:r>
            <w:r w:rsidR="00CE3894">
              <w:rPr>
                <w:noProof/>
                <w:webHidden/>
              </w:rPr>
              <w:instrText xml:space="preserve"> PAGEREF _Toc47342236 \h </w:instrText>
            </w:r>
            <w:r w:rsidR="00CE3894">
              <w:rPr>
                <w:noProof/>
                <w:webHidden/>
              </w:rPr>
            </w:r>
            <w:r w:rsidR="00CE3894">
              <w:rPr>
                <w:noProof/>
                <w:webHidden/>
              </w:rPr>
              <w:fldChar w:fldCharType="separate"/>
            </w:r>
            <w:r w:rsidR="00CE3894">
              <w:rPr>
                <w:noProof/>
                <w:webHidden/>
              </w:rPr>
              <w:t>96</w:t>
            </w:r>
            <w:r w:rsidR="00CE3894">
              <w:rPr>
                <w:noProof/>
                <w:webHidden/>
              </w:rPr>
              <w:fldChar w:fldCharType="end"/>
            </w:r>
          </w:hyperlink>
        </w:p>
        <w:p w14:paraId="409AF6B5" w14:textId="284E514A" w:rsidR="00CE3894" w:rsidRDefault="00D93414">
          <w:pPr>
            <w:pStyle w:val="TOC2"/>
            <w:tabs>
              <w:tab w:val="right" w:leader="dot" w:pos="14254"/>
            </w:tabs>
            <w:rPr>
              <w:noProof/>
              <w:lang w:val="en-GB"/>
            </w:rPr>
          </w:pPr>
          <w:hyperlink w:anchor="_Toc47342237" w:history="1">
            <w:r w:rsidR="00CE3894" w:rsidRPr="00D15671">
              <w:rPr>
                <w:rStyle w:val="Hyperlink"/>
                <w:noProof/>
              </w:rPr>
              <w:t>2020-6-11 FT’s comment on fiscal impulse to Andrew law</w:t>
            </w:r>
            <w:r w:rsidR="00CE3894">
              <w:rPr>
                <w:noProof/>
                <w:webHidden/>
              </w:rPr>
              <w:tab/>
            </w:r>
            <w:r w:rsidR="00CE3894">
              <w:rPr>
                <w:noProof/>
                <w:webHidden/>
              </w:rPr>
              <w:fldChar w:fldCharType="begin"/>
            </w:r>
            <w:r w:rsidR="00CE3894">
              <w:rPr>
                <w:noProof/>
                <w:webHidden/>
              </w:rPr>
              <w:instrText xml:space="preserve"> PAGEREF _Toc47342237 \h </w:instrText>
            </w:r>
            <w:r w:rsidR="00CE3894">
              <w:rPr>
                <w:noProof/>
                <w:webHidden/>
              </w:rPr>
            </w:r>
            <w:r w:rsidR="00CE3894">
              <w:rPr>
                <w:noProof/>
                <w:webHidden/>
              </w:rPr>
              <w:fldChar w:fldCharType="separate"/>
            </w:r>
            <w:r w:rsidR="00CE3894">
              <w:rPr>
                <w:noProof/>
                <w:webHidden/>
              </w:rPr>
              <w:t>97</w:t>
            </w:r>
            <w:r w:rsidR="00CE3894">
              <w:rPr>
                <w:noProof/>
                <w:webHidden/>
              </w:rPr>
              <w:fldChar w:fldCharType="end"/>
            </w:r>
          </w:hyperlink>
        </w:p>
        <w:p w14:paraId="13F76382" w14:textId="37BB8689" w:rsidR="00CE3894" w:rsidRDefault="00D93414">
          <w:pPr>
            <w:pStyle w:val="TOC2"/>
            <w:tabs>
              <w:tab w:val="right" w:leader="dot" w:pos="14254"/>
            </w:tabs>
            <w:rPr>
              <w:noProof/>
              <w:lang w:val="en-GB"/>
            </w:rPr>
          </w:pPr>
          <w:hyperlink w:anchor="_Toc47342238" w:history="1">
            <w:r w:rsidR="00CE3894" w:rsidRPr="00D15671">
              <w:rPr>
                <w:rStyle w:val="Hyperlink"/>
                <w:noProof/>
                <w:lang w:val="en-GB"/>
              </w:rPr>
              <w:t>2020-6-12 FT on model questions for Andrew law:</w:t>
            </w:r>
            <w:r w:rsidR="00CE3894">
              <w:rPr>
                <w:noProof/>
                <w:webHidden/>
              </w:rPr>
              <w:tab/>
            </w:r>
            <w:r w:rsidR="00CE3894">
              <w:rPr>
                <w:noProof/>
                <w:webHidden/>
              </w:rPr>
              <w:fldChar w:fldCharType="begin"/>
            </w:r>
            <w:r w:rsidR="00CE3894">
              <w:rPr>
                <w:noProof/>
                <w:webHidden/>
              </w:rPr>
              <w:instrText xml:space="preserve"> PAGEREF _Toc47342238 \h </w:instrText>
            </w:r>
            <w:r w:rsidR="00CE3894">
              <w:rPr>
                <w:noProof/>
                <w:webHidden/>
              </w:rPr>
            </w:r>
            <w:r w:rsidR="00CE3894">
              <w:rPr>
                <w:noProof/>
                <w:webHidden/>
              </w:rPr>
              <w:fldChar w:fldCharType="separate"/>
            </w:r>
            <w:r w:rsidR="00CE3894">
              <w:rPr>
                <w:noProof/>
                <w:webHidden/>
              </w:rPr>
              <w:t>103</w:t>
            </w:r>
            <w:r w:rsidR="00CE3894">
              <w:rPr>
                <w:noProof/>
                <w:webHidden/>
              </w:rPr>
              <w:fldChar w:fldCharType="end"/>
            </w:r>
          </w:hyperlink>
        </w:p>
        <w:p w14:paraId="14B13F55" w14:textId="387C3A41" w:rsidR="00CE3894" w:rsidRDefault="00D93414">
          <w:pPr>
            <w:pStyle w:val="TOC2"/>
            <w:tabs>
              <w:tab w:val="right" w:leader="dot" w:pos="14254"/>
            </w:tabs>
            <w:rPr>
              <w:noProof/>
              <w:lang w:val="en-GB"/>
            </w:rPr>
          </w:pPr>
          <w:hyperlink w:anchor="_Toc47342239" w:history="1">
            <w:r w:rsidR="00CE3894" w:rsidRPr="00D15671">
              <w:rPr>
                <w:rStyle w:val="Hyperlink"/>
                <w:noProof/>
                <w:lang w:val="en-GB"/>
              </w:rPr>
              <w:t>2020-6-17 Andrew law response on the model’s question:</w:t>
            </w:r>
            <w:r w:rsidR="00CE3894">
              <w:rPr>
                <w:noProof/>
                <w:webHidden/>
              </w:rPr>
              <w:tab/>
            </w:r>
            <w:r w:rsidR="00CE3894">
              <w:rPr>
                <w:noProof/>
                <w:webHidden/>
              </w:rPr>
              <w:fldChar w:fldCharType="begin"/>
            </w:r>
            <w:r w:rsidR="00CE3894">
              <w:rPr>
                <w:noProof/>
                <w:webHidden/>
              </w:rPr>
              <w:instrText xml:space="preserve"> PAGEREF _Toc47342239 \h </w:instrText>
            </w:r>
            <w:r w:rsidR="00CE3894">
              <w:rPr>
                <w:noProof/>
                <w:webHidden/>
              </w:rPr>
            </w:r>
            <w:r w:rsidR="00CE3894">
              <w:rPr>
                <w:noProof/>
                <w:webHidden/>
              </w:rPr>
              <w:fldChar w:fldCharType="separate"/>
            </w:r>
            <w:r w:rsidR="00CE3894">
              <w:rPr>
                <w:noProof/>
                <w:webHidden/>
              </w:rPr>
              <w:t>125</w:t>
            </w:r>
            <w:r w:rsidR="00CE3894">
              <w:rPr>
                <w:noProof/>
                <w:webHidden/>
              </w:rPr>
              <w:fldChar w:fldCharType="end"/>
            </w:r>
          </w:hyperlink>
        </w:p>
        <w:p w14:paraId="6ED74FD5" w14:textId="0E96ECB4" w:rsidR="00CE3894" w:rsidRDefault="00D93414">
          <w:pPr>
            <w:pStyle w:val="TOC2"/>
            <w:tabs>
              <w:tab w:val="right" w:leader="dot" w:pos="14254"/>
            </w:tabs>
            <w:rPr>
              <w:noProof/>
              <w:lang w:val="en-GB"/>
            </w:rPr>
          </w:pPr>
          <w:hyperlink w:anchor="_Toc47342240" w:history="1">
            <w:r w:rsidR="00CE3894" w:rsidRPr="00D15671">
              <w:rPr>
                <w:rStyle w:val="Hyperlink"/>
                <w:noProof/>
                <w:lang w:val="en-GB"/>
              </w:rPr>
              <w:t>2020-6-15 Flow of fund: credit</w:t>
            </w:r>
            <w:r w:rsidR="00CE3894">
              <w:rPr>
                <w:noProof/>
                <w:webHidden/>
              </w:rPr>
              <w:tab/>
            </w:r>
            <w:r w:rsidR="00CE3894">
              <w:rPr>
                <w:noProof/>
                <w:webHidden/>
              </w:rPr>
              <w:fldChar w:fldCharType="begin"/>
            </w:r>
            <w:r w:rsidR="00CE3894">
              <w:rPr>
                <w:noProof/>
                <w:webHidden/>
              </w:rPr>
              <w:instrText xml:space="preserve"> PAGEREF _Toc47342240 \h </w:instrText>
            </w:r>
            <w:r w:rsidR="00CE3894">
              <w:rPr>
                <w:noProof/>
                <w:webHidden/>
              </w:rPr>
            </w:r>
            <w:r w:rsidR="00CE3894">
              <w:rPr>
                <w:noProof/>
                <w:webHidden/>
              </w:rPr>
              <w:fldChar w:fldCharType="separate"/>
            </w:r>
            <w:r w:rsidR="00CE3894">
              <w:rPr>
                <w:noProof/>
                <w:webHidden/>
              </w:rPr>
              <w:t>126</w:t>
            </w:r>
            <w:r w:rsidR="00CE3894">
              <w:rPr>
                <w:noProof/>
                <w:webHidden/>
              </w:rPr>
              <w:fldChar w:fldCharType="end"/>
            </w:r>
          </w:hyperlink>
        </w:p>
        <w:p w14:paraId="551E81CF" w14:textId="352AC888" w:rsidR="00CE3894" w:rsidRDefault="00D93414">
          <w:pPr>
            <w:pStyle w:val="TOC2"/>
            <w:tabs>
              <w:tab w:val="right" w:leader="dot" w:pos="14254"/>
            </w:tabs>
            <w:rPr>
              <w:noProof/>
              <w:lang w:val="en-GB"/>
            </w:rPr>
          </w:pPr>
          <w:hyperlink w:anchor="_Toc47342241" w:history="1">
            <w:r w:rsidR="00CE3894" w:rsidRPr="00D15671">
              <w:rPr>
                <w:rStyle w:val="Hyperlink"/>
                <w:noProof/>
                <w:lang w:val="en-GB"/>
              </w:rPr>
              <w:t>2020-6-22 FT on US equity demand</w:t>
            </w:r>
            <w:r w:rsidR="00CE3894">
              <w:rPr>
                <w:noProof/>
                <w:webHidden/>
              </w:rPr>
              <w:tab/>
            </w:r>
            <w:r w:rsidR="00CE3894">
              <w:rPr>
                <w:noProof/>
                <w:webHidden/>
              </w:rPr>
              <w:fldChar w:fldCharType="begin"/>
            </w:r>
            <w:r w:rsidR="00CE3894">
              <w:rPr>
                <w:noProof/>
                <w:webHidden/>
              </w:rPr>
              <w:instrText xml:space="preserve"> PAGEREF _Toc47342241 \h </w:instrText>
            </w:r>
            <w:r w:rsidR="00CE3894">
              <w:rPr>
                <w:noProof/>
                <w:webHidden/>
              </w:rPr>
            </w:r>
            <w:r w:rsidR="00CE3894">
              <w:rPr>
                <w:noProof/>
                <w:webHidden/>
              </w:rPr>
              <w:fldChar w:fldCharType="separate"/>
            </w:r>
            <w:r w:rsidR="00CE3894">
              <w:rPr>
                <w:noProof/>
                <w:webHidden/>
              </w:rPr>
              <w:t>128</w:t>
            </w:r>
            <w:r w:rsidR="00CE3894">
              <w:rPr>
                <w:noProof/>
                <w:webHidden/>
              </w:rPr>
              <w:fldChar w:fldCharType="end"/>
            </w:r>
          </w:hyperlink>
        </w:p>
        <w:p w14:paraId="0E66BD8A" w14:textId="478DF51C" w:rsidR="00CE3894" w:rsidRDefault="00D93414">
          <w:pPr>
            <w:pStyle w:val="TOC2"/>
            <w:tabs>
              <w:tab w:val="right" w:leader="dot" w:pos="14254"/>
            </w:tabs>
            <w:rPr>
              <w:noProof/>
              <w:lang w:val="en-GB"/>
            </w:rPr>
          </w:pPr>
          <w:hyperlink w:anchor="_Toc47342242" w:history="1">
            <w:r w:rsidR="00CE3894" w:rsidRPr="00D15671">
              <w:rPr>
                <w:rStyle w:val="Hyperlink"/>
                <w:noProof/>
                <w:lang w:val="en-GB"/>
              </w:rPr>
              <w:t>2020-6-29 FT on Equity drawdown protection and gold and FX (comment on Tomas’s model)</w:t>
            </w:r>
            <w:r w:rsidR="00CE3894">
              <w:rPr>
                <w:noProof/>
                <w:webHidden/>
              </w:rPr>
              <w:tab/>
            </w:r>
            <w:r w:rsidR="00CE3894">
              <w:rPr>
                <w:noProof/>
                <w:webHidden/>
              </w:rPr>
              <w:fldChar w:fldCharType="begin"/>
            </w:r>
            <w:r w:rsidR="00CE3894">
              <w:rPr>
                <w:noProof/>
                <w:webHidden/>
              </w:rPr>
              <w:instrText xml:space="preserve"> PAGEREF _Toc47342242 \h </w:instrText>
            </w:r>
            <w:r w:rsidR="00CE3894">
              <w:rPr>
                <w:noProof/>
                <w:webHidden/>
              </w:rPr>
            </w:r>
            <w:r w:rsidR="00CE3894">
              <w:rPr>
                <w:noProof/>
                <w:webHidden/>
              </w:rPr>
              <w:fldChar w:fldCharType="separate"/>
            </w:r>
            <w:r w:rsidR="00CE3894">
              <w:rPr>
                <w:noProof/>
                <w:webHidden/>
              </w:rPr>
              <w:t>129</w:t>
            </w:r>
            <w:r w:rsidR="00CE3894">
              <w:rPr>
                <w:noProof/>
                <w:webHidden/>
              </w:rPr>
              <w:fldChar w:fldCharType="end"/>
            </w:r>
          </w:hyperlink>
        </w:p>
        <w:p w14:paraId="16821AB9" w14:textId="7F21E2D3" w:rsidR="00CE3894" w:rsidRDefault="00D93414">
          <w:pPr>
            <w:pStyle w:val="TOC2"/>
            <w:tabs>
              <w:tab w:val="right" w:leader="dot" w:pos="14254"/>
            </w:tabs>
            <w:rPr>
              <w:noProof/>
              <w:lang w:val="en-GB"/>
            </w:rPr>
          </w:pPr>
          <w:hyperlink w:anchor="_Toc47342243" w:history="1">
            <w:r w:rsidR="00CE3894" w:rsidRPr="00D15671">
              <w:rPr>
                <w:rStyle w:val="Hyperlink"/>
                <w:noProof/>
                <w:lang w:val="en-GB"/>
              </w:rPr>
              <w:t>2020-7-10 FT on China</w:t>
            </w:r>
            <w:r w:rsidR="00CE3894">
              <w:rPr>
                <w:noProof/>
                <w:webHidden/>
              </w:rPr>
              <w:tab/>
            </w:r>
            <w:r w:rsidR="00CE3894">
              <w:rPr>
                <w:noProof/>
                <w:webHidden/>
              </w:rPr>
              <w:fldChar w:fldCharType="begin"/>
            </w:r>
            <w:r w:rsidR="00CE3894">
              <w:rPr>
                <w:noProof/>
                <w:webHidden/>
              </w:rPr>
              <w:instrText xml:space="preserve"> PAGEREF _Toc47342243 \h </w:instrText>
            </w:r>
            <w:r w:rsidR="00CE3894">
              <w:rPr>
                <w:noProof/>
                <w:webHidden/>
              </w:rPr>
            </w:r>
            <w:r w:rsidR="00CE3894">
              <w:rPr>
                <w:noProof/>
                <w:webHidden/>
              </w:rPr>
              <w:fldChar w:fldCharType="separate"/>
            </w:r>
            <w:r w:rsidR="00CE3894">
              <w:rPr>
                <w:noProof/>
                <w:webHidden/>
              </w:rPr>
              <w:t>129</w:t>
            </w:r>
            <w:r w:rsidR="00CE3894">
              <w:rPr>
                <w:noProof/>
                <w:webHidden/>
              </w:rPr>
              <w:fldChar w:fldCharType="end"/>
            </w:r>
          </w:hyperlink>
        </w:p>
        <w:p w14:paraId="1847D88B" w14:textId="3590A3D7" w:rsidR="00CE3894" w:rsidRDefault="00D93414">
          <w:pPr>
            <w:pStyle w:val="TOC2"/>
            <w:tabs>
              <w:tab w:val="right" w:leader="dot" w:pos="14254"/>
            </w:tabs>
            <w:rPr>
              <w:noProof/>
              <w:lang w:val="en-GB"/>
            </w:rPr>
          </w:pPr>
          <w:hyperlink w:anchor="_Toc47342244" w:history="1">
            <w:r w:rsidR="00CE3894" w:rsidRPr="00D15671">
              <w:rPr>
                <w:rStyle w:val="Hyperlink"/>
                <w:noProof/>
                <w:lang w:val="en-GB"/>
              </w:rPr>
              <w:t>2020-7-15 FT on Turkey FX and Fed</w:t>
            </w:r>
            <w:r w:rsidR="00CE3894">
              <w:rPr>
                <w:noProof/>
                <w:webHidden/>
              </w:rPr>
              <w:tab/>
            </w:r>
            <w:r w:rsidR="00CE3894">
              <w:rPr>
                <w:noProof/>
                <w:webHidden/>
              </w:rPr>
              <w:fldChar w:fldCharType="begin"/>
            </w:r>
            <w:r w:rsidR="00CE3894">
              <w:rPr>
                <w:noProof/>
                <w:webHidden/>
              </w:rPr>
              <w:instrText xml:space="preserve"> PAGEREF _Toc47342244 \h </w:instrText>
            </w:r>
            <w:r w:rsidR="00CE3894">
              <w:rPr>
                <w:noProof/>
                <w:webHidden/>
              </w:rPr>
            </w:r>
            <w:r w:rsidR="00CE3894">
              <w:rPr>
                <w:noProof/>
                <w:webHidden/>
              </w:rPr>
              <w:fldChar w:fldCharType="separate"/>
            </w:r>
            <w:r w:rsidR="00CE3894">
              <w:rPr>
                <w:noProof/>
                <w:webHidden/>
              </w:rPr>
              <w:t>130</w:t>
            </w:r>
            <w:r w:rsidR="00CE3894">
              <w:rPr>
                <w:noProof/>
                <w:webHidden/>
              </w:rPr>
              <w:fldChar w:fldCharType="end"/>
            </w:r>
          </w:hyperlink>
        </w:p>
        <w:p w14:paraId="174AFBDB" w14:textId="544D76AC" w:rsidR="00CE3894" w:rsidRDefault="00D93414">
          <w:pPr>
            <w:pStyle w:val="TOC2"/>
            <w:tabs>
              <w:tab w:val="right" w:leader="dot" w:pos="14254"/>
            </w:tabs>
            <w:rPr>
              <w:noProof/>
              <w:lang w:val="en-GB"/>
            </w:rPr>
          </w:pPr>
          <w:hyperlink w:anchor="_Toc47342245" w:history="1">
            <w:r w:rsidR="00CE3894" w:rsidRPr="00D15671">
              <w:rPr>
                <w:rStyle w:val="Hyperlink"/>
                <w:noProof/>
                <w:lang w:val="en-GB"/>
              </w:rPr>
              <w:t>2020-7-20 FT on 2s5s steepening and economic conditions</w:t>
            </w:r>
            <w:r w:rsidR="00CE3894">
              <w:rPr>
                <w:noProof/>
                <w:webHidden/>
              </w:rPr>
              <w:tab/>
            </w:r>
            <w:r w:rsidR="00CE3894">
              <w:rPr>
                <w:noProof/>
                <w:webHidden/>
              </w:rPr>
              <w:fldChar w:fldCharType="begin"/>
            </w:r>
            <w:r w:rsidR="00CE3894">
              <w:rPr>
                <w:noProof/>
                <w:webHidden/>
              </w:rPr>
              <w:instrText xml:space="preserve"> PAGEREF _Toc47342245 \h </w:instrText>
            </w:r>
            <w:r w:rsidR="00CE3894">
              <w:rPr>
                <w:noProof/>
                <w:webHidden/>
              </w:rPr>
            </w:r>
            <w:r w:rsidR="00CE3894">
              <w:rPr>
                <w:noProof/>
                <w:webHidden/>
              </w:rPr>
              <w:fldChar w:fldCharType="separate"/>
            </w:r>
            <w:r w:rsidR="00CE3894">
              <w:rPr>
                <w:noProof/>
                <w:webHidden/>
              </w:rPr>
              <w:t>131</w:t>
            </w:r>
            <w:r w:rsidR="00CE3894">
              <w:rPr>
                <w:noProof/>
                <w:webHidden/>
              </w:rPr>
              <w:fldChar w:fldCharType="end"/>
            </w:r>
          </w:hyperlink>
        </w:p>
        <w:p w14:paraId="32ACAC3E" w14:textId="673CBDAC" w:rsidR="00CE3894" w:rsidRDefault="00D93414">
          <w:pPr>
            <w:pStyle w:val="TOC2"/>
            <w:tabs>
              <w:tab w:val="right" w:leader="dot" w:pos="14254"/>
            </w:tabs>
            <w:rPr>
              <w:noProof/>
              <w:lang w:val="en-GB"/>
            </w:rPr>
          </w:pPr>
          <w:hyperlink w:anchor="_Toc47342246" w:history="1">
            <w:r w:rsidR="00CE3894" w:rsidRPr="00D15671">
              <w:rPr>
                <w:rStyle w:val="Hyperlink"/>
                <w:noProof/>
                <w:lang w:val="en-GB"/>
              </w:rPr>
              <w:t>2020-7-21 FT on equity drawdown situation</w:t>
            </w:r>
            <w:r w:rsidR="00CE3894">
              <w:rPr>
                <w:noProof/>
                <w:webHidden/>
              </w:rPr>
              <w:tab/>
            </w:r>
            <w:r w:rsidR="00CE3894">
              <w:rPr>
                <w:noProof/>
                <w:webHidden/>
              </w:rPr>
              <w:fldChar w:fldCharType="begin"/>
            </w:r>
            <w:r w:rsidR="00CE3894">
              <w:rPr>
                <w:noProof/>
                <w:webHidden/>
              </w:rPr>
              <w:instrText xml:space="preserve"> PAGEREF _Toc47342246 \h </w:instrText>
            </w:r>
            <w:r w:rsidR="00CE3894">
              <w:rPr>
                <w:noProof/>
                <w:webHidden/>
              </w:rPr>
            </w:r>
            <w:r w:rsidR="00CE3894">
              <w:rPr>
                <w:noProof/>
                <w:webHidden/>
              </w:rPr>
              <w:fldChar w:fldCharType="separate"/>
            </w:r>
            <w:r w:rsidR="00CE3894">
              <w:rPr>
                <w:noProof/>
                <w:webHidden/>
              </w:rPr>
              <w:t>132</w:t>
            </w:r>
            <w:r w:rsidR="00CE3894">
              <w:rPr>
                <w:noProof/>
                <w:webHidden/>
              </w:rPr>
              <w:fldChar w:fldCharType="end"/>
            </w:r>
          </w:hyperlink>
        </w:p>
        <w:p w14:paraId="25589C65" w14:textId="2F71DF37" w:rsidR="00CE3894" w:rsidRDefault="00D93414">
          <w:pPr>
            <w:pStyle w:val="TOC2"/>
            <w:tabs>
              <w:tab w:val="right" w:leader="dot" w:pos="14254"/>
            </w:tabs>
            <w:rPr>
              <w:noProof/>
              <w:lang w:val="en-GB"/>
            </w:rPr>
          </w:pPr>
          <w:hyperlink w:anchor="_Toc47342247" w:history="1">
            <w:r w:rsidR="00CE3894" w:rsidRPr="00D15671">
              <w:rPr>
                <w:rStyle w:val="Hyperlink"/>
                <w:noProof/>
                <w:lang w:val="en-GB"/>
              </w:rPr>
              <w:t>2020-7-24 FT on rates development</w:t>
            </w:r>
            <w:r w:rsidR="00CE3894">
              <w:rPr>
                <w:noProof/>
                <w:webHidden/>
              </w:rPr>
              <w:tab/>
            </w:r>
            <w:r w:rsidR="00CE3894">
              <w:rPr>
                <w:noProof/>
                <w:webHidden/>
              </w:rPr>
              <w:fldChar w:fldCharType="begin"/>
            </w:r>
            <w:r w:rsidR="00CE3894">
              <w:rPr>
                <w:noProof/>
                <w:webHidden/>
              </w:rPr>
              <w:instrText xml:space="preserve"> PAGEREF _Toc47342247 \h </w:instrText>
            </w:r>
            <w:r w:rsidR="00CE3894">
              <w:rPr>
                <w:noProof/>
                <w:webHidden/>
              </w:rPr>
            </w:r>
            <w:r w:rsidR="00CE3894">
              <w:rPr>
                <w:noProof/>
                <w:webHidden/>
              </w:rPr>
              <w:fldChar w:fldCharType="separate"/>
            </w:r>
            <w:r w:rsidR="00CE3894">
              <w:rPr>
                <w:noProof/>
                <w:webHidden/>
              </w:rPr>
              <w:t>133</w:t>
            </w:r>
            <w:r w:rsidR="00CE3894">
              <w:rPr>
                <w:noProof/>
                <w:webHidden/>
              </w:rPr>
              <w:fldChar w:fldCharType="end"/>
            </w:r>
          </w:hyperlink>
        </w:p>
        <w:p w14:paraId="5374884F" w14:textId="7BF6183C" w:rsidR="00CE3894" w:rsidRDefault="00D93414">
          <w:pPr>
            <w:pStyle w:val="TOC2"/>
            <w:tabs>
              <w:tab w:val="right" w:leader="dot" w:pos="14254"/>
            </w:tabs>
            <w:rPr>
              <w:noProof/>
              <w:lang w:val="en-GB"/>
            </w:rPr>
          </w:pPr>
          <w:hyperlink w:anchor="_Toc47342248" w:history="1">
            <w:r w:rsidR="00CE3894" w:rsidRPr="00D15671">
              <w:rPr>
                <w:rStyle w:val="Hyperlink"/>
                <w:noProof/>
                <w:lang w:val="en-GB"/>
              </w:rPr>
              <w:t>2020-7-25 FT on Brazil:</w:t>
            </w:r>
            <w:r w:rsidR="00CE3894">
              <w:rPr>
                <w:noProof/>
                <w:webHidden/>
              </w:rPr>
              <w:tab/>
            </w:r>
            <w:r w:rsidR="00CE3894">
              <w:rPr>
                <w:noProof/>
                <w:webHidden/>
              </w:rPr>
              <w:fldChar w:fldCharType="begin"/>
            </w:r>
            <w:r w:rsidR="00CE3894">
              <w:rPr>
                <w:noProof/>
                <w:webHidden/>
              </w:rPr>
              <w:instrText xml:space="preserve"> PAGEREF _Toc47342248 \h </w:instrText>
            </w:r>
            <w:r w:rsidR="00CE3894">
              <w:rPr>
                <w:noProof/>
                <w:webHidden/>
              </w:rPr>
            </w:r>
            <w:r w:rsidR="00CE3894">
              <w:rPr>
                <w:noProof/>
                <w:webHidden/>
              </w:rPr>
              <w:fldChar w:fldCharType="separate"/>
            </w:r>
            <w:r w:rsidR="00CE3894">
              <w:rPr>
                <w:noProof/>
                <w:webHidden/>
              </w:rPr>
              <w:t>133</w:t>
            </w:r>
            <w:r w:rsidR="00CE3894">
              <w:rPr>
                <w:noProof/>
                <w:webHidden/>
              </w:rPr>
              <w:fldChar w:fldCharType="end"/>
            </w:r>
          </w:hyperlink>
        </w:p>
        <w:p w14:paraId="2EE2CE10" w14:textId="389E32B0" w:rsidR="00135ECF" w:rsidRDefault="00331CCC">
          <w:r>
            <w:fldChar w:fldCharType="end"/>
          </w:r>
        </w:p>
      </w:sdtContent>
    </w:sdt>
    <w:p w14:paraId="4E0818CC" w14:textId="77777777" w:rsidR="00D12C5E" w:rsidRPr="00135ECF" w:rsidRDefault="00D12C5E" w:rsidP="00224174">
      <w:pPr>
        <w:pStyle w:val="Heading2"/>
      </w:pPr>
    </w:p>
    <w:p w14:paraId="27AC33E9" w14:textId="77777777" w:rsidR="00EF0010" w:rsidRDefault="00DD7124" w:rsidP="00224174">
      <w:pPr>
        <w:pStyle w:val="Heading2"/>
      </w:pPr>
      <w:bookmarkStart w:id="0" w:name="_Toc47342157"/>
      <w:r>
        <w:rPr>
          <w:rFonts w:hint="eastAsia"/>
        </w:rPr>
        <w:t>EM FX:</w:t>
      </w:r>
      <w:bookmarkEnd w:id="0"/>
    </w:p>
    <w:p w14:paraId="14503768" w14:textId="77777777" w:rsidR="00DD7124" w:rsidRDefault="00DD7124">
      <w:r>
        <w:rPr>
          <w:rFonts w:hint="eastAsia"/>
        </w:rPr>
        <w:t>1. pricing is just the curve (forward market point)</w:t>
      </w:r>
      <w:r w:rsidR="00F508C4">
        <w:rPr>
          <w:rFonts w:hint="eastAsia"/>
        </w:rPr>
        <w:t xml:space="preserve">. Adjusted by </w:t>
      </w:r>
      <w:r w:rsidR="00A50479">
        <w:rPr>
          <w:rFonts w:hint="eastAsia"/>
        </w:rPr>
        <w:t>volatility (assuming 0.2 sharpe)</w:t>
      </w:r>
    </w:p>
    <w:p w14:paraId="646A4860" w14:textId="77777777" w:rsidR="00DD7124" w:rsidRDefault="00DD7124">
      <w:r>
        <w:rPr>
          <w:rFonts w:hint="eastAsia"/>
        </w:rPr>
        <w:t>2. current account surplus (CLP,COP...)</w:t>
      </w:r>
    </w:p>
    <w:p w14:paraId="5C678289" w14:textId="77777777" w:rsidR="00DD7124" w:rsidRDefault="00DD7124">
      <w:r>
        <w:rPr>
          <w:rFonts w:hint="eastAsia"/>
        </w:rPr>
        <w:t>3. taylor rule based: growth pressure, inflation pressure --&gt; pressure on central bank intervention</w:t>
      </w:r>
    </w:p>
    <w:p w14:paraId="0A079EAF" w14:textId="77777777" w:rsidR="00DD7124" w:rsidRDefault="00DD7124">
      <w:r>
        <w:rPr>
          <w:rFonts w:hint="eastAsia"/>
        </w:rPr>
        <w:t>4. hedging flows: long-term bond (US</w:t>
      </w:r>
      <w:r w:rsidR="00A50479">
        <w:rPr>
          <w:rFonts w:hint="eastAsia"/>
        </w:rPr>
        <w:t>T</w:t>
      </w:r>
      <w:r>
        <w:rPr>
          <w:rFonts w:hint="eastAsia"/>
        </w:rPr>
        <w:t xml:space="preserve"> 10 year), and equities</w:t>
      </w:r>
    </w:p>
    <w:p w14:paraId="615F5C0A" w14:textId="77777777" w:rsidR="00DD7124" w:rsidRDefault="00DD7124">
      <w:r>
        <w:rPr>
          <w:rFonts w:hint="eastAsia"/>
        </w:rPr>
        <w:t xml:space="preserve">5. capital flows (high frequency portfolio flows). Rationale: </w:t>
      </w:r>
      <w:r w:rsidR="00F508C4">
        <w:rPr>
          <w:rFonts w:hint="eastAsia"/>
        </w:rPr>
        <w:t>it takes time to balance, but will reach limit at some point</w:t>
      </w:r>
    </w:p>
    <w:p w14:paraId="225ADBE1" w14:textId="77777777" w:rsidR="00F508C4" w:rsidRDefault="00F508C4">
      <w:r>
        <w:rPr>
          <w:rFonts w:hint="eastAsia"/>
        </w:rPr>
        <w:t>6. trade surplus: supply and demand, commodity prices, oil prices</w:t>
      </w:r>
    </w:p>
    <w:p w14:paraId="12B1FDF7" w14:textId="77777777" w:rsidR="00F508C4" w:rsidRDefault="00F508C4">
      <w:r>
        <w:rPr>
          <w:rFonts w:hint="eastAsia"/>
        </w:rPr>
        <w:t>7. valuation: part of the supply and demand, but very slow moving</w:t>
      </w:r>
    </w:p>
    <w:p w14:paraId="51689B2F" w14:textId="77777777" w:rsidR="00F508C4" w:rsidRDefault="00F508C4">
      <w:r>
        <w:rPr>
          <w:rFonts w:hint="eastAsia"/>
        </w:rPr>
        <w:t>8. Balassa-samuelson effect: in the long term, fast growing countries should appreciate more, also very slow moving.</w:t>
      </w:r>
    </w:p>
    <w:p w14:paraId="35164B97" w14:textId="77777777" w:rsidR="00F508C4" w:rsidRDefault="00F508C4">
      <w:r>
        <w:rPr>
          <w:rFonts w:hint="eastAsia"/>
        </w:rPr>
        <w:t xml:space="preserve">9. central bank may have to fight against appreciation through </w:t>
      </w:r>
    </w:p>
    <w:p w14:paraId="335EC0D0" w14:textId="77777777" w:rsidR="00A50479" w:rsidRDefault="00A50479">
      <w:r>
        <w:rPr>
          <w:rFonts w:hint="eastAsia"/>
        </w:rPr>
        <w:t>10. mean reversion strategy</w:t>
      </w:r>
    </w:p>
    <w:p w14:paraId="5517C70D" w14:textId="77777777" w:rsidR="00A50479" w:rsidRDefault="00A50479">
      <w:r>
        <w:rPr>
          <w:rFonts w:hint="eastAsia"/>
        </w:rPr>
        <w:t>11. short GBP, it has too little carry, and needs to fight against large current account deficit.</w:t>
      </w:r>
    </w:p>
    <w:p w14:paraId="0C3C0F40" w14:textId="77777777" w:rsidR="00A50479" w:rsidRDefault="00A50479">
      <w:r>
        <w:rPr>
          <w:rFonts w:hint="eastAsia"/>
        </w:rPr>
        <w:t>12. some people just don't have to hedge their income, they want to keep their income as foreign currency.</w:t>
      </w:r>
    </w:p>
    <w:p w14:paraId="7721AF56" w14:textId="77777777" w:rsidR="00A50479" w:rsidRDefault="00E52971">
      <w:r>
        <w:rPr>
          <w:rFonts w:hint="eastAsia"/>
        </w:rPr>
        <w:t>13. all translated into the pct of gdp term</w:t>
      </w:r>
    </w:p>
    <w:p w14:paraId="62507312" w14:textId="77777777" w:rsidR="00E52971" w:rsidRDefault="0000274F">
      <w:r>
        <w:rPr>
          <w:rFonts w:hint="eastAsia"/>
        </w:rPr>
        <w:lastRenderedPageBreak/>
        <w:t>14. TI</w:t>
      </w:r>
      <w:r w:rsidR="00EB2560">
        <w:rPr>
          <w:rFonts w:hint="eastAsia"/>
        </w:rPr>
        <w:t>C flow? Second order derivative: it you want to know where the dollar is at, just look at the tic flow!</w:t>
      </w:r>
    </w:p>
    <w:p w14:paraId="435B6B0E" w14:textId="77777777" w:rsidR="0071723A" w:rsidRDefault="0071723A">
      <w:r>
        <w:rPr>
          <w:rFonts w:hint="eastAsia"/>
        </w:rPr>
        <w:t>16 FT said we should have a very core inflation measure.</w:t>
      </w:r>
    </w:p>
    <w:p w14:paraId="2526D90C" w14:textId="77777777" w:rsidR="0000274F" w:rsidRDefault="0000274F"/>
    <w:p w14:paraId="5E61567B" w14:textId="77777777" w:rsidR="0000274F" w:rsidRDefault="0000274F">
      <w:r>
        <w:rPr>
          <w:rFonts w:hint="eastAsia"/>
        </w:rPr>
        <w:t>International trade and dollar borrowing?</w:t>
      </w:r>
    </w:p>
    <w:p w14:paraId="573FA491" w14:textId="77777777" w:rsidR="0000274F" w:rsidRDefault="0000274F"/>
    <w:p w14:paraId="3F99407E" w14:textId="77777777" w:rsidR="00E629EC" w:rsidRDefault="00E629EC">
      <w:r>
        <w:rPr>
          <w:rFonts w:hint="eastAsia"/>
        </w:rPr>
        <w:t>Database management</w:t>
      </w:r>
    </w:p>
    <w:p w14:paraId="754BF83D" w14:textId="77777777" w:rsidR="00E629EC" w:rsidRPr="0000274F" w:rsidRDefault="00E629EC"/>
    <w:p w14:paraId="7E7F2D86" w14:textId="77777777" w:rsidR="00A50479" w:rsidRDefault="00A50479">
      <w:r>
        <w:rPr>
          <w:rFonts w:hint="eastAsia"/>
        </w:rPr>
        <w:t xml:space="preserve">Equity strategy: </w:t>
      </w:r>
    </w:p>
    <w:p w14:paraId="70026723" w14:textId="77777777" w:rsidR="00A50479" w:rsidRDefault="00E629EC">
      <w:r>
        <w:rPr>
          <w:rFonts w:hint="eastAsia"/>
        </w:rPr>
        <w:t>equity is just compete with cash and bond yield.</w:t>
      </w:r>
    </w:p>
    <w:p w14:paraId="273B947D" w14:textId="77777777" w:rsidR="00E629EC" w:rsidRDefault="00E629EC">
      <w:r>
        <w:rPr>
          <w:rFonts w:hint="eastAsia"/>
        </w:rPr>
        <w:t>z score of changes in bond</w:t>
      </w:r>
    </w:p>
    <w:p w14:paraId="33BC531B" w14:textId="77777777" w:rsidR="00E629EC" w:rsidRDefault="00E629EC">
      <w:r>
        <w:rPr>
          <w:rFonts w:hint="eastAsia"/>
        </w:rPr>
        <w:t>z score of changes in equity</w:t>
      </w:r>
    </w:p>
    <w:p w14:paraId="5ACD0886" w14:textId="77777777" w:rsidR="00E629EC" w:rsidRDefault="00E629EC">
      <w:r>
        <w:rPr>
          <w:rFonts w:hint="eastAsia"/>
        </w:rPr>
        <w:t>European banks just hold a lot of bond</w:t>
      </w:r>
    </w:p>
    <w:p w14:paraId="06CCF518" w14:textId="77777777" w:rsidR="00E629EC" w:rsidRDefault="00E629EC"/>
    <w:p w14:paraId="7FE34938" w14:textId="77777777" w:rsidR="00E629EC" w:rsidRDefault="00693287" w:rsidP="00224174">
      <w:pPr>
        <w:pStyle w:val="Heading2"/>
      </w:pPr>
      <w:bookmarkStart w:id="1" w:name="_Toc47342158"/>
      <w:r>
        <w:rPr>
          <w:rFonts w:hint="eastAsia"/>
        </w:rPr>
        <w:t xml:space="preserve">Rates Model </w:t>
      </w:r>
      <w:r w:rsidR="00E629EC">
        <w:rPr>
          <w:rFonts w:hint="eastAsia"/>
        </w:rPr>
        <w:t>Script:</w:t>
      </w:r>
      <w:bookmarkEnd w:id="1"/>
    </w:p>
    <w:p w14:paraId="4D7CEFB1" w14:textId="3A245620"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w:t>
      </w:r>
      <w:r w:rsidR="00810E3B">
        <w:t>tightening</w:t>
      </w:r>
      <w:r>
        <w:rPr>
          <w:rFonts w:hint="eastAsia"/>
        </w:rPr>
        <w:t xml:space="preserve"> rates. </w:t>
      </w:r>
    </w:p>
    <w:p w14:paraId="4D042700" w14:textId="77777777" w:rsidR="00E629EC" w:rsidRDefault="00E629EC"/>
    <w:p w14:paraId="335912B4" w14:textId="4FACECB0"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w:t>
      </w:r>
      <w:r w:rsidR="00A623BB">
        <w:rPr>
          <w:rFonts w:hint="eastAsia"/>
        </w:rPr>
        <w:lastRenderedPageBreak/>
        <w:t xml:space="preserve">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gonna really help that much. </w:t>
      </w:r>
      <w:r w:rsidR="001F53D6">
        <w:rPr>
          <w:rFonts w:hint="eastAsia"/>
        </w:rPr>
        <w:t xml:space="preserve">This is what every one kind of understand. </w:t>
      </w:r>
      <w:r w:rsidR="00FE5495">
        <w:rPr>
          <w:rFonts w:hint="eastAsia"/>
        </w:rPr>
        <w:t xml:space="preserve">The problem is that the capacity can not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14:paraId="7B2F45D9" w14:textId="77777777" w:rsidR="00C021D8" w:rsidRDefault="00C021D8"/>
    <w:p w14:paraId="5F979A74" w14:textId="7CD70106"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w:t>
      </w:r>
      <w:r w:rsidR="00F72C41">
        <w:t>n</w:t>
      </w:r>
      <w:r w:rsidR="004744B3">
        <w:rPr>
          <w:rFonts w:hint="eastAsia"/>
        </w:rPr>
        <w:t xml:space="preserve"> impulsive measure of this. </w:t>
      </w:r>
      <w:r w:rsidR="00DB038C">
        <w:rPr>
          <w:rFonts w:hint="eastAsia"/>
        </w:rPr>
        <w:t xml:space="preserve">Citi has produced very good index that we use. </w:t>
      </w:r>
      <w:r w:rsidR="00055E56">
        <w:rPr>
          <w:rFonts w:hint="eastAsia"/>
        </w:rPr>
        <w:t xml:space="preserve">The citi change index. </w:t>
      </w:r>
      <w:r w:rsidR="00D417A3">
        <w:rPr>
          <w:rFonts w:hint="eastAsia"/>
        </w:rPr>
        <w:t xml:space="preserve">If you take change in that, it gives you pretty good sense of what the change in growth is. </w:t>
      </w:r>
    </w:p>
    <w:p w14:paraId="560D4176" w14:textId="77777777" w:rsidR="00631798" w:rsidRDefault="00631798"/>
    <w:p w14:paraId="5595263B" w14:textId="254A9A84"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gonna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w:t>
      </w:r>
      <w:r w:rsidR="00F72C41">
        <w:t>an</w:t>
      </w:r>
      <w:r w:rsidR="003A2786">
        <w:rPr>
          <w:rFonts w:hint="eastAsia"/>
        </w:rPr>
        <w:t xml:space="preserve"> easy policy. </w:t>
      </w:r>
    </w:p>
    <w:p w14:paraId="55E88185" w14:textId="77777777" w:rsidR="00863256" w:rsidRDefault="00863256"/>
    <w:p w14:paraId="53BDAE39" w14:textId="77777777"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fx terms, and how much the currency moves. </w:t>
      </w:r>
      <w:r w:rsidR="00CC7F78">
        <w:rPr>
          <w:rFonts w:hint="eastAsia"/>
        </w:rPr>
        <w:t xml:space="preserve">We just stop over there with 2nd derivative in growth. </w:t>
      </w:r>
      <w:r w:rsidR="00E93D37">
        <w:rPr>
          <w:rFonts w:hint="eastAsia"/>
        </w:rPr>
        <w:t xml:space="preserve">The key is you observe these data everyday.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14:paraId="2ED1918E" w14:textId="77777777" w:rsidR="00847CC5" w:rsidRDefault="00847CC5"/>
    <w:p w14:paraId="38C9CE0D" w14:textId="77777777" w:rsidR="00F44D77" w:rsidRDefault="00847CC5">
      <w:r>
        <w:rPr>
          <w:rFonts w:hint="eastAsia"/>
        </w:rPr>
        <w:t xml:space="preserve">One day rate, 2 years forward, substract the essentially the cash rate. </w:t>
      </w:r>
      <w:r w:rsidR="00AB7C75">
        <w:rPr>
          <w:rFonts w:hint="eastAsia"/>
        </w:rPr>
        <w:t xml:space="preserve">Substract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t>
      </w:r>
      <w:r w:rsidR="00C04067">
        <w:rPr>
          <w:rFonts w:hint="eastAsia"/>
        </w:rPr>
        <w:lastRenderedPageBreak/>
        <w:t xml:space="preserve">why we want to use 2 years forward. </w:t>
      </w:r>
      <w:r w:rsidR="004D734C">
        <w:rPr>
          <w:rFonts w:hint="eastAsia"/>
        </w:rPr>
        <w:t>Looked at historically, and plug in a number. What's the trail in vol, multiply by the contract by 0.2.</w:t>
      </w:r>
    </w:p>
    <w:p w14:paraId="30F29DEB" w14:textId="77777777" w:rsidR="00F44D77" w:rsidRDefault="00F44D77"/>
    <w:p w14:paraId="66A10800" w14:textId="77777777" w:rsidR="008E6BD9" w:rsidRDefault="008E6BD9" w:rsidP="00224174">
      <w:pPr>
        <w:pStyle w:val="Heading2"/>
      </w:pPr>
      <w:bookmarkStart w:id="2" w:name="_Toc47342159"/>
      <w:r>
        <w:rPr>
          <w:rFonts w:hint="eastAsia"/>
        </w:rPr>
        <w:t>Market talk 20191222</w:t>
      </w:r>
      <w:bookmarkEnd w:id="2"/>
    </w:p>
    <w:p w14:paraId="4ABCDAB7" w14:textId="77777777" w:rsidR="008E6BD9" w:rsidRDefault="008E6BD9">
      <w:r>
        <w:rPr>
          <w:rFonts w:hint="eastAsia"/>
        </w:rPr>
        <w:t>Any market</w:t>
      </w:r>
      <w:r w:rsidR="009B4CC6">
        <w:rPr>
          <w:rFonts w:hint="eastAsia"/>
        </w:rPr>
        <w:t xml:space="preserve"> concern</w:t>
      </w:r>
      <w:r>
        <w:rPr>
          <w:rFonts w:hint="eastAsia"/>
        </w:rPr>
        <w:t>?</w:t>
      </w:r>
    </w:p>
    <w:p w14:paraId="4A1F7BD7" w14:textId="77777777" w:rsidR="008E6BD9" w:rsidRDefault="008E6BD9">
      <w:r>
        <w:rPr>
          <w:rFonts w:hint="eastAsia"/>
        </w:rPr>
        <w:t>I mean it's gonna be interesting coz the growth is gonna be stablized in a lot of places. But you gonna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gonna be reasonably strong. If they're strong, that's gonna be more supportive for growth an</w:t>
      </w:r>
      <w:r w:rsidR="005526A7">
        <w:rPr>
          <w:rFonts w:hint="eastAsia"/>
        </w:rPr>
        <w:t xml:space="preserve">d more supportive for earnings. That's going to carry on for a little bit. </w:t>
      </w:r>
    </w:p>
    <w:p w14:paraId="34DECD62" w14:textId="77777777" w:rsidR="00E52784" w:rsidRDefault="00E52784"/>
    <w:p w14:paraId="627A001E" w14:textId="77777777"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14:paraId="7D635EBA" w14:textId="77777777" w:rsidR="007554EA" w:rsidRDefault="007554EA"/>
    <w:p w14:paraId="683611FC" w14:textId="21E6C360"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w:t>
      </w:r>
      <w:r w:rsidR="008138E5">
        <w:t>f</w:t>
      </w:r>
      <w:r w:rsidR="00656E47">
        <w:rPr>
          <w:rFonts w:hint="eastAsia"/>
        </w:rPr>
        <w:t xml:space="preserve"> equities go up,</w:t>
      </w:r>
      <w:r w:rsidR="00D54107">
        <w:rPr>
          <w:rFonts w:hint="eastAsia"/>
        </w:rPr>
        <w:t xml:space="preserve"> but for me that creates the opportunity for the dollar to rally again. </w:t>
      </w:r>
      <w:r w:rsidR="00211095">
        <w:rPr>
          <w:rFonts w:hint="eastAsia"/>
        </w:rPr>
        <w:t xml:space="preserve">dollar sells-off, equity goes up, that's gonna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14:paraId="7D5CD9AB" w14:textId="77777777" w:rsidR="00D76949" w:rsidRDefault="00D76949"/>
    <w:p w14:paraId="6E176F40" w14:textId="77777777"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14:paraId="1413ED74" w14:textId="77777777" w:rsidR="002426C3" w:rsidRDefault="002426C3"/>
    <w:p w14:paraId="5B8930B7" w14:textId="77777777" w:rsidR="00346BA1" w:rsidRDefault="002426C3">
      <w:r>
        <w:rPr>
          <w:rFonts w:hint="eastAsia"/>
        </w:rPr>
        <w:lastRenderedPageBreak/>
        <w:t xml:space="preserve">The curve is steep still, discounts a lot. People are talking about DI(local interest rate market) selling off. </w:t>
      </w:r>
    </w:p>
    <w:p w14:paraId="391EB173" w14:textId="77777777" w:rsidR="00346BA1" w:rsidRDefault="00346BA1">
      <w:r>
        <w:rPr>
          <w:rFonts w:hint="eastAsia"/>
        </w:rPr>
        <w:t>Mexico is still fine, but i</w:t>
      </w:r>
      <w:r w:rsidR="007A47BC">
        <w:rPr>
          <w:rFonts w:hint="eastAsia"/>
        </w:rPr>
        <w:t>t's at the bottom of the range.</w:t>
      </w:r>
      <w:r w:rsidR="00236FA8">
        <w:rPr>
          <w:rFonts w:hint="eastAsia"/>
        </w:rPr>
        <w:t xml:space="preserve"> Chile is gonna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14:paraId="698A61DD" w14:textId="77777777" w:rsidR="007A47BC" w:rsidRDefault="007A47BC"/>
    <w:p w14:paraId="7CD95A5C" w14:textId="77777777" w:rsidR="007A47BC" w:rsidRDefault="007A47BC">
      <w:r>
        <w:rPr>
          <w:rFonts w:hint="eastAsia"/>
        </w:rPr>
        <w:t xml:space="preserve">The equity is still very cheap compare with the yield. </w:t>
      </w:r>
    </w:p>
    <w:p w14:paraId="396C7E06" w14:textId="77777777" w:rsidR="0072141F" w:rsidRDefault="0072141F"/>
    <w:p w14:paraId="122B76BD" w14:textId="77777777" w:rsidR="00E52784" w:rsidRDefault="00E52784" w:rsidP="00224174">
      <w:pPr>
        <w:pStyle w:val="Heading2"/>
      </w:pPr>
      <w:bookmarkStart w:id="3" w:name="_Toc47342160"/>
      <w:r>
        <w:rPr>
          <w:rFonts w:hint="eastAsia"/>
        </w:rPr>
        <w:t>Market talk about Mexico 20191227</w:t>
      </w:r>
      <w:bookmarkEnd w:id="3"/>
    </w:p>
    <w:p w14:paraId="2876D9DF" w14:textId="77777777"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stablize the currency. That's what they want. This is all the response they have. </w:t>
      </w:r>
      <w:r w:rsidR="00A32ADA">
        <w:rPr>
          <w:rFonts w:hint="eastAsia"/>
        </w:rPr>
        <w:t>And so their economy is very weak now. But the bond price more hikes up here. It's crazy. And this was more than obvious cases that the rate was gonna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repricing, they were gonna need to cut, but also </w:t>
      </w:r>
      <w:r w:rsidR="002B0E30">
        <w:rPr>
          <w:rFonts w:hint="eastAsia"/>
        </w:rPr>
        <w:t xml:space="preserve">the market just wanted to buy the EM duration. </w:t>
      </w:r>
    </w:p>
    <w:p w14:paraId="7291161A" w14:textId="77777777" w:rsidR="008E6BD9" w:rsidRDefault="008E6BD9"/>
    <w:p w14:paraId="4309D855" w14:textId="77777777" w:rsidR="008E6BD9" w:rsidRDefault="00CE586B" w:rsidP="00224174">
      <w:pPr>
        <w:pStyle w:val="Heading2"/>
      </w:pPr>
      <w:bookmarkStart w:id="4" w:name="_Toc47342161"/>
      <w:r>
        <w:rPr>
          <w:rFonts w:hint="eastAsia"/>
        </w:rPr>
        <w:t>Market talk about steepener 20191227</w:t>
      </w:r>
      <w:bookmarkEnd w:id="4"/>
    </w:p>
    <w:p w14:paraId="6BBD1C81" w14:textId="77777777"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14:paraId="50FB62B8" w14:textId="77777777" w:rsidR="00F44D77" w:rsidRDefault="00AA5ABF">
      <w:r>
        <w:rPr>
          <w:rFonts w:hint="eastAsia"/>
        </w:rPr>
        <w:t>Market talk 20191230</w:t>
      </w:r>
    </w:p>
    <w:p w14:paraId="57070F60" w14:textId="77777777"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14:paraId="44E5AA3F" w14:textId="77777777" w:rsidR="002F0019" w:rsidRDefault="002F0019"/>
    <w:p w14:paraId="39C0FA98" w14:textId="77777777" w:rsidR="002F0019" w:rsidRDefault="002F0019" w:rsidP="00224174">
      <w:pPr>
        <w:pStyle w:val="Heading2"/>
      </w:pPr>
      <w:bookmarkStart w:id="5" w:name="_Toc47342162"/>
      <w:r>
        <w:rPr>
          <w:rFonts w:hint="eastAsia"/>
        </w:rPr>
        <w:lastRenderedPageBreak/>
        <w:t>Dale 20191230</w:t>
      </w:r>
      <w:bookmarkEnd w:id="5"/>
    </w:p>
    <w:p w14:paraId="3B5A6C8A" w14:textId="77777777" w:rsidR="002F0019" w:rsidRDefault="002F0019">
      <w:r>
        <w:rPr>
          <w:rFonts w:hint="eastAsia"/>
        </w:rPr>
        <w:t xml:space="preserve">Fiscal policy: the fact that too many people are talking about it shows that it's impossible. The political environment is not like that. </w:t>
      </w:r>
    </w:p>
    <w:p w14:paraId="1702C360" w14:textId="77777777" w:rsidR="006F4DC0" w:rsidRDefault="006F4DC0">
      <w:r>
        <w:rPr>
          <w:rFonts w:hint="eastAsia"/>
        </w:rPr>
        <w:t xml:space="preserve">Especially if EU growth recover, no chance of doing that. </w:t>
      </w:r>
    </w:p>
    <w:p w14:paraId="600DFA29" w14:textId="77777777" w:rsidR="00CD3D27" w:rsidRDefault="00CD3D27"/>
    <w:p w14:paraId="1342F141" w14:textId="77777777"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14:paraId="0A2E15D8" w14:textId="77777777" w:rsidR="004538F2" w:rsidRDefault="004538F2"/>
    <w:p w14:paraId="2508C108" w14:textId="77777777" w:rsidR="004538F2" w:rsidRDefault="004538F2">
      <w:r>
        <w:rPr>
          <w:rFonts w:hint="eastAsia"/>
        </w:rPr>
        <w:t>FT: do you think it happens through the real yield or breakeven?</w:t>
      </w:r>
    </w:p>
    <w:p w14:paraId="5BE22745" w14:textId="77777777" w:rsidR="00922438" w:rsidRDefault="00922438"/>
    <w:p w14:paraId="0E097A54" w14:textId="77777777"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14:paraId="1CA6B073" w14:textId="77777777" w:rsidR="00E16C8A" w:rsidRDefault="00E16C8A"/>
    <w:p w14:paraId="41CBEDA4" w14:textId="77777777"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politicalized. </w:t>
      </w:r>
      <w:r w:rsidR="000F6E43">
        <w:rPr>
          <w:rFonts w:hint="eastAsia"/>
        </w:rPr>
        <w:t xml:space="preserve">So they're not gonna say anything that's particular until then. </w:t>
      </w:r>
      <w:r w:rsidR="00B825AD">
        <w:rPr>
          <w:rFonts w:hint="eastAsia"/>
        </w:rPr>
        <w:t>Big cycles..</w:t>
      </w:r>
    </w:p>
    <w:p w14:paraId="47687974" w14:textId="77777777" w:rsidR="000F6E43" w:rsidRDefault="000F6E43"/>
    <w:p w14:paraId="0E083EEB" w14:textId="77777777" w:rsidR="00E16C8A" w:rsidRDefault="00144769">
      <w:r>
        <w:rPr>
          <w:rFonts w:hint="eastAsia"/>
        </w:rPr>
        <w:t xml:space="preserve">The pull back can be nasty. </w:t>
      </w:r>
    </w:p>
    <w:p w14:paraId="6D6286CC" w14:textId="77777777" w:rsidR="00FD78CE" w:rsidRDefault="00FD78CE"/>
    <w:p w14:paraId="77DA409C" w14:textId="77777777"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gonna be the trade for 2020. </w:t>
      </w:r>
      <w:r w:rsidR="00EE7F1B">
        <w:rPr>
          <w:rFonts w:hint="eastAsia"/>
        </w:rPr>
        <w:t>I'm going to track their pace of intervention coz when they gotta to pulling back</w:t>
      </w:r>
    </w:p>
    <w:p w14:paraId="0AED8E4C" w14:textId="77777777" w:rsidR="00B825AD" w:rsidRDefault="00B825AD"/>
    <w:p w14:paraId="5678A332" w14:textId="77777777" w:rsidR="00FD78CE" w:rsidRDefault="00FD78CE" w:rsidP="00126920">
      <w:pPr>
        <w:pStyle w:val="Heading2"/>
      </w:pPr>
      <w:bookmarkStart w:id="6" w:name="_Toc47342163"/>
      <w:r>
        <w:rPr>
          <w:rFonts w:hint="eastAsia"/>
        </w:rPr>
        <w:lastRenderedPageBreak/>
        <w:t>Market strategy 20191230</w:t>
      </w:r>
      <w:bookmarkEnd w:id="6"/>
    </w:p>
    <w:p w14:paraId="6D1987BC" w14:textId="77777777" w:rsidR="00FD78CE" w:rsidRDefault="00FD78CE">
      <w:r>
        <w:rPr>
          <w:rFonts w:hint="eastAsia"/>
        </w:rPr>
        <w:t xml:space="preserve">Long EURHUF, and pay HUF rates. </w:t>
      </w:r>
    </w:p>
    <w:p w14:paraId="07791795" w14:textId="77777777" w:rsidR="00687DCF" w:rsidRDefault="00687DCF">
      <w:r>
        <w:rPr>
          <w:rFonts w:hint="eastAsia"/>
        </w:rPr>
        <w:t xml:space="preserve">Reason: </w:t>
      </w:r>
    </w:p>
    <w:p w14:paraId="4B8A7257" w14:textId="77777777"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14:paraId="19514AD3" w14:textId="77777777" w:rsidR="008B3E38" w:rsidRDefault="008B3E38"/>
    <w:p w14:paraId="5EB0449C" w14:textId="77777777" w:rsidR="008B3E38" w:rsidRDefault="008B3E38">
      <w:r>
        <w:rPr>
          <w:rFonts w:hint="eastAsia"/>
        </w:rPr>
        <w:t xml:space="preserve">There short term rates are so low. The trade surplus is here. So you really don't want to take the other side of it if the sell-off starts. Maybe the central bank will do. Small places will get destroyed. </w:t>
      </w:r>
    </w:p>
    <w:p w14:paraId="2B450B36" w14:textId="77777777" w:rsidR="00ED7AEE" w:rsidRDefault="00ED7AEE"/>
    <w:p w14:paraId="12CBD7BC" w14:textId="77777777" w:rsidR="00ED7AEE" w:rsidRDefault="00ED7AEE" w:rsidP="00FA2342">
      <w:pPr>
        <w:pStyle w:val="Heading2"/>
      </w:pPr>
      <w:bookmarkStart w:id="7" w:name="_Toc47342164"/>
      <w:r>
        <w:rPr>
          <w:rFonts w:hint="eastAsia"/>
        </w:rPr>
        <w:t>Dale 20191230</w:t>
      </w:r>
      <w:bookmarkEnd w:id="7"/>
    </w:p>
    <w:p w14:paraId="311FF4DB" w14:textId="77777777" w:rsidR="00ED7AEE" w:rsidRDefault="00841C0E">
      <w:r>
        <w:rPr>
          <w:rFonts w:hint="eastAsia"/>
        </w:rPr>
        <w:t xml:space="preserve">EM has higher risk premium. In DM countries just trade whatever the monetary policy is. In EM countries people have confidence issue. </w:t>
      </w:r>
    </w:p>
    <w:p w14:paraId="320139D2" w14:textId="77777777" w:rsidR="00F8433C" w:rsidRDefault="00F8433C">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14:paraId="7413F2F8" w14:textId="77777777" w:rsidR="00F8433C" w:rsidRDefault="00F8433C">
      <w:r>
        <w:rPr>
          <w:rFonts w:hint="eastAsia"/>
        </w:rPr>
        <w:t>EM has higher risk premium, trickier thing.</w:t>
      </w:r>
    </w:p>
    <w:p w14:paraId="3C5D1173" w14:textId="77777777" w:rsidR="00F8433C" w:rsidRDefault="007206F4">
      <w:r>
        <w:rPr>
          <w:rFonts w:hint="eastAsia"/>
        </w:rPr>
        <w:t>EM has trend, confid</w:t>
      </w:r>
      <w:r w:rsidR="0003128D">
        <w:rPr>
          <w:rFonts w:hint="eastAsia"/>
        </w:rPr>
        <w:t>ence dominate cycles sometimes.</w:t>
      </w:r>
    </w:p>
    <w:p w14:paraId="59733E45" w14:textId="77777777" w:rsidR="00203ED2" w:rsidRDefault="00203ED2">
      <w:r>
        <w:rPr>
          <w:rFonts w:hint="eastAsia"/>
        </w:rPr>
        <w:t>Large part of the investment jus</w:t>
      </w:r>
      <w:r w:rsidR="0003128D">
        <w:rPr>
          <w:rFonts w:hint="eastAsia"/>
        </w:rPr>
        <w:t>t from international investors.</w:t>
      </w:r>
    </w:p>
    <w:p w14:paraId="3528C092" w14:textId="77777777" w:rsidR="00FE14BB" w:rsidRDefault="00FE14BB">
      <w:r>
        <w:rPr>
          <w:rFonts w:hint="eastAsia"/>
        </w:rPr>
        <w:t>Risk premium move at th</w:t>
      </w:r>
      <w:r w:rsidR="00222A4E">
        <w:rPr>
          <w:rFonts w:hint="eastAsia"/>
        </w:rPr>
        <w:t>e same time, across currencies.</w:t>
      </w:r>
    </w:p>
    <w:p w14:paraId="77708344" w14:textId="77777777" w:rsidR="008B3E38" w:rsidRDefault="008B3E38"/>
    <w:p w14:paraId="3268CCED" w14:textId="77777777" w:rsidR="008B3E38" w:rsidRDefault="008B3E38" w:rsidP="00FA2342">
      <w:pPr>
        <w:pStyle w:val="Heading2"/>
      </w:pPr>
      <w:bookmarkStart w:id="8" w:name="_Toc47342165"/>
      <w:r>
        <w:rPr>
          <w:rFonts w:hint="eastAsia"/>
        </w:rPr>
        <w:t>20191231 Australia talk</w:t>
      </w:r>
      <w:bookmarkEnd w:id="8"/>
    </w:p>
    <w:p w14:paraId="798A786F" w14:textId="77777777"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w:t>
      </w:r>
      <w:r w:rsidR="008A130E">
        <w:rPr>
          <w:rFonts w:hint="eastAsia"/>
        </w:rPr>
        <w:lastRenderedPageBreak/>
        <w:t xml:space="preserve">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14:paraId="503B4072" w14:textId="77777777" w:rsidR="004F15BC" w:rsidRDefault="004F15BC"/>
    <w:p w14:paraId="0C2434A7" w14:textId="77777777"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14:paraId="640498F9" w14:textId="77777777" w:rsidR="008B3E38" w:rsidRDefault="008B3E38"/>
    <w:p w14:paraId="1F6D6C0A" w14:textId="77777777" w:rsidR="0098131D" w:rsidRDefault="0098131D"/>
    <w:p w14:paraId="43D67E78" w14:textId="77777777" w:rsidR="004C05A0" w:rsidRDefault="00BA59CE" w:rsidP="00FA2342">
      <w:pPr>
        <w:pStyle w:val="Heading2"/>
      </w:pPr>
      <w:bookmarkStart w:id="9" w:name="_Toc47342166"/>
      <w:r>
        <w:rPr>
          <w:rFonts w:hint="eastAsia"/>
        </w:rPr>
        <w:t xml:space="preserve">20200102 </w:t>
      </w:r>
      <w:r w:rsidR="00FA2342">
        <w:rPr>
          <w:rFonts w:hint="eastAsia"/>
        </w:rPr>
        <w:t>Australia</w:t>
      </w:r>
      <w:bookmarkEnd w:id="9"/>
    </w:p>
    <w:p w14:paraId="16BE9C56" w14:textId="77777777"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14:paraId="29804172" w14:textId="77777777" w:rsidR="005C15CD" w:rsidRDefault="005C15CD"/>
    <w:p w14:paraId="385B80B7" w14:textId="77777777" w:rsidR="00867B8F" w:rsidRDefault="00867B8F" w:rsidP="00867B8F">
      <w:pPr>
        <w:pStyle w:val="Heading2"/>
      </w:pPr>
      <w:bookmarkStart w:id="10" w:name="_Toc47342167"/>
      <w:r>
        <w:rPr>
          <w:rFonts w:hint="eastAsia"/>
        </w:rPr>
        <w:t>20200102: FT on dollar and US bond issuance</w:t>
      </w:r>
      <w:bookmarkEnd w:id="10"/>
    </w:p>
    <w:p w14:paraId="2965BF34" w14:textId="77777777" w:rsidR="00867B8F" w:rsidRDefault="00867B8F" w:rsidP="00867B8F">
      <w:r>
        <w:rPr>
          <w:rFonts w:hint="eastAsia"/>
        </w:rPr>
        <w:t>fiscal deficit on dollar: if bond issue more, and fed don't do anything (fed need to tight since growth up): yields go up, part of bond issuance with need to be bought by foreigners. That's dollar bullish. For example: 2018 period, EMFX fall, same time yield didn't fall: because QE stopped.</w:t>
      </w:r>
    </w:p>
    <w:p w14:paraId="3F64F5BF" w14:textId="26A68264" w:rsidR="00867B8F" w:rsidRPr="00867B8F" w:rsidRDefault="00867B8F" w:rsidP="00867B8F">
      <w:r>
        <w:rPr>
          <w:rFonts w:hint="eastAsia"/>
        </w:rPr>
        <w:t>If bond issue more, fed does something to offset it by more liquidity because of the income inequality and all BS... at the margin could be dollar neutral. then growth up, equity up, that could be a</w:t>
      </w:r>
      <w:r w:rsidR="0045539F">
        <w:t>n</w:t>
      </w:r>
      <w:r>
        <w:rPr>
          <w:rFonts w:hint="eastAsia"/>
        </w:rPr>
        <w:t xml:space="preserve"> EM risk on. </w:t>
      </w:r>
    </w:p>
    <w:p w14:paraId="1F3481A5" w14:textId="77777777" w:rsidR="00C55A1E" w:rsidRDefault="001E194E" w:rsidP="00FA2342">
      <w:pPr>
        <w:pStyle w:val="Heading2"/>
      </w:pPr>
      <w:bookmarkStart w:id="11" w:name="_Toc47342168"/>
      <w:r>
        <w:rPr>
          <w:rFonts w:hint="eastAsia"/>
        </w:rPr>
        <w:lastRenderedPageBreak/>
        <w:t>20200103</w:t>
      </w:r>
      <w:r w:rsidR="00FA2342">
        <w:rPr>
          <w:rFonts w:hint="eastAsia"/>
        </w:rPr>
        <w:t xml:space="preserve"> Chile call</w:t>
      </w:r>
      <w:bookmarkEnd w:id="11"/>
    </w:p>
    <w:p w14:paraId="3C5E67F0" w14:textId="77777777"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just had a call with Santandar.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gonna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gonna get rolled. </w:t>
      </w:r>
      <w:r w:rsidR="009600AC">
        <w:rPr>
          <w:rFonts w:hint="eastAsia"/>
        </w:rPr>
        <w:t xml:space="preserve">Basically there's gonna be a gap of 2 billion dollars that's gonna be to buy that's not naturally not gonna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14:paraId="0CC64998" w14:textId="77777777" w:rsidR="00C21DC2" w:rsidRDefault="00C21DC2"/>
    <w:p w14:paraId="2E01F2CF" w14:textId="77777777"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14:paraId="1BCCB795" w14:textId="77777777"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14:paraId="17AB9471" w14:textId="77777777" w:rsidR="00701CCE" w:rsidRDefault="00701CCE"/>
    <w:p w14:paraId="2C6A6734" w14:textId="77777777"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14:paraId="0905F98E" w14:textId="77777777" w:rsidR="00C03358" w:rsidRDefault="00C03358"/>
    <w:p w14:paraId="454370E3" w14:textId="77777777" w:rsidR="00C03358" w:rsidRDefault="00CA7B24" w:rsidP="00FA2342">
      <w:pPr>
        <w:pStyle w:val="Heading2"/>
      </w:pPr>
      <w:bookmarkStart w:id="12" w:name="_Toc47342169"/>
      <w:r>
        <w:rPr>
          <w:rFonts w:hint="eastAsia"/>
        </w:rPr>
        <w:t>20200106 RV strategy talk</w:t>
      </w:r>
      <w:bookmarkEnd w:id="12"/>
    </w:p>
    <w:p w14:paraId="474E8610" w14:textId="77777777" w:rsidR="00CA7B24" w:rsidRDefault="00CA7B24">
      <w:r>
        <w:rPr>
          <w:rFonts w:hint="eastAsia"/>
        </w:rPr>
        <w:t>drawdown 2016-17</w:t>
      </w:r>
    </w:p>
    <w:p w14:paraId="2A79E63C" w14:textId="77777777" w:rsidR="00CA7B24" w:rsidRDefault="00CA7B24">
      <w:r>
        <w:rPr>
          <w:rFonts w:hint="eastAsia"/>
        </w:rPr>
        <w:t xml:space="preserve">I guess it's Trump explosion in yield. </w:t>
      </w:r>
      <w:r w:rsidR="007F3E47">
        <w:rPr>
          <w:rFonts w:hint="eastAsia"/>
        </w:rPr>
        <w:t xml:space="preserve">I guess in that situation the RV system is not gonna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w:t>
      </w:r>
      <w:r w:rsidR="00E94E7F">
        <w:rPr>
          <w:rFonts w:hint="eastAsia"/>
        </w:rPr>
        <w:lastRenderedPageBreak/>
        <w:t xml:space="preserve">for countries to subtle differences between countries. </w:t>
      </w:r>
    </w:p>
    <w:p w14:paraId="21825E25" w14:textId="77777777" w:rsidR="00101042" w:rsidRDefault="00101042"/>
    <w:p w14:paraId="21627CD2" w14:textId="77777777" w:rsidR="00101042" w:rsidRDefault="00101042">
      <w:r>
        <w:rPr>
          <w:rFonts w:hint="eastAsia"/>
        </w:rPr>
        <w:t xml:space="preserve">And we're gonna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14:paraId="5A5B53C9" w14:textId="77777777" w:rsidR="00C03358" w:rsidRDefault="00C03358"/>
    <w:p w14:paraId="7CAA3B81" w14:textId="77777777" w:rsidR="000A7684" w:rsidRDefault="000A7684" w:rsidP="00FA2342">
      <w:pPr>
        <w:pStyle w:val="Heading2"/>
      </w:pPr>
      <w:bookmarkStart w:id="13" w:name="_Toc47342170"/>
      <w:r>
        <w:rPr>
          <w:rFonts w:hint="eastAsia"/>
        </w:rPr>
        <w:t>2020-01-08</w:t>
      </w:r>
      <w:bookmarkEnd w:id="13"/>
    </w:p>
    <w:p w14:paraId="29B9BCE0" w14:textId="77777777" w:rsidR="000A7684" w:rsidRDefault="000A7684" w:rsidP="00FA2342">
      <w:pPr>
        <w:pStyle w:val="Heading2"/>
      </w:pPr>
      <w:bookmarkStart w:id="14" w:name="_Toc47342171"/>
      <w:r>
        <w:rPr>
          <w:rFonts w:hint="eastAsia"/>
        </w:rPr>
        <w:t>Corporate bond issuance</w:t>
      </w:r>
      <w:bookmarkEnd w:id="14"/>
    </w:p>
    <w:p w14:paraId="558F9E56" w14:textId="77777777"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14:paraId="01BA3598" w14:textId="77777777" w:rsidR="00E809DD" w:rsidRDefault="00E809DD"/>
    <w:p w14:paraId="5FA6AE5B" w14:textId="77777777"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every body. </w:t>
      </w:r>
      <w:r w:rsidR="00730D56">
        <w:rPr>
          <w:rFonts w:hint="eastAsia"/>
        </w:rPr>
        <w:t xml:space="preserve">I still think it's interesting. </w:t>
      </w:r>
    </w:p>
    <w:p w14:paraId="187BC45C" w14:textId="77777777" w:rsidR="00570BE1" w:rsidRDefault="00570BE1"/>
    <w:p w14:paraId="5F28CC18" w14:textId="77777777" w:rsidR="004C1264" w:rsidRDefault="004C1264">
      <w:r>
        <w:rPr>
          <w:rFonts w:hint="eastAsia"/>
        </w:rPr>
        <w:t>Long-term bond model:</w:t>
      </w:r>
    </w:p>
    <w:p w14:paraId="3B2AAA48" w14:textId="77777777"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w:t>
      </w:r>
      <w:r w:rsidR="00880D79">
        <w:rPr>
          <w:rFonts w:hint="eastAsia"/>
        </w:rPr>
        <w:lastRenderedPageBreak/>
        <w:t xml:space="preserve">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14:paraId="6ED365C5" w14:textId="77777777" w:rsidR="00867B8F" w:rsidRDefault="00867B8F"/>
    <w:p w14:paraId="3EF419B2" w14:textId="77777777" w:rsidR="006C0938" w:rsidRDefault="00A0476A" w:rsidP="00FA2342">
      <w:pPr>
        <w:pStyle w:val="Heading2"/>
      </w:pPr>
      <w:bookmarkStart w:id="15" w:name="_Toc47342172"/>
      <w:r>
        <w:rPr>
          <w:rFonts w:hint="eastAsia"/>
        </w:rPr>
        <w:t>2020</w:t>
      </w:r>
      <w:r w:rsidR="006C0938">
        <w:rPr>
          <w:rFonts w:hint="eastAsia"/>
        </w:rPr>
        <w:t>-01-14</w:t>
      </w:r>
      <w:bookmarkEnd w:id="15"/>
    </w:p>
    <w:p w14:paraId="358AA77E" w14:textId="77777777" w:rsidR="006C0938" w:rsidRDefault="006C0938" w:rsidP="00FA2342">
      <w:pPr>
        <w:pStyle w:val="Heading2"/>
      </w:pPr>
      <w:bookmarkStart w:id="16" w:name="_Toc47342173"/>
      <w:r>
        <w:rPr>
          <w:rFonts w:hint="eastAsia"/>
        </w:rPr>
        <w:t>Chile telephone</w:t>
      </w:r>
      <w:bookmarkEnd w:id="16"/>
    </w:p>
    <w:p w14:paraId="234860D8" w14:textId="77777777"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gonna lie about some</w:t>
      </w:r>
      <w:r w:rsidR="00A0476A">
        <w:rPr>
          <w:rFonts w:hint="eastAsia"/>
        </w:rPr>
        <w:t xml:space="preserve">thing so that he got stability. </w:t>
      </w:r>
    </w:p>
    <w:p w14:paraId="2AB810AB" w14:textId="77777777" w:rsidR="00A0476A" w:rsidRDefault="00A0476A"/>
    <w:p w14:paraId="72642D8F" w14:textId="77777777" w:rsidR="00A0476A" w:rsidRDefault="00A0476A">
      <w:r>
        <w:rPr>
          <w:rFonts w:hint="eastAsia"/>
        </w:rPr>
        <w:t>Euro growth (TJ)</w:t>
      </w:r>
    </w:p>
    <w:p w14:paraId="0834C50F" w14:textId="77777777" w:rsidR="00A0476A" w:rsidRDefault="00A0476A"/>
    <w:p w14:paraId="6B787889" w14:textId="77777777" w:rsidR="00A0476A" w:rsidRDefault="00A0476A"/>
    <w:p w14:paraId="07B5006E" w14:textId="77777777" w:rsidR="00A0476A" w:rsidRDefault="00A0476A">
      <w:r>
        <w:rPr>
          <w:rFonts w:hint="eastAsia"/>
        </w:rPr>
        <w:t>FT and DT</w:t>
      </w:r>
    </w:p>
    <w:p w14:paraId="45DE3BBA" w14:textId="77777777" w:rsidR="00A0476A" w:rsidRDefault="00A0476A">
      <w:r>
        <w:rPr>
          <w:rFonts w:hint="eastAsia"/>
        </w:rPr>
        <w:t xml:space="preserve">I read the JPM report said that </w:t>
      </w:r>
    </w:p>
    <w:p w14:paraId="79A61826" w14:textId="77777777" w:rsidR="00C03358" w:rsidRDefault="00C03358"/>
    <w:p w14:paraId="73F951E1" w14:textId="77777777" w:rsidR="00C03358" w:rsidRDefault="00C03358">
      <w:r>
        <w:rPr>
          <w:rFonts w:hint="eastAsia"/>
        </w:rPr>
        <w:t>Reviewing question:</w:t>
      </w:r>
    </w:p>
    <w:p w14:paraId="3EC70A1E" w14:textId="77777777" w:rsidR="00C03358" w:rsidRDefault="00C03358">
      <w:r>
        <w:rPr>
          <w:rFonts w:hint="eastAsia"/>
        </w:rPr>
        <w:t>1. What can you do to build the strategy quickly?</w:t>
      </w:r>
    </w:p>
    <w:p w14:paraId="74DBF198" w14:textId="77777777"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14:paraId="34D0461C" w14:textId="77777777" w:rsidR="00EB4BDE" w:rsidRDefault="00EB4BDE"/>
    <w:p w14:paraId="351E7D9C" w14:textId="77777777"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sensical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14:paraId="6DC5908D" w14:textId="77777777" w:rsidR="00BC0FBA" w:rsidRDefault="00BC0FBA"/>
    <w:p w14:paraId="4F476AFB" w14:textId="77777777" w:rsidR="00BC0FBA" w:rsidRDefault="00BC0FBA">
      <w:r>
        <w:rPr>
          <w:rFonts w:hint="eastAsia"/>
        </w:rPr>
        <w:lastRenderedPageBreak/>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14:paraId="01DFFF78" w14:textId="77777777" w:rsidR="005A0775" w:rsidRDefault="005A0775"/>
    <w:p w14:paraId="095861BC" w14:textId="77777777"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14:paraId="1EAA1330" w14:textId="77777777"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depends on other things but that's a good guess. </w:t>
      </w:r>
    </w:p>
    <w:p w14:paraId="7DAED125" w14:textId="77777777" w:rsidR="00FF5B48" w:rsidRDefault="00FF5B48"/>
    <w:p w14:paraId="369A7CA7" w14:textId="77777777" w:rsidR="0012491C" w:rsidRDefault="0012491C" w:rsidP="00FA2342">
      <w:pPr>
        <w:pStyle w:val="Heading2"/>
      </w:pPr>
      <w:bookmarkStart w:id="17" w:name="_Toc47342174"/>
      <w:r>
        <w:rPr>
          <w:rFonts w:hint="eastAsia"/>
        </w:rPr>
        <w:t>2019-01-16</w:t>
      </w:r>
      <w:r w:rsidR="00FA2342">
        <w:rPr>
          <w:rFonts w:hint="eastAsia"/>
        </w:rPr>
        <w:t xml:space="preserve"> model table</w:t>
      </w:r>
      <w:bookmarkEnd w:id="17"/>
    </w:p>
    <w:p w14:paraId="5FACECCE" w14:textId="77777777" w:rsidR="0012491C" w:rsidRDefault="0012491C" w:rsidP="0012491C">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14:paraId="08058863"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14:paraId="574DE0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14:paraId="61AAAAF3"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14:paraId="6B6D104E"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14:paraId="52176CF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14:paraId="67BCC1B5"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14:paraId="4F6025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14:paraId="368B9D28"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14:paraId="2518D276"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Most interesting set of changes. The rec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14:paraId="444EC4EB"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14:paraId="1CE55339"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14:paraId="24B6821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14:paraId="08AA1BD4"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14:paraId="00FA5B94"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14:paraId="1F97DBCA"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14:paraId="1FD78F81" w14:textId="77777777" w:rsidR="0012491C" w:rsidRDefault="0012491C"/>
    <w:p w14:paraId="2BA912E8" w14:textId="77777777" w:rsidR="000B43A2" w:rsidRDefault="000B43A2" w:rsidP="00FA2342">
      <w:pPr>
        <w:pStyle w:val="Heading2"/>
      </w:pPr>
      <w:bookmarkStart w:id="18" w:name="_Toc47342175"/>
      <w:r>
        <w:rPr>
          <w:rFonts w:hint="eastAsia"/>
        </w:rPr>
        <w:t>FT Chile central bank</w:t>
      </w:r>
      <w:bookmarkEnd w:id="18"/>
    </w:p>
    <w:p w14:paraId="1047119C" w14:textId="77777777"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gonna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14:paraId="117B35CD" w14:textId="77777777" w:rsidR="00E37CAF" w:rsidRDefault="00E37CAF"/>
    <w:p w14:paraId="3ECBA412" w14:textId="77777777" w:rsidR="00E37CAF" w:rsidRDefault="006F79D9">
      <w:r>
        <w:rPr>
          <w:rFonts w:hint="eastAsia"/>
        </w:rPr>
        <w:t xml:space="preserve">Tim: what's people's reaction, are people as bearish as you? One guy say, big output gap, inflation weak, gonna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14:paraId="25621747" w14:textId="77777777" w:rsidR="001B1319" w:rsidRDefault="001B1319"/>
    <w:p w14:paraId="3F23BA96" w14:textId="77777777" w:rsidR="001B1319" w:rsidRDefault="001B1319">
      <w:r>
        <w:rPr>
          <w:rFonts w:hint="eastAsia"/>
        </w:rPr>
        <w:t xml:space="preserve">Everything is super privatized </w:t>
      </w:r>
    </w:p>
    <w:p w14:paraId="58B9E462" w14:textId="77777777" w:rsidR="001B1319" w:rsidRDefault="001B1319"/>
    <w:p w14:paraId="6E7B5FE9" w14:textId="77777777"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14:paraId="0E1B6575" w14:textId="77777777" w:rsidR="001B1319" w:rsidRDefault="001B1319">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of unhedged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happens, the central bank say: O</w:t>
      </w:r>
      <w:r w:rsidR="00F473B3">
        <w:rPr>
          <w:rFonts w:hint="eastAsia"/>
        </w:rPr>
        <w:t xml:space="preserve">hhh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14:paraId="4C0FFE10" w14:textId="77777777" w:rsidR="00820C7D" w:rsidRDefault="00820C7D"/>
    <w:p w14:paraId="1C928D5F" w14:textId="77777777" w:rsidR="00820C7D" w:rsidRDefault="00820C7D">
      <w:r>
        <w:rPr>
          <w:rFonts w:hint="eastAsia"/>
        </w:rPr>
        <w:t xml:space="preserve">Apparently they have a lot of dollar debt, but all hedged anyway. </w:t>
      </w:r>
    </w:p>
    <w:p w14:paraId="3D463C05" w14:textId="77777777" w:rsidR="00B27CC8" w:rsidRDefault="00B27CC8">
      <w:r>
        <w:rPr>
          <w:rFonts w:hint="eastAsia"/>
        </w:rPr>
        <w:t>I don't know if JP morgan has some unrepresentative series. It's pretty expensive to borrow dollars here</w:t>
      </w:r>
      <w:r w:rsidR="00DC1391">
        <w:rPr>
          <w:rFonts w:hint="eastAsia"/>
        </w:rPr>
        <w:t xml:space="preserve"> vs the history. </w:t>
      </w:r>
      <w:r w:rsidR="005E6886">
        <w:rPr>
          <w:rFonts w:hint="eastAsia"/>
        </w:rPr>
        <w:t xml:space="preserve">And obviously when this happens this pinch </w:t>
      </w:r>
      <w:r w:rsidR="005E6886">
        <w:rPr>
          <w:rFonts w:hint="eastAsia"/>
        </w:rPr>
        <w:lastRenderedPageBreak/>
        <w:t xml:space="preserve">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14:paraId="4A7962BC" w14:textId="77777777" w:rsidR="00911889" w:rsidRDefault="00911889"/>
    <w:p w14:paraId="2DCD94C0" w14:textId="77777777" w:rsidR="00911889" w:rsidRDefault="00911889">
      <w:r>
        <w:rPr>
          <w:rFonts w:hint="eastAsia"/>
        </w:rPr>
        <w:t xml:space="preserve">They make it cheap to borrow chile in cash.... you know, this thing is gonna happen. </w:t>
      </w:r>
    </w:p>
    <w:p w14:paraId="42D0440B" w14:textId="77777777" w:rsidR="00155984" w:rsidRDefault="00155984"/>
    <w:p w14:paraId="4ACF3FF9" w14:textId="77777777" w:rsidR="00155984" w:rsidRDefault="00155984" w:rsidP="00FA2342">
      <w:pPr>
        <w:pStyle w:val="Heading2"/>
      </w:pPr>
      <w:bookmarkStart w:id="19" w:name="_Toc47342176"/>
      <w:r w:rsidRPr="00B85390">
        <w:rPr>
          <w:rFonts w:hint="eastAsia"/>
          <w:highlight w:val="yellow"/>
        </w:rPr>
        <w:t>FT Russia telephone:</w:t>
      </w:r>
      <w:bookmarkEnd w:id="19"/>
    </w:p>
    <w:p w14:paraId="0BD61577" w14:textId="77777777" w:rsidR="004066A0" w:rsidRDefault="004066A0">
      <w:r>
        <w:rPr>
          <w:rFonts w:hint="eastAsia"/>
        </w:rPr>
        <w:t xml:space="preserve">If they cut rate, is it the consumer and the household </w:t>
      </w:r>
    </w:p>
    <w:p w14:paraId="2F024030" w14:textId="77777777" w:rsidR="005F0917" w:rsidRDefault="005F0917"/>
    <w:p w14:paraId="04652FA2" w14:textId="77777777" w:rsidR="00925B74" w:rsidRDefault="00925B74" w:rsidP="00925B74">
      <w:pPr>
        <w:pStyle w:val="Heading2"/>
      </w:pPr>
      <w:bookmarkStart w:id="20" w:name="_Toc47342177"/>
      <w:r>
        <w:rPr>
          <w:rFonts w:hint="eastAsia"/>
        </w:rPr>
        <w:t>20200201 Autonomous Charlene Chu</w:t>
      </w:r>
      <w:bookmarkEnd w:id="20"/>
    </w:p>
    <w:p w14:paraId="38E104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Autonomous</w:t>
      </w:r>
    </w:p>
    <w:p w14:paraId="2B6A70F8"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14:paraId="2D7C912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1ED9E58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coronavirus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w:t>
      </w:r>
      <w:r w:rsidRPr="00925B74">
        <w:rPr>
          <w:rFonts w:ascii="Calibri" w:eastAsia="SimSun" w:hAnsi="Calibri" w:cs="SimSun"/>
          <w:color w:val="323130"/>
          <w:kern w:val="0"/>
          <w:sz w:val="22"/>
          <w:bdr w:val="none" w:sz="0" w:space="0" w:color="auto" w:frame="1"/>
          <w:lang w:val="en-GB"/>
        </w:rPr>
        <w:lastRenderedPageBreak/>
        <w:t>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14:paraId="28465943"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2DDB19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r w:rsidRPr="00925B74">
        <w:rPr>
          <w:rFonts w:ascii="Calibri" w:eastAsia="SimSun" w:hAnsi="Calibri" w:cs="SimSun"/>
          <w:color w:val="323130"/>
          <w:kern w:val="0"/>
          <w:sz w:val="22"/>
          <w:lang w:val="en-GB"/>
        </w:rPr>
        <w:t>can not</w:t>
      </w:r>
      <w:r w:rsidRPr="00925B74">
        <w:rPr>
          <w:rFonts w:ascii="Calibri" w:eastAsia="SimSun" w:hAnsi="Calibri" w:cs="SimSun"/>
          <w:color w:val="323130"/>
          <w:kern w:val="0"/>
          <w:sz w:val="22"/>
          <w:bdr w:val="none" w:sz="0" w:space="0" w:color="auto" w:frame="1"/>
          <w:lang w:val="en-GB"/>
        </w:rPr>
        <w:t> just sit on excess funds that they can lend out at any moment in the way as they used to. So this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make stimulus much more complicated.</w:t>
      </w:r>
    </w:p>
    <w:p w14:paraId="4962029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00AC8AD"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r w:rsidRPr="00925B74">
        <w:rPr>
          <w:rFonts w:ascii="Calibri" w:eastAsia="SimSun" w:hAnsi="Calibri" w:cs="SimSun"/>
          <w:color w:val="323130"/>
          <w:kern w:val="0"/>
          <w:sz w:val="22"/>
          <w:lang w:val="en-GB"/>
        </w:rPr>
        <w:t>supplychain</w:t>
      </w:r>
      <w:r w:rsidRPr="00925B74">
        <w:rPr>
          <w:rFonts w:ascii="Calibri" w:eastAsia="SimSun" w:hAnsi="Calibri" w:cs="SimSun"/>
          <w:color w:val="323130"/>
          <w:kern w:val="0"/>
          <w:sz w:val="22"/>
          <w:bdr w:val="none" w:sz="0" w:space="0" w:color="auto" w:frame="1"/>
          <w:lang w:val="en-GB"/>
        </w:rPr>
        <w:t> also. Probably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14:paraId="48C182E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42C844B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lastRenderedPageBreak/>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14:paraId="1800138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5FA7BC9"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It is almost given here that we got a recession. I do not think that the authority is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publish data. But the things on the ground this is what you going to feel like and it takes some time to get out of this.</w:t>
      </w:r>
    </w:p>
    <w:p w14:paraId="056BA20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0D333EAF"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Common question we’ve been getting from people is what the government is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r w:rsidRPr="00925B74">
        <w:rPr>
          <w:rFonts w:ascii="Calibri" w:eastAsia="SimSun" w:hAnsi="Calibri" w:cs="SimSun"/>
          <w:color w:val="323130"/>
          <w:kern w:val="0"/>
          <w:sz w:val="22"/>
          <w:lang w:val="en-GB"/>
        </w:rPr>
        <w:t>vigor</w:t>
      </w:r>
      <w:r w:rsidRPr="00925B74">
        <w:rPr>
          <w:rFonts w:ascii="Calibri" w:eastAsia="SimSun" w:hAnsi="Calibri" w:cs="SimSun"/>
          <w:color w:val="323130"/>
          <w:kern w:val="0"/>
          <w:sz w:val="22"/>
          <w:bdr w:val="none" w:sz="0" w:space="0" w:color="auto" w:frame="1"/>
          <w:lang w:val="en-GB"/>
        </w:rPr>
        <w:t>?” package. My assumption is that they will be stepping up their measures for what they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do to support growth. As companies open next week so we should get some more activity. It’s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14:paraId="01F88124"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357EF31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Another question is that to what extent this could trigger other problems in the economy. I think this is possible. But I think this is </w:t>
      </w:r>
      <w:r w:rsidRPr="00925B74">
        <w:rPr>
          <w:rFonts w:ascii="Calibri" w:eastAsia="SimSun" w:hAnsi="Calibri" w:cs="SimSun"/>
          <w:color w:val="323130"/>
          <w:kern w:val="0"/>
          <w:sz w:val="22"/>
          <w:lang w:val="en-GB"/>
        </w:rPr>
        <w:t>gonna</w:t>
      </w:r>
      <w:r w:rsidRPr="00925B74">
        <w:rPr>
          <w:rFonts w:ascii="Calibri" w:eastAsia="SimSun" w:hAnsi="Calibri" w:cs="SimSun"/>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14:paraId="62403E87" w14:textId="77777777" w:rsidR="00A3380B" w:rsidRDefault="00A3380B"/>
    <w:p w14:paraId="55AB9FFA" w14:textId="77777777" w:rsidR="006F1286" w:rsidRDefault="006F1286"/>
    <w:p w14:paraId="342518FB" w14:textId="77777777" w:rsidR="004E7083" w:rsidRDefault="004E7083" w:rsidP="004E7083">
      <w:pPr>
        <w:pStyle w:val="Heading2"/>
      </w:pPr>
      <w:bookmarkStart w:id="21" w:name="_Toc47342178"/>
      <w:r>
        <w:rPr>
          <w:rFonts w:hint="eastAsia"/>
        </w:rPr>
        <w:lastRenderedPageBreak/>
        <w:t>20200205 JPM on China Virus</w:t>
      </w:r>
      <w:bookmarkEnd w:id="21"/>
    </w:p>
    <w:p w14:paraId="0E3C22E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JPM economist:</w:t>
      </w:r>
    </w:p>
    <w:p w14:paraId="34131FCE"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CB7E44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When we look at the </w:t>
      </w:r>
      <w:r w:rsidRPr="004E7083">
        <w:rPr>
          <w:rFonts w:ascii="Calibri" w:eastAsia="SimSun" w:hAnsi="Calibri" w:cs="SimSun"/>
          <w:color w:val="323130"/>
          <w:kern w:val="0"/>
          <w:sz w:val="22"/>
          <w:lang w:val="en-GB"/>
        </w:rPr>
        <w:t>Asean</w:t>
      </w:r>
      <w:r w:rsidRPr="004E7083">
        <w:rPr>
          <w:rFonts w:ascii="Calibri" w:eastAsia="SimSun" w:hAnsi="Calibri" w:cs="SimSun"/>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a little less so. So just in terms of the </w:t>
      </w:r>
      <w:r w:rsidRPr="004E7083">
        <w:rPr>
          <w:rFonts w:ascii="Calibri" w:eastAsia="SimSun" w:hAnsi="Calibri" w:cs="SimSun"/>
          <w:color w:val="323130"/>
          <w:kern w:val="0"/>
          <w:sz w:val="22"/>
          <w:lang w:val="en-GB"/>
        </w:rPr>
        <w:t>arismetic</w:t>
      </w:r>
      <w:r w:rsidRPr="004E7083">
        <w:rPr>
          <w:rFonts w:ascii="Calibri" w:eastAsia="SimSun" w:hAnsi="Calibri" w:cs="SimSun"/>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r w:rsidRPr="004E7083">
        <w:rPr>
          <w:rFonts w:ascii="Calibri" w:eastAsia="SimSun" w:hAnsi="Calibri" w:cs="SimSun"/>
          <w:color w:val="323130"/>
          <w:kern w:val="0"/>
          <w:sz w:val="22"/>
          <w:lang w:val="en-GB"/>
        </w:rPr>
        <w:t>Asean</w:t>
      </w:r>
      <w:r w:rsidRPr="004E7083">
        <w:rPr>
          <w:rFonts w:ascii="Calibri" w:eastAsia="SimSun" w:hAnsi="Calibri" w:cs="SimSun"/>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r w:rsidRPr="004E7083">
        <w:rPr>
          <w:rFonts w:ascii="Calibri" w:eastAsia="SimSun" w:hAnsi="Calibri" w:cs="SimSun"/>
          <w:color w:val="323130"/>
          <w:kern w:val="0"/>
          <w:sz w:val="22"/>
          <w:lang w:val="en-GB"/>
        </w:rPr>
        <w:t>yoy</w:t>
      </w:r>
      <w:r w:rsidRPr="004E7083">
        <w:rPr>
          <w:rFonts w:ascii="Calibri" w:eastAsia="SimSun" w:hAnsi="Calibri" w:cs="SimSun"/>
          <w:color w:val="323130"/>
          <w:kern w:val="0"/>
          <w:sz w:val="22"/>
          <w:bdr w:val="none" w:sz="0" w:space="0" w:color="auto" w:frame="1"/>
          <w:lang w:val="en-GB"/>
        </w:rPr>
        <w:t> growth. And the case in Thailand is about 0.5%. And we have Malaysia which is about 0.2%. And in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not so much because of the lower linkage.</w:t>
      </w:r>
    </w:p>
    <w:p w14:paraId="15BE15D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3859D2D2"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14:paraId="68F98EB7"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48E4E6C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14:paraId="1077755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1DDFBF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14:paraId="4C177597" w14:textId="77777777" w:rsidR="004E7083" w:rsidRPr="004E7083" w:rsidRDefault="004E7083"/>
    <w:p w14:paraId="3B06F34E" w14:textId="77777777" w:rsidR="005F0917" w:rsidRDefault="005F0917" w:rsidP="00FA2342">
      <w:pPr>
        <w:pStyle w:val="Heading2"/>
      </w:pPr>
      <w:bookmarkStart w:id="22" w:name="_Toc47342179"/>
      <w:r>
        <w:rPr>
          <w:rFonts w:hint="eastAsia"/>
        </w:rPr>
        <w:lastRenderedPageBreak/>
        <w:t>FT on the model's correlation</w:t>
      </w:r>
      <w:bookmarkEnd w:id="22"/>
    </w:p>
    <w:p w14:paraId="14B0BBD3"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5B2241E0"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 </w:t>
      </w:r>
    </w:p>
    <w:p w14:paraId="4C461F5E"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14:paraId="392E2FB1" w14:textId="77777777" w:rsidR="005F0917" w:rsidRDefault="005F0917"/>
    <w:p w14:paraId="3BE86B46" w14:textId="77777777" w:rsidR="005F0917" w:rsidRDefault="00FA2342" w:rsidP="00FA2342">
      <w:pPr>
        <w:pStyle w:val="Heading2"/>
      </w:pPr>
      <w:bookmarkStart w:id="23" w:name="_Toc47342180"/>
      <w:r>
        <w:rPr>
          <w:rFonts w:hint="eastAsia"/>
        </w:rPr>
        <w:t xml:space="preserve">2019-04-10 </w:t>
      </w:r>
      <w:r w:rsidR="005F0917">
        <w:rPr>
          <w:rFonts w:hint="eastAsia"/>
        </w:rPr>
        <w:t>FT on argie</w:t>
      </w:r>
      <w:bookmarkEnd w:id="23"/>
    </w:p>
    <w:p w14:paraId="5E682B54"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D53199E"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580AB603"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DF5755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14:paraId="3CA38C2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6944B68A"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1BCE70"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14:paraId="21CB4D4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14:paraId="0F610F57"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9962EF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14:paraId="3194493E"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20CA9A0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heard one of the best trades in Bluecrest in 2016 was long Turkey. they up 50% that year</w:t>
      </w:r>
    </w:p>
    <w:p w14:paraId="1782E0F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FD644F"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1DFDF8D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334087F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14:paraId="4DAD784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EC42AB"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C64BCD"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E56BB5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14:paraId="505E81A0"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49FC2B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14:paraId="0FFE06C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F55E1E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14:paraId="3CC7E87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C2E8BCD"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00B61E81"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Argie</w:t>
      </w:r>
    </w:p>
    <w:p w14:paraId="65BCE4F9"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1AA90172"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14:paraId="60A94150"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14:paraId="583B7E2A"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14:paraId="7D6404D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011BC34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14:paraId="211EE30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8F8E09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14:paraId="3ECC93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14:paraId="493CBB8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9F41FB6"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There’s obviously been a lot going on and I know you care on Argie so I wanted to shoot you some full thoughts about where we stand in terms of the story there and things that are going on.</w:t>
      </w:r>
    </w:p>
    <w:p w14:paraId="65715CE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49054D2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Happy to catch up over the phone to talk through the nuts and bolts if helpful…but here’s how we see the landscape in Argie now:</w:t>
      </w:r>
    </w:p>
    <w:p w14:paraId="6B6D9F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677D31F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8F286E7"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The Argie Bop Adjustment and Normalisation So Far:</w:t>
      </w:r>
    </w:p>
    <w:p w14:paraId="1B2E324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64B5F8D"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Our thoughts on Argie overall are as you may know from the work (not sure if you received our last Argie report but if not I’ll send over), that they underwent a pretty classic 1990s style BoP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14:paraId="249D7FF0"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lastRenderedPageBreak/>
        <w:t>Now, normally you’d expect this set of conditions to create a self-reinforcing virtuous cycle of recovery as currency stability creates falling inflation (as the inflation passthrough from the prior depreciation falls out), which allows for rate cuts, which allows for a growth rebound and the whole thing creates a self-reinforcing compression of risk premiums as markets price out distress.</w:t>
      </w:r>
    </w:p>
    <w:p w14:paraId="4941DA4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E5EAEB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6106FC"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14:paraId="5255B20F"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C9CD259" w14:textId="77777777"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87% of the time from this point this normalisation cycle happens and you make a lot of money in all assets (based on 25 or so historically reliable cases we have tabulated (eg excluding 1980s hyperinflations for data reliability reasons)). But obviously there are things that can screw it up. There are two things that cause problems – 1) balance sheet issues/defaults; and 2) external shocks.  </w:t>
      </w:r>
    </w:p>
    <w:p w14:paraId="673E858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6496A7FF" w14:textId="77777777"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Eg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sov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eg they are net dollar creditors so this risk from “balance sheet fallout due to the increase in hard currency debt service obligations” has become sort of a non-issue.</w:t>
      </w:r>
    </w:p>
    <w:p w14:paraId="02B7D4CE"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B9D47" w14:textId="77777777" w:rsidR="005F0917" w:rsidRDefault="005F0917" w:rsidP="005F0917">
      <w:pPr>
        <w:widowControl/>
        <w:numPr>
          <w:ilvl w:val="2"/>
          <w:numId w:val="4"/>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Argie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BoP adjustment </w:t>
      </w:r>
      <w:r>
        <w:rPr>
          <w:rFonts w:ascii="Calibri Light" w:hAnsi="Calibri Light" w:cs="Segoe UI"/>
          <w:color w:val="55697D"/>
          <w:sz w:val="22"/>
          <w:bdr w:val="none" w:sz="0" w:space="0" w:color="auto" w:frame="1"/>
        </w:rPr>
        <w:lastRenderedPageBreak/>
        <w:t>has gone as you’d expect, local assets have rallied but the CDS / dollar spreads are still way back up at September levels. In Russia and Brazil dollar spreads rallied alongside everything else as the BoP shock subsided, because there was no prolonged material sovereign risk implication of the adjustment. That is clearly different about Argentina today.</w:t>
      </w:r>
    </w:p>
    <w:p w14:paraId="787DA0B5"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068B3086" w14:textId="77777777"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as a mitigating factor vs. the classic 1990s style cases to which this is similar, Argentinian debt is very long term. At least, although they pretty much carbon copied all of their mistakes that they made in the 1990s one for one, they had the good sense to issue a century bond and other long term dollar debt. So the rolls are pretty small. And as we’ve covered and as you know, the IMF and their internal resources should cover them up until 2023-4.</w:t>
      </w:r>
    </w:p>
    <w:p w14:paraId="24D1466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0B864FA2" w14:textId="77777777"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14:paraId="3AA9C382"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1DBE1AE9"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14:paraId="211B1777"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75FFA43"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810A180"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1107814" w14:textId="77777777"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lastRenderedPageBreak/>
        <w:t>The second thing that can screw it up is another blow to the BoP somehow: </w:t>
      </w:r>
      <w:r>
        <w:rPr>
          <w:rFonts w:ascii="Calibri Light" w:hAnsi="Calibri Light" w:cs="Segoe UI"/>
          <w:color w:val="55697D"/>
          <w:sz w:val="22"/>
          <w:bdr w:val="none" w:sz="0" w:space="0" w:color="auto" w:frame="1"/>
        </w:rPr>
        <w:t>So your BoP is just really three components. Your current account, inflows = what foreigners are doing (are they lending to you or not), and outflows = what your own population are doing (are they fleeing the currency/investing a lot in foreign assets or not).  </w:t>
      </w:r>
    </w:p>
    <w:p w14:paraId="0FDB632C" w14:textId="783070AF"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r w:rsidR="000B3BF5">
        <w:rPr>
          <w:noProof/>
        </w:rPr>
        <w:drawing>
          <wp:inline distT="0" distB="0" distL="0" distR="0" wp14:anchorId="755FF3D0" wp14:editId="57B58BDA">
            <wp:extent cx="9057640" cy="1798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57640" cy="1798955"/>
                    </a:xfrm>
                    <a:prstGeom prst="rect">
                      <a:avLst/>
                    </a:prstGeom>
                  </pic:spPr>
                </pic:pic>
              </a:graphicData>
            </a:graphic>
          </wp:inline>
        </w:drawing>
      </w:r>
    </w:p>
    <w:p w14:paraId="6E784288" w14:textId="77777777"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In Argie’s case the current account continues to improve apace…some minor wiggles around the harvest and such but basically the trend is for improvement.</w:t>
      </w:r>
    </w:p>
    <w:p w14:paraId="169D5A6A"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DA2437D" w14:textId="77777777" w:rsidR="005F0917" w:rsidRDefault="005F0917" w:rsidP="005F0917">
      <w:pPr>
        <w:shd w:val="clear" w:color="auto" w:fill="FFFFFF"/>
        <w:jc w:val="center"/>
        <w:rPr>
          <w:rFonts w:ascii="Calibri" w:hAnsi="Calibri"/>
          <w:color w:val="323130"/>
          <w:sz w:val="22"/>
        </w:rPr>
      </w:pPr>
    </w:p>
    <w:p w14:paraId="4503E7FA"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1E74C4B"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6B75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The only foreign inflows that are materially supporting things at the moment are the inflows from the IMF. We know basically what’s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14:paraId="3C94FD4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There’s of course external shock risk – eg a global crisis/credit contraction or some such, which would push foreigners into outright contraction and create an added drag.</w:t>
      </w:r>
    </w:p>
    <w:p w14:paraId="3AC5FAEA"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14:paraId="5837C696"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14:paraId="6ECA51B0"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62ACCE0A"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A692E4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502108B3"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E5789A1"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F47ADB9" w14:textId="77777777"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(eg domestic residents moving into FX assets either on or offshore.</w:t>
      </w:r>
    </w:p>
    <w:p w14:paraId="1BE0499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6739586"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14:paraId="1B3BF898"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14:paraId="66BC9A8F" w14:textId="77777777"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Argie for reasons we go into below.</w:t>
      </w:r>
    </w:p>
    <w:p w14:paraId="6C825AC1"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5FE09326" w14:textId="77777777"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The chart on the left below shows you that the monthly annualised pace of dollar buying by Argentinians has already gone from around $55bn a year to around $10bn a year. This reduction is a BoP adjustment of about 5.5% of GDP! It’s been almost as important as the CAD adjustment. Adding them together, the BoP adjustment achieved via reducing the current account deficit (eg domestic net purchases of foreign goods) and the capital outflows (eg domestic net purchases of foreign assets) has been a massive 11-12% of GDP.</w:t>
      </w:r>
    </w:p>
    <w:p w14:paraId="457A0E84"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768BC580" w14:textId="77777777"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lastRenderedPageBreak/>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So I’m more interested in the decline in inflation itself. You can see that decline in the light blue line on the right hand chart (this is 3m annualised sadj CPI to give the timeliest reads). That decline is pretty clearly established (which makes sense entirely given the currency has basically gone from falling fast to being stable by and large since September, albeit with large returns for investors via carry. I will come back to inflation in a bit.</w:t>
      </w:r>
    </w:p>
    <w:p w14:paraId="6B24C0C0" w14:textId="7CA6351E"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r w:rsidR="000B3BF5">
        <w:rPr>
          <w:noProof/>
        </w:rPr>
        <w:drawing>
          <wp:inline distT="0" distB="0" distL="0" distR="0" wp14:anchorId="0F50C68C" wp14:editId="7030CD14">
            <wp:extent cx="9057640" cy="182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57640" cy="1826260"/>
                    </a:xfrm>
                    <a:prstGeom prst="rect">
                      <a:avLst/>
                    </a:prstGeom>
                  </pic:spPr>
                </pic:pic>
              </a:graphicData>
            </a:graphic>
          </wp:inline>
        </w:drawing>
      </w:r>
    </w:p>
    <w:p w14:paraId="7C036C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A5F9F9E" w14:textId="77777777" w:rsidR="005F0917" w:rsidRDefault="005F0917" w:rsidP="005F0917">
      <w:pPr>
        <w:shd w:val="clear" w:color="auto" w:fill="FFFFFF"/>
        <w:jc w:val="center"/>
        <w:rPr>
          <w:rFonts w:ascii="Calibri" w:hAnsi="Calibri"/>
          <w:color w:val="323130"/>
          <w:sz w:val="22"/>
        </w:rPr>
      </w:pPr>
    </w:p>
    <w:p w14:paraId="317B46C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1579DC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4CD8CB" w14:textId="77777777"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Argentinians can either buy FX onshore (FX deposits, dollar Letes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Argie vs. 40% in Turkey. That means that let’s say all deposits in both countries switch into dollars, in this extreme outcome, the </w:t>
      </w:r>
      <w:r>
        <w:rPr>
          <w:rFonts w:ascii="Calibri Light" w:hAnsi="Calibri Light" w:cs="Segoe UI"/>
          <w:color w:val="55697D"/>
          <w:sz w:val="22"/>
          <w:u w:val="single"/>
          <w:bdr w:val="none" w:sz="0" w:space="0" w:color="auto" w:frame="1"/>
        </w:rPr>
        <w:lastRenderedPageBreak/>
        <w:t>maximum pressure for Argie would be about 12% of GDP total, whereas for Turkey it’s more like 55%. So just to keep in mind that the banking system is not really the issue here….all this chat about bank deposits and badlar and everything else….it’s just small beans.</w:t>
      </w:r>
    </w:p>
    <w:p w14:paraId="1425ED78"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0E13C2AE" w14:textId="77777777"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(eg deposit moves are sort of ‘Contrarian’ to the currency’s trailing performance, Argie follows the more usual classic script. When the currency sells off, locals flee the peso. You can see that in the chart bottom right. FX deposits rise after big devals. But again, not much sign of that at all this time…this tells me local deposit rates are just fine in terms of retaining peso depositors, because in total return terms the currency has been doing fine since September.</w:t>
      </w:r>
    </w:p>
    <w:p w14:paraId="27203586" w14:textId="65BAE2FF"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r w:rsidR="000B3BF5">
        <w:rPr>
          <w:noProof/>
        </w:rPr>
        <w:lastRenderedPageBreak/>
        <w:drawing>
          <wp:inline distT="0" distB="0" distL="0" distR="0" wp14:anchorId="4DA33DA8" wp14:editId="691B3BBA">
            <wp:extent cx="9057640" cy="3633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57640" cy="3633470"/>
                    </a:xfrm>
                    <a:prstGeom prst="rect">
                      <a:avLst/>
                    </a:prstGeom>
                  </pic:spPr>
                </pic:pic>
              </a:graphicData>
            </a:graphic>
          </wp:inline>
        </w:drawing>
      </w:r>
    </w:p>
    <w:p w14:paraId="19B224E2" w14:textId="77777777" w:rsidR="005F0917" w:rsidRDefault="005F0917" w:rsidP="005F0917">
      <w:pPr>
        <w:shd w:val="clear" w:color="auto" w:fill="FFFFFF"/>
        <w:jc w:val="center"/>
        <w:rPr>
          <w:rFonts w:ascii="Calibri" w:hAnsi="Calibri"/>
          <w:color w:val="323130"/>
          <w:sz w:val="22"/>
        </w:rPr>
      </w:pPr>
    </w:p>
    <w:p w14:paraId="623DA55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71FD50D3" w14:textId="77777777"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Valuation adjusted, peso deposits are taking share away from FX deposits, and you can see in the chart to the right that LCY/peso deposit inflows are material. This chart also again highlights how small dollar deposit flows actually are in Argie. We believe LCY deposit flows are strong (unusual with such weak economy and loanbook contraction which mechanically shrinks deposits as well) BECAUSE domestics are favouring reallocation towards peso assets (both by switching FX deposits and bringing back some of the dollars they have squirreled away offshore over the years).</w:t>
      </w:r>
    </w:p>
    <w:p w14:paraId="1E129468" w14:textId="77777777" w:rsidR="005F0917" w:rsidRDefault="005F0917" w:rsidP="005F0917">
      <w:pPr>
        <w:shd w:val="clear" w:color="auto" w:fill="FFFFFF"/>
        <w:rPr>
          <w:rFonts w:ascii="Calibri" w:hAnsi="Calibri" w:cs="SimSun"/>
          <w:color w:val="323130"/>
          <w:sz w:val="22"/>
        </w:rPr>
      </w:pPr>
      <w:r>
        <w:rPr>
          <w:rFonts w:ascii="Calibri" w:hAnsi="Calibri"/>
          <w:color w:val="323130"/>
          <w:sz w:val="22"/>
          <w:bdr w:val="none" w:sz="0" w:space="0" w:color="auto" w:frame="1"/>
        </w:rPr>
        <w:lastRenderedPageBreak/>
        <w:t> </w:t>
      </w:r>
    </w:p>
    <w:p w14:paraId="49D42708"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6AEA422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7F8FA15" w14:textId="77777777" w:rsidR="005F0917" w:rsidRPr="007E0BC1" w:rsidRDefault="005F0917" w:rsidP="005F0917">
      <w:pPr>
        <w:widowControl/>
        <w:numPr>
          <w:ilvl w:val="2"/>
          <w:numId w:val="17"/>
        </w:numPr>
        <w:shd w:val="clear" w:color="auto" w:fill="FFFFFF"/>
        <w:jc w:val="left"/>
        <w:rPr>
          <w:rFonts w:ascii="Calibri" w:hAnsi="Calibri" w:cs="Segoe UI"/>
          <w:b/>
          <w:bCs/>
          <w:color w:val="55697D"/>
          <w:sz w:val="22"/>
        </w:rPr>
      </w:pPr>
      <w:r w:rsidRPr="007E0BC1">
        <w:rPr>
          <w:rFonts w:ascii="Calibri Light" w:hAnsi="Calibri Light" w:cs="Segoe UI"/>
          <w:b/>
          <w:bCs/>
          <w:color w:val="55697D"/>
          <w:sz w:val="22"/>
          <w:bdr w:val="none" w:sz="0" w:space="0" w:color="auto" w:frame="1"/>
        </w:rPr>
        <w:t>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BoP actually is), would be worse  than it appears.</w:t>
      </w:r>
    </w:p>
    <w:p w14:paraId="659ED3B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192CF663" w14:textId="77777777" w:rsidR="005F0917" w:rsidRPr="007E0BC1" w:rsidRDefault="005F0917" w:rsidP="005F0917">
      <w:pPr>
        <w:widowControl/>
        <w:numPr>
          <w:ilvl w:val="2"/>
          <w:numId w:val="18"/>
        </w:numPr>
        <w:shd w:val="clear" w:color="auto" w:fill="FFFFFF"/>
        <w:jc w:val="left"/>
        <w:rPr>
          <w:rFonts w:ascii="Calibri" w:hAnsi="Calibri" w:cs="Segoe UI"/>
          <w:b/>
          <w:bCs/>
          <w:color w:val="55697D"/>
          <w:sz w:val="22"/>
        </w:rPr>
      </w:pPr>
      <w:r w:rsidRPr="007E0BC1">
        <w:rPr>
          <w:rFonts w:ascii="Calibri Light" w:hAnsi="Calibri Light" w:cs="Segoe UI"/>
          <w:b/>
          <w:bCs/>
          <w:color w:val="55697D"/>
          <w:sz w:val="22"/>
          <w:bdr w:val="none" w:sz="0" w:space="0" w:color="auto" w:frame="1"/>
        </w:rPr>
        <w:t>We have always interpreted export conversion as a capital decision not a current account issue. Eg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14:paraId="6CF504CF" w14:textId="77777777" w:rsidR="005F0917" w:rsidRPr="007E0BC1" w:rsidRDefault="005F0917" w:rsidP="005F0917">
      <w:pPr>
        <w:shd w:val="clear" w:color="auto" w:fill="FFFFFF"/>
        <w:rPr>
          <w:rFonts w:ascii="Calibri" w:hAnsi="Calibri" w:cs="SimSun"/>
          <w:b/>
          <w:bCs/>
          <w:color w:val="323130"/>
          <w:sz w:val="22"/>
        </w:rPr>
      </w:pPr>
      <w:r w:rsidRPr="007E0BC1">
        <w:rPr>
          <w:rFonts w:ascii="Calibri Light" w:hAnsi="Calibri Light"/>
          <w:b/>
          <w:bCs/>
          <w:color w:val="55697D"/>
          <w:bdr w:val="none" w:sz="0" w:space="0" w:color="auto" w:frame="1"/>
        </w:rPr>
        <w:t> </w:t>
      </w:r>
    </w:p>
    <w:p w14:paraId="0EC679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F1DD6E2"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6C998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EDA558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100816"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14:paraId="7713315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658F8D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14:paraId="0E4E9A3C"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87FB2A1" w14:textId="77777777"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lastRenderedPageBreak/>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This has interrupted the disinflation process, but has not materially accelerated inflation (see chart above….small tick up in the 3m annualised). And in any event we know this is temporary because of the regulated price increases. The underlying core inflation trajectory continues to fall. But as we mentioned above, this is still unwanted because it’s eating into our time for things to be getting better so Macri can emerge victorious in his battle against the Peronists.</w:t>
      </w:r>
    </w:p>
    <w:p w14:paraId="55F4CB97"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14:paraId="2B33387F"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At the same time, the BCRA went from selling reserves last year, to accumulating reserves pretty materially in Jan and then even faster in Feb. Eg when the currency fell outside the strong side of the non-intervention band, they started to buy dollars and add to reserves in an unsterilized way.</w:t>
      </w:r>
    </w:p>
    <w:p w14:paraId="670B3567"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14:paraId="340CA562"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643168D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Macri and the various national polls noise.</w:t>
      </w:r>
    </w:p>
    <w:p w14:paraId="568F911D"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CBEE84A"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2E24829"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So then on a going forward basis the question is are they responding as needed to keep the story of broader cyclical BoP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14:paraId="40E45ABF" w14:textId="662BBD61" w:rsidR="005F0917" w:rsidRDefault="005F0917" w:rsidP="007E0BC1">
      <w:pPr>
        <w:shd w:val="clear" w:color="auto" w:fill="FFFFFF"/>
        <w:rPr>
          <w:rFonts w:ascii="Calibri" w:hAnsi="Calibri"/>
          <w:color w:val="323130"/>
          <w:sz w:val="22"/>
        </w:rPr>
      </w:pPr>
      <w:r>
        <w:rPr>
          <w:rFonts w:ascii="Calibri" w:hAnsi="Calibri"/>
          <w:color w:val="323130"/>
          <w:sz w:val="22"/>
          <w:bdr w:val="none" w:sz="0" w:space="0" w:color="auto" w:frame="1"/>
        </w:rPr>
        <w:t>  </w:t>
      </w:r>
      <w:r w:rsidR="000B3BF5">
        <w:rPr>
          <w:noProof/>
        </w:rPr>
        <w:lastRenderedPageBreak/>
        <w:drawing>
          <wp:inline distT="0" distB="0" distL="0" distR="0" wp14:anchorId="370D21CF" wp14:editId="49CF22FE">
            <wp:extent cx="9057640" cy="1645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57640" cy="1645285"/>
                    </a:xfrm>
                    <a:prstGeom prst="rect">
                      <a:avLst/>
                    </a:prstGeom>
                  </pic:spPr>
                </pic:pic>
              </a:graphicData>
            </a:graphic>
          </wp:inline>
        </w:drawing>
      </w:r>
    </w:p>
    <w:p w14:paraId="137A2B01"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50D08221"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14:paraId="6A1D11BD" w14:textId="77777777"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t> </w:t>
      </w:r>
    </w:p>
    <w:p w14:paraId="783E731F"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Finally, albeit somewhat concerningly,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(an 4.2% of GDP or so annualised pace). This will support peso in the same way the BCRA’s FX purchases depressed peso, but at the expense of dollar creditworthiness, which we believe is another reason why CDS spreads are hanging out back at September highs despite the continued progress in BoP adjustment since then (I’d also bet the large dollar issuance recently in EM/frontier (inc Aramco this week) is crowding out the dollar positioning people have in Argie to some extent). That said the IMF seems cool with it which is a weird change of stance to our minds. So that’s not super sustainable, but if the calculus is that it helps us have a “successful window of opportunity” for stability and improving fundamentals as a tailwind for Macri going into the election then it makes some sense as a short term support.</w:t>
      </w:r>
    </w:p>
    <w:p w14:paraId="0ED368F2"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F6DC8F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C4207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C1D986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Phew – sorry that was so long. Wanted to make sure I was contextualising the various issues within the framework of how to think about what matters and why and sizing them so we’re distilling what to worry about vs. what’s noise.</w:t>
      </w:r>
    </w:p>
    <w:p w14:paraId="066C328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14:paraId="7FDA7A91"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B9D089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14:paraId="52600CEE"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9DCF295"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3C531C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B696FA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76ED3693"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0553AE9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14:paraId="765DED89"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14:paraId="0C6E8554"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t>F  o  u  n  d  e  r</w:t>
      </w:r>
    </w:p>
    <w:p w14:paraId="06FD9201" w14:textId="77777777"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48D6E377"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T  O  T  E  M    M  A  C  R  O</w:t>
      </w:r>
    </w:p>
    <w:p w14:paraId="76E1216C"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14:paraId="35CC1A3B"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14:paraId="721715C8"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14:paraId="7AAB9D60"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14:paraId="24C178AB" w14:textId="77777777"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14:paraId="2D3EF74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14:paraId="63A18A14"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14:paraId="473B03F2"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12" w:history="1">
        <w:r>
          <w:rPr>
            <w:rStyle w:val="Hyperlink"/>
            <w:rFonts w:ascii="Bahnschrift Light" w:hAnsi="Bahnschrift Light"/>
            <w:sz w:val="16"/>
            <w:szCs w:val="16"/>
            <w:bdr w:val="none" w:sz="0" w:space="0" w:color="auto" w:frame="1"/>
          </w:rPr>
          <w:t>whitney.baker@totemmacro.com</w:t>
        </w:r>
      </w:hyperlink>
    </w:p>
    <w:p w14:paraId="3E133D38" w14:textId="77777777"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0320732D" w14:textId="77777777" w:rsidR="005F0917" w:rsidRDefault="0055113E" w:rsidP="009F39B0">
      <w:pPr>
        <w:pStyle w:val="Heading2"/>
      </w:pPr>
      <w:bookmarkStart w:id="24" w:name="_Toc47342181"/>
      <w:r w:rsidRPr="00CC604D">
        <w:rPr>
          <w:rFonts w:hint="eastAsia"/>
          <w:highlight w:val="yellow"/>
        </w:rPr>
        <w:lastRenderedPageBreak/>
        <w:t>FT explaining citi change index</w:t>
      </w:r>
      <w:bookmarkEnd w:id="24"/>
    </w:p>
    <w:p w14:paraId="0EEF330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Found some interesting data series on Friday that might be useful more broadly.</w:t>
      </w:r>
    </w:p>
    <w:p w14:paraId="0986724A"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05DB2EF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Citi produces a series of economic indices for most countries. The surprise index is the best known but they also have another index that is likely more valuable for medium term signals: The Citi Change Index.</w:t>
      </w:r>
    </w:p>
    <w:p w14:paraId="44A5886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D6ECCFC"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index is constructed in the following way:</w:t>
      </w:r>
    </w:p>
    <w:p w14:paraId="3EBA92C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Identifies important stats for each country and assigns weights based on importance</w:t>
      </w:r>
    </w:p>
    <w:p w14:paraId="169E7F3E"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Importance is determined by the reaction of FX markets after stat releases</w:t>
      </w:r>
    </w:p>
    <w:p w14:paraId="59842CE9"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 not a huge fan of this but it is reasonable</w:t>
      </w:r>
    </w:p>
    <w:p w14:paraId="3EBBDA1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Takes the change in the series</w:t>
      </w:r>
    </w:p>
    <w:p w14:paraId="47AB3A7D"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Defined as level today vs 1 year rolling average</w:t>
      </w:r>
    </w:p>
    <w:p w14:paraId="0EEFB0D8"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A local z-score approach</w:t>
      </w:r>
    </w:p>
    <w:p w14:paraId="1C60035F"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3)</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Phases in the statistics to the composite index based on a geometric decay approach</w:t>
      </w:r>
    </w:p>
    <w:p w14:paraId="2A6E1021"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The day the stat is released it has its max weight in the index, as time passes and new stats come out the weight decays until its next release.</w:t>
      </w:r>
    </w:p>
    <w:p w14:paraId="5B6D99C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6B2492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advantage of this kind of data is:</w:t>
      </w:r>
    </w:p>
    <w:p w14:paraId="50AE3F47"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is extremely timely and it is updated every day.</w:t>
      </w:r>
    </w:p>
    <w:p w14:paraId="47BE7144"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measures changes in the data instead of consensus surprises</w:t>
      </w:r>
    </w:p>
    <w:p w14:paraId="700C1BCF"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14:paraId="1B93D9CD"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Likely, most people only know what the economist estimates are when the stat is coming out.</w:t>
      </w:r>
    </w:p>
    <w:p w14:paraId="12173BDB"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b.</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Central banks do not necessarily set policy around bank economist forecasts. Instead, they probably just ask the question “how does the data look?”, “is it improving?”.</w:t>
      </w:r>
    </w:p>
    <w:p w14:paraId="206004B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lastRenderedPageBreak/>
        <w:t> </w:t>
      </w:r>
    </w:p>
    <w:p w14:paraId="1EA2D21B"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To test the quality of these series I compared them to CAI, specifically the 6m Change in CAI. For all but Australia they work fairly well (best for USA):</w:t>
      </w:r>
    </w:p>
    <w:p w14:paraId="67630A8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5D98E4F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Red is 6m Change in the Citi Index, Blue is the 6m Change in CAI:</w:t>
      </w:r>
    </w:p>
    <w:p w14:paraId="4D95C455" w14:textId="77777777" w:rsidR="0055113E" w:rsidRPr="0055113E" w:rsidRDefault="0055113E" w:rsidP="005F0917">
      <w:pPr>
        <w:shd w:val="clear" w:color="auto" w:fill="FFFFFF"/>
        <w:rPr>
          <w:rFonts w:ascii="Calibri" w:hAnsi="Calibri"/>
          <w:color w:val="323130"/>
          <w:sz w:val="22"/>
        </w:rPr>
      </w:pPr>
    </w:p>
    <w:p w14:paraId="0599C57A" w14:textId="77777777" w:rsidR="005F0917" w:rsidRDefault="007E6FE4" w:rsidP="009F39B0">
      <w:pPr>
        <w:pStyle w:val="Heading2"/>
      </w:pPr>
      <w:bookmarkStart w:id="25" w:name="_Toc47342182"/>
      <w:r w:rsidRPr="003E114E">
        <w:rPr>
          <w:rFonts w:hint="eastAsia"/>
          <w:highlight w:val="yellow"/>
        </w:rPr>
        <w:t>2020-</w:t>
      </w:r>
      <w:r w:rsidR="00C87A5B" w:rsidRPr="003E114E">
        <w:rPr>
          <w:rFonts w:hint="eastAsia"/>
          <w:highlight w:val="yellow"/>
        </w:rPr>
        <w:t>0125 FT AL talk</w:t>
      </w:r>
      <w:bookmarkEnd w:id="25"/>
    </w:p>
    <w:p w14:paraId="77398F91" w14:textId="77777777" w:rsidR="00C87A5B" w:rsidRDefault="00C87A5B">
      <w:r>
        <w:rPr>
          <w:rFonts w:hint="eastAsia"/>
        </w:rPr>
        <w:t xml:space="preserve">What do you think that is shake people out of the equity, in a sustainable way. There's just a reinflate, everytime there's a dip, people buy it and getting reward. </w:t>
      </w:r>
    </w:p>
    <w:p w14:paraId="76459AFE" w14:textId="77777777" w:rsidR="006C5897" w:rsidRDefault="006C5897"/>
    <w:p w14:paraId="67580313" w14:textId="77777777" w:rsidR="006C5897" w:rsidRDefault="006C5897" w:rsidP="00367979">
      <w:pPr>
        <w:pStyle w:val="Heading2"/>
      </w:pPr>
      <w:bookmarkStart w:id="26" w:name="_Toc47342183"/>
      <w:r w:rsidRPr="003E114E">
        <w:rPr>
          <w:rFonts w:hint="eastAsia"/>
          <w:highlight w:val="yellow"/>
        </w:rPr>
        <w:t>2020-01-22 Dale Tomas Dollar cycle fx meeting</w:t>
      </w:r>
      <w:bookmarkEnd w:id="26"/>
    </w:p>
    <w:p w14:paraId="367AD309" w14:textId="77777777" w:rsidR="006C5897" w:rsidRDefault="006C5897">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The long dollar cycles is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14:paraId="20FEBFA9" w14:textId="77777777" w:rsidR="003C2965" w:rsidRDefault="003C2965"/>
    <w:p w14:paraId="680B837E" w14:textId="77777777" w:rsidR="003C2965" w:rsidRDefault="003C2965">
      <w:r>
        <w:rPr>
          <w:rFonts w:hint="eastAsia"/>
        </w:rPr>
        <w:t xml:space="preserve">In terms of the structural story, </w:t>
      </w:r>
      <w:r w:rsidR="004B52AC">
        <w:rPr>
          <w:rFonts w:hint="eastAsia"/>
        </w:rPr>
        <w:t xml:space="preserve">if you plot fed funds against broad dollar twi,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14:paraId="1CC07575" w14:textId="77777777" w:rsidR="00E16729" w:rsidRDefault="00E16729"/>
    <w:p w14:paraId="1E66C693" w14:textId="77777777"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14:paraId="67DCAA4D" w14:textId="77777777" w:rsidR="00CB4FD8" w:rsidRDefault="00CB4FD8"/>
    <w:p w14:paraId="177E2EF5" w14:textId="77777777" w:rsidR="00CB4FD8" w:rsidRDefault="00CB4FD8">
      <w:r>
        <w:rPr>
          <w:rFonts w:hint="eastAsia"/>
        </w:rPr>
        <w:lastRenderedPageBreak/>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forbes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gonna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14:paraId="5EDC1E74" w14:textId="77777777" w:rsidR="00837FCF" w:rsidRDefault="00837FCF"/>
    <w:p w14:paraId="3D8943D9" w14:textId="77777777" w:rsidR="00FB63C7" w:rsidRDefault="00837FCF">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14:paraId="55FCB166" w14:textId="77777777" w:rsidR="00807577" w:rsidRDefault="00807577"/>
    <w:p w14:paraId="5A2E8087" w14:textId="77777777" w:rsidR="00807577" w:rsidRPr="006C5897" w:rsidRDefault="00807577">
      <w:r>
        <w:rPr>
          <w:rFonts w:hint="eastAsia"/>
        </w:rPr>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gonna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it's gonna be the sort of</w:t>
      </w:r>
      <w:r w:rsidR="0046203F">
        <w:rPr>
          <w:rFonts w:hint="eastAsia"/>
        </w:rPr>
        <w:t xml:space="preserve"> hybrid dynamic, where you gonna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14:paraId="45059927" w14:textId="77777777" w:rsidR="00155984" w:rsidRDefault="00D52B3B">
      <w:r>
        <w:rPr>
          <w:rFonts w:hint="eastAsia"/>
        </w:rPr>
        <w:t xml:space="preserve">At the same time, the market has a real mind, that it's believing a 2006. </w:t>
      </w:r>
      <w:r w:rsidR="00812F2B">
        <w:rPr>
          <w:rFonts w:hint="eastAsia"/>
        </w:rPr>
        <w:t xml:space="preserve">Dejavu will all over again. </w:t>
      </w:r>
      <w:r w:rsidR="00551A09">
        <w:rPr>
          <w:rFonts w:hint="eastAsia"/>
        </w:rPr>
        <w:t xml:space="preserve">You look at what's priced in for European growth </w:t>
      </w:r>
      <w:r w:rsidR="00236FE0">
        <w:rPr>
          <w:rFonts w:hint="eastAsia"/>
        </w:rPr>
        <w:t xml:space="preserve">convergence to the </w:t>
      </w:r>
      <w:r w:rsidR="00236FE0">
        <w:rPr>
          <w:rFonts w:hint="eastAsia"/>
        </w:rPr>
        <w:lastRenderedPageBreak/>
        <w:t xml:space="preserve">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some times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14:paraId="02D14C68" w14:textId="77777777" w:rsidR="005817E8" w:rsidRDefault="005817E8"/>
    <w:p w14:paraId="326CE017" w14:textId="77777777" w:rsidR="005817E8" w:rsidRDefault="005817E8">
      <w:r>
        <w:rPr>
          <w:rFonts w:hint="eastAsia"/>
        </w:rPr>
        <w:t xml:space="preserve">And then let's talk about the rates differential and the product. </w:t>
      </w:r>
      <w:r w:rsidR="009A1742">
        <w:rPr>
          <w:rFonts w:hint="eastAsia"/>
        </w:rPr>
        <w:t xml:space="preserve">The kind of killer chart of dollar bears is the dollar vs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14:paraId="15DD8F94" w14:textId="77777777" w:rsidR="00A85BBF" w:rsidRDefault="00A85BBF"/>
    <w:p w14:paraId="6FD9D43D" w14:textId="77777777" w:rsidR="00A85BBF" w:rsidRDefault="00A85BBF">
      <w:r>
        <w:rPr>
          <w:rFonts w:hint="eastAsia"/>
        </w:rPr>
        <w:t xml:space="preserve">And also in current environment where you have the 2 cycles overlapping you should expect large dispersion of currency performance. </w:t>
      </w:r>
    </w:p>
    <w:p w14:paraId="12B02033" w14:textId="77777777" w:rsidR="00DB4D67" w:rsidRDefault="00DB4D67"/>
    <w:p w14:paraId="09CFF7B5" w14:textId="77777777" w:rsidR="00DB4D67" w:rsidRDefault="003E5DBF" w:rsidP="00D12C5E">
      <w:pPr>
        <w:pStyle w:val="Heading2"/>
      </w:pPr>
      <w:bookmarkStart w:id="27" w:name="_Toc47342184"/>
      <w:r w:rsidRPr="000742DA">
        <w:rPr>
          <w:rFonts w:hint="eastAsia"/>
          <w:highlight w:val="yellow"/>
        </w:rPr>
        <w:t>2020-01-25 FT on Gold</w:t>
      </w:r>
      <w:r w:rsidR="000742DA" w:rsidRPr="000742DA">
        <w:rPr>
          <w:rFonts w:hint="eastAsia"/>
          <w:highlight w:val="yellow"/>
        </w:rPr>
        <w:t xml:space="preserve"> and fed</w:t>
      </w:r>
      <w:bookmarkEnd w:id="27"/>
    </w:p>
    <w:p w14:paraId="0A5E908E" w14:textId="77777777" w:rsidR="00557158" w:rsidRDefault="00557158">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reflation,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reflation is going to kick off and wearing off. And there's gonna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gonna be absorbed by the central bank liquidity. </w:t>
      </w:r>
      <w:r w:rsidR="00D713DC">
        <w:rPr>
          <w:rFonts w:hint="eastAsia"/>
        </w:rPr>
        <w:t xml:space="preserve">There's gonna be a bunch of money to push into the assets. </w:t>
      </w:r>
      <w:r w:rsidR="005C104B">
        <w:rPr>
          <w:rFonts w:hint="eastAsia"/>
        </w:rPr>
        <w:t xml:space="preserve">Gold is the one. </w:t>
      </w:r>
    </w:p>
    <w:p w14:paraId="68DC5B18" w14:textId="77777777" w:rsidR="0014758B" w:rsidRDefault="0014758B"/>
    <w:p w14:paraId="689F9ACE" w14:textId="77777777" w:rsidR="0014758B" w:rsidRDefault="0014758B">
      <w:r>
        <w:rPr>
          <w:rFonts w:hint="eastAsia"/>
        </w:rPr>
        <w:lastRenderedPageBreak/>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gotta get more of buying pressure in this thing. </w:t>
      </w:r>
      <w:r w:rsidR="00F633A8">
        <w:rPr>
          <w:rFonts w:hint="eastAsia"/>
        </w:rPr>
        <w:t xml:space="preserve">In a ?? world, equity would go up, rates would be stable, </w:t>
      </w:r>
      <w:r w:rsidR="00F6625A">
        <w:rPr>
          <w:rFonts w:hint="eastAsia"/>
        </w:rPr>
        <w:t xml:space="preserve">dollar weakening, that's gonna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gonna push into assets like gold, </w:t>
      </w:r>
      <w:r w:rsidR="00277FD9">
        <w:rPr>
          <w:rFonts w:hint="eastAsia"/>
        </w:rPr>
        <w:t xml:space="preserve">which is not a big asset. </w:t>
      </w:r>
    </w:p>
    <w:p w14:paraId="4E02D10A" w14:textId="77777777" w:rsidR="00A1006E" w:rsidRDefault="00A1006E"/>
    <w:p w14:paraId="5D1A3E4E" w14:textId="77777777"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14:paraId="52D50FB9" w14:textId="77777777" w:rsidR="00A55B87" w:rsidRDefault="00A55B87"/>
    <w:p w14:paraId="52C920CB" w14:textId="77777777" w:rsidR="002369F4" w:rsidRDefault="002369F4"/>
    <w:p w14:paraId="08FBFDDE" w14:textId="77777777" w:rsidR="001B1319" w:rsidRDefault="00A51360" w:rsidP="00D12C5E">
      <w:pPr>
        <w:pStyle w:val="Heading2"/>
      </w:pPr>
      <w:bookmarkStart w:id="28" w:name="_Toc47342185"/>
      <w:r>
        <w:rPr>
          <w:rFonts w:hint="eastAsia"/>
        </w:rPr>
        <w:t>FT explain model</w:t>
      </w:r>
      <w:bookmarkEnd w:id="28"/>
    </w:p>
    <w:p w14:paraId="4646D343"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26239239"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 </w:t>
      </w:r>
    </w:p>
    <w:p w14:paraId="3DAD693A" w14:textId="77777777" w:rsidR="00A51360" w:rsidRDefault="00A51360" w:rsidP="00A51360">
      <w:pPr>
        <w:widowControl/>
        <w:shd w:val="clear" w:color="auto" w:fill="FFFFFF"/>
        <w:jc w:val="left"/>
        <w:rPr>
          <w:rFonts w:ascii="Calibri" w:eastAsia="SimSun" w:hAnsi="Calibri" w:cs="Times New Roman"/>
          <w:color w:val="1F497D"/>
          <w:kern w:val="0"/>
          <w:sz w:val="22"/>
          <w:bdr w:val="none" w:sz="0" w:space="0" w:color="auto" w:frame="1"/>
        </w:rPr>
      </w:pPr>
      <w:r w:rsidRPr="00A51360">
        <w:rPr>
          <w:rFonts w:ascii="Calibri" w:eastAsia="SimSun"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14:paraId="40AAABB7" w14:textId="77777777" w:rsidR="00A51360" w:rsidRPr="00A51360" w:rsidRDefault="00A51360"/>
    <w:p w14:paraId="6E8A568E" w14:textId="77777777" w:rsidR="000B43A2" w:rsidRPr="0012491C" w:rsidRDefault="00B55168" w:rsidP="00D12C5E">
      <w:pPr>
        <w:pStyle w:val="Heading2"/>
      </w:pPr>
      <w:bookmarkStart w:id="29" w:name="_Toc47342186"/>
      <w:r>
        <w:rPr>
          <w:rFonts w:hint="eastAsia"/>
        </w:rPr>
        <w:lastRenderedPageBreak/>
        <w:t>20200129 Thomas Jelf on Fed</w:t>
      </w:r>
      <w:bookmarkEnd w:id="29"/>
    </w:p>
    <w:p w14:paraId="4C2785F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14:paraId="234A27D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6EE86E2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There was no talk about yield curve control. The WSJ reporter who wrote about it last weekend, Timiraos, did not ask about it. That’s surprising to me, and suggests that the story may not have been a leak after all. The Fed leadership probably considers YCC a viable future tool, but they didn’t want to press it today.</w:t>
      </w:r>
    </w:p>
    <w:p w14:paraId="65D5B2D7"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23ACDA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14:paraId="34EF6611"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F2B6614"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Chair said that the Fed is ‘very  carefully monitoring’ the coronavirus evolution, but also followed up by flagging signs of improving global growth. Ergo, this is not a driver of policy.</w:t>
      </w:r>
    </w:p>
    <w:p w14:paraId="1EF7E72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276CA85A"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0E8359F8"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14:paraId="601F2754" w14:textId="77777777" w:rsidR="0012491C" w:rsidRDefault="0012491C"/>
    <w:p w14:paraId="2634B01D" w14:textId="77777777" w:rsidR="00224174" w:rsidRDefault="00224174" w:rsidP="00D12C5E">
      <w:pPr>
        <w:pStyle w:val="Heading2"/>
      </w:pPr>
      <w:bookmarkStart w:id="30" w:name="_Toc47342187"/>
      <w:r>
        <w:rPr>
          <w:rFonts w:hint="eastAsia"/>
        </w:rPr>
        <w:t xml:space="preserve">2020-02-02 Poland </w:t>
      </w:r>
      <w:r w:rsidR="00D34051">
        <w:rPr>
          <w:rFonts w:hint="eastAsia"/>
        </w:rPr>
        <w:t xml:space="preserve">economist from </w:t>
      </w:r>
      <w:r w:rsidR="005144BC">
        <w:rPr>
          <w:rFonts w:hint="eastAsia"/>
        </w:rPr>
        <w:t>S</w:t>
      </w:r>
      <w:r w:rsidR="00D34051">
        <w:rPr>
          <w:rFonts w:hint="eastAsia"/>
        </w:rPr>
        <w:t>antandar</w:t>
      </w:r>
      <w:bookmarkEnd w:id="30"/>
    </w:p>
    <w:p w14:paraId="4E54FFE8" w14:textId="77777777"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Have you seen any of the scholl?? impacts</w:t>
      </w:r>
      <w:r w:rsidR="00E05995">
        <w:rPr>
          <w:rFonts w:hint="eastAsia"/>
        </w:rPr>
        <w:t xml:space="preserve"> in the data about still to come. </w:t>
      </w:r>
      <w:r w:rsidR="00CD4F76">
        <w:rPr>
          <w:rFonts w:hint="eastAsia"/>
        </w:rPr>
        <w:t xml:space="preserve">Monetary policy still a little bit boring to talk about. </w:t>
      </w:r>
    </w:p>
    <w:p w14:paraId="2DEA4A0A" w14:textId="77777777" w:rsidR="001721AC" w:rsidRDefault="001721AC">
      <w:r>
        <w:rPr>
          <w:rFonts w:hint="eastAsia"/>
        </w:rPr>
        <w:lastRenderedPageBreak/>
        <w:t>Economist: ... oil price, taxes, government...</w:t>
      </w:r>
    </w:p>
    <w:p w14:paraId="1027248C" w14:textId="77777777" w:rsidR="001721AC" w:rsidRDefault="001721AC"/>
    <w:p w14:paraId="48B1CA34" w14:textId="77777777" w:rsidR="00467478" w:rsidRDefault="00467478">
      <w:r>
        <w:rPr>
          <w:rFonts w:hint="eastAsia"/>
        </w:rPr>
        <w:t xml:space="preserve">FT: how does the housing market look? </w:t>
      </w:r>
    </w:p>
    <w:p w14:paraId="67A70155" w14:textId="77777777" w:rsidR="00C45E62" w:rsidRDefault="00C45E62">
      <w:r>
        <w:rPr>
          <w:rFonts w:hint="eastAsia"/>
        </w:rPr>
        <w:t xml:space="preserve">Economist A: it's hot; but I'm not sure it's overly overheated. </w:t>
      </w:r>
      <w:r w:rsidR="009C6B11">
        <w:rPr>
          <w:rFonts w:hint="eastAsia"/>
        </w:rPr>
        <w:t xml:space="preserve">There're several reasons. First of all, there is structural reasons. </w:t>
      </w:r>
      <w:r w:rsidR="00EC1A2A">
        <w:rPr>
          <w:rFonts w:hint="eastAsia"/>
        </w:rPr>
        <w:t xml:space="preserve">Poland still has structural house demand. </w:t>
      </w:r>
      <w:r w:rsidR="001650C1">
        <w:rPr>
          <w:rFonts w:hint="eastAsia"/>
        </w:rPr>
        <w:t xml:space="preserve">If you look at the house quality, there're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r w:rsidR="00D100A2">
        <w:rPr>
          <w:rFonts w:hint="eastAsia"/>
        </w:rPr>
        <w:t xml:space="preserve">negative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r w:rsidR="007E07E4">
        <w:rPr>
          <w:rFonts w:hint="eastAsia"/>
        </w:rPr>
        <w:t>So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14:paraId="0CEB0EEC" w14:textId="77777777" w:rsidR="00E76619" w:rsidRDefault="00E76619"/>
    <w:p w14:paraId="30A81C92" w14:textId="77777777"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price get too expensive and no one wants to buy any more </w:t>
      </w:r>
      <w:r w:rsidR="000E35B4">
        <w:rPr>
          <w:rFonts w:hint="eastAsia"/>
        </w:rPr>
        <w:t xml:space="preserve">or people just say this is a good opportunity to buy house and the price is just going up. </w:t>
      </w:r>
    </w:p>
    <w:p w14:paraId="3C5CE6A7" w14:textId="77777777" w:rsidR="00FF343E" w:rsidRDefault="00FF343E"/>
    <w:p w14:paraId="530977CC" w14:textId="77777777" w:rsidR="00FF343E" w:rsidRDefault="00FF343E">
      <w:r>
        <w:rPr>
          <w:rFonts w:hint="eastAsia"/>
        </w:rPr>
        <w:t xml:space="preserve">Trader: still a long way. </w:t>
      </w:r>
      <w:r w:rsidR="0090551C">
        <w:rPr>
          <w:rFonts w:hint="eastAsia"/>
        </w:rPr>
        <w:t xml:space="preserve">To say it's over priced. </w:t>
      </w:r>
      <w:r w:rsidR="000D425A">
        <w:rPr>
          <w:rFonts w:hint="eastAsia"/>
        </w:rPr>
        <w:t xml:space="preserve">Still a long way. </w:t>
      </w:r>
    </w:p>
    <w:p w14:paraId="2D45B2DD" w14:textId="77777777" w:rsidR="007A69FA" w:rsidRDefault="007A69FA"/>
    <w:p w14:paraId="65EB9562" w14:textId="77777777"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14:paraId="19CECD49" w14:textId="77777777" w:rsidR="00FC35F8" w:rsidRDefault="00FC35F8"/>
    <w:p w14:paraId="2DA62696" w14:textId="77777777" w:rsidR="00FC35F8" w:rsidRDefault="00FC35F8">
      <w:r>
        <w:rPr>
          <w:rFonts w:hint="eastAsia"/>
        </w:rPr>
        <w:t>FT: what rate do people borrow at there?</w:t>
      </w:r>
      <w:r w:rsidR="004304E9">
        <w:rPr>
          <w:rFonts w:hint="eastAsia"/>
        </w:rPr>
        <w:t xml:space="preserve"> </w:t>
      </w:r>
    </w:p>
    <w:p w14:paraId="5A2323C1" w14:textId="77777777" w:rsidR="004304E9" w:rsidRDefault="004304E9"/>
    <w:p w14:paraId="111F8619" w14:textId="77777777" w:rsidR="004304E9" w:rsidRDefault="004304E9">
      <w:r>
        <w:rPr>
          <w:rFonts w:hint="eastAsia"/>
        </w:rPr>
        <w:t>Trader: libor + 120</w:t>
      </w:r>
    </w:p>
    <w:p w14:paraId="01681E8A" w14:textId="77777777" w:rsidR="004304E9" w:rsidRDefault="004304E9"/>
    <w:p w14:paraId="1268431E" w14:textId="77777777" w:rsidR="004304E9" w:rsidRDefault="00D16997">
      <w:r>
        <w:rPr>
          <w:rFonts w:hint="eastAsia"/>
        </w:rPr>
        <w:t xml:space="preserve">FT: it's floating so it does matter if it is tightening. </w:t>
      </w:r>
      <w:r w:rsidR="00B1143F">
        <w:rPr>
          <w:rFonts w:hint="eastAsia"/>
        </w:rPr>
        <w:t xml:space="preserve">How sensitive it is, like if you see </w:t>
      </w:r>
      <w:r w:rsidR="00400621">
        <w:rPr>
          <w:rFonts w:hint="eastAsia"/>
        </w:rPr>
        <w:t>50bps would it do anything?</w:t>
      </w:r>
    </w:p>
    <w:p w14:paraId="44E3851B" w14:textId="77777777" w:rsidR="00695A01" w:rsidRDefault="00695A01"/>
    <w:p w14:paraId="67762C6B" w14:textId="77777777" w:rsidR="00695A01" w:rsidRDefault="00695A01">
      <w:r>
        <w:rPr>
          <w:rFonts w:hint="eastAsia"/>
        </w:rPr>
        <w:t xml:space="preserve">Trader: I mean... does it make sense to hike 50? </w:t>
      </w:r>
      <w:r w:rsidR="00745539">
        <w:rPr>
          <w:rFonts w:hint="eastAsia"/>
        </w:rPr>
        <w:t xml:space="preserve">I don't believe in the delivery. I do believe in the play, the market perception of the currenct play. </w:t>
      </w:r>
      <w:r w:rsidR="00F128D4">
        <w:rPr>
          <w:rFonts w:hint="eastAsia"/>
        </w:rPr>
        <w:t xml:space="preserve">If it is materialised, it is very easy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I'm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w:t>
      </w:r>
      <w:r w:rsidR="00881FEB">
        <w:rPr>
          <w:rFonts w:hint="eastAsia"/>
        </w:rPr>
        <w:lastRenderedPageBreak/>
        <w:t xml:space="preserve">not so expected. </w:t>
      </w:r>
      <w:r w:rsidR="00421FA6">
        <w:rPr>
          <w:rFonts w:hint="eastAsia"/>
        </w:rPr>
        <w:t xml:space="preserve">So I'm waiting the Jan CPI projection. </w:t>
      </w:r>
      <w:r w:rsidR="00415152">
        <w:rPr>
          <w:rFonts w:hint="eastAsia"/>
        </w:rPr>
        <w:t xml:space="preserve">And also I'm gonna play the global flow. </w:t>
      </w:r>
      <w:r w:rsidR="00E62B4E">
        <w:rPr>
          <w:rFonts w:hint="eastAsia"/>
        </w:rPr>
        <w:t xml:space="preserve">Because it's the flow driven market right now. </w:t>
      </w:r>
      <w:r w:rsidR="004F4DED">
        <w:rPr>
          <w:rFonts w:hint="eastAsia"/>
        </w:rPr>
        <w:t xml:space="preserve">But I'm gonna keep an eye on the CPI theme. </w:t>
      </w:r>
      <w:r w:rsidR="00795AA1">
        <w:rPr>
          <w:rFonts w:hint="eastAsia"/>
        </w:rPr>
        <w:t xml:space="preserve">Because this is the only chance that international money start to look at the local factors again. </w:t>
      </w:r>
    </w:p>
    <w:p w14:paraId="3B92F1AB" w14:textId="77777777" w:rsidR="00AE6B05" w:rsidRDefault="00AE6B05"/>
    <w:p w14:paraId="0F4DFD13" w14:textId="77777777" w:rsidR="00AE6B05" w:rsidRDefault="00AE6B05">
      <w:r>
        <w:rPr>
          <w:rFonts w:hint="eastAsia"/>
        </w:rPr>
        <w:t xml:space="preserve">FT: I'm just trying to get a sense of risk premium. </w:t>
      </w:r>
      <w:r w:rsidR="00362575">
        <w:rPr>
          <w:rFonts w:hint="eastAsia"/>
        </w:rPr>
        <w:t xml:space="preserve">Coz we're in the situation where everything looks reasonable, </w:t>
      </w:r>
      <w:r w:rsidR="00FA6081">
        <w:rPr>
          <w:rFonts w:hint="eastAsia"/>
        </w:rPr>
        <w:t xml:space="preserve">but you do get a little bit of reheating. </w:t>
      </w:r>
      <w:r w:rsidR="00AB114B">
        <w:rPr>
          <w:rFonts w:hint="eastAsia"/>
        </w:rPr>
        <w:t xml:space="preserve">Once you're in that world, you're like, ok, what quantity of hikes </w:t>
      </w:r>
      <w:r w:rsidR="007E5DC9">
        <w:rPr>
          <w:rFonts w:hint="eastAsia"/>
        </w:rPr>
        <w:t xml:space="preserve">would be necessary to cut the retail ... If you're in the previous world, you are like 25 bps could be a good trade. </w:t>
      </w:r>
    </w:p>
    <w:p w14:paraId="3DF26E1C" w14:textId="77777777" w:rsidR="00C21016" w:rsidRDefault="00C21016"/>
    <w:p w14:paraId="18770875" w14:textId="77777777" w:rsidR="00C21016" w:rsidRDefault="00C21016">
      <w:r>
        <w:rPr>
          <w:rFonts w:hint="eastAsia"/>
        </w:rPr>
        <w:t>Trader: but now the real rate is -2.5%. So if you want to stop it, you would need to hike the rates like what. It does matter if it is -2.5%. But does it matter if it is -1.5%.</w:t>
      </w:r>
    </w:p>
    <w:p w14:paraId="298C33A4" w14:textId="77777777" w:rsidR="00DE13D5" w:rsidRDefault="00DE13D5"/>
    <w:p w14:paraId="02A5EAD5" w14:textId="77777777" w:rsidR="00DE13D5" w:rsidRDefault="00DE13D5">
      <w:r>
        <w:rPr>
          <w:rFonts w:hint="eastAsia"/>
        </w:rPr>
        <w:t xml:space="preserve">FT: what would the bond sell off look like. Who would be driving the sell off. </w:t>
      </w:r>
    </w:p>
    <w:p w14:paraId="322E8F19" w14:textId="77777777" w:rsidR="00DE13D5" w:rsidRDefault="00DE13D5"/>
    <w:p w14:paraId="3F3481E2" w14:textId="77777777" w:rsidR="00DE13D5" w:rsidRDefault="007A0DA2">
      <w:r>
        <w:rPr>
          <w:rFonts w:hint="eastAsia"/>
        </w:rPr>
        <w:t xml:space="preserve">Trader: market liquidity is poor. </w:t>
      </w:r>
      <w:r w:rsidR="00BB77B6">
        <w:rPr>
          <w:rFonts w:hint="eastAsia"/>
        </w:rPr>
        <w:t>Last year it was one way flow</w:t>
      </w:r>
      <w:r w:rsidR="00955E14">
        <w:rPr>
          <w:rFonts w:hint="eastAsia"/>
        </w:rPr>
        <w:t xml:space="preserve">. So it was quite easy. </w:t>
      </w:r>
      <w:r w:rsidR="00A166A3">
        <w:rPr>
          <w:rFonts w:hint="eastAsia"/>
        </w:rPr>
        <w:t>In July, I said it's not a problem that the supply is scarce</w:t>
      </w:r>
      <w:r w:rsidR="00CB4BDB">
        <w:rPr>
          <w:rFonts w:hint="eastAsia"/>
        </w:rPr>
        <w:t xml:space="preserve">. The problem is the sell off, because no one is to take it from you. </w:t>
      </w:r>
      <w:r w:rsidR="009545A2">
        <w:rPr>
          <w:rFonts w:hint="eastAsia"/>
        </w:rPr>
        <w:t xml:space="preserve">But thankfully the offshore holding has shrank very much, </w:t>
      </w:r>
      <w:r w:rsidR="00620E72">
        <w:rPr>
          <w:rFonts w:hint="eastAsia"/>
        </w:rPr>
        <w:t xml:space="preserve">to 23%, 2 years ago was 40. </w:t>
      </w:r>
      <w:r w:rsidR="00131646">
        <w:rPr>
          <w:rFonts w:hint="eastAsia"/>
        </w:rPr>
        <w:t xml:space="preserve">They're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there's sell off their assets stuck, they have no substitutes, </w:t>
      </w:r>
      <w:r w:rsidR="00B2236E">
        <w:rPr>
          <w:rFonts w:hint="eastAsia"/>
        </w:rPr>
        <w:t xml:space="preserve">they have substitution concern. </w:t>
      </w:r>
      <w:r w:rsidR="0079626E">
        <w:rPr>
          <w:rFonts w:hint="eastAsia"/>
        </w:rPr>
        <w:t xml:space="preserve">And the valuation, it's mark to capital, but at some point, it's mark to market. </w:t>
      </w:r>
    </w:p>
    <w:p w14:paraId="5C6796BD" w14:textId="77777777" w:rsidR="0016237A" w:rsidRDefault="0016237A"/>
    <w:p w14:paraId="0D0EB01F" w14:textId="77777777" w:rsidR="0016237A" w:rsidRDefault="0016237A">
      <w:r>
        <w:rPr>
          <w:rFonts w:hint="eastAsia"/>
        </w:rPr>
        <w:t>It is interesting because when there's a sell</w:t>
      </w:r>
      <w:r w:rsidR="00096475">
        <w:rPr>
          <w:rFonts w:hint="eastAsia"/>
        </w:rPr>
        <w:t>-</w:t>
      </w:r>
      <w:r>
        <w:rPr>
          <w:rFonts w:hint="eastAsia"/>
        </w:rPr>
        <w:t xml:space="preserve">off, there's gonna be a gap, a gap and a gap. </w:t>
      </w:r>
      <w:r w:rsidR="001561FC">
        <w:rPr>
          <w:rFonts w:hint="eastAsia"/>
        </w:rPr>
        <w:t xml:space="preserve">For the banks their balance sheets are full, </w:t>
      </w:r>
      <w:r w:rsidR="00C475F3">
        <w:rPr>
          <w:rFonts w:hint="eastAsia"/>
        </w:rPr>
        <w:t xml:space="preserve">the pension funds are not there any more. </w:t>
      </w:r>
      <w:r w:rsidR="007F0996">
        <w:rPr>
          <w:rFonts w:hint="eastAsia"/>
        </w:rPr>
        <w:t xml:space="preserve">The new pension reform is not as supportive for the bonds as the old one. </w:t>
      </w:r>
      <w:r w:rsidR="0082643C">
        <w:rPr>
          <w:rFonts w:hint="eastAsia"/>
        </w:rPr>
        <w:t>So this is the question, who's gonna buy it?</w:t>
      </w:r>
    </w:p>
    <w:p w14:paraId="0787587A" w14:textId="77777777" w:rsidR="0082643C" w:rsidRDefault="0082643C"/>
    <w:p w14:paraId="6E59F12C" w14:textId="77777777"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Which is quite new to the market</w:t>
      </w:r>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r w:rsidR="00D04851">
        <w:rPr>
          <w:rFonts w:hint="eastAsia"/>
        </w:rPr>
        <w:t xml:space="preserve">So there are no sense of panic. </w:t>
      </w:r>
      <w:r w:rsidR="00B10CBC">
        <w:rPr>
          <w:rFonts w:hint="eastAsia"/>
        </w:rPr>
        <w:t xml:space="preserve">But I would look at the CPI, cause this could be a game changer. </w:t>
      </w:r>
    </w:p>
    <w:p w14:paraId="0B860F50" w14:textId="77777777" w:rsidR="00E009B9" w:rsidRDefault="00E009B9"/>
    <w:p w14:paraId="310619F3" w14:textId="77777777"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r w:rsidR="00527A6D">
        <w:rPr>
          <w:rFonts w:hint="eastAsia"/>
        </w:rPr>
        <w:t xml:space="preserve">So it's gonna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14:paraId="521E475C" w14:textId="77777777" w:rsidR="00E71C2D" w:rsidRDefault="00E71C2D"/>
    <w:p w14:paraId="6EA46438" w14:textId="77777777" w:rsidR="00E009B9" w:rsidRDefault="009C229E">
      <w:r>
        <w:rPr>
          <w:rFonts w:hint="eastAsia"/>
        </w:rPr>
        <w:lastRenderedPageBreak/>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pick up on inflation. </w:t>
      </w:r>
      <w:r w:rsidR="00254C9D">
        <w:rPr>
          <w:rFonts w:hint="eastAsia"/>
        </w:rPr>
        <w:t xml:space="preserve">And the bond market curve is super flat. </w:t>
      </w:r>
      <w:r w:rsidR="00F44678">
        <w:rPr>
          <w:rFonts w:hint="eastAsia"/>
        </w:rPr>
        <w:t xml:space="preserve">And so you're not getting anything to hold 10s, </w:t>
      </w:r>
      <w:r w:rsidR="00593601">
        <w:rPr>
          <w:rFonts w:hint="eastAsia"/>
        </w:rPr>
        <w:t xml:space="preserve">so the world get changed a little bit, </w:t>
      </w:r>
      <w:r w:rsidR="008B6013">
        <w:rPr>
          <w:rFonts w:hint="eastAsia"/>
        </w:rPr>
        <w:t xml:space="preserve">and you get the sell off. </w:t>
      </w:r>
      <w:r w:rsidR="006901AE">
        <w:rPr>
          <w:rFonts w:hint="eastAsia"/>
        </w:rPr>
        <w:t xml:space="preserve">The thing I don't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it's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r w:rsidR="00EC4379">
        <w:rPr>
          <w:rFonts w:hint="eastAsia"/>
        </w:rPr>
        <w:t xml:space="preserve">What's attracting them? I would just hold the front end if I were them. </w:t>
      </w:r>
      <w:r w:rsidR="00B86F7D">
        <w:rPr>
          <w:rFonts w:hint="eastAsia"/>
        </w:rPr>
        <w:t xml:space="preserve">You're taking the duration risk and the currency as well. </w:t>
      </w:r>
    </w:p>
    <w:p w14:paraId="33A5A358" w14:textId="77777777" w:rsidR="00750AAF" w:rsidRDefault="00750AAF"/>
    <w:p w14:paraId="74782921" w14:textId="77777777"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And then it's like the AL</w:t>
      </w:r>
      <w:r w:rsidR="00A929F4">
        <w:rPr>
          <w:rFonts w:hint="eastAsia"/>
        </w:rPr>
        <w:t>N(pension??)</w:t>
      </w:r>
      <w:r w:rsidR="002B7C43">
        <w:rPr>
          <w:rFonts w:hint="eastAsia"/>
        </w:rPr>
        <w:t xml:space="preserve"> guys, when they buy, </w:t>
      </w:r>
      <w:r w:rsidR="003D0BB0">
        <w:rPr>
          <w:rFonts w:hint="eastAsia"/>
        </w:rPr>
        <w:t xml:space="preserve">cash flow coming in each period. </w:t>
      </w:r>
    </w:p>
    <w:p w14:paraId="40CEBFBD" w14:textId="77777777" w:rsidR="00A929F4" w:rsidRDefault="00A929F4"/>
    <w:p w14:paraId="569E8D1A" w14:textId="77777777" w:rsidR="00A929F4" w:rsidRDefault="00A929F4">
      <w:r>
        <w:rPr>
          <w:rFonts w:hint="eastAsia"/>
        </w:rPr>
        <w:t xml:space="preserve">Trader: in poland, the main incentive is the tax exemption. </w:t>
      </w:r>
      <w:r w:rsidR="00DA73EE">
        <w:rPr>
          <w:rFonts w:hint="eastAsia"/>
        </w:rPr>
        <w:t xml:space="preserve">The polish equity market is quite dead. </w:t>
      </w:r>
    </w:p>
    <w:p w14:paraId="1B97F750" w14:textId="77777777" w:rsidR="00E009B9" w:rsidRDefault="00E009B9"/>
    <w:p w14:paraId="2FF77BE0" w14:textId="77777777" w:rsidR="00E009B9" w:rsidRPr="0012491C" w:rsidRDefault="00E009B9"/>
    <w:p w14:paraId="4458029D" w14:textId="77777777" w:rsidR="006B5150" w:rsidRDefault="00B637E5" w:rsidP="00B637E5">
      <w:pPr>
        <w:pStyle w:val="Heading2"/>
      </w:pPr>
      <w:bookmarkStart w:id="31" w:name="_Toc47342188"/>
      <w:r>
        <w:rPr>
          <w:rFonts w:hint="eastAsia"/>
        </w:rPr>
        <w:t>2020-2-3 Terms of trade FT</w:t>
      </w:r>
      <w:bookmarkEnd w:id="31"/>
    </w:p>
    <w:p w14:paraId="7F690A63" w14:textId="77777777"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r w:rsidR="00080674">
        <w:rPr>
          <w:rFonts w:hint="eastAsia"/>
        </w:rPr>
        <w:t xml:space="preserve">So you just find out what the dollar value is, right. </w:t>
      </w:r>
      <w:r w:rsidR="004F17F6">
        <w:rPr>
          <w:rFonts w:hint="eastAsia"/>
        </w:rPr>
        <w:t xml:space="preserve">You assume the production level is abstract, it's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14:paraId="7BC0717F" w14:textId="77777777" w:rsidR="00050F38" w:rsidRDefault="00050F38" w:rsidP="00B637E5"/>
    <w:p w14:paraId="20CF06F4" w14:textId="77777777" w:rsidR="001541B2" w:rsidRDefault="001541B2" w:rsidP="001541B2">
      <w:pPr>
        <w:pStyle w:val="Heading2"/>
      </w:pPr>
      <w:bookmarkStart w:id="32" w:name="_Toc47342189"/>
      <w:r>
        <w:rPr>
          <w:rFonts w:hint="eastAsia"/>
        </w:rPr>
        <w:lastRenderedPageBreak/>
        <w:t>2020-2-18 study notes on india</w:t>
      </w:r>
      <w:bookmarkEnd w:id="32"/>
    </w:p>
    <w:p w14:paraId="414A952F" w14:textId="77777777" w:rsidR="001541B2" w:rsidRDefault="001541B2" w:rsidP="00324720">
      <w:pPr>
        <w:pStyle w:val="Heading3"/>
      </w:pPr>
      <w:bookmarkStart w:id="33" w:name="_Toc47342190"/>
      <w:r>
        <w:rPr>
          <w:bdr w:val="none" w:sz="0" w:space="0" w:color="auto" w:frame="1"/>
          <w:lang w:val="en-GB"/>
        </w:rPr>
        <w:t>India bond market (2020-2-18)</w:t>
      </w:r>
      <w:bookmarkEnd w:id="33"/>
    </w:p>
    <w:p w14:paraId="6549FE0B"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14:paraId="62A3E14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14:paraId="44058515"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14:paraId="22CF43E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14:paraId="046BF2FF"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14:paraId="3C55D576"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14:paraId="43EAEBE1"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14:paraId="2667F2AD"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14:paraId="7CD5ABD0"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14:paraId="2C2D4A04"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14:paraId="607D543E"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14:paraId="4315B1BB"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14:paraId="3250194B"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r>
        <w:rPr>
          <w:rStyle w:val="spelle"/>
          <w:rFonts w:ascii="Calibri" w:hAnsi="Calibri"/>
          <w:color w:val="323130"/>
          <w:sz w:val="22"/>
          <w:szCs w:val="22"/>
          <w:bdr w:val="none" w:sz="0" w:space="0" w:color="auto" w:frame="1"/>
          <w:lang w:val="en-GB"/>
        </w:rPr>
        <w:t>ve</w:t>
      </w:r>
      <w:r>
        <w:rPr>
          <w:rFonts w:ascii="Calibri" w:hAnsi="Calibri"/>
          <w:color w:val="323130"/>
          <w:sz w:val="22"/>
          <w:szCs w:val="22"/>
          <w:bdr w:val="none" w:sz="0" w:space="0" w:color="auto" w:frame="1"/>
          <w:lang w:val="en-GB"/>
        </w:rPr>
        <w:t>:</w:t>
      </w:r>
    </w:p>
    <w:p w14:paraId="45E71B3A"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14:paraId="4E0C56C3"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14:paraId="4A6956BF"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14:paraId="4631CA6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14:paraId="7F2EDCA2"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r>
        <w:rPr>
          <w:rStyle w:val="spelle"/>
          <w:rFonts w:ascii="Calibri" w:hAnsi="Calibri"/>
          <w:color w:val="323130"/>
          <w:sz w:val="22"/>
          <w:szCs w:val="22"/>
          <w:bdr w:val="none" w:sz="0" w:space="0" w:color="auto" w:frame="1"/>
          <w:lang w:val="en-GB"/>
        </w:rPr>
        <w:t>ve</w:t>
      </w:r>
      <w:r>
        <w:rPr>
          <w:rFonts w:ascii="Calibri" w:hAnsi="Calibri"/>
          <w:color w:val="323130"/>
          <w:sz w:val="22"/>
          <w:szCs w:val="22"/>
          <w:bdr w:val="none" w:sz="0" w:space="0" w:color="auto" w:frame="1"/>
          <w:lang w:val="en-GB"/>
        </w:rPr>
        <w:t>:</w:t>
      </w:r>
    </w:p>
    <w:p w14:paraId="43D31F6C"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14:paraId="156953B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14:paraId="04BD7963"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14:paraId="73E67FA3"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14:paraId="6CBB84A7"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14:paraId="70DCDEFF"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14:paraId="6463BEDE"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14:paraId="619E2995" w14:textId="77777777" w:rsidR="001541B2" w:rsidRDefault="001541B2" w:rsidP="00324720">
      <w:pPr>
        <w:pStyle w:val="Heading3"/>
      </w:pPr>
      <w:bookmarkStart w:id="34" w:name="_Toc47342191"/>
      <w:r>
        <w:rPr>
          <w:bdr w:val="none" w:sz="0" w:space="0" w:color="auto" w:frame="1"/>
          <w:lang w:val="en-GB"/>
        </w:rPr>
        <w:t>Impact of Coronavirus 2020-2-19</w:t>
      </w:r>
      <w:bookmarkEnd w:id="34"/>
    </w:p>
    <w:p w14:paraId="0BAE184B" w14:textId="77777777" w:rsid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Supply chain analyst</w:t>
      </w:r>
    </w:p>
    <w:p w14:paraId="30E69C96"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14:paraId="1A11E7D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14:paraId="3BF798D7"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14:paraId="24AF4E5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14:paraId="745E32F4"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14:paraId="5CD5AD6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14:paraId="0C6B394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14:paraId="0881AE0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14:paraId="71FE8D8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14:paraId="4D8829F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14:paraId="7BBFC6B8"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14:paraId="07376BB2"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14:paraId="742B4009"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14:paraId="3A449833"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14:paraId="748FAAF9"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14:paraId="469F197A"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14:paraId="60A1437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14:paraId="25A55C5C"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14:paraId="53D4F72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14:paraId="2C19B8A8"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14:paraId="71CDCEAF"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14:paraId="7F7EFE9D"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14:paraId="45FAD4B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14:paraId="42BFE1F9"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14:paraId="564CF7B4" w14:textId="77777777" w:rsidR="001541B2" w:rsidRP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 </w:t>
      </w:r>
    </w:p>
    <w:p w14:paraId="61C7A3F5" w14:textId="77777777" w:rsidR="00050F38" w:rsidRDefault="00050F38" w:rsidP="00050F38">
      <w:pPr>
        <w:pStyle w:val="Heading2"/>
      </w:pPr>
      <w:bookmarkStart w:id="35" w:name="_Toc47342192"/>
      <w:r>
        <w:rPr>
          <w:rFonts w:hint="eastAsia"/>
        </w:rPr>
        <w:t xml:space="preserve">2020-2-6 </w:t>
      </w:r>
      <w:r w:rsidR="00C8164C">
        <w:rPr>
          <w:rFonts w:hint="eastAsia"/>
        </w:rPr>
        <w:t xml:space="preserve">daily </w:t>
      </w:r>
      <w:r>
        <w:rPr>
          <w:rFonts w:hint="eastAsia"/>
        </w:rPr>
        <w:t>Market talk FT</w:t>
      </w:r>
      <w:bookmarkEnd w:id="35"/>
    </w:p>
    <w:p w14:paraId="42E9D99A" w14:textId="77777777" w:rsidR="00110135" w:rsidRDefault="00C8164C" w:rsidP="00B637E5">
      <w:r>
        <w:rPr>
          <w:rFonts w:hint="eastAsia"/>
        </w:rPr>
        <w:t xml:space="preserve">The equity starts strong and they come off a little bit. Dollar strengthened against EM basically. And this is the combo I'm talking about. </w:t>
      </w:r>
      <w:r w:rsidR="00370A4A">
        <w:rPr>
          <w:rFonts w:hint="eastAsia"/>
        </w:rPr>
        <w:t xml:space="preserve">This is what I'm talking about that will play out. </w:t>
      </w:r>
      <w:r w:rsidR="00134F59">
        <w:rPr>
          <w:rFonts w:hint="eastAsia"/>
        </w:rPr>
        <w:t xml:space="preserve">The financial assets are gonna be supported. </w:t>
      </w:r>
      <w:r w:rsidR="00A95DE4">
        <w:rPr>
          <w:rFonts w:hint="eastAsia"/>
        </w:rPr>
        <w:t xml:space="preserve">And dollars, it's gonna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r w:rsidR="00980C3F">
        <w:rPr>
          <w:rFonts w:hint="eastAsia"/>
        </w:rPr>
        <w:t xml:space="preserve">You'll get all the impact like commodity price being lower, </w:t>
      </w:r>
      <w:r w:rsidR="00611B98">
        <w:rPr>
          <w:rFonts w:hint="eastAsia"/>
        </w:rPr>
        <w:t xml:space="preserve">slow down in brazil. </w:t>
      </w:r>
    </w:p>
    <w:p w14:paraId="204DBC7E" w14:textId="77777777" w:rsidR="00110135" w:rsidRDefault="00110135" w:rsidP="00B637E5"/>
    <w:p w14:paraId="6144F58E" w14:textId="77777777"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don't know why that is. </w:t>
      </w:r>
      <w:r w:rsidR="00C142AE">
        <w:rPr>
          <w:rFonts w:hint="eastAsia"/>
        </w:rPr>
        <w:t xml:space="preserve">So they're thinking.. the </w:t>
      </w:r>
      <w:r w:rsidR="00B42A77">
        <w:rPr>
          <w:rFonts w:hint="eastAsia"/>
        </w:rPr>
        <w:t xml:space="preserve">Russia reserve bank is going to cut once. That's what the market priced in. </w:t>
      </w:r>
    </w:p>
    <w:p w14:paraId="2D8D22E0" w14:textId="77777777" w:rsidR="0064709F" w:rsidRDefault="0064709F" w:rsidP="00B637E5"/>
    <w:p w14:paraId="1A7FC07F" w14:textId="77777777" w:rsidR="002E4050" w:rsidRDefault="0064709F" w:rsidP="00B637E5">
      <w:r>
        <w:rPr>
          <w:rFonts w:hint="eastAsia"/>
        </w:rPr>
        <w:t xml:space="preserve">Another thing, just finger in the air. </w:t>
      </w:r>
      <w:r w:rsidR="001F4C4F">
        <w:rPr>
          <w:rFonts w:hint="eastAsia"/>
        </w:rPr>
        <w:t>We should know what the commodity impact is for all of these countries.</w:t>
      </w:r>
      <w:r w:rsidR="00EE739F">
        <w:rPr>
          <w:rFonts w:hint="eastAsia"/>
        </w:rPr>
        <w:t xml:space="preserve"> Like oil has done something, industrial metals. Also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14:paraId="320888CD" w14:textId="77777777" w:rsidR="000E6029" w:rsidRDefault="000E6029" w:rsidP="00B637E5"/>
    <w:p w14:paraId="0C74F0F3" w14:textId="77777777" w:rsidR="0059500B" w:rsidRDefault="0059500B" w:rsidP="00B637E5"/>
    <w:p w14:paraId="7D4C50E6" w14:textId="77777777" w:rsidR="0059500B" w:rsidRDefault="009549FE" w:rsidP="009549FE">
      <w:pPr>
        <w:pStyle w:val="Heading2"/>
      </w:pPr>
      <w:bookmarkStart w:id="36" w:name="_Toc47342193"/>
      <w:r>
        <w:rPr>
          <w:rFonts w:hint="eastAsia"/>
        </w:rPr>
        <w:lastRenderedPageBreak/>
        <w:t>2020-2-13 Announce bonus</w:t>
      </w:r>
      <w:bookmarkEnd w:id="36"/>
    </w:p>
    <w:p w14:paraId="73C8715A" w14:textId="77777777" w:rsidR="009549FE" w:rsidRDefault="00FF350D" w:rsidP="009549FE">
      <w:r>
        <w:rPr>
          <w:rFonts w:hint="eastAsia"/>
        </w:rPr>
        <w:t xml:space="preserve">I think it's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that's important to you, you should flag that to him. </w:t>
      </w:r>
      <w:r w:rsidR="003404FB">
        <w:rPr>
          <w:rFonts w:hint="eastAsia"/>
        </w:rPr>
        <w:t xml:space="preserve">That's the money you're earning on the regular basis, that's the money that you save immediately. </w:t>
      </w:r>
      <w:r w:rsidR="00570D4C">
        <w:rPr>
          <w:rFonts w:hint="eastAsia"/>
        </w:rPr>
        <w:t xml:space="preserve">That makes you feel better about dedicating yourself in this way. </w:t>
      </w:r>
    </w:p>
    <w:p w14:paraId="6BB175D1" w14:textId="77777777" w:rsidR="00397D6F" w:rsidRDefault="00397D6F" w:rsidP="009549FE"/>
    <w:p w14:paraId="1201B0F7" w14:textId="77777777" w:rsidR="00397D6F" w:rsidRDefault="00397D6F" w:rsidP="009549FE">
      <w:r>
        <w:rPr>
          <w:rFonts w:hint="eastAsia"/>
        </w:rPr>
        <w:t>And if you</w:t>
      </w:r>
      <w:r w:rsidR="009B7C91">
        <w:rPr>
          <w:rFonts w:hint="eastAsia"/>
        </w:rPr>
        <w:t xml:space="preserve">'re working with a wider group of people. </w:t>
      </w:r>
      <w:r w:rsidR="00B62F05">
        <w:rPr>
          <w:rFonts w:hint="eastAsia"/>
        </w:rPr>
        <w:t xml:space="preserve">And probably you're able to help Tim's out for what he's doing. </w:t>
      </w:r>
      <w:r w:rsidR="00B852D0">
        <w:rPr>
          <w:rFonts w:hint="eastAsia"/>
        </w:rPr>
        <w:t xml:space="preserve">That 10, 20k extra doesn't mean anything for the firm but that means a lot for me in the productivity. </w:t>
      </w:r>
    </w:p>
    <w:p w14:paraId="65EEA5B5" w14:textId="77777777" w:rsidR="00857F6D" w:rsidRDefault="00857F6D" w:rsidP="009549FE"/>
    <w:p w14:paraId="0F57F084" w14:textId="77777777" w:rsidR="00857F6D" w:rsidRPr="009549FE" w:rsidRDefault="00857F6D" w:rsidP="009549FE">
      <w:r>
        <w:rPr>
          <w:rFonts w:hint="eastAsia"/>
        </w:rPr>
        <w:t xml:space="preserve">It's important to get the beta of things that your work. </w:t>
      </w:r>
      <w:r w:rsidR="00F36B61">
        <w:rPr>
          <w:rFonts w:hint="eastAsia"/>
        </w:rPr>
        <w:t xml:space="preserve">Another way is that you're running a system that can run at higher scale. </w:t>
      </w:r>
    </w:p>
    <w:p w14:paraId="3BB2B0AD" w14:textId="77777777" w:rsidR="002E4050" w:rsidRDefault="002E4050" w:rsidP="002E4050">
      <w:pPr>
        <w:pStyle w:val="Heading2"/>
      </w:pPr>
      <w:bookmarkStart w:id="37" w:name="_Toc47342194"/>
      <w:r>
        <w:rPr>
          <w:rFonts w:hint="eastAsia"/>
        </w:rPr>
        <w:t>2020-2-10 Hungary FT</w:t>
      </w:r>
      <w:bookmarkEnd w:id="37"/>
    </w:p>
    <w:p w14:paraId="5130A394" w14:textId="77777777" w:rsidR="00B637E5" w:rsidRDefault="002E4050" w:rsidP="002E4050">
      <w:r>
        <w:rPr>
          <w:rFonts w:hint="eastAsia"/>
        </w:rPr>
        <w:t>Hungary rates: the liquidity has problem. There's no one wanting to bring the money onshore. Swaps get rolled. etc...</w:t>
      </w:r>
      <w:r w:rsidR="00FD3B51">
        <w:rPr>
          <w:rFonts w:hint="eastAsia"/>
        </w:rPr>
        <w:t xml:space="preserve"> </w:t>
      </w:r>
    </w:p>
    <w:p w14:paraId="52005096" w14:textId="77777777" w:rsidR="004F330B" w:rsidRDefault="004F330B" w:rsidP="002E4050"/>
    <w:p w14:paraId="712072F1" w14:textId="77777777" w:rsidR="00516D23" w:rsidRDefault="00516D23" w:rsidP="00516D23">
      <w:pPr>
        <w:pStyle w:val="Heading2"/>
      </w:pPr>
      <w:bookmarkStart w:id="38" w:name="_Toc47342195"/>
      <w:r>
        <w:rPr>
          <w:rFonts w:hint="eastAsia"/>
        </w:rPr>
        <w:t>2020-02-18 Risk management FT, teaching Tim</w:t>
      </w:r>
      <w:bookmarkEnd w:id="38"/>
    </w:p>
    <w:p w14:paraId="04E66956" w14:textId="77777777" w:rsidR="00516D23" w:rsidRDefault="00CD5E85" w:rsidP="002E4050">
      <w:r>
        <w:rPr>
          <w:rFonts w:hint="eastAsia"/>
        </w:rPr>
        <w:t xml:space="preserve">So here is it. You got historical vol, </w:t>
      </w:r>
      <w:r w:rsidR="00D13DAE">
        <w:rPr>
          <w:rFonts w:hint="eastAsia"/>
        </w:rPr>
        <w:t xml:space="preserve">your position, the notion. There's a lot of way to get the estimate vol. </w:t>
      </w:r>
      <w:r w:rsidR="00E97EC4">
        <w:rPr>
          <w:rFonts w:hint="eastAsia"/>
        </w:rPr>
        <w:t xml:space="preserve">So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r w:rsidR="00AD5BDF">
        <w:rPr>
          <w:rFonts w:hint="eastAsia"/>
        </w:rPr>
        <w:t xml:space="preserve">So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there's another metrics call covariance. </w:t>
      </w:r>
      <w:r w:rsidR="005803A0">
        <w:rPr>
          <w:rFonts w:hint="eastAsia"/>
        </w:rPr>
        <w:t xml:space="preserve">It's a thing that adds up to 100. </w:t>
      </w:r>
      <w:r w:rsidR="00370618">
        <w:rPr>
          <w:rFonts w:hint="eastAsia"/>
        </w:rPr>
        <w:t xml:space="preserve">Basically this is what percent of risk of that book is this position. </w:t>
      </w:r>
      <w:r w:rsidR="008C23AF">
        <w:rPr>
          <w:rFonts w:hint="eastAsia"/>
        </w:rPr>
        <w:t xml:space="preserve">It takes into account the correlation. </w:t>
      </w:r>
    </w:p>
    <w:p w14:paraId="1663BD5F" w14:textId="77777777" w:rsidR="00861294" w:rsidRDefault="00861294" w:rsidP="002E4050"/>
    <w:p w14:paraId="0B6490AD" w14:textId="77777777" w:rsidR="00861294" w:rsidRDefault="00861294" w:rsidP="002E4050">
      <w:r>
        <w:rPr>
          <w:rFonts w:hint="eastAsia"/>
        </w:rPr>
        <w:t xml:space="preserve">CLP and TRY are big positions. Even though that's not ?? it's not correlated to anything. </w:t>
      </w:r>
      <w:r w:rsidR="009D0DFD">
        <w:rPr>
          <w:rFonts w:hint="eastAsia"/>
        </w:rPr>
        <w:t>H</w:t>
      </w:r>
      <w:r w:rsidR="00182E9E">
        <w:rPr>
          <w:rFonts w:hint="eastAsia"/>
        </w:rPr>
        <w:t>i</w:t>
      </w:r>
      <w:r w:rsidR="009D0DFD">
        <w:rPr>
          <w:rFonts w:hint="eastAsia"/>
        </w:rPr>
        <w:t xml:space="preserve">storically, you're really long dollars.. Oh this is really a long dollar position. </w:t>
      </w:r>
      <w:r w:rsidR="00411A5B">
        <w:rPr>
          <w:rFonts w:hint="eastAsia"/>
        </w:rPr>
        <w:t xml:space="preserve">So </w:t>
      </w:r>
      <w:r w:rsidR="00411A5B">
        <w:rPr>
          <w:rFonts w:hint="eastAsia"/>
        </w:rPr>
        <w:lastRenderedPageBreak/>
        <w:t xml:space="preserve">the india.. the little position of ZAR and India, they're dollar short, so they really take the risk away from the book. </w:t>
      </w:r>
      <w:r w:rsidR="003F71AC">
        <w:rPr>
          <w:rFonts w:hint="eastAsia"/>
        </w:rPr>
        <w:t xml:space="preserve">So if they close out, the book will go up. </w:t>
      </w:r>
      <w:r w:rsidR="00182E9E">
        <w:rPr>
          <w:rFonts w:hint="eastAsia"/>
        </w:rPr>
        <w:t xml:space="preserve">So the thing I'm pulling is... </w:t>
      </w:r>
      <w:r w:rsidR="00F244D7">
        <w:rPr>
          <w:rFonts w:hint="eastAsia"/>
        </w:rPr>
        <w:t xml:space="preserve">For the assets itself, this is the 1m,3m,1y,3y,5y... And the implied. </w:t>
      </w:r>
      <w:r w:rsidR="006823F6">
        <w:rPr>
          <w:rFonts w:hint="eastAsia"/>
        </w:rPr>
        <w:t xml:space="preserve">If it doesn't have implied it has similar asset to back it out. </w:t>
      </w:r>
      <w:r w:rsidR="002A2A80">
        <w:rPr>
          <w:rFonts w:hint="eastAsia"/>
        </w:rPr>
        <w:t xml:space="preserve">Let's say you know what S&amp;P implied vol is. </w:t>
      </w:r>
      <w:r w:rsidR="00FC381F">
        <w:rPr>
          <w:rFonts w:hint="eastAsia"/>
        </w:rPr>
        <w:t xml:space="preserve">But you don't know what NIKKEI implied vol is. </w:t>
      </w:r>
      <w:r w:rsidR="00164429">
        <w:rPr>
          <w:rFonts w:hint="eastAsia"/>
        </w:rPr>
        <w:t xml:space="preserve">Coz you know the ratio of historical vol, </w:t>
      </w:r>
      <w:r w:rsidR="004D3447">
        <w:rPr>
          <w:rFonts w:hint="eastAsia"/>
        </w:rPr>
        <w:t xml:space="preserve">I pull it... So this is the volatility table. </w:t>
      </w:r>
      <w:r w:rsidR="003348D4">
        <w:rPr>
          <w:rFonts w:hint="eastAsia"/>
        </w:rPr>
        <w:t xml:space="preserve">And for correlation it's the same. </w:t>
      </w:r>
      <w:r w:rsidR="00A455F7">
        <w:rPr>
          <w:rFonts w:hint="eastAsia"/>
        </w:rPr>
        <w:t xml:space="preserve">Just take historical vol. </w:t>
      </w:r>
    </w:p>
    <w:p w14:paraId="2C0EE1F0" w14:textId="77777777" w:rsidR="00D32FBA" w:rsidRDefault="00D32FBA" w:rsidP="002E4050"/>
    <w:p w14:paraId="51FE8AA7" w14:textId="77777777" w:rsidR="00D32FBA" w:rsidRDefault="00D32FBA" w:rsidP="002E4050">
      <w:r>
        <w:rPr>
          <w:rFonts w:hint="eastAsia"/>
        </w:rPr>
        <w:t>It is if you take the book, and simulated that historically, what is the trailing vol of that book.</w:t>
      </w:r>
      <w:r w:rsidR="00945923">
        <w:rPr>
          <w:rFonts w:hint="eastAsia"/>
        </w:rPr>
        <w:t xml:space="preserve"> </w:t>
      </w:r>
    </w:p>
    <w:p w14:paraId="2D1A1A09" w14:textId="77777777" w:rsidR="00CC118B" w:rsidRDefault="00CC118B" w:rsidP="00CC118B">
      <w:pPr>
        <w:pStyle w:val="Heading2"/>
      </w:pPr>
      <w:bookmarkStart w:id="39" w:name="_Toc47342196"/>
      <w:r>
        <w:rPr>
          <w:rFonts w:hint="eastAsia"/>
        </w:rPr>
        <w:t>2020-02-18 FT Turkey</w:t>
      </w:r>
      <w:bookmarkEnd w:id="39"/>
    </w:p>
    <w:p w14:paraId="5D659E4A" w14:textId="77777777" w:rsidR="00CC118B" w:rsidRDefault="00242DA0" w:rsidP="00CC118B">
      <w:r>
        <w:rPr>
          <w:rFonts w:hint="eastAsia"/>
        </w:rPr>
        <w:t xml:space="preserve">This is turkey 2 year swap. TRY liquidity just getting drained. </w:t>
      </w:r>
      <w:r w:rsidR="008F5DEC">
        <w:rPr>
          <w:rFonts w:hint="eastAsia"/>
        </w:rPr>
        <w:t>There's no one buying this thing.</w:t>
      </w:r>
      <w:r w:rsidR="00D1344E">
        <w:rPr>
          <w:rFonts w:hint="eastAsia"/>
        </w:rPr>
        <w:t xml:space="preserve">.. I mean, they've cut a lot. </w:t>
      </w:r>
      <w:r w:rsidR="004F32A4">
        <w:rPr>
          <w:rFonts w:hint="eastAsia"/>
        </w:rPr>
        <w:t xml:space="preserve">They were up here. Imagine they've cut 600 bps, something like that. </w:t>
      </w:r>
      <w:r w:rsidR="0092347A">
        <w:rPr>
          <w:rFonts w:hint="eastAsia"/>
        </w:rPr>
        <w:t xml:space="preserve">They've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risk this whole thing blowing out again. </w:t>
      </w:r>
      <w:r w:rsidR="00BF7634">
        <w:rPr>
          <w:rFonts w:hint="eastAsia"/>
        </w:rPr>
        <w:t xml:space="preserve">They don't want to have that cause you just have to hike rates again. </w:t>
      </w:r>
    </w:p>
    <w:p w14:paraId="1E76609D" w14:textId="77777777" w:rsidR="000C311B" w:rsidRDefault="000C311B" w:rsidP="00CC118B"/>
    <w:p w14:paraId="3E6537CF" w14:textId="77777777" w:rsidR="000C311B" w:rsidRPr="00CC118B" w:rsidRDefault="000C311B" w:rsidP="00CC118B">
      <w:r>
        <w:rPr>
          <w:rFonts w:hint="eastAsia"/>
        </w:rPr>
        <w:t xml:space="preserve">It's pretty incredible, like took a while. </w:t>
      </w:r>
      <w:r w:rsidR="009D7A5B">
        <w:rPr>
          <w:rFonts w:hint="eastAsia"/>
        </w:rPr>
        <w:t xml:space="preserve">It's gone to a local high... no all time high. </w:t>
      </w:r>
      <w:r w:rsidR="000703DE">
        <w:rPr>
          <w:rFonts w:hint="eastAsia"/>
        </w:rPr>
        <w:t xml:space="preserve">You have all the stress in FX market... It didn't budge but now it will. </w:t>
      </w:r>
      <w:r w:rsidR="00E943D3">
        <w:rPr>
          <w:rFonts w:hint="eastAsia"/>
        </w:rPr>
        <w:t xml:space="preserve">Here people know that the US economy will basically be ok. </w:t>
      </w:r>
    </w:p>
    <w:p w14:paraId="4C1AD2B2" w14:textId="77777777" w:rsidR="004F330B" w:rsidRDefault="004F330B" w:rsidP="004F330B">
      <w:pPr>
        <w:pStyle w:val="Heading2"/>
      </w:pPr>
      <w:bookmarkStart w:id="40" w:name="_Toc47342197"/>
      <w:r>
        <w:rPr>
          <w:rFonts w:hint="eastAsia"/>
        </w:rPr>
        <w:t>2020-02-</w:t>
      </w:r>
      <w:r w:rsidR="009837CE">
        <w:rPr>
          <w:rFonts w:hint="eastAsia"/>
        </w:rPr>
        <w:t>20</w:t>
      </w:r>
      <w:r>
        <w:rPr>
          <w:rFonts w:hint="eastAsia"/>
        </w:rPr>
        <w:t xml:space="preserve"> FT on EM equity and bond flow</w:t>
      </w:r>
      <w:bookmarkEnd w:id="40"/>
    </w:p>
    <w:p w14:paraId="3C11CFFB" w14:textId="77777777" w:rsidR="004F330B" w:rsidRDefault="001454EB" w:rsidP="002E4050">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have. </w:t>
      </w:r>
      <w:r w:rsidR="00DD3435">
        <w:rPr>
          <w:rFonts w:hint="eastAsia"/>
        </w:rPr>
        <w:t xml:space="preserve">Bond flow into asian counties don't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r w:rsidR="00DB0E4B">
        <w:rPr>
          <w:rFonts w:hint="eastAsia"/>
        </w:rPr>
        <w:t>Phi</w:t>
      </w:r>
      <w:r w:rsidR="00CC118B">
        <w:rPr>
          <w:rFonts w:hint="eastAsia"/>
        </w:rPr>
        <w:t>l</w:t>
      </w:r>
      <w:r w:rsidR="00DB0E4B">
        <w:rPr>
          <w:rFonts w:hint="eastAsia"/>
        </w:rPr>
        <w:t>lipines are more equities.</w:t>
      </w:r>
      <w:r w:rsidR="00334C06">
        <w:rPr>
          <w:rFonts w:hint="eastAsia"/>
        </w:rPr>
        <w:t xml:space="preserve"> </w:t>
      </w:r>
      <w:r w:rsidR="00B943A6">
        <w:rPr>
          <w:rFonts w:hint="eastAsia"/>
        </w:rPr>
        <w:t xml:space="preserve">Malaysia is more bonds. </w:t>
      </w:r>
      <w:r w:rsidR="00070860">
        <w:rPr>
          <w:rFonts w:hint="eastAsia"/>
        </w:rPr>
        <w:t xml:space="preserve">But that's all dollar debt by the way. </w:t>
      </w:r>
      <w:r w:rsidR="0056785A">
        <w:rPr>
          <w:rFonts w:hint="eastAsia"/>
        </w:rPr>
        <w:t xml:space="preserve">IDR is probably more bonds, pretty much. </w:t>
      </w:r>
      <w:r w:rsidR="00BA017D">
        <w:rPr>
          <w:rFonts w:hint="eastAsia"/>
        </w:rPr>
        <w:t>They don't have super liquid equity market</w:t>
      </w:r>
      <w:r w:rsidR="00841D6B">
        <w:rPr>
          <w:rFonts w:hint="eastAsia"/>
        </w:rPr>
        <w:t xml:space="preserve">, and they have high interest rates. </w:t>
      </w:r>
      <w:r w:rsidR="00256C40">
        <w:rPr>
          <w:rFonts w:hint="eastAsia"/>
        </w:rPr>
        <w:t xml:space="preserve">Korea is like, they say it's split evenly </w:t>
      </w:r>
      <w:r w:rsidR="00044F24">
        <w:rPr>
          <w:rFonts w:hint="eastAsia"/>
        </w:rPr>
        <w:t xml:space="preserve">but it's really an equity story, bonds aren't correlated. </w:t>
      </w:r>
    </w:p>
    <w:p w14:paraId="12649772" w14:textId="77777777" w:rsidR="004F330B" w:rsidRDefault="004F330B" w:rsidP="002E4050"/>
    <w:p w14:paraId="381299ED" w14:textId="77777777" w:rsidR="00945923" w:rsidRDefault="00945923" w:rsidP="00945923">
      <w:pPr>
        <w:pStyle w:val="Heading2"/>
      </w:pPr>
      <w:bookmarkStart w:id="41" w:name="_Toc47342198"/>
      <w:r>
        <w:rPr>
          <w:rFonts w:hint="eastAsia"/>
        </w:rPr>
        <w:lastRenderedPageBreak/>
        <w:t>2020-02-20 FT on USDJPY higher</w:t>
      </w:r>
      <w:bookmarkEnd w:id="41"/>
    </w:p>
    <w:p w14:paraId="3CA7E4B3" w14:textId="77777777" w:rsidR="00945923" w:rsidRDefault="00D918AC" w:rsidP="002E4050">
      <w:r>
        <w:rPr>
          <w:rFonts w:hint="eastAsia"/>
        </w:rPr>
        <w:t xml:space="preserve">FT pulled up the chart of </w:t>
      </w:r>
      <w:r w:rsidR="00711A49">
        <w:rPr>
          <w:rFonts w:hint="eastAsia"/>
        </w:rPr>
        <w:t xml:space="preserve">US 10 year and USDJPY. This is Trump... Very correlated. And then you got this.. </w:t>
      </w:r>
      <w:r w:rsidR="0003171B">
        <w:rPr>
          <w:rFonts w:hint="eastAsia"/>
        </w:rPr>
        <w:t xml:space="preserve">And this thing goes here, telling you, probably that there's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r w:rsidR="006B01B5">
        <w:rPr>
          <w:rFonts w:hint="eastAsia"/>
        </w:rPr>
        <w:t xml:space="preserve">They're not exporting anything. </w:t>
      </w:r>
      <w:r w:rsidR="00976933">
        <w:rPr>
          <w:rFonts w:hint="eastAsia"/>
        </w:rPr>
        <w:t xml:space="preserve">Coz they're still importing stuff right, people gotta buying things. </w:t>
      </w:r>
      <w:r w:rsidR="00E71CA1">
        <w:rPr>
          <w:rFonts w:hint="eastAsia"/>
        </w:rPr>
        <w:t>But the export hit the flo</w:t>
      </w:r>
      <w:r w:rsidR="00CE0ED0">
        <w:rPr>
          <w:rFonts w:hint="eastAsia"/>
        </w:rPr>
        <w:t xml:space="preserve">or. </w:t>
      </w:r>
      <w:r w:rsidR="00EB0FDE">
        <w:rPr>
          <w:rFonts w:hint="eastAsia"/>
        </w:rPr>
        <w:t xml:space="preserve">There's nothing holding up there. </w:t>
      </w:r>
      <w:r w:rsidR="00391B14">
        <w:rPr>
          <w:rFonts w:hint="eastAsia"/>
        </w:rPr>
        <w:t xml:space="preserve">It's falling as the same pattern as the EUR. </w:t>
      </w:r>
    </w:p>
    <w:p w14:paraId="0FFD8B6F" w14:textId="77777777" w:rsidR="00FD22F4" w:rsidRDefault="00FD22F4" w:rsidP="002E4050"/>
    <w:p w14:paraId="0CDAE417" w14:textId="77777777" w:rsidR="00FD22F4"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Probably the stock market here get over</w:t>
      </w:r>
      <w:r w:rsidR="004A3680">
        <w:rPr>
          <w:rFonts w:hint="eastAsia"/>
        </w:rPr>
        <w:t xml:space="preserve"> </w:t>
      </w:r>
      <w:r w:rsidR="00AA632B">
        <w:rPr>
          <w:rFonts w:hint="eastAsia"/>
        </w:rPr>
        <w:t xml:space="preserve">stimulated. </w:t>
      </w:r>
    </w:p>
    <w:p w14:paraId="446CF3C3" w14:textId="77777777" w:rsidR="000151D2" w:rsidRDefault="000151D2" w:rsidP="002E4050"/>
    <w:p w14:paraId="22D05C87" w14:textId="77777777" w:rsidR="000151D2" w:rsidRPr="00B13915" w:rsidRDefault="000151D2" w:rsidP="002E4050"/>
    <w:p w14:paraId="2E7A74F8" w14:textId="77777777" w:rsidR="000151D2" w:rsidRDefault="00EC0EB0" w:rsidP="00EC0EB0">
      <w:pPr>
        <w:pStyle w:val="Heading2"/>
      </w:pPr>
      <w:bookmarkStart w:id="42" w:name="_Toc47342199"/>
      <w:r>
        <w:rPr>
          <w:rFonts w:hint="eastAsia"/>
        </w:rPr>
        <w:t>20200220 FT big macro guys</w:t>
      </w:r>
      <w:bookmarkEnd w:id="42"/>
    </w:p>
    <w:p w14:paraId="2AE62456" w14:textId="77777777" w:rsidR="00EC0EB0" w:rsidRDefault="00EC0EB0" w:rsidP="00EC0EB0">
      <w:r>
        <w:rPr>
          <w:rFonts w:hint="eastAsia"/>
        </w:rPr>
        <w:t>Junaid: the recession probability goes up.</w:t>
      </w:r>
    </w:p>
    <w:p w14:paraId="5A0CD3B4" w14:textId="77777777" w:rsidR="00D2225D" w:rsidRDefault="007675DA" w:rsidP="00EC0EB0">
      <w:r>
        <w:rPr>
          <w:rFonts w:hint="eastAsia"/>
        </w:rPr>
        <w:t xml:space="preserve">FT: you have the big macro guys coming out. </w:t>
      </w:r>
      <w:r w:rsidR="00923844">
        <w:rPr>
          <w:rFonts w:hint="eastAsia"/>
        </w:rPr>
        <w:t xml:space="preserve">You've been max long equities. </w:t>
      </w:r>
      <w:r w:rsidR="00163F44">
        <w:rPr>
          <w:rFonts w:hint="eastAsia"/>
        </w:rPr>
        <w:t xml:space="preserve">The logic is like, you know you're max long now. </w:t>
      </w:r>
      <w:r w:rsidR="0053680E">
        <w:rPr>
          <w:rFonts w:hint="eastAsia"/>
        </w:rPr>
        <w:t xml:space="preserve">If you don't buy now, when the hell are you going to buy. </w:t>
      </w:r>
      <w:r w:rsidR="00D2225D">
        <w:rPr>
          <w:rFonts w:hint="eastAsia"/>
        </w:rPr>
        <w:t>The real thing is that, if you buy it now and you're going to sell it some time in the future right?</w:t>
      </w:r>
      <w:r w:rsidR="0048120D">
        <w:rPr>
          <w:rFonts w:hint="eastAsia"/>
        </w:rPr>
        <w:t xml:space="preserve"> If you ever want to buy equities at all, </w:t>
      </w:r>
      <w:r w:rsidR="007A7B90">
        <w:rPr>
          <w:rFonts w:hint="eastAsia"/>
        </w:rPr>
        <w:t xml:space="preserve">you have to do it now. </w:t>
      </w:r>
      <w:r w:rsidR="00B412E2">
        <w:rPr>
          <w:rFonts w:hint="eastAsia"/>
        </w:rPr>
        <w:t xml:space="preserve">So this is gonna mean that it is time that turns. </w:t>
      </w:r>
    </w:p>
    <w:p w14:paraId="39227FC6" w14:textId="77777777" w:rsidR="00FB74C7" w:rsidRDefault="00FB74C7" w:rsidP="00EC0EB0"/>
    <w:p w14:paraId="7B8CB188" w14:textId="77777777" w:rsidR="00F022AA" w:rsidRDefault="00F022AA" w:rsidP="00EC0EB0">
      <w:r>
        <w:rPr>
          <w:rFonts w:hint="eastAsia"/>
        </w:rPr>
        <w:t xml:space="preserve">FT: </w:t>
      </w:r>
      <w:r w:rsidR="00FB74C7">
        <w:rPr>
          <w:rFonts w:hint="eastAsia"/>
        </w:rPr>
        <w:t xml:space="preserve">Pretty inflationary right? </w:t>
      </w:r>
    </w:p>
    <w:p w14:paraId="5F83B01B" w14:textId="77777777" w:rsidR="00FB74C7" w:rsidRDefault="00F022AA" w:rsidP="00EC0EB0">
      <w:r>
        <w:rPr>
          <w:rFonts w:hint="eastAsia"/>
        </w:rPr>
        <w:t xml:space="preserve">DT: </w:t>
      </w:r>
      <w:r w:rsidR="003631FE">
        <w:rPr>
          <w:rFonts w:hint="eastAsia"/>
        </w:rPr>
        <w:t xml:space="preserve">You see it a big hit to potential growth, </w:t>
      </w:r>
      <w:r>
        <w:rPr>
          <w:rFonts w:hint="eastAsia"/>
        </w:rPr>
        <w:t>low growth and high prices</w:t>
      </w:r>
      <w:r w:rsidR="00C91C67">
        <w:rPr>
          <w:rFonts w:hint="eastAsia"/>
        </w:rPr>
        <w:t>.</w:t>
      </w:r>
    </w:p>
    <w:p w14:paraId="5A07E5D5" w14:textId="77777777" w:rsidR="00C91C67" w:rsidRDefault="00C91C67" w:rsidP="00EC0EB0">
      <w:r>
        <w:rPr>
          <w:rFonts w:hint="eastAsia"/>
        </w:rPr>
        <w:t>FT: do you see oil to rip for some other reason?</w:t>
      </w:r>
      <w:r w:rsidR="005633EB">
        <w:rPr>
          <w:rFonts w:hint="eastAsia"/>
        </w:rPr>
        <w:t xml:space="preserve"> Maybe it's oil? Maybe it's quality asset?</w:t>
      </w:r>
      <w:r w:rsidR="0080248D">
        <w:rPr>
          <w:rFonts w:hint="eastAsia"/>
        </w:rPr>
        <w:t xml:space="preserve"> </w:t>
      </w:r>
    </w:p>
    <w:p w14:paraId="7C08F70A" w14:textId="77777777" w:rsidR="0080248D" w:rsidRDefault="0080248D" w:rsidP="00EC0EB0"/>
    <w:p w14:paraId="7EFA3297" w14:textId="77777777" w:rsidR="0080248D" w:rsidRDefault="0080248D" w:rsidP="0080248D">
      <w:pPr>
        <w:pStyle w:val="Heading2"/>
      </w:pPr>
      <w:bookmarkStart w:id="43" w:name="_Toc47342200"/>
      <w:r>
        <w:rPr>
          <w:rFonts w:hint="eastAsia"/>
        </w:rPr>
        <w:lastRenderedPageBreak/>
        <w:t>20200220 FT Turkey</w:t>
      </w:r>
      <w:bookmarkEnd w:id="43"/>
    </w:p>
    <w:p w14:paraId="5F73C3B7" w14:textId="77777777" w:rsidR="0080248D" w:rsidRDefault="00F3520D" w:rsidP="0080248D">
      <w:r>
        <w:rPr>
          <w:rFonts w:hint="eastAsia"/>
        </w:rPr>
        <w:t xml:space="preserve">Coz turkey 2 year swap sold off a lot. </w:t>
      </w:r>
      <w:r w:rsidR="001F0A19">
        <w:rPr>
          <w:rFonts w:hint="eastAsia"/>
        </w:rPr>
        <w:t xml:space="preserve">This is a good trade. They're up here, right, and they've cut like 1600 bps? </w:t>
      </w:r>
      <w:r w:rsidR="00015D5F">
        <w:rPr>
          <w:rFonts w:hint="eastAsia"/>
        </w:rPr>
        <w:t xml:space="preserve">They gave a big stimulus, and their growth has picked up quite a bit. </w:t>
      </w:r>
      <w:r w:rsidR="003E10CC">
        <w:rPr>
          <w:rFonts w:hint="eastAsia"/>
        </w:rPr>
        <w:t xml:space="preserve">And a normal central bank would not risk this whole thing blowing up again. </w:t>
      </w:r>
      <w:r w:rsidR="009E174B">
        <w:rPr>
          <w:rFonts w:hint="eastAsia"/>
        </w:rPr>
        <w:t xml:space="preserve">They don't to do that, coz they just have to hike the rates again. </w:t>
      </w:r>
    </w:p>
    <w:p w14:paraId="77281CDE" w14:textId="77777777" w:rsidR="00D50780" w:rsidRDefault="00D50780" w:rsidP="0080248D"/>
    <w:p w14:paraId="58E8653C" w14:textId="77777777" w:rsidR="00D50780" w:rsidRDefault="00D50780" w:rsidP="00D50780">
      <w:pPr>
        <w:pStyle w:val="Heading2"/>
      </w:pPr>
      <w:bookmarkStart w:id="44" w:name="_Toc47342201"/>
      <w:r>
        <w:rPr>
          <w:rFonts w:hint="eastAsia"/>
        </w:rPr>
        <w:t>20200221 FT market talk</w:t>
      </w:r>
      <w:bookmarkEnd w:id="44"/>
    </w:p>
    <w:p w14:paraId="6680A0E9" w14:textId="77777777" w:rsidR="00D50780" w:rsidRDefault="00D50780" w:rsidP="00D50780">
      <w:r>
        <w:rPr>
          <w:rFonts w:hint="eastAsia"/>
        </w:rPr>
        <w:t xml:space="preserve">I think you have your job done. </w:t>
      </w:r>
      <w:r w:rsidR="00E66251">
        <w:rPr>
          <w:rFonts w:hint="eastAsia"/>
        </w:rPr>
        <w:t xml:space="preserve">Putting growth vs potential at negative 1z. </w:t>
      </w:r>
      <w:r w:rsidR="00333B7C">
        <w:rPr>
          <w:rFonts w:hint="eastAsia"/>
        </w:rPr>
        <w:t xml:space="preserve">That's a little aggressive. It's a weaker version of what happened yesterday. </w:t>
      </w:r>
      <w:r w:rsidR="004A1C0B">
        <w:rPr>
          <w:rFonts w:hint="eastAsia"/>
        </w:rPr>
        <w:t xml:space="preserve">Dollar's stronger, even against Asian. </w:t>
      </w:r>
      <w:r w:rsidR="001250DB">
        <w:rPr>
          <w:rFonts w:hint="eastAsia"/>
        </w:rPr>
        <w:t xml:space="preserve">Gold's dripping. I had my position earlier. </w:t>
      </w:r>
      <w:r w:rsidR="00FD4AD4">
        <w:rPr>
          <w:rFonts w:hint="eastAsia"/>
        </w:rPr>
        <w:t xml:space="preserve">Interesting question would be what will happen to poland and czech. </w:t>
      </w:r>
    </w:p>
    <w:p w14:paraId="6FA9FCFC" w14:textId="77777777" w:rsidR="005027B8" w:rsidRDefault="005027B8" w:rsidP="00D50780"/>
    <w:p w14:paraId="675B306D" w14:textId="77777777" w:rsidR="005027B8" w:rsidRDefault="005027B8" w:rsidP="005027B8">
      <w:pPr>
        <w:pStyle w:val="Heading2"/>
      </w:pPr>
      <w:bookmarkStart w:id="45" w:name="_Toc47342202"/>
      <w:r>
        <w:rPr>
          <w:rFonts w:hint="eastAsia"/>
        </w:rPr>
        <w:t>202002</w:t>
      </w:r>
      <w:r w:rsidR="00BB2A79">
        <w:rPr>
          <w:rFonts w:hint="eastAsia"/>
        </w:rPr>
        <w:t>2</w:t>
      </w:r>
      <w:r>
        <w:rPr>
          <w:rFonts w:hint="eastAsia"/>
        </w:rPr>
        <w:t>1 Market</w:t>
      </w:r>
      <w:bookmarkEnd w:id="45"/>
    </w:p>
    <w:p w14:paraId="305DC08E" w14:textId="77777777" w:rsidR="005027B8" w:rsidRDefault="00192909" w:rsidP="005027B8">
      <w:r>
        <w:rPr>
          <w:rFonts w:hint="eastAsia"/>
        </w:rPr>
        <w:t xml:space="preserve">Kind of falling growth but easing liquidity kind of dynamics. </w:t>
      </w:r>
      <w:r w:rsidR="00313866">
        <w:rPr>
          <w:rFonts w:hint="eastAsia"/>
        </w:rPr>
        <w:t xml:space="preserve">S&amp;P is weakening, but you have the dollar weaken. </w:t>
      </w:r>
      <w:r w:rsidR="00C61495">
        <w:rPr>
          <w:rFonts w:hint="eastAsia"/>
        </w:rPr>
        <w:t xml:space="preserve">Rates are rallying. </w:t>
      </w:r>
      <w:r w:rsidR="006B5CB2">
        <w:rPr>
          <w:rFonts w:hint="eastAsia"/>
        </w:rPr>
        <w:t xml:space="preserve">And now it's like we're discounting that the fed is going to cut 50bps. </w:t>
      </w:r>
      <w:r w:rsidR="005251B1">
        <w:rPr>
          <w:rFonts w:hint="eastAsia"/>
        </w:rPr>
        <w:t xml:space="preserve">That's gonna work. </w:t>
      </w:r>
      <w:r w:rsidR="00EA67FA">
        <w:rPr>
          <w:rFonts w:hint="eastAsia"/>
        </w:rPr>
        <w:t xml:space="preserve">Or provide liquidity in some other way. </w:t>
      </w:r>
      <w:r w:rsidR="008B591C">
        <w:rPr>
          <w:rFonts w:hint="eastAsia"/>
        </w:rPr>
        <w:t xml:space="preserve">A lot has turned. </w:t>
      </w:r>
      <w:r w:rsidR="00175A83">
        <w:rPr>
          <w:rFonts w:hint="eastAsia"/>
        </w:rPr>
        <w:t xml:space="preserve">Asia has not turned probably because the growth part of that. </w:t>
      </w:r>
      <w:r w:rsidR="00F81A55">
        <w:rPr>
          <w:rFonts w:hint="eastAsia"/>
        </w:rPr>
        <w:t xml:space="preserve">All the pro-liquidity staff like rand and ruble. </w:t>
      </w:r>
      <w:r w:rsidR="00894638">
        <w:rPr>
          <w:rFonts w:hint="eastAsia"/>
        </w:rPr>
        <w:t xml:space="preserve">Look at the rand turns today. </w:t>
      </w:r>
      <w:r w:rsidR="00AE2DC3">
        <w:rPr>
          <w:rFonts w:hint="eastAsia"/>
        </w:rPr>
        <w:t xml:space="preserve">Little carry stuff probably get underperformed. </w:t>
      </w:r>
      <w:r w:rsidR="00656BA5">
        <w:rPr>
          <w:rFonts w:hint="eastAsia"/>
        </w:rPr>
        <w:t xml:space="preserve">That's gonna going on for a while. </w:t>
      </w:r>
      <w:r w:rsidR="0039559F">
        <w:rPr>
          <w:rFonts w:hint="eastAsia"/>
        </w:rPr>
        <w:t>Look at try ...</w:t>
      </w:r>
    </w:p>
    <w:p w14:paraId="17B0E433" w14:textId="77777777" w:rsidR="00BB2A79" w:rsidRDefault="00BB2A79" w:rsidP="005027B8"/>
    <w:p w14:paraId="782F3F7B" w14:textId="77777777" w:rsidR="00BB2A79" w:rsidRDefault="00BB2A79" w:rsidP="00127A33">
      <w:pPr>
        <w:pStyle w:val="Heading2"/>
      </w:pPr>
      <w:bookmarkStart w:id="46" w:name="_Toc47342203"/>
      <w:r>
        <w:rPr>
          <w:rFonts w:hint="eastAsia"/>
        </w:rPr>
        <w:t>20200225 Caxton FICC emergency meeting (policy response to the virus?)</w:t>
      </w:r>
      <w:bookmarkEnd w:id="46"/>
    </w:p>
    <w:p w14:paraId="47A35269" w14:textId="77777777" w:rsidR="00BB2A79" w:rsidRDefault="004D2059" w:rsidP="00BB2A79">
      <w:r>
        <w:rPr>
          <w:rFonts w:hint="eastAsia"/>
        </w:rPr>
        <w:t xml:space="preserve">DT: the way I'm looking at this is this becomes a pandemic around the world. </w:t>
      </w:r>
      <w:r w:rsidR="00930715">
        <w:rPr>
          <w:rFonts w:hint="eastAsia"/>
        </w:rPr>
        <w:t xml:space="preserve">And from genuine perspective, this becomes what's the relative impact story. </w:t>
      </w:r>
      <w:r w:rsidR="00A06398">
        <w:rPr>
          <w:rFonts w:hint="eastAsia"/>
        </w:rPr>
        <w:t xml:space="preserve">How bad </w:t>
      </w:r>
      <w:r w:rsidR="00A06398">
        <w:rPr>
          <w:rFonts w:hint="eastAsia"/>
        </w:rPr>
        <w:lastRenderedPageBreak/>
        <w:t xml:space="preserve">the infection gonna be, what's the direct economic impact. </w:t>
      </w:r>
      <w:r w:rsidR="00FC790F">
        <w:rPr>
          <w:rFonts w:hint="eastAsia"/>
        </w:rPr>
        <w:t xml:space="preserve">And obviously for the bigger economies that can be big economic impact for the rest of the world. </w:t>
      </w:r>
      <w:r w:rsidR="00DD7954">
        <w:rPr>
          <w:rFonts w:hint="eastAsia"/>
        </w:rPr>
        <w:t xml:space="preserve">So think about it, it's quite clear that the epidemic starts no where else but in China. </w:t>
      </w:r>
      <w:r w:rsidR="006C424E">
        <w:rPr>
          <w:rFonts w:hint="eastAsia"/>
        </w:rPr>
        <w:t xml:space="preserve">It's clear to me that that's the epicentre. </w:t>
      </w:r>
      <w:r w:rsidR="00ED1E81">
        <w:rPr>
          <w:rFonts w:hint="eastAsia"/>
        </w:rPr>
        <w:t xml:space="preserve">But </w:t>
      </w:r>
      <w:r w:rsidR="00CD0B10">
        <w:rPr>
          <w:rFonts w:hint="eastAsia"/>
        </w:rPr>
        <w:t>the core-able is the next??</w:t>
      </w:r>
      <w:r w:rsidR="00ED1E81">
        <w:rPr>
          <w:rFonts w:hint="eastAsia"/>
        </w:rPr>
        <w:t xml:space="preserve">, at least until winter ends. </w:t>
      </w:r>
      <w:r w:rsidR="00922490">
        <w:rPr>
          <w:rFonts w:hint="eastAsia"/>
        </w:rPr>
        <w:t xml:space="preserve">And when the China is going back to work, </w:t>
      </w:r>
      <w:r w:rsidR="0014139C">
        <w:rPr>
          <w:rFonts w:hint="eastAsia"/>
        </w:rPr>
        <w:t xml:space="preserve">you'll have this little popping about around the China. </w:t>
      </w:r>
      <w:r w:rsidR="001A11B8">
        <w:rPr>
          <w:rFonts w:hint="eastAsia"/>
        </w:rPr>
        <w:t>I think this is a turbulant that, A, supply demand shock that could last</w:t>
      </w:r>
      <w:r w:rsidR="0092364F">
        <w:rPr>
          <w:rFonts w:hint="eastAsia"/>
        </w:rPr>
        <w:t xml:space="preserve"> at least until sometime</w:t>
      </w:r>
      <w:r w:rsidR="00122011">
        <w:rPr>
          <w:rFonts w:hint="eastAsia"/>
        </w:rPr>
        <w:t xml:space="preserve">, Q1 and Q2, as a result, constaint on supply, constraint on demand. </w:t>
      </w:r>
      <w:r w:rsidR="00DE2BBC">
        <w:rPr>
          <w:rFonts w:hint="eastAsia"/>
        </w:rPr>
        <w:t>In good, and in services as well</w:t>
      </w:r>
      <w:r w:rsidR="00157661">
        <w:rPr>
          <w:rFonts w:hint="eastAsia"/>
        </w:rPr>
        <w:t xml:space="preserve">, gonna be material. </w:t>
      </w:r>
      <w:r w:rsidR="00010082">
        <w:rPr>
          <w:rFonts w:hint="eastAsia"/>
        </w:rPr>
        <w:t xml:space="preserve">In terms of Chinese assets, I think quite hard to trade them. </w:t>
      </w:r>
      <w:r w:rsidR="00CD0B10">
        <w:rPr>
          <w:rFonts w:hint="eastAsia"/>
        </w:rPr>
        <w:t>Certainly the currency and the equity markets.</w:t>
      </w:r>
      <w:r w:rsidR="000D1949">
        <w:rPr>
          <w:rFonts w:hint="eastAsia"/>
        </w:rPr>
        <w:t xml:space="preserve"> I think clearly they're fixed. </w:t>
      </w:r>
      <w:r w:rsidR="00760920">
        <w:rPr>
          <w:rFonts w:hint="eastAsia"/>
        </w:rPr>
        <w:t xml:space="preserve">But at some point clear to me that </w:t>
      </w:r>
      <w:r w:rsidR="00B63EEE">
        <w:rPr>
          <w:rFonts w:hint="eastAsia"/>
        </w:rPr>
        <w:t xml:space="preserve"> interest rate in China is gonna come down. </w:t>
      </w:r>
      <w:r w:rsidR="00382C6F">
        <w:rPr>
          <w:rFonts w:hint="eastAsia"/>
        </w:rPr>
        <w:t xml:space="preserve">Even it's </w:t>
      </w:r>
      <w:r w:rsidR="006F54C4">
        <w:rPr>
          <w:rFonts w:hint="eastAsia"/>
        </w:rPr>
        <w:t>2 year swap</w:t>
      </w:r>
      <w:r w:rsidR="00382C6F">
        <w:rPr>
          <w:rFonts w:hint="eastAsia"/>
        </w:rPr>
        <w:t xml:space="preserve">, low levels, but they'll have to come down. </w:t>
      </w:r>
      <w:r w:rsidR="00857245">
        <w:rPr>
          <w:rFonts w:hint="eastAsia"/>
        </w:rPr>
        <w:t xml:space="preserve">In terms of the next affected places are north east asia, singapore. </w:t>
      </w:r>
      <w:r w:rsidR="00C463AE">
        <w:rPr>
          <w:rFonts w:hint="eastAsia"/>
        </w:rPr>
        <w:t xml:space="preserve">And in terms of those countries, there's definitely </w:t>
      </w:r>
      <w:r w:rsidR="00AC7E43">
        <w:rPr>
          <w:rFonts w:hint="eastAsia"/>
        </w:rPr>
        <w:t xml:space="preserve">currencies plays there. </w:t>
      </w:r>
      <w:r w:rsidR="00412ED6">
        <w:rPr>
          <w:rFonts w:hint="eastAsia"/>
        </w:rPr>
        <w:t xml:space="preserve">In terms of korea, </w:t>
      </w:r>
      <w:r w:rsidR="00F87C3F">
        <w:rPr>
          <w:rFonts w:hint="eastAsia"/>
        </w:rPr>
        <w:t xml:space="preserve">where the equity outflows, </w:t>
      </w:r>
      <w:r w:rsidR="0062657B">
        <w:rPr>
          <w:rFonts w:hint="eastAsia"/>
        </w:rPr>
        <w:t>And the fact that external accounts not really, particularly positive leads to potential for weakness the</w:t>
      </w:r>
      <w:r w:rsidR="004C629C">
        <w:rPr>
          <w:rFonts w:hint="eastAsia"/>
        </w:rPr>
        <w:t xml:space="preserve">re. </w:t>
      </w:r>
    </w:p>
    <w:p w14:paraId="5F9D6261" w14:textId="77777777" w:rsidR="00BF3B0E" w:rsidRDefault="00BF3B0E" w:rsidP="00BB2A79"/>
    <w:p w14:paraId="33D41415" w14:textId="77777777" w:rsidR="00BF3B0E" w:rsidRDefault="00BF3B0E" w:rsidP="00BB2A79">
      <w:r>
        <w:rPr>
          <w:rFonts w:hint="eastAsia"/>
        </w:rPr>
        <w:t xml:space="preserve">Singapore is fixed to basket. </w:t>
      </w:r>
      <w:r w:rsidR="004267E8">
        <w:rPr>
          <w:rFonts w:hint="eastAsia"/>
        </w:rPr>
        <w:t xml:space="preserve">In terms of direct physical trade, I think the korea </w:t>
      </w:r>
      <w:r w:rsidR="003A76E2">
        <w:rPr>
          <w:rFonts w:hint="eastAsia"/>
        </w:rPr>
        <w:t xml:space="preserve">seems to be more vulnerable. </w:t>
      </w:r>
      <w:r w:rsidR="00F71450">
        <w:rPr>
          <w:rFonts w:hint="eastAsia"/>
        </w:rPr>
        <w:t xml:space="preserve">Moving to the </w:t>
      </w:r>
      <w:r w:rsidR="00B7262F">
        <w:rPr>
          <w:rFonts w:hint="eastAsia"/>
        </w:rPr>
        <w:t>services</w:t>
      </w:r>
      <w:r w:rsidR="00F71450">
        <w:rPr>
          <w:rFonts w:hint="eastAsia"/>
        </w:rPr>
        <w:t xml:space="preserve"> impact</w:t>
      </w:r>
      <w:r w:rsidR="00B7262F">
        <w:rPr>
          <w:rFonts w:hint="eastAsia"/>
        </w:rPr>
        <w:t xml:space="preserve">, particularly in China, </w:t>
      </w:r>
      <w:r w:rsidR="00014E87">
        <w:rPr>
          <w:rFonts w:hint="eastAsia"/>
        </w:rPr>
        <w:t xml:space="preserve">tourists is the biggest import in the current account. </w:t>
      </w:r>
      <w:r w:rsidR="002A0A2D">
        <w:rPr>
          <w:rFonts w:hint="eastAsia"/>
        </w:rPr>
        <w:t>Something like 2% of CHina's GDP</w:t>
      </w:r>
      <w:r w:rsidR="00587DF2">
        <w:rPr>
          <w:rFonts w:hint="eastAsia"/>
        </w:rPr>
        <w:t xml:space="preserve">, which is wiped out for now. </w:t>
      </w:r>
      <w:r w:rsidR="00A70570">
        <w:rPr>
          <w:rFonts w:hint="eastAsia"/>
        </w:rPr>
        <w:t xml:space="preserve">And it's hard to know when it's going to come back. </w:t>
      </w:r>
      <w:r w:rsidR="00EB201A">
        <w:rPr>
          <w:rFonts w:hint="eastAsia"/>
        </w:rPr>
        <w:t xml:space="preserve">You didn't go to holiday when you supposed to go to holiday. </w:t>
      </w:r>
      <w:r w:rsidR="00287179">
        <w:rPr>
          <w:rFonts w:hint="eastAsia"/>
        </w:rPr>
        <w:t xml:space="preserve">This is not like durable good. </w:t>
      </w:r>
      <w:r w:rsidR="00FA075C">
        <w:rPr>
          <w:rFonts w:hint="eastAsia"/>
        </w:rPr>
        <w:t xml:space="preserve">This is going to be a big hit to Newzealand, Australia, Japan, these are the big tourism destination. </w:t>
      </w:r>
      <w:r w:rsidR="00D30CA9">
        <w:rPr>
          <w:rFonts w:hint="eastAsia"/>
        </w:rPr>
        <w:t xml:space="preserve">Ultimately you'll have the currency have to adjust lower. </w:t>
      </w:r>
      <w:r w:rsidR="00287179">
        <w:rPr>
          <w:rFonts w:hint="eastAsia"/>
        </w:rPr>
        <w:t>And australia I think a little bit</w:t>
      </w:r>
      <w:r w:rsidR="005A125A">
        <w:rPr>
          <w:rFonts w:hint="eastAsia"/>
        </w:rPr>
        <w:t xml:space="preserve">...?? arrive of QE. </w:t>
      </w:r>
      <w:r w:rsidR="009F48FB">
        <w:rPr>
          <w:rFonts w:hint="eastAsia"/>
        </w:rPr>
        <w:t xml:space="preserve">You have to assume that US and EU will have some degree of contagion. </w:t>
      </w:r>
      <w:r w:rsidR="008E66E8">
        <w:rPr>
          <w:rFonts w:hint="eastAsia"/>
        </w:rPr>
        <w:t xml:space="preserve">By now European is in the ??? I'm not sure in the long run the EU is that different from the US. </w:t>
      </w:r>
      <w:r w:rsidR="00D262E0">
        <w:rPr>
          <w:rFonts w:hint="eastAsia"/>
        </w:rPr>
        <w:t xml:space="preserve">Germany is in particular, very exposed to the indirect slow down in Europe. </w:t>
      </w:r>
      <w:r w:rsidR="00E92F2B">
        <w:rPr>
          <w:rFonts w:hint="eastAsia"/>
        </w:rPr>
        <w:t xml:space="preserve">Maybe they have to cut rate. </w:t>
      </w:r>
      <w:r w:rsidR="009C4A95">
        <w:rPr>
          <w:rFonts w:hint="eastAsia"/>
        </w:rPr>
        <w:t>I think in the emerging world this becomes more facinating because they don't have the health care system to cope with this</w:t>
      </w:r>
      <w:r w:rsidR="006B07BD">
        <w:rPr>
          <w:rFonts w:hint="eastAsia"/>
        </w:rPr>
        <w:t xml:space="preserve">. </w:t>
      </w:r>
      <w:r w:rsidR="00BD01F3">
        <w:rPr>
          <w:rFonts w:hint="eastAsia"/>
        </w:rPr>
        <w:t xml:space="preserve">Which makes Turkey, I think is the country, extremely expose to this, that's the country already on the motion of comple? </w:t>
      </w:r>
      <w:r w:rsidR="009C5004">
        <w:rPr>
          <w:rFonts w:hint="eastAsia"/>
        </w:rPr>
        <w:t xml:space="preserve">Exchange rate collapse, running out of reserves </w:t>
      </w:r>
      <w:r w:rsidR="00BD01F3">
        <w:rPr>
          <w:rFonts w:hint="eastAsia"/>
        </w:rPr>
        <w:t>It's bound to have the cases of this virus because there's</w:t>
      </w:r>
      <w:r w:rsidR="00676332">
        <w:rPr>
          <w:rFonts w:hint="eastAsia"/>
        </w:rPr>
        <w:t xml:space="preserve"> a lot of cross border flows between northern around turkey. </w:t>
      </w:r>
      <w:r w:rsidR="008861B9">
        <w:rPr>
          <w:rFonts w:hint="eastAsia"/>
        </w:rPr>
        <w:t xml:space="preserve">And suspects once it becomes clear, </w:t>
      </w:r>
      <w:r w:rsidR="009827C0">
        <w:rPr>
          <w:rFonts w:hint="eastAsia"/>
        </w:rPr>
        <w:t xml:space="preserve">pressure is going to get even greater there. </w:t>
      </w:r>
      <w:r w:rsidR="00AD43C5">
        <w:rPr>
          <w:rFonts w:hint="eastAsia"/>
        </w:rPr>
        <w:t xml:space="preserve">I think most country is able to cope, </w:t>
      </w:r>
      <w:r w:rsidR="00EA7A65">
        <w:rPr>
          <w:rFonts w:hint="eastAsia"/>
        </w:rPr>
        <w:t xml:space="preserve">but some country is going to complete melt down. </w:t>
      </w:r>
      <w:r w:rsidR="00A505D4">
        <w:rPr>
          <w:rFonts w:hint="eastAsia"/>
        </w:rPr>
        <w:t xml:space="preserve">I short the emerging market where they can't cope with this. </w:t>
      </w:r>
    </w:p>
    <w:p w14:paraId="6A13323B" w14:textId="77777777" w:rsidR="00B04C88" w:rsidRDefault="00B04C88" w:rsidP="00BB2A79">
      <w:r>
        <w:rPr>
          <w:rFonts w:hint="eastAsia"/>
        </w:rPr>
        <w:t xml:space="preserve">So prior assumption in the currency market, there going to be unclear direction to dollars, some currency going up, some currency going down. </w:t>
      </w:r>
      <w:r w:rsidR="00B7762B">
        <w:rPr>
          <w:rFonts w:hint="eastAsia"/>
        </w:rPr>
        <w:t xml:space="preserve">I think broadly, this is a dollar positive world. </w:t>
      </w:r>
      <w:r w:rsidR="00AA07E3">
        <w:rPr>
          <w:rFonts w:hint="eastAsia"/>
        </w:rPr>
        <w:t>Coz there's still has the high rates structure</w:t>
      </w:r>
      <w:r w:rsidR="000C6941">
        <w:rPr>
          <w:rFonts w:hint="eastAsia"/>
        </w:rPr>
        <w:t>... Th</w:t>
      </w:r>
      <w:r w:rsidR="00577EB6">
        <w:rPr>
          <w:rFonts w:hint="eastAsia"/>
        </w:rPr>
        <w:t>ir</w:t>
      </w:r>
      <w:r w:rsidR="000C6941">
        <w:rPr>
          <w:rFonts w:hint="eastAsia"/>
        </w:rPr>
        <w:t>d waves of</w:t>
      </w:r>
      <w:r w:rsidR="00577EB6">
        <w:rPr>
          <w:rFonts w:hint="eastAsia"/>
        </w:rPr>
        <w:t>(8:34)</w:t>
      </w:r>
      <w:r w:rsidR="000C6941">
        <w:rPr>
          <w:rFonts w:hint="eastAsia"/>
        </w:rPr>
        <w:t xml:space="preserve"> ...</w:t>
      </w:r>
    </w:p>
    <w:p w14:paraId="7D7B0202" w14:textId="77777777" w:rsidR="00577EB6" w:rsidRDefault="00577EB6" w:rsidP="00BB2A79"/>
    <w:p w14:paraId="7308FB3D" w14:textId="77777777" w:rsidR="00577EB6" w:rsidRDefault="00577EB6" w:rsidP="00BB2A79">
      <w:r>
        <w:rPr>
          <w:rFonts w:hint="eastAsia"/>
        </w:rPr>
        <w:t xml:space="preserve">The bigger question is whether the health care system can cope with this. </w:t>
      </w:r>
      <w:r w:rsidR="00C1528F">
        <w:rPr>
          <w:rFonts w:hint="eastAsia"/>
        </w:rPr>
        <w:t xml:space="preserve">And this increase the probability that Bernie can become the president. </w:t>
      </w:r>
      <w:r w:rsidR="00804A7F">
        <w:rPr>
          <w:rFonts w:hint="eastAsia"/>
        </w:rPr>
        <w:t xml:space="preserve">People made the assumption about the V-shape. </w:t>
      </w:r>
      <w:r w:rsidR="00E35F27">
        <w:rPr>
          <w:rFonts w:hint="eastAsia"/>
        </w:rPr>
        <w:t xml:space="preserve">I think no matter it is a V-shape, people won't worry about the upbeat, but worry about the downbeat. </w:t>
      </w:r>
      <w:r w:rsidR="00530354">
        <w:rPr>
          <w:rFonts w:hint="eastAsia"/>
        </w:rPr>
        <w:t xml:space="preserve">So you can have a overshoot in the market. </w:t>
      </w:r>
    </w:p>
    <w:p w14:paraId="3A9B3E62" w14:textId="77777777" w:rsidR="003776D2" w:rsidRDefault="003776D2" w:rsidP="00BB2A79"/>
    <w:p w14:paraId="70B50CBE" w14:textId="77777777" w:rsidR="003776D2" w:rsidRDefault="003776D2" w:rsidP="00BB2A79">
      <w:r>
        <w:rPr>
          <w:rFonts w:hint="eastAsia"/>
        </w:rPr>
        <w:lastRenderedPageBreak/>
        <w:t>AL: what do you assuming the policy response on this?</w:t>
      </w:r>
    </w:p>
    <w:p w14:paraId="6CB6B860" w14:textId="77777777" w:rsidR="003776D2" w:rsidRPr="00BB2A79" w:rsidRDefault="006E6E41" w:rsidP="00BB2A79">
      <w:r>
        <w:rPr>
          <w:rFonts w:hint="eastAsia"/>
        </w:rPr>
        <w:t xml:space="preserve">DT: The hard thing is that the US is the country with the biggest scope of rate cut. </w:t>
      </w:r>
      <w:r w:rsidR="003548B7">
        <w:rPr>
          <w:rFonts w:hint="eastAsia"/>
        </w:rPr>
        <w:t xml:space="preserve">The only thing is the markit pmi,... other data isn't showing anything. </w:t>
      </w:r>
    </w:p>
    <w:p w14:paraId="38CC35AF" w14:textId="77777777" w:rsidR="00EC0EB0" w:rsidRDefault="00EC0EB0" w:rsidP="002E4050"/>
    <w:p w14:paraId="0D344954" w14:textId="77777777" w:rsidR="00A503D9" w:rsidRDefault="00A503D9" w:rsidP="002E4050">
      <w:r w:rsidRPr="00A503D9">
        <w:rPr>
          <w:rFonts w:hint="eastAsia"/>
          <w:highlight w:val="yellow"/>
        </w:rPr>
        <w:t>FT</w:t>
      </w:r>
      <w:r>
        <w:rPr>
          <w:rFonts w:hint="eastAsia"/>
        </w:rPr>
        <w:t xml:space="preserve">: The thing is more obvious that in Q1 the growth is going to be 0. </w:t>
      </w:r>
      <w:r w:rsidR="00164689">
        <w:rPr>
          <w:rFonts w:hint="eastAsia"/>
        </w:rPr>
        <w:t xml:space="preserve">The demand is gonna collapse. </w:t>
      </w:r>
      <w:r w:rsidR="00C91B1D">
        <w:rPr>
          <w:rFonts w:hint="eastAsia"/>
        </w:rPr>
        <w:t xml:space="preserve">This is going to squeeze $Asia higher. </w:t>
      </w:r>
      <w:r w:rsidR="00694B52">
        <w:rPr>
          <w:rFonts w:hint="eastAsia"/>
        </w:rPr>
        <w:t xml:space="preserve">Now for me it's like playing cash in the small market. </w:t>
      </w:r>
      <w:r w:rsidR="00F159BC">
        <w:rPr>
          <w:rFonts w:hint="eastAsia"/>
        </w:rPr>
        <w:t xml:space="preserve">I'm not really good. </w:t>
      </w:r>
      <w:r w:rsidR="008538E1">
        <w:rPr>
          <w:rFonts w:hint="eastAsia"/>
        </w:rPr>
        <w:t>I think EUR move is going to be interesting like, it's traded really choppy for the last year and half.</w:t>
      </w:r>
      <w:r w:rsidR="00A85332">
        <w:rPr>
          <w:rFonts w:hint="eastAsia"/>
        </w:rPr>
        <w:t xml:space="preserve"> </w:t>
      </w:r>
      <w:r w:rsidR="0073362F">
        <w:rPr>
          <w:rFonts w:hint="eastAsia"/>
        </w:rPr>
        <w:t xml:space="preserve">Too much trading partner... if collapsed vs dollar, 2-3 weeks it is flat. And that's basically telling you what's happening under the surface. </w:t>
      </w:r>
      <w:r w:rsidR="00B6282D">
        <w:rPr>
          <w:rFonts w:hint="eastAsia"/>
        </w:rPr>
        <w:t xml:space="preserve">You have to think, the second biggest economies in the world, the demand collapse there, </w:t>
      </w:r>
      <w:r w:rsidR="0006678B">
        <w:rPr>
          <w:rFonts w:hint="eastAsia"/>
        </w:rPr>
        <w:t xml:space="preserve">and you have export to it, </w:t>
      </w:r>
      <w:r w:rsidR="00730BC8">
        <w:rPr>
          <w:rFonts w:hint="eastAsia"/>
        </w:rPr>
        <w:t>and the export drops, probably the biggest you've seen since the global financial crisis.</w:t>
      </w:r>
      <w:r w:rsidR="0074690B">
        <w:rPr>
          <w:rFonts w:hint="eastAsia"/>
        </w:rPr>
        <w:t xml:space="preserve"> So I think the shrink in demand is going to have impact on any global big exporters. </w:t>
      </w:r>
      <w:r w:rsidR="00831DBC">
        <w:rPr>
          <w:rFonts w:hint="eastAsia"/>
        </w:rPr>
        <w:t xml:space="preserve">People they're going to import stuff as normal, they buy oil, </w:t>
      </w:r>
      <w:r w:rsidR="00881347">
        <w:rPr>
          <w:rFonts w:hint="eastAsia"/>
        </w:rPr>
        <w:t>bmw etc like what you would normally import</w:t>
      </w:r>
      <w:r w:rsidR="00B96436">
        <w:rPr>
          <w:rFonts w:hint="eastAsia"/>
        </w:rPr>
        <w:t xml:space="preserve">. That'll be the same because you don't feel the virus directly but export fall and it just hit BOP balance. </w:t>
      </w:r>
    </w:p>
    <w:p w14:paraId="29EDCB52" w14:textId="77777777" w:rsidR="00F038E8" w:rsidRDefault="00F038E8" w:rsidP="002E4050"/>
    <w:p w14:paraId="229DDE49" w14:textId="77777777" w:rsidR="00EE184B" w:rsidRDefault="00EE184B" w:rsidP="00EE184B">
      <w:pPr>
        <w:pStyle w:val="Heading2"/>
      </w:pPr>
      <w:bookmarkStart w:id="47" w:name="_Toc47342204"/>
      <w:r>
        <w:rPr>
          <w:rFonts w:hint="eastAsia"/>
        </w:rPr>
        <w:t>2020-03-03 FT on Canada not so weak</w:t>
      </w:r>
      <w:bookmarkEnd w:id="47"/>
    </w:p>
    <w:p w14:paraId="1D6553AA" w14:textId="77777777" w:rsidR="00EE184B" w:rsidRPr="00EE184B" w:rsidRDefault="00EA0B7B" w:rsidP="00EE184B">
      <w:r>
        <w:rPr>
          <w:rFonts w:hint="eastAsia"/>
        </w:rPr>
        <w:t xml:space="preserve">So looking at these to oil, similar to last year. They're not going to directly feel... they'll feel the US slowing down </w:t>
      </w:r>
      <w:r w:rsidR="00C35046">
        <w:rPr>
          <w:rFonts w:hint="eastAsia"/>
        </w:rPr>
        <w:t xml:space="preserve">in a way. </w:t>
      </w:r>
      <w:r w:rsidR="008E437D">
        <w:rPr>
          <w:rFonts w:hint="eastAsia"/>
        </w:rPr>
        <w:t xml:space="preserve">But mainly to them, it's about managing the housing market. They don't have the same obligation as US has like to protect the stock market. </w:t>
      </w:r>
      <w:r w:rsidR="00E07E7E">
        <w:rPr>
          <w:rFonts w:hint="eastAsia"/>
        </w:rPr>
        <w:t xml:space="preserve">And the US is going to do that work for them anyway. </w:t>
      </w:r>
      <w:r w:rsidR="00447B81">
        <w:rPr>
          <w:rFonts w:hint="eastAsia"/>
        </w:rPr>
        <w:t xml:space="preserve">I would think this is the case that... it's a sneaky thing but kind of isolated. </w:t>
      </w:r>
      <w:r w:rsidR="00957B58">
        <w:rPr>
          <w:rFonts w:hint="eastAsia"/>
        </w:rPr>
        <w:t xml:space="preserve">And now we're pricing something pretty aggressive there. </w:t>
      </w:r>
      <w:r w:rsidR="004E2632">
        <w:rPr>
          <w:rFonts w:hint="eastAsia"/>
        </w:rPr>
        <w:t xml:space="preserve">75bs already... I doubt it. </w:t>
      </w:r>
      <w:r w:rsidR="00252D0B">
        <w:rPr>
          <w:rFonts w:hint="eastAsia"/>
        </w:rPr>
        <w:t xml:space="preserve">I don't think they gonna do that basically. </w:t>
      </w:r>
    </w:p>
    <w:p w14:paraId="53475CA0" w14:textId="77777777" w:rsidR="00F038E8" w:rsidRDefault="00F038E8" w:rsidP="00F038E8">
      <w:pPr>
        <w:pStyle w:val="Heading2"/>
      </w:pPr>
      <w:bookmarkStart w:id="48" w:name="_Toc47342205"/>
      <w:r>
        <w:rPr>
          <w:rFonts w:hint="eastAsia"/>
        </w:rPr>
        <w:t>2020-03-03 FT on how to trade brazil</w:t>
      </w:r>
      <w:bookmarkEnd w:id="48"/>
    </w:p>
    <w:p w14:paraId="73B944FB" w14:textId="77777777" w:rsidR="00F038E8" w:rsidRPr="00F038E8" w:rsidRDefault="00F038E8" w:rsidP="00F038E8">
      <w:r>
        <w:rPr>
          <w:rFonts w:hint="eastAsia"/>
        </w:rPr>
        <w:t xml:space="preserve">FT: The way you have to trade it... the thinking is that </w:t>
      </w:r>
      <w:r w:rsidR="0092652E">
        <w:rPr>
          <w:rFonts w:hint="eastAsia"/>
        </w:rPr>
        <w:t xml:space="preserve">the way the world is now, it's not gonna sustainably rally. </w:t>
      </w:r>
      <w:r w:rsidR="00FF687C">
        <w:rPr>
          <w:rFonts w:hint="eastAsia"/>
        </w:rPr>
        <w:t xml:space="preserve">And bear in mind, it really has not, after this big correction, sustained rally. But you know now when it pulls back you can buy it. </w:t>
      </w:r>
      <w:r w:rsidR="007A6D36">
        <w:rPr>
          <w:rFonts w:hint="eastAsia"/>
        </w:rPr>
        <w:t xml:space="preserve">It's still the logic to use. </w:t>
      </w:r>
      <w:r w:rsidR="00E00159">
        <w:rPr>
          <w:rFonts w:hint="eastAsia"/>
        </w:rPr>
        <w:t xml:space="preserve">And also they intervened here and they reverse their intervention afterwards. </w:t>
      </w:r>
      <w:r w:rsidR="00BF3486">
        <w:rPr>
          <w:rFonts w:hint="eastAsia"/>
        </w:rPr>
        <w:t xml:space="preserve">So probably the supply demand imbalance was positive there. </w:t>
      </w:r>
    </w:p>
    <w:p w14:paraId="25984FBD" w14:textId="77777777" w:rsidR="00467329" w:rsidRDefault="00467329" w:rsidP="00F038E8">
      <w:pPr>
        <w:pStyle w:val="Heading2"/>
      </w:pPr>
      <w:bookmarkStart w:id="49" w:name="_Toc47342206"/>
      <w:r>
        <w:rPr>
          <w:rFonts w:hint="eastAsia"/>
        </w:rPr>
        <w:lastRenderedPageBreak/>
        <w:t>2020-03-04 Dale on EUR</w:t>
      </w:r>
      <w:bookmarkEnd w:id="49"/>
    </w:p>
    <w:p w14:paraId="5F37D78E" w14:textId="77777777" w:rsidR="00467329" w:rsidRDefault="00467329" w:rsidP="00467329">
      <w:r>
        <w:rPr>
          <w:rFonts w:hint="eastAsia"/>
        </w:rPr>
        <w:t xml:space="preserve">When you have the very rapid move in global rates especially in US rates compare to the European rates, </w:t>
      </w:r>
      <w:r w:rsidR="00DA0A63">
        <w:rPr>
          <w:rFonts w:hint="eastAsia"/>
        </w:rPr>
        <w:t xml:space="preserve">and the market exposed probably to one side, you'll get this kind of thing in Euro. </w:t>
      </w:r>
      <w:r w:rsidR="00C76B41">
        <w:rPr>
          <w:rFonts w:hint="eastAsia"/>
        </w:rPr>
        <w:t xml:space="preserve">But forward sustained move in euro is ... with about growth differential. </w:t>
      </w:r>
      <w:r w:rsidR="001F3C81">
        <w:rPr>
          <w:rFonts w:hint="eastAsia"/>
        </w:rPr>
        <w:t xml:space="preserve">And right now when you look at the Europe, you don't see a lot of positivity in terms of forces act in on. The dynamics, political dynamics is not very good. </w:t>
      </w:r>
    </w:p>
    <w:p w14:paraId="7C5550E1" w14:textId="77777777" w:rsidR="00E14F81" w:rsidRDefault="00E14F81" w:rsidP="00467329"/>
    <w:p w14:paraId="700CAFF6" w14:textId="77777777" w:rsidR="00E14F81" w:rsidRPr="00467329" w:rsidRDefault="00E14F81" w:rsidP="00467329">
      <w:r>
        <w:rPr>
          <w:rFonts w:hint="eastAsia"/>
        </w:rPr>
        <w:t xml:space="preserve">I have slight... I don't really have position in EUR but one tech is vol exposed. </w:t>
      </w:r>
      <w:r w:rsidR="00F60ACD">
        <w:rPr>
          <w:rFonts w:hint="eastAsia"/>
        </w:rPr>
        <w:t xml:space="preserve">Even 1 year vol. </w:t>
      </w:r>
      <w:r w:rsidR="0053101A">
        <w:rPr>
          <w:rFonts w:hint="eastAsia"/>
        </w:rPr>
        <w:t xml:space="preserve">So... For pricing of option, that 2 vol makes enough big difference. </w:t>
      </w:r>
      <w:r w:rsidR="0065380E">
        <w:rPr>
          <w:rFonts w:hint="eastAsia"/>
        </w:rPr>
        <w:t xml:space="preserve">And also the skew...10delta risk reversal. </w:t>
      </w:r>
      <w:r w:rsidR="00960C00">
        <w:rPr>
          <w:rFonts w:hint="eastAsia"/>
        </w:rPr>
        <w:t xml:space="preserve">Quite long EUR. </w:t>
      </w:r>
      <w:r w:rsidR="00BC26A4">
        <w:rPr>
          <w:rFonts w:hint="eastAsia"/>
        </w:rPr>
        <w:t xml:space="preserve">While they basically short EUR. </w:t>
      </w:r>
      <w:r w:rsidR="00F6798D">
        <w:rPr>
          <w:rFonts w:hint="eastAsia"/>
        </w:rPr>
        <w:t xml:space="preserve">And also short vols as well. </w:t>
      </w:r>
      <w:r w:rsidR="00172EB9">
        <w:rPr>
          <w:rFonts w:hint="eastAsia"/>
        </w:rPr>
        <w:t>So that's what happen when the ??? to cover</w:t>
      </w:r>
      <w:r w:rsidR="00AA789C">
        <w:rPr>
          <w:rFonts w:hint="eastAsia"/>
        </w:rPr>
        <w:t xml:space="preserve">. They have to cover up this and other stuff. </w:t>
      </w:r>
      <w:r w:rsidR="00642F7B">
        <w:rPr>
          <w:rFonts w:hint="eastAsia"/>
        </w:rPr>
        <w:t xml:space="preserve">So that's 2 things. You sell EUR calls knocking in above. </w:t>
      </w:r>
      <w:r w:rsidR="00604666">
        <w:rPr>
          <w:rFonts w:hint="eastAsia"/>
        </w:rPr>
        <w:t xml:space="preserve">So what you're doing is selling extra ..., coz I don't think it is sustained. </w:t>
      </w:r>
    </w:p>
    <w:p w14:paraId="31C763AF" w14:textId="77777777" w:rsidR="00F038E8" w:rsidRDefault="00F038E8" w:rsidP="00F038E8">
      <w:pPr>
        <w:pStyle w:val="Heading2"/>
      </w:pPr>
      <w:bookmarkStart w:id="50" w:name="_Toc47342207"/>
      <w:r>
        <w:rPr>
          <w:rFonts w:hint="eastAsia"/>
        </w:rPr>
        <w:t>2020-03-04 FX meeting</w:t>
      </w:r>
      <w:bookmarkEnd w:id="50"/>
    </w:p>
    <w:p w14:paraId="4947F908" w14:textId="77777777" w:rsidR="00D65511" w:rsidRDefault="00F038E8" w:rsidP="00F038E8">
      <w:r>
        <w:rPr>
          <w:rFonts w:hint="eastAsia"/>
        </w:rPr>
        <w:t xml:space="preserve">DT: </w:t>
      </w:r>
      <w:r w:rsidR="00C738EB">
        <w:rPr>
          <w:rFonts w:hint="eastAsia"/>
        </w:rPr>
        <w:t>I'm there to by a 9m EURGBP downside</w:t>
      </w:r>
      <w:r w:rsidR="005A6720">
        <w:rPr>
          <w:rFonts w:hint="eastAsia"/>
        </w:rPr>
        <w:t xml:space="preserve">, for a strike around 82-82.5. </w:t>
      </w:r>
      <w:r w:rsidR="0043052F">
        <w:rPr>
          <w:rFonts w:hint="eastAsia"/>
        </w:rPr>
        <w:t xml:space="preserve">The basic there is that nothing going on has changed in terms of relative cyclical risk dynamics. </w:t>
      </w:r>
      <w:r w:rsidR="000E28B5">
        <w:rPr>
          <w:rFonts w:hint="eastAsia"/>
        </w:rPr>
        <w:t xml:space="preserve">You can make the argument that the risk is rising in the Europe relative to the UK. </w:t>
      </w:r>
      <w:r w:rsidR="00A00097">
        <w:rPr>
          <w:rFonts w:hint="eastAsia"/>
        </w:rPr>
        <w:t xml:space="preserve">But there're significant rallying in EURGBP. </w:t>
      </w:r>
      <w:r w:rsidR="00D65511">
        <w:rPr>
          <w:rFonts w:hint="eastAsia"/>
        </w:rPr>
        <w:t xml:space="preserve">If you try to </w:t>
      </w:r>
      <w:r w:rsidR="00D65511">
        <w:t>dissect</w:t>
      </w:r>
      <w:r w:rsidR="00D65511">
        <w:rPr>
          <w:rFonts w:hint="eastAsia"/>
        </w:rPr>
        <w:t xml:space="preserve"> the rally, it's really</w:t>
      </w:r>
    </w:p>
    <w:p w14:paraId="6929742E" w14:textId="77777777" w:rsidR="00D65511" w:rsidRDefault="00D65511" w:rsidP="00F038E8"/>
    <w:p w14:paraId="765B0577" w14:textId="77777777" w:rsidR="00F038E8" w:rsidRDefault="00D65511" w:rsidP="001306E0">
      <w:r>
        <w:rPr>
          <w:rFonts w:hint="eastAsia"/>
        </w:rPr>
        <w:t xml:space="preserve">down to the EUR, which has been the big outperformer. </w:t>
      </w:r>
      <w:r w:rsidR="007E2773">
        <w:rPr>
          <w:rFonts w:hint="eastAsia"/>
        </w:rPr>
        <w:t xml:space="preserve">Couple of things. First of all, the rates expectation </w:t>
      </w:r>
      <w:r w:rsidR="001306E0">
        <w:rPr>
          <w:rFonts w:hint="eastAsia"/>
        </w:rPr>
        <w:t>... EUR buying across the ... and Bank of England now set to cut ... pressure</w:t>
      </w:r>
      <w:r w:rsidR="00CA633A">
        <w:rPr>
          <w:rFonts w:hint="eastAsia"/>
        </w:rPr>
        <w:t xml:space="preserve"> EURGBP higher</w:t>
      </w:r>
      <w:r w:rsidR="00BE0F45">
        <w:rPr>
          <w:rFonts w:hint="eastAsia"/>
        </w:rPr>
        <w:t xml:space="preserve"> to the peaks</w:t>
      </w:r>
      <w:r w:rsidR="00CA633A">
        <w:rPr>
          <w:rFonts w:hint="eastAsia"/>
        </w:rPr>
        <w:t xml:space="preserve">. </w:t>
      </w:r>
      <w:r w:rsidR="004A3E9B">
        <w:rPr>
          <w:rFonts w:hint="eastAsia"/>
        </w:rPr>
        <w:t xml:space="preserve">I think in the medium term the EURGBP and the relative differentials </w:t>
      </w:r>
      <w:r w:rsidR="00A1063C">
        <w:rPr>
          <w:rFonts w:hint="eastAsia"/>
        </w:rPr>
        <w:t xml:space="preserve">have very little to do with each other. </w:t>
      </w:r>
      <w:r w:rsidR="00915580">
        <w:rPr>
          <w:rFonts w:hint="eastAsia"/>
        </w:rPr>
        <w:t xml:space="preserve">EURGBP is traded most on some kind of risk premium type. </w:t>
      </w:r>
      <w:r w:rsidR="00BE0F45">
        <w:rPr>
          <w:rFonts w:hint="eastAsia"/>
        </w:rPr>
        <w:t xml:space="preserve">So you got this temporary rate move differentials of sterling in particular. EUR send to 5% higher around the peaks. </w:t>
      </w:r>
      <w:r w:rsidR="006F66F5">
        <w:rPr>
          <w:rFonts w:hint="eastAsia"/>
        </w:rPr>
        <w:t xml:space="preserve">We're there probably 10 days ago. </w:t>
      </w:r>
      <w:r w:rsidR="006B278F">
        <w:rPr>
          <w:rFonts w:hint="eastAsia"/>
        </w:rPr>
        <w:t>The strike we got the low of 83...</w:t>
      </w:r>
    </w:p>
    <w:p w14:paraId="1CED90A2" w14:textId="77777777" w:rsidR="006B278F" w:rsidRDefault="006B278F" w:rsidP="001306E0"/>
    <w:p w14:paraId="60D247A1" w14:textId="77777777" w:rsidR="006B278F" w:rsidRDefault="006B278F" w:rsidP="001306E0">
      <w:r>
        <w:rPr>
          <w:rFonts w:hint="eastAsia"/>
        </w:rPr>
        <w:t>So I think this is an opportunity to go on a trad</w:t>
      </w:r>
      <w:r w:rsidR="00846BA2">
        <w:rPr>
          <w:rFonts w:hint="eastAsia"/>
        </w:rPr>
        <w:t xml:space="preserve">e, relatively cheap forward agreement toward the end of the year. </w:t>
      </w:r>
      <w:r w:rsidR="00421AD7">
        <w:rPr>
          <w:rFonts w:hint="eastAsia"/>
        </w:rPr>
        <w:t xml:space="preserve">Digital is because not necessarily to have too much of vol in that format. </w:t>
      </w:r>
    </w:p>
    <w:p w14:paraId="7E12CED7" w14:textId="77777777" w:rsidR="00ED2C92" w:rsidRDefault="00ED2C92" w:rsidP="001306E0"/>
    <w:p w14:paraId="329608C4" w14:textId="77777777" w:rsidR="00185229" w:rsidRDefault="009A7E42" w:rsidP="001306E0">
      <w:r>
        <w:rPr>
          <w:rFonts w:hint="eastAsia"/>
        </w:rPr>
        <w:t xml:space="preserve">FT: </w:t>
      </w:r>
      <w:r w:rsidR="00342826">
        <w:rPr>
          <w:rFonts w:hint="eastAsia"/>
        </w:rPr>
        <w:t xml:space="preserve">The piece that I sent around are the levels and picture we're at brazil. </w:t>
      </w:r>
      <w:r w:rsidR="0041117D">
        <w:rPr>
          <w:rFonts w:hint="eastAsia"/>
        </w:rPr>
        <w:t xml:space="preserve">Trying to understand why it's been trading so weakly. </w:t>
      </w:r>
      <w:r w:rsidR="001F0F80">
        <w:rPr>
          <w:rFonts w:hint="eastAsia"/>
        </w:rPr>
        <w:t xml:space="preserve">Like trying to look through years, </w:t>
      </w:r>
      <w:r w:rsidR="00577207">
        <w:rPr>
          <w:rFonts w:hint="eastAsia"/>
        </w:rPr>
        <w:t xml:space="preserve">it was a consensus long at the beginning of the year. </w:t>
      </w:r>
      <w:r w:rsidR="00747C3D">
        <w:rPr>
          <w:rFonts w:hint="eastAsia"/>
        </w:rPr>
        <w:t xml:space="preserve">Maybe now it's consensus short. I think it makes sense to look at this. </w:t>
      </w:r>
      <w:r w:rsidR="00C91A97">
        <w:rPr>
          <w:rFonts w:hint="eastAsia"/>
        </w:rPr>
        <w:t>It is at all time highs. It is trading very poorly</w:t>
      </w:r>
      <w:r w:rsidR="008849C1">
        <w:rPr>
          <w:rFonts w:hint="eastAsia"/>
        </w:rPr>
        <w:t xml:space="preserve"> I think </w:t>
      </w:r>
      <w:r w:rsidR="008849C1">
        <w:rPr>
          <w:rFonts w:hint="eastAsia"/>
        </w:rPr>
        <w:lastRenderedPageBreak/>
        <w:t xml:space="preserve">the reason for that is there's really nothing supporting the currency at the moment. </w:t>
      </w:r>
      <w:r w:rsidR="00C86D74">
        <w:rPr>
          <w:rFonts w:hint="eastAsia"/>
        </w:rPr>
        <w:t xml:space="preserve">It you look through the history... if you look at the BRL vs USD, </w:t>
      </w:r>
      <w:r w:rsidR="00592A60">
        <w:rPr>
          <w:rFonts w:hint="eastAsia"/>
        </w:rPr>
        <w:t xml:space="preserve">there's only one period where is could rally significantly. </w:t>
      </w:r>
      <w:r w:rsidR="00E30629">
        <w:rPr>
          <w:rFonts w:hint="eastAsia"/>
        </w:rPr>
        <w:t xml:space="preserve">And that start in 2016 where you have the big weakening start 2012 and multi year, and it came off pretty aggressively. </w:t>
      </w:r>
      <w:r w:rsidR="00484E09">
        <w:rPr>
          <w:rFonts w:hint="eastAsia"/>
        </w:rPr>
        <w:t xml:space="preserve">The reason for that is pretty straightward, you know, they're running a big current account deficit. </w:t>
      </w:r>
      <w:r w:rsidR="00DC4C4B">
        <w:rPr>
          <w:rFonts w:hint="eastAsia"/>
        </w:rPr>
        <w:t xml:space="preserve">Global trade volume were very weak, consumption was very high domestically. </w:t>
      </w:r>
      <w:r w:rsidR="002476A7">
        <w:rPr>
          <w:rFonts w:hint="eastAsia"/>
        </w:rPr>
        <w:t xml:space="preserve">They hiked very aggressively and the carry at one point got to 13%. </w:t>
      </w:r>
      <w:r w:rsidR="0033795A">
        <w:rPr>
          <w:rFonts w:hint="eastAsia"/>
        </w:rPr>
        <w:t xml:space="preserve">Current account has closed. </w:t>
      </w:r>
      <w:r w:rsidR="000E0A0B">
        <w:rPr>
          <w:rFonts w:hint="eastAsia"/>
        </w:rPr>
        <w:t>And China was doing a massive stimulus for global growth</w:t>
      </w:r>
      <w:r w:rsidR="00C75844">
        <w:rPr>
          <w:rFonts w:hint="eastAsia"/>
        </w:rPr>
        <w:t xml:space="preserve"> was picking up. </w:t>
      </w:r>
      <w:r w:rsidR="00177DA7">
        <w:rPr>
          <w:rFonts w:hint="eastAsia"/>
        </w:rPr>
        <w:t xml:space="preserve">And I think basically now like the whole picture has reversed. </w:t>
      </w:r>
      <w:r w:rsidR="00536752">
        <w:rPr>
          <w:rFonts w:hint="eastAsia"/>
        </w:rPr>
        <w:t xml:space="preserve">Current account is going back to deficit, </w:t>
      </w:r>
      <w:r w:rsidR="00B00687">
        <w:rPr>
          <w:rFonts w:hint="eastAsia"/>
        </w:rPr>
        <w:t>it is about 3% of the GDP</w:t>
      </w:r>
      <w:r w:rsidR="001831C6">
        <w:rPr>
          <w:rFonts w:hint="eastAsia"/>
        </w:rPr>
        <w:t xml:space="preserve"> if you use the data from Jan</w:t>
      </w:r>
      <w:r w:rsidR="00B00687">
        <w:rPr>
          <w:rFonts w:hint="eastAsia"/>
        </w:rPr>
        <w:t xml:space="preserve">. </w:t>
      </w:r>
      <w:r w:rsidR="003A0849">
        <w:rPr>
          <w:rFonts w:hint="eastAsia"/>
        </w:rPr>
        <w:t xml:space="preserve">Finger in the air </w:t>
      </w:r>
      <w:r w:rsidR="001831C6">
        <w:rPr>
          <w:rFonts w:hint="eastAsia"/>
        </w:rPr>
        <w:t>to get a sense there is now ...</w:t>
      </w:r>
      <w:r w:rsidR="003A0849">
        <w:rPr>
          <w:rFonts w:hint="eastAsia"/>
        </w:rPr>
        <w:t xml:space="preserve"> where the Chinese growth is </w:t>
      </w:r>
      <w:r w:rsidR="001831C6">
        <w:rPr>
          <w:rFonts w:hint="eastAsia"/>
        </w:rPr>
        <w:t xml:space="preserve">... it's kind of like </w:t>
      </w:r>
      <w:r w:rsidR="003A0849">
        <w:rPr>
          <w:rFonts w:hint="eastAsia"/>
        </w:rPr>
        <w:t xml:space="preserve">more like 5-6% in deficit. </w:t>
      </w:r>
      <w:r w:rsidR="00166D1B">
        <w:rPr>
          <w:rFonts w:hint="eastAsia"/>
        </w:rPr>
        <w:t xml:space="preserve">That is just the kind of rough sense. </w:t>
      </w:r>
      <w:r w:rsidR="00384F0C">
        <w:rPr>
          <w:rFonts w:hint="eastAsia"/>
        </w:rPr>
        <w:t xml:space="preserve">And BCB has cut very aggressively over the last few years. </w:t>
      </w:r>
      <w:r w:rsidR="004B1EFB">
        <w:rPr>
          <w:rFonts w:hint="eastAsia"/>
        </w:rPr>
        <w:t xml:space="preserve">No rally can really stick there. </w:t>
      </w:r>
      <w:r w:rsidR="003B1C68">
        <w:rPr>
          <w:rFonts w:hint="eastAsia"/>
        </w:rPr>
        <w:t xml:space="preserve">Brazil trade volume is consistent with the global trade volume dropping. </w:t>
      </w:r>
      <w:r w:rsidR="009B1D01">
        <w:rPr>
          <w:rFonts w:hint="eastAsia"/>
        </w:rPr>
        <w:t xml:space="preserve">You're left with the situation </w:t>
      </w:r>
      <w:r w:rsidR="001831C6">
        <w:rPr>
          <w:rFonts w:hint="eastAsia"/>
        </w:rPr>
        <w:t xml:space="preserve">in this thing </w:t>
      </w:r>
      <w:r w:rsidR="009B1D01">
        <w:rPr>
          <w:rFonts w:hint="eastAsia"/>
        </w:rPr>
        <w:t xml:space="preserve">where there is 2.5% carry discounted. There's pretty big external deficit. </w:t>
      </w:r>
      <w:r w:rsidR="00FB74AA">
        <w:rPr>
          <w:rFonts w:hint="eastAsia"/>
        </w:rPr>
        <w:t xml:space="preserve">It's probably getting better as China stimulates. </w:t>
      </w:r>
      <w:r w:rsidR="00B91627">
        <w:rPr>
          <w:rFonts w:hint="eastAsia"/>
        </w:rPr>
        <w:t>This is not the asset you want to buy if that's the case.</w:t>
      </w:r>
      <w:r w:rsidR="001831C6">
        <w:rPr>
          <w:rFonts w:hint="eastAsia"/>
        </w:rPr>
        <w:t xml:space="preserve"> So I think a pretty good hedge if you want to take the China reflate is like the metals or equities in some form. I think it's a good hedge for that. </w:t>
      </w:r>
      <w:r w:rsidR="00163D7E">
        <w:rPr>
          <w:rFonts w:hint="eastAsia"/>
        </w:rPr>
        <w:t xml:space="preserve">I think we're in the long trend in BRL and I don't think it's gonna end quickly. </w:t>
      </w:r>
      <w:r w:rsidR="006771E5">
        <w:rPr>
          <w:rFonts w:hint="eastAsia"/>
        </w:rPr>
        <w:t xml:space="preserve">I think the risk here is that they step up the intervention. </w:t>
      </w:r>
      <w:r w:rsidR="002E190B">
        <w:rPr>
          <w:rFonts w:hint="eastAsia"/>
        </w:rPr>
        <w:t>They've done it in the past</w:t>
      </w:r>
      <w:r w:rsidR="00855D92">
        <w:rPr>
          <w:rFonts w:hint="eastAsia"/>
        </w:rPr>
        <w:t xml:space="preserve">. They did it in 2018 where they intervene volume about </w:t>
      </w:r>
      <w:r w:rsidR="00FE4B1C">
        <w:rPr>
          <w:rFonts w:hint="eastAsia"/>
        </w:rPr>
        <w:t xml:space="preserve">... in the forward market ... about </w:t>
      </w:r>
      <w:r w:rsidR="00855D92">
        <w:rPr>
          <w:rFonts w:hint="eastAsia"/>
        </w:rPr>
        <w:t>50 yards.</w:t>
      </w:r>
      <w:r w:rsidR="00FE4B1C">
        <w:rPr>
          <w:rFonts w:hint="eastAsia"/>
        </w:rPr>
        <w:t xml:space="preserve"> </w:t>
      </w:r>
      <w:r w:rsidR="00D43750">
        <w:rPr>
          <w:rFonts w:hint="eastAsia"/>
        </w:rPr>
        <w:t xml:space="preserve">And that cooled off the fx a little bit. </w:t>
      </w:r>
      <w:r w:rsidR="009A7A39">
        <w:rPr>
          <w:rFonts w:hint="eastAsia"/>
        </w:rPr>
        <w:t xml:space="preserve">So they can do that again. </w:t>
      </w:r>
      <w:r w:rsidR="00DE05B8">
        <w:rPr>
          <w:rFonts w:hint="eastAsia"/>
        </w:rPr>
        <w:t xml:space="preserve">So that would be the entry point to get short again. </w:t>
      </w:r>
      <w:r w:rsidR="00E273F5">
        <w:rPr>
          <w:rFonts w:hint="eastAsia"/>
        </w:rPr>
        <w:t xml:space="preserve">So I think now it's a little tricky. </w:t>
      </w:r>
      <w:r w:rsidR="00894522">
        <w:rPr>
          <w:rFonts w:hint="eastAsia"/>
        </w:rPr>
        <w:t xml:space="preserve">Even today I think it's trading very well. </w:t>
      </w:r>
      <w:r w:rsidR="0093475D">
        <w:rPr>
          <w:rFonts w:hint="eastAsia"/>
        </w:rPr>
        <w:t xml:space="preserve">The rest of the EM is rallying and Brazil is flat. </w:t>
      </w:r>
      <w:r w:rsidR="00520C07">
        <w:rPr>
          <w:rFonts w:hint="eastAsia"/>
        </w:rPr>
        <w:t xml:space="preserve">I think the picture is not gonna change that quickly. </w:t>
      </w:r>
    </w:p>
    <w:p w14:paraId="40DB0804" w14:textId="77777777" w:rsidR="00ED2C92" w:rsidRDefault="00ED2C92" w:rsidP="001306E0"/>
    <w:p w14:paraId="2DCF5FDD" w14:textId="77777777" w:rsidR="00B065C6" w:rsidRDefault="00185229" w:rsidP="001306E0">
      <w:r>
        <w:rPr>
          <w:rFonts w:hint="eastAsia"/>
        </w:rPr>
        <w:t xml:space="preserve">FT: </w:t>
      </w:r>
      <w:r w:rsidR="00EE2E41">
        <w:rPr>
          <w:rFonts w:hint="eastAsia"/>
        </w:rPr>
        <w:t xml:space="preserve">I think the cut support the domestic activity. That prevent the adjustment they need. </w:t>
      </w:r>
      <w:r w:rsidR="00B86C4C">
        <w:rPr>
          <w:rFonts w:hint="eastAsia"/>
        </w:rPr>
        <w:t xml:space="preserve">Just the fact that it's trading so badly is telling you there's some supply demand imbalance there. </w:t>
      </w:r>
      <w:r w:rsidR="00CD40CF">
        <w:rPr>
          <w:rFonts w:hint="eastAsia"/>
        </w:rPr>
        <w:t xml:space="preserve">I know there's gonna be FDI, but I'm wondering how much of that is going to convert into local currency. </w:t>
      </w:r>
      <w:r w:rsidR="001242AB">
        <w:rPr>
          <w:rFonts w:hint="eastAsia"/>
        </w:rPr>
        <w:t>The fed ease and reflate the assets, that helped the EM currencies but they don't change the funding needs. I lik</w:t>
      </w:r>
      <w:r w:rsidR="00A4448C">
        <w:rPr>
          <w:rFonts w:hint="eastAsia"/>
        </w:rPr>
        <w:t xml:space="preserve">e the Columbia and Chile better. I just can't see this thing sustainably rallying. </w:t>
      </w:r>
      <w:r w:rsidR="00632A49">
        <w:rPr>
          <w:rFonts w:hint="eastAsia"/>
        </w:rPr>
        <w:t xml:space="preserve">I think it's going to rally a bit and reverse pretty fast. </w:t>
      </w:r>
    </w:p>
    <w:p w14:paraId="079D7608" w14:textId="77777777" w:rsidR="00B065C6" w:rsidRDefault="00B065C6" w:rsidP="00B065C6">
      <w:pPr>
        <w:pStyle w:val="Heading2"/>
      </w:pPr>
      <w:bookmarkStart w:id="51" w:name="_Toc47342208"/>
      <w:r>
        <w:rPr>
          <w:rFonts w:hint="eastAsia"/>
        </w:rPr>
        <w:t>2020-03-05 FT on CS piece:</w:t>
      </w:r>
      <w:bookmarkEnd w:id="51"/>
    </w:p>
    <w:p w14:paraId="3EC5D517"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Think this is a very interesting piece.</w:t>
      </w:r>
    </w:p>
    <w:p w14:paraId="468CB86F"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8C5570"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gist is that, the sudden stop in Chinese import demand has caused a drop in dollar payments globally. This causes corporations to become “deficit agents” as they must borrow funds to continue operations. If this a happens all at once it squeezes dollar funding markets. It seems likely that this dynamic is partially behind the price action we are seeing in EMFX.</w:t>
      </w:r>
    </w:p>
    <w:p w14:paraId="65B67EBB"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 </w:t>
      </w:r>
    </w:p>
    <w:p w14:paraId="2528ABFE"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Seems like all roads point to QE.</w:t>
      </w:r>
    </w:p>
    <w:p w14:paraId="245B03DF" w14:textId="77777777" w:rsidR="00B065C6" w:rsidRDefault="00B065C6" w:rsidP="001306E0"/>
    <w:p w14:paraId="52B03842" w14:textId="77777777" w:rsidR="000D3BF9" w:rsidRDefault="000D3BF9" w:rsidP="000D3BF9">
      <w:pPr>
        <w:pStyle w:val="Heading2"/>
      </w:pPr>
      <w:bookmarkStart w:id="52" w:name="_Toc47342209"/>
      <w:r>
        <w:rPr>
          <w:rFonts w:hint="eastAsia"/>
        </w:rPr>
        <w:t>20200311 TJ comment on BOE emergency cut</w:t>
      </w:r>
      <w:bookmarkEnd w:id="52"/>
    </w:p>
    <w:p w14:paraId="4D6B294C"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Calibri" w:eastAsia="SimSun" w:hAnsi="Calibri" w:cs="Segoe UI"/>
          <w:b/>
          <w:bCs/>
          <w:color w:val="000000"/>
          <w:kern w:val="0"/>
          <w:sz w:val="22"/>
        </w:rPr>
        <w:t>From:</w:t>
      </w:r>
      <w:r w:rsidRPr="000D3BF9">
        <w:rPr>
          <w:rFonts w:ascii="Calibri" w:eastAsia="SimSun" w:hAnsi="Calibri" w:cs="Segoe UI"/>
          <w:color w:val="000000"/>
          <w:kern w:val="0"/>
          <w:sz w:val="22"/>
        </w:rPr>
        <w:t> Jelf, Tomas &lt;tjelf@caxton.com&gt;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Sent:</w:t>
      </w:r>
      <w:r w:rsidRPr="000D3BF9">
        <w:rPr>
          <w:rFonts w:ascii="Calibri" w:eastAsia="SimSun" w:hAnsi="Calibri" w:cs="Segoe UI"/>
          <w:color w:val="000000"/>
          <w:kern w:val="0"/>
          <w:sz w:val="22"/>
        </w:rPr>
        <w:t> 11 March 2020 10:12</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To:</w:t>
      </w:r>
      <w:r w:rsidRPr="000D3BF9">
        <w:rPr>
          <w:rFonts w:ascii="Calibri" w:eastAsia="SimSun" w:hAnsi="Calibri" w:cs="Segoe UI"/>
          <w:color w:val="000000"/>
          <w:kern w:val="0"/>
          <w:sz w:val="22"/>
        </w:rPr>
        <w:t> Macro &lt;Macro@caxton.com&gt;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Subject:</w:t>
      </w:r>
      <w:r w:rsidRPr="000D3BF9">
        <w:rPr>
          <w:rFonts w:ascii="Calibri" w:eastAsia="SimSun" w:hAnsi="Calibri" w:cs="Segoe UI"/>
          <w:color w:val="000000"/>
          <w:kern w:val="0"/>
          <w:sz w:val="22"/>
        </w:rPr>
        <w:t> BOE press conference - Carney's finest hour</w:t>
      </w:r>
    </w:p>
    <w:p w14:paraId="231C22FA"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Segoe UI" w:eastAsia="SimSun" w:hAnsi="Segoe UI" w:cs="Segoe UI"/>
          <w:color w:val="323130"/>
          <w:kern w:val="0"/>
          <w:sz w:val="22"/>
        </w:rPr>
        <w:t> </w:t>
      </w:r>
    </w:p>
    <w:p w14:paraId="0976868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An impressive performance by both Carney and Bailey, that is highly confidence building.</w:t>
      </w:r>
    </w:p>
    <w:p w14:paraId="23146567"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082F144"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1.</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message that came across is that the Bank will ensure that the financial system, which is now healthy, facilitates the economy's financing need through the current shock.</w:t>
      </w:r>
    </w:p>
    <w:p w14:paraId="1A6E97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FAA21D1"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2.</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package is powerful on several dimensions; price of money, quantity of funds and liquidity. </w:t>
      </w:r>
    </w:p>
    <w:p w14:paraId="5CE0168E"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BCE384E"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3.</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It is, as Carney pointed out on several occasions, a big package. He highlighted that the £190bn released by the change in the cyclical capital buffer equates to 13x of business lending last year. The new “</w:t>
      </w:r>
      <w:r w:rsidRPr="000D3BF9">
        <w:rPr>
          <w:rFonts w:ascii="Calibri" w:eastAsia="SimSun" w:hAnsi="Calibri" w:cs="Segoe UI"/>
          <w:color w:val="1E1E1E"/>
          <w:kern w:val="0"/>
          <w:sz w:val="22"/>
          <w:bdr w:val="none" w:sz="0" w:space="0" w:color="auto" w:frame="1"/>
          <w:shd w:val="clear" w:color="auto" w:fill="FFFFFE"/>
        </w:rPr>
        <w:t>Term Funding scheme with additional incentives for Small and Medium-sized Enterprises” makes it sufficiently targeted.</w:t>
      </w:r>
    </w:p>
    <w:p w14:paraId="5152BF5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E830627"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4.</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moral suasion on commercial banks was explicit. In the words of the incoming governor: 'We expect [financial institutions] to treat their customers fairly'.</w:t>
      </w:r>
    </w:p>
    <w:p w14:paraId="3390040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6F82032"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5.</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Several hints by Carney that the government will do their part in the budget at 12.30pm.</w:t>
      </w:r>
    </w:p>
    <w:p w14:paraId="67F7DDDA"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lastRenderedPageBreak/>
        <w:t> </w:t>
      </w:r>
    </w:p>
    <w:p w14:paraId="2B06DD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The UK is providing the blue print how to respond to the shock. At least outside of healthcare.</w:t>
      </w:r>
    </w:p>
    <w:p w14:paraId="415FA6D1"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0D8F84D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Policy makers elsewhere will hopefully take notice.</w:t>
      </w:r>
    </w:p>
    <w:p w14:paraId="55E892B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p>
    <w:p w14:paraId="5652139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rPr>
        <w:t>Lastly, Carney provided explicit description of the anecdotal evidence of economic activity the Bank has collected. There has been a significant slowdown in activity over the past week to 10 days, with declines in footfall in shops. Following his comments,t eh forthcoming slowdown in the official data should not be a surprise to anyone.</w:t>
      </w:r>
    </w:p>
    <w:p w14:paraId="25C61A71" w14:textId="77777777" w:rsidR="000D3BF9" w:rsidRDefault="000D3BF9" w:rsidP="00B22A46">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BF11653" w14:textId="77777777" w:rsidR="00B22A46" w:rsidRDefault="00B22A46" w:rsidP="008D0B10">
      <w:pPr>
        <w:pStyle w:val="Heading2"/>
        <w:rPr>
          <w:kern w:val="0"/>
        </w:rPr>
      </w:pPr>
      <w:bookmarkStart w:id="53" w:name="_Toc47342210"/>
      <w:r>
        <w:rPr>
          <w:rFonts w:hint="eastAsia"/>
          <w:kern w:val="0"/>
        </w:rPr>
        <w:t>2020-3-21 FT on EM govt bond issuance, and bond sell off</w:t>
      </w:r>
      <w:bookmarkEnd w:id="53"/>
    </w:p>
    <w:p w14:paraId="2AF24D9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Good table below on estimated impact of Covid on each country.</w:t>
      </w:r>
    </w:p>
    <w:p w14:paraId="2C98433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8589F1A"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estimate is based on two things:</w:t>
      </w:r>
    </w:p>
    <w:p w14:paraId="2ADC92C5"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1)</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The external drag from trade (CMD, Non CMD and tourism)</w:t>
      </w:r>
    </w:p>
    <w:p w14:paraId="6AF75FBD"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2)</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Domestic drag from having to shut down</w:t>
      </w:r>
    </w:p>
    <w:p w14:paraId="2F20BD2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604BBB6"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This does not count the FCI tightening we are experiencing or the confidence shock that may permeate for a while.</w:t>
      </w:r>
    </w:p>
    <w:p w14:paraId="4EA20058"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37F417E5"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Seems pretty clear that government deficits are going to shoot up globally.</w:t>
      </w:r>
    </w:p>
    <w:p w14:paraId="2A45838F"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a)</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Lost revenues: Growth drag X 50% (tax rate)</w:t>
      </w:r>
    </w:p>
    <w:p w14:paraId="47D4D6D8"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b)</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Additional fiscal to plug the income gap in the population</w:t>
      </w:r>
    </w:p>
    <w:p w14:paraId="4B430AC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600C310"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4648300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lastRenderedPageBreak/>
        <w:t>The first order growth drag seems to be about 6% of GDP on average (which may be conservative). The fiscal piece is still being worked through but 4% of GDP does not seem crazy.</w:t>
      </w:r>
    </w:p>
    <w:p w14:paraId="5A684A7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DFED9E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This implies additional issuance of 7% (6%*.5+4%) of GDP. So a lot of bonds to sell going forward.</w:t>
      </w:r>
    </w:p>
    <w:p w14:paraId="64FB5999"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9A93034"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Many countries will struggle to fund these deficits if they cannot do QE programs. Likely those long term local interest rates will be under substantial pressure. Those that monetize their debt will likely see large FX depreciations (seeing this in Poland now – Central bank is buying local debt).</w:t>
      </w:r>
    </w:p>
    <w:p w14:paraId="0AAB0AC5"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noProof/>
          <w:color w:val="000000"/>
          <w:kern w:val="0"/>
          <w:sz w:val="22"/>
        </w:rPr>
        <w:lastRenderedPageBreak/>
        <w:drawing>
          <wp:inline distT="0" distB="0" distL="0" distR="0" wp14:anchorId="7ECBE466" wp14:editId="6F0609EC">
            <wp:extent cx="9057640" cy="509499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5EC8CCCE"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lastRenderedPageBreak/>
        <w:t>Meeting:</w:t>
      </w:r>
      <w:r w:rsidR="008920E3">
        <w:rPr>
          <w:rFonts w:ascii="Calibri" w:eastAsia="SimSun" w:hAnsi="Calibri" w:cs="Segoe UI" w:hint="eastAsia"/>
          <w:color w:val="000000"/>
          <w:kern w:val="0"/>
          <w:sz w:val="22"/>
        </w:rPr>
        <w:t xml:space="preserve"> FT: I think I don't have a good sharp analysis, probably will come out soon as we looking at it. </w:t>
      </w:r>
      <w:r w:rsidR="003A4CAA">
        <w:rPr>
          <w:rFonts w:ascii="Calibri" w:eastAsia="SimSun" w:hAnsi="Calibri" w:cs="Segoe UI" w:hint="eastAsia"/>
          <w:color w:val="000000"/>
          <w:kern w:val="0"/>
          <w:sz w:val="22"/>
        </w:rPr>
        <w:t xml:space="preserve">But if you take a back of envelop calculation and look </w:t>
      </w:r>
      <w:r w:rsidR="004D4E89">
        <w:rPr>
          <w:rFonts w:ascii="Calibri" w:eastAsia="SimSun" w:hAnsi="Calibri" w:cs="Segoe UI" w:hint="eastAsia"/>
          <w:color w:val="000000"/>
          <w:kern w:val="0"/>
          <w:sz w:val="22"/>
        </w:rPr>
        <w:t xml:space="preserve">the global growth is trend like 3-4%. </w:t>
      </w:r>
      <w:r w:rsidR="003F1475">
        <w:rPr>
          <w:rFonts w:ascii="Calibri" w:eastAsia="SimSun" w:hAnsi="Calibri" w:cs="Segoe UI" w:hint="eastAsia"/>
          <w:color w:val="000000"/>
          <w:kern w:val="0"/>
          <w:sz w:val="22"/>
        </w:rPr>
        <w:t xml:space="preserve">And the coronavirus, we're going to shave 10% of the global growth. </w:t>
      </w:r>
      <w:r w:rsidR="005722EF">
        <w:rPr>
          <w:rFonts w:ascii="Calibri" w:eastAsia="SimSun" w:hAnsi="Calibri" w:cs="Segoe UI" w:hint="eastAsia"/>
          <w:color w:val="000000"/>
          <w:kern w:val="0"/>
          <w:sz w:val="22"/>
        </w:rPr>
        <w:t xml:space="preserve">Even for the next year. </w:t>
      </w:r>
      <w:r w:rsidR="001F45B2">
        <w:rPr>
          <w:rFonts w:ascii="Calibri" w:eastAsia="SimSun" w:hAnsi="Calibri" w:cs="Segoe UI" w:hint="eastAsia"/>
          <w:color w:val="000000"/>
          <w:kern w:val="0"/>
          <w:sz w:val="22"/>
        </w:rPr>
        <w:t xml:space="preserve">That's the impact of trade and shutting down. </w:t>
      </w:r>
      <w:r w:rsidR="00892791">
        <w:rPr>
          <w:rFonts w:ascii="Calibri" w:eastAsia="SimSun" w:hAnsi="Calibri" w:cs="Segoe UI" w:hint="eastAsia"/>
          <w:color w:val="000000"/>
          <w:kern w:val="0"/>
          <w:sz w:val="22"/>
        </w:rPr>
        <w:t xml:space="preserve">That's not even the FCI impact we're going to get. </w:t>
      </w:r>
      <w:r w:rsidR="00AA4C93">
        <w:rPr>
          <w:rFonts w:ascii="Calibri" w:eastAsia="SimSun" w:hAnsi="Calibri" w:cs="Segoe UI" w:hint="eastAsia"/>
          <w:color w:val="000000"/>
          <w:kern w:val="0"/>
          <w:sz w:val="22"/>
        </w:rPr>
        <w:t xml:space="preserve">And companies are going to shut. </w:t>
      </w:r>
      <w:r w:rsidR="00791D14">
        <w:rPr>
          <w:rFonts w:ascii="Calibri" w:eastAsia="SimSun" w:hAnsi="Calibri" w:cs="Segoe UI" w:hint="eastAsia"/>
          <w:color w:val="000000"/>
          <w:kern w:val="0"/>
          <w:sz w:val="22"/>
        </w:rPr>
        <w:t xml:space="preserve">People already don't have any savings, people get pulled out of their jobs so you may get even more contractions. </w:t>
      </w:r>
      <w:r w:rsidR="00FE5EFA">
        <w:rPr>
          <w:rFonts w:ascii="Calibri" w:eastAsia="SimSun" w:hAnsi="Calibri" w:cs="Segoe UI" w:hint="eastAsia"/>
          <w:color w:val="000000"/>
          <w:kern w:val="0"/>
          <w:sz w:val="22"/>
        </w:rPr>
        <w:t xml:space="preserve">But just say 10% drop in GDP. </w:t>
      </w:r>
      <w:r w:rsidR="00010CA0">
        <w:rPr>
          <w:rFonts w:ascii="Calibri" w:eastAsia="SimSun" w:hAnsi="Calibri" w:cs="Segoe UI" w:hint="eastAsia"/>
          <w:color w:val="000000"/>
          <w:kern w:val="0"/>
          <w:sz w:val="22"/>
        </w:rPr>
        <w:t xml:space="preserve">Tax revenues for government is about half of GDP. </w:t>
      </w:r>
      <w:r w:rsidR="003027E9">
        <w:rPr>
          <w:rFonts w:ascii="Calibri" w:eastAsia="SimSun" w:hAnsi="Calibri" w:cs="Segoe UI" w:hint="eastAsia"/>
          <w:color w:val="000000"/>
          <w:kern w:val="0"/>
          <w:sz w:val="22"/>
        </w:rPr>
        <w:t xml:space="preserve">So that's a 5% swing right there. </w:t>
      </w:r>
      <w:r w:rsidR="003F7B01">
        <w:rPr>
          <w:rFonts w:ascii="Calibri" w:eastAsia="SimSun" w:hAnsi="Calibri" w:cs="Segoe UI" w:hint="eastAsia"/>
          <w:color w:val="000000"/>
          <w:kern w:val="0"/>
          <w:sz w:val="22"/>
        </w:rPr>
        <w:t xml:space="preserve">And you have the fact that you're gonna have fiscal to plug the gap. </w:t>
      </w:r>
      <w:r w:rsidR="006502EC">
        <w:rPr>
          <w:rFonts w:ascii="Calibri" w:eastAsia="SimSun" w:hAnsi="Calibri" w:cs="Segoe UI" w:hint="eastAsia"/>
          <w:color w:val="000000"/>
          <w:kern w:val="0"/>
          <w:sz w:val="22"/>
        </w:rPr>
        <w:t xml:space="preserve">It's gonna vary by country. </w:t>
      </w:r>
      <w:r w:rsidR="009A3F4A">
        <w:rPr>
          <w:rFonts w:ascii="Calibri" w:eastAsia="SimSun" w:hAnsi="Calibri" w:cs="Segoe UI" w:hint="eastAsia"/>
          <w:color w:val="000000"/>
          <w:kern w:val="0"/>
          <w:sz w:val="22"/>
        </w:rPr>
        <w:t xml:space="preserve">But let's say if you're gonna get a 3-4% fiscal to plug the gap. </w:t>
      </w:r>
      <w:r w:rsidR="00B863EB">
        <w:rPr>
          <w:rFonts w:ascii="Calibri" w:eastAsia="SimSun" w:hAnsi="Calibri" w:cs="Segoe UI" w:hint="eastAsia"/>
          <w:color w:val="000000"/>
          <w:kern w:val="0"/>
          <w:sz w:val="22"/>
        </w:rPr>
        <w:t xml:space="preserve">That's a swing in issuance like 8% of GDP. </w:t>
      </w:r>
      <w:r w:rsidR="00E2759C">
        <w:rPr>
          <w:rFonts w:ascii="Calibri" w:eastAsia="SimSun" w:hAnsi="Calibri" w:cs="Segoe UI" w:hint="eastAsia"/>
          <w:color w:val="000000"/>
          <w:kern w:val="0"/>
          <w:sz w:val="22"/>
        </w:rPr>
        <w:t>It's gonna vary by country but there's a lot of bond to be sold.</w:t>
      </w:r>
      <w:r w:rsidR="00BE43C0">
        <w:rPr>
          <w:rFonts w:ascii="Calibri" w:eastAsia="SimSun" w:hAnsi="Calibri" w:cs="Segoe UI" w:hint="eastAsia"/>
          <w:color w:val="000000"/>
          <w:kern w:val="0"/>
          <w:sz w:val="22"/>
        </w:rPr>
        <w:t xml:space="preserve"> Certain contries like the US is gonna out and print and buy the bonds. </w:t>
      </w:r>
      <w:r w:rsidR="000279CA">
        <w:rPr>
          <w:rFonts w:ascii="Calibri" w:eastAsia="SimSun" w:hAnsi="Calibri" w:cs="Segoe UI" w:hint="eastAsia"/>
          <w:color w:val="000000"/>
          <w:kern w:val="0"/>
          <w:sz w:val="22"/>
        </w:rPr>
        <w:t xml:space="preserve">No bond have been sold yet. </w:t>
      </w:r>
      <w:r w:rsidR="00D95328">
        <w:rPr>
          <w:rFonts w:ascii="Calibri" w:eastAsia="SimSun" w:hAnsi="Calibri" w:cs="Segoe UI" w:hint="eastAsia"/>
          <w:color w:val="000000"/>
          <w:kern w:val="0"/>
          <w:sz w:val="22"/>
        </w:rPr>
        <w:t xml:space="preserve">There's might be a timing mismatch that they're not doing enough at the beginning. </w:t>
      </w:r>
      <w:r w:rsidR="00C335FF">
        <w:rPr>
          <w:rFonts w:ascii="Calibri" w:eastAsia="SimSun" w:hAnsi="Calibri" w:cs="Segoe UI" w:hint="eastAsia"/>
          <w:color w:val="000000"/>
          <w:kern w:val="0"/>
          <w:sz w:val="22"/>
        </w:rPr>
        <w:t xml:space="preserve">But even assuming theyre matched, certain countries can not buy their debt. And I guess that can feel a lot of pressure on the long end. </w:t>
      </w:r>
      <w:r w:rsidR="00380EBD">
        <w:rPr>
          <w:rFonts w:ascii="Calibri" w:eastAsia="SimSun" w:hAnsi="Calibri" w:cs="Segoe UI" w:hint="eastAsia"/>
          <w:color w:val="000000"/>
          <w:kern w:val="0"/>
          <w:sz w:val="22"/>
        </w:rPr>
        <w:t xml:space="preserve">And those that are not reserve currencies are going to feel a lot of depreciation pressure on the exchange rate. </w:t>
      </w:r>
      <w:r w:rsidR="007053D1">
        <w:rPr>
          <w:rFonts w:ascii="Calibri" w:eastAsia="SimSun" w:hAnsi="Calibri" w:cs="Segoe UI" w:hint="eastAsia"/>
          <w:color w:val="000000"/>
          <w:kern w:val="0"/>
          <w:sz w:val="22"/>
        </w:rPr>
        <w:t xml:space="preserve">And you've seen in poland they've started a QE programme. </w:t>
      </w:r>
      <w:r w:rsidR="00BE12C2">
        <w:rPr>
          <w:rFonts w:ascii="Calibri" w:eastAsia="SimSun" w:hAnsi="Calibri" w:cs="Segoe UI" w:hint="eastAsia"/>
          <w:color w:val="000000"/>
          <w:kern w:val="0"/>
          <w:sz w:val="22"/>
        </w:rPr>
        <w:t xml:space="preserve">The estimate is like there's gonna be a 6% of GDP swinging in growth. </w:t>
      </w:r>
      <w:r w:rsidR="00445E43">
        <w:rPr>
          <w:rFonts w:ascii="Calibri" w:eastAsia="SimSun" w:hAnsi="Calibri" w:cs="Segoe UI" w:hint="eastAsia"/>
          <w:color w:val="000000"/>
          <w:kern w:val="0"/>
          <w:sz w:val="22"/>
        </w:rPr>
        <w:t xml:space="preserve">They're going to sell a lot of bond and Bank of Poland is going to buy them but you see they're under pressure everyday. </w:t>
      </w:r>
      <w:r w:rsidR="008C7D9D">
        <w:rPr>
          <w:rFonts w:ascii="Calibri" w:eastAsia="SimSun" w:hAnsi="Calibri" w:cs="Segoe UI" w:hint="eastAsia"/>
          <w:color w:val="000000"/>
          <w:kern w:val="0"/>
          <w:sz w:val="22"/>
        </w:rPr>
        <w:t xml:space="preserve">I don't think this is for the speculators to price in the market coz the numbers are quite small compare with what we're talking about. </w:t>
      </w:r>
      <w:r w:rsidR="00D3121A">
        <w:rPr>
          <w:rFonts w:ascii="Calibri" w:eastAsia="SimSun" w:hAnsi="Calibri" w:cs="Segoe UI" w:hint="eastAsia"/>
          <w:color w:val="000000"/>
          <w:kern w:val="0"/>
          <w:sz w:val="22"/>
        </w:rPr>
        <w:t xml:space="preserve">Coz the bond haven't been sold yet and government have not issued more bond. </w:t>
      </w:r>
      <w:r w:rsidR="00A06F47">
        <w:rPr>
          <w:rFonts w:ascii="Calibri" w:eastAsia="SimSun" w:hAnsi="Calibri" w:cs="Segoe UI" w:hint="eastAsia"/>
          <w:color w:val="000000"/>
          <w:kern w:val="0"/>
          <w:sz w:val="22"/>
        </w:rPr>
        <w:t xml:space="preserve">We could have big sell-off in the rates across the world. </w:t>
      </w:r>
    </w:p>
    <w:p w14:paraId="5865DF3D" w14:textId="77777777" w:rsidR="00D57774" w:rsidRDefault="00D57774" w:rsidP="00B22A46">
      <w:pPr>
        <w:widowControl/>
        <w:spacing w:line="234" w:lineRule="atLeast"/>
        <w:jc w:val="left"/>
        <w:textAlignment w:val="baseline"/>
        <w:rPr>
          <w:rFonts w:ascii="Calibri" w:eastAsia="SimSun" w:hAnsi="Calibri" w:cs="Segoe UI"/>
          <w:color w:val="000000"/>
          <w:kern w:val="0"/>
          <w:sz w:val="22"/>
        </w:rPr>
      </w:pPr>
    </w:p>
    <w:p w14:paraId="57321049" w14:textId="77777777" w:rsidR="00D57774"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Andrew law: </w:t>
      </w:r>
      <w:r w:rsidR="00D57774">
        <w:rPr>
          <w:rFonts w:ascii="Calibri" w:eastAsia="SimSun" w:hAnsi="Calibri" w:cs="Segoe UI" w:hint="eastAsia"/>
          <w:color w:val="000000"/>
          <w:kern w:val="0"/>
          <w:sz w:val="22"/>
        </w:rPr>
        <w:t xml:space="preserve">I know that the bank of england came and talked about this in the past. </w:t>
      </w:r>
      <w:r w:rsidR="00E76548">
        <w:rPr>
          <w:rFonts w:ascii="Calibri" w:eastAsia="SimSun" w:hAnsi="Calibri" w:cs="Segoe UI" w:hint="eastAsia"/>
          <w:color w:val="000000"/>
          <w:kern w:val="0"/>
          <w:sz w:val="22"/>
        </w:rPr>
        <w:t>They jsut credit the government's account on a overnight basis.</w:t>
      </w:r>
      <w:r w:rsidR="00EB1CB5">
        <w:rPr>
          <w:rFonts w:ascii="Calibri" w:eastAsia="SimSun" w:hAnsi="Calibri" w:cs="Segoe UI" w:hint="eastAsia"/>
          <w:color w:val="000000"/>
          <w:kern w:val="0"/>
          <w:sz w:val="22"/>
        </w:rPr>
        <w:t xml:space="preserve"> Pending the issuance and step up in QE as you say. </w:t>
      </w:r>
      <w:r w:rsidR="00B62E8B">
        <w:rPr>
          <w:rFonts w:ascii="Calibri" w:eastAsia="SimSun" w:hAnsi="Calibri" w:cs="Segoe UI" w:hint="eastAsia"/>
          <w:color w:val="000000"/>
          <w:kern w:val="0"/>
          <w:sz w:val="22"/>
        </w:rPr>
        <w:t xml:space="preserve">They're more in line with the forthcoming issuance. </w:t>
      </w:r>
    </w:p>
    <w:p w14:paraId="36A7944A"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p>
    <w:p w14:paraId="55F0B791"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I think this is something big in the market. </w:t>
      </w:r>
      <w:r w:rsidR="00310AB6">
        <w:rPr>
          <w:rFonts w:ascii="Calibri" w:eastAsia="SimSun" w:hAnsi="Calibri" w:cs="Segoe UI" w:hint="eastAsia"/>
          <w:color w:val="000000"/>
          <w:kern w:val="0"/>
          <w:sz w:val="22"/>
        </w:rPr>
        <w:t xml:space="preserve">This is not gonna be choppy like the </w:t>
      </w:r>
      <w:r w:rsidR="007E2A5D">
        <w:rPr>
          <w:rFonts w:ascii="Calibri" w:eastAsia="SimSun" w:hAnsi="Calibri" w:cs="Segoe UI" w:hint="eastAsia"/>
          <w:color w:val="000000"/>
          <w:kern w:val="0"/>
          <w:sz w:val="22"/>
        </w:rPr>
        <w:t>EUR</w:t>
      </w:r>
      <w:r w:rsidR="00310AB6">
        <w:rPr>
          <w:rFonts w:ascii="Calibri" w:eastAsia="SimSun" w:hAnsi="Calibri" w:cs="Segoe UI" w:hint="eastAsia"/>
          <w:color w:val="000000"/>
          <w:kern w:val="0"/>
          <w:sz w:val="22"/>
        </w:rPr>
        <w:t xml:space="preserve"> move</w:t>
      </w:r>
      <w:r w:rsidR="007E2A5D">
        <w:rPr>
          <w:rFonts w:ascii="Calibri" w:eastAsia="SimSun" w:hAnsi="Calibri" w:cs="Segoe UI" w:hint="eastAsia"/>
          <w:color w:val="000000"/>
          <w:kern w:val="0"/>
          <w:sz w:val="22"/>
        </w:rPr>
        <w:t xml:space="preserve"> or the sterling moves</w:t>
      </w:r>
      <w:r w:rsidR="00310AB6">
        <w:rPr>
          <w:rFonts w:ascii="Calibri" w:eastAsia="SimSun" w:hAnsi="Calibri" w:cs="Segoe UI" w:hint="eastAsia"/>
          <w:color w:val="000000"/>
          <w:kern w:val="0"/>
          <w:sz w:val="22"/>
        </w:rPr>
        <w:t>.</w:t>
      </w:r>
      <w:r w:rsidR="009D08F7">
        <w:rPr>
          <w:rFonts w:ascii="Calibri" w:eastAsia="SimSun" w:hAnsi="Calibri" w:cs="Segoe UI" w:hint="eastAsia"/>
          <w:color w:val="000000"/>
          <w:kern w:val="0"/>
          <w:sz w:val="22"/>
        </w:rPr>
        <w:t xml:space="preserve"> That's for the real reason. </w:t>
      </w:r>
      <w:r w:rsidR="004E2DFF">
        <w:rPr>
          <w:rFonts w:ascii="Calibri" w:eastAsia="SimSun" w:hAnsi="Calibri" w:cs="Segoe UI" w:hint="eastAsia"/>
          <w:color w:val="000000"/>
          <w:kern w:val="0"/>
          <w:sz w:val="22"/>
        </w:rPr>
        <w:t xml:space="preserve">That's probably gonna keep happening. </w:t>
      </w:r>
      <w:r w:rsidR="00CE0611">
        <w:rPr>
          <w:rFonts w:ascii="Calibri" w:eastAsia="SimSun" w:hAnsi="Calibri" w:cs="Segoe UI" w:hint="eastAsia"/>
          <w:color w:val="000000"/>
          <w:kern w:val="0"/>
          <w:sz w:val="22"/>
        </w:rPr>
        <w:t xml:space="preserve">I think the trend you see here is goning to be the good template to play out. </w:t>
      </w:r>
      <w:r w:rsidR="00310AB6">
        <w:rPr>
          <w:rFonts w:ascii="Calibri" w:eastAsia="SimSun" w:hAnsi="Calibri" w:cs="Segoe UI" w:hint="eastAsia"/>
          <w:color w:val="000000"/>
          <w:kern w:val="0"/>
          <w:sz w:val="22"/>
        </w:rPr>
        <w:t xml:space="preserve"> </w:t>
      </w:r>
    </w:p>
    <w:p w14:paraId="0EBF29F8" w14:textId="77777777" w:rsidR="005E7BFE" w:rsidRDefault="005E7BFE" w:rsidP="00B22A46">
      <w:pPr>
        <w:widowControl/>
        <w:spacing w:line="234" w:lineRule="atLeast"/>
        <w:jc w:val="left"/>
        <w:textAlignment w:val="baseline"/>
        <w:rPr>
          <w:rFonts w:ascii="Calibri" w:eastAsia="SimSun" w:hAnsi="Calibri" w:cs="Segoe UI"/>
          <w:color w:val="000000"/>
          <w:kern w:val="0"/>
          <w:sz w:val="22"/>
        </w:rPr>
      </w:pPr>
    </w:p>
    <w:p w14:paraId="56B9BEF9" w14:textId="77777777" w:rsidR="005E7BFE" w:rsidRDefault="005E7BFE" w:rsidP="005E7BFE">
      <w:pPr>
        <w:pStyle w:val="Heading2"/>
        <w:rPr>
          <w:kern w:val="0"/>
        </w:rPr>
      </w:pPr>
      <w:bookmarkStart w:id="54" w:name="_Toc47342211"/>
      <w:r>
        <w:rPr>
          <w:rFonts w:hint="eastAsia"/>
          <w:kern w:val="0"/>
        </w:rPr>
        <w:t>2020-3-25 FT on brazil</w:t>
      </w:r>
      <w:bookmarkEnd w:id="54"/>
    </w:p>
    <w:p w14:paraId="2EE032EB" w14:textId="77777777" w:rsidR="005E7BFE" w:rsidRDefault="005E7BFE" w:rsidP="005E7BFE">
      <w:r>
        <w:rPr>
          <w:rFonts w:hint="eastAsia"/>
        </w:rPr>
        <w:t xml:space="preserve">- we can explain all the major moves when the CA project is done. And it's interesting but that currency has been very weak for some time, even when cmd prices pciked up last year it did not rally. And the weakening it has done recently is small in the historical context. The central bank wants it weaker, they just managing it there. </w:t>
      </w:r>
    </w:p>
    <w:p w14:paraId="6A0E40C1" w14:textId="77777777" w:rsidR="00E75CFC" w:rsidRDefault="00E75CFC" w:rsidP="005E7BFE"/>
    <w:p w14:paraId="3FD70EB8" w14:textId="77777777" w:rsidR="00A01831" w:rsidRDefault="00E75CFC" w:rsidP="005E7BFE">
      <w:r>
        <w:rPr>
          <w:rFonts w:hint="eastAsia"/>
        </w:rPr>
        <w:lastRenderedPageBreak/>
        <w:t xml:space="preserve">On spx, the next big move is down, maybe rally 10%. Think everyone will want cash for a while. </w:t>
      </w:r>
      <w:r w:rsidR="00D83528">
        <w:rPr>
          <w:rFonts w:hint="eastAsia"/>
        </w:rPr>
        <w:t xml:space="preserve">The monetary policy won't fix the growth hole, but it will stop this from spiraling. Fed basically need to allow the investor to delever in a managed way. </w:t>
      </w:r>
      <w:r w:rsidR="00E81211">
        <w:rPr>
          <w:rFonts w:hint="eastAsia"/>
        </w:rPr>
        <w:t xml:space="preserve">Everyone is long risk assets on a leveraged basis. </w:t>
      </w:r>
      <w:r w:rsidR="008B2A17">
        <w:rPr>
          <w:rFonts w:hint="eastAsia"/>
        </w:rPr>
        <w:t xml:space="preserve">So you need people to come out of their positions. </w:t>
      </w:r>
      <w:r w:rsidR="003C1384">
        <w:rPr>
          <w:rFonts w:hint="eastAsia"/>
        </w:rPr>
        <w:t>People can be long as many equities and in some ways bonds might be a negative asset, the opposite of diversifyin</w:t>
      </w:r>
      <w:r w:rsidR="00411711">
        <w:rPr>
          <w:rFonts w:hint="eastAsia"/>
        </w:rPr>
        <w:t xml:space="preserve">g assuming the fed won't cut. </w:t>
      </w:r>
      <w:r w:rsidR="005A22EC">
        <w:rPr>
          <w:rFonts w:hint="eastAsia"/>
        </w:rPr>
        <w:t>You can protect against this risk by putting on steep</w:t>
      </w:r>
      <w:r w:rsidR="007F5981">
        <w:rPr>
          <w:rFonts w:hint="eastAsia"/>
        </w:rPr>
        <w:t>e</w:t>
      </w:r>
      <w:r w:rsidR="005A22EC">
        <w:rPr>
          <w:rFonts w:hint="eastAsia"/>
        </w:rPr>
        <w:t>ner</w:t>
      </w:r>
      <w:r w:rsidR="00A01831">
        <w:rPr>
          <w:rFonts w:hint="eastAsia"/>
        </w:rPr>
        <w:t>, 2s10s.</w:t>
      </w:r>
    </w:p>
    <w:p w14:paraId="385C842F" w14:textId="77777777" w:rsidR="00A01831" w:rsidRDefault="00A01831" w:rsidP="005E7BFE"/>
    <w:p w14:paraId="5047C2A9" w14:textId="77777777" w:rsidR="00960488" w:rsidRDefault="00A01831" w:rsidP="005E7BFE">
      <w:r>
        <w:rPr>
          <w:rFonts w:hint="eastAsia"/>
        </w:rPr>
        <w:t xml:space="preserve">EMFX is going to get destroyed. </w:t>
      </w:r>
      <w:r w:rsidR="002206EB">
        <w:rPr>
          <w:rFonts w:hint="eastAsia"/>
        </w:rPr>
        <w:t xml:space="preserve">And who is running CA surplus, we don't have data but global exports are getting destroyed. </w:t>
      </w:r>
      <w:r w:rsidR="001907F0">
        <w:rPr>
          <w:rFonts w:hint="eastAsia"/>
        </w:rPr>
        <w:t xml:space="preserve">So maybe you were running a surplus yesterday, who knows today. </w:t>
      </w:r>
      <w:r w:rsidR="00EF13C0">
        <w:rPr>
          <w:rFonts w:hint="eastAsia"/>
        </w:rPr>
        <w:t xml:space="preserve">And you can see all these guys intervening. </w:t>
      </w:r>
      <w:r w:rsidR="008E3634">
        <w:rPr>
          <w:rFonts w:hint="eastAsia"/>
        </w:rPr>
        <w:t xml:space="preserve">But that can happen for so long as they are selling usd at bad price (meaning they can sell it later at much better price because the USD will be up further. They have to sell it now). </w:t>
      </w:r>
      <w:r w:rsidR="00517E35">
        <w:rPr>
          <w:rFonts w:hint="eastAsia"/>
        </w:rPr>
        <w:t xml:space="preserve">They're lossing reserves at bad levels. </w:t>
      </w:r>
    </w:p>
    <w:p w14:paraId="6C03A116" w14:textId="77777777" w:rsidR="00960488" w:rsidRDefault="00960488" w:rsidP="005E7BFE"/>
    <w:p w14:paraId="6247C512" w14:textId="77777777" w:rsidR="004A18A6" w:rsidRDefault="00960488" w:rsidP="005E7BFE">
      <w:r>
        <w:rPr>
          <w:rFonts w:hint="eastAsia"/>
        </w:rPr>
        <w:t xml:space="preserve">If we can become comfortable with our CA estimate we can send something to Andrew. </w:t>
      </w:r>
      <w:r w:rsidR="000B43CF">
        <w:rPr>
          <w:rFonts w:hint="eastAsia"/>
        </w:rPr>
        <w:t xml:space="preserve">Mostly as trade recommendation. </w:t>
      </w:r>
      <w:r w:rsidR="007B7416">
        <w:rPr>
          <w:rFonts w:hint="eastAsia"/>
        </w:rPr>
        <w:t>I'll speak with a brazilian economist today but I think what is happening is that bond markets across em are very stressed because of the foreign outflows and the likely fiscal defici</w:t>
      </w:r>
      <w:r w:rsidR="00BA2D07">
        <w:rPr>
          <w:rFonts w:hint="eastAsia"/>
        </w:rPr>
        <w:t xml:space="preserve">ts. </w:t>
      </w:r>
      <w:r w:rsidR="0003285E">
        <w:rPr>
          <w:rFonts w:hint="eastAsia"/>
        </w:rPr>
        <w:t xml:space="preserve">So central banks are either buying bond directly(poland) or cutting reserve requirement of banks. </w:t>
      </w:r>
      <w:r w:rsidR="007A6D4A">
        <w:rPr>
          <w:rFonts w:hint="eastAsia"/>
        </w:rPr>
        <w:t xml:space="preserve">Which frees up liquidity. </w:t>
      </w:r>
      <w:r w:rsidR="009049A0">
        <w:rPr>
          <w:rFonts w:hint="eastAsia"/>
        </w:rPr>
        <w:t xml:space="preserve">Then the question is what happens to this liquidity and if that dynaic is sustainable. </w:t>
      </w:r>
      <w:r w:rsidR="00A66FE0">
        <w:rPr>
          <w:rFonts w:hint="eastAsia"/>
        </w:rPr>
        <w:t xml:space="preserve">FX will likely come under pressure. </w:t>
      </w:r>
      <w:r w:rsidR="008B2E28">
        <w:rPr>
          <w:rFonts w:hint="eastAsia"/>
        </w:rPr>
        <w:t xml:space="preserve">But the key piece is to get comformatble with the CA estimate. </w:t>
      </w:r>
      <w:r w:rsidR="000C7371">
        <w:rPr>
          <w:rFonts w:hint="eastAsia"/>
        </w:rPr>
        <w:t xml:space="preserve">They are smoothing the FX depreciation </w:t>
      </w:r>
      <w:r w:rsidR="00923AC4">
        <w:rPr>
          <w:rFonts w:hint="eastAsia"/>
        </w:rPr>
        <w:t>out with intervention in swaps. but really they're selling at bad levels and they know it</w:t>
      </w:r>
      <w:r w:rsidR="002F7D10">
        <w:rPr>
          <w:rFonts w:hint="eastAsia"/>
        </w:rPr>
        <w:t xml:space="preserve">, so it won't happen forever. </w:t>
      </w:r>
      <w:r w:rsidR="00812E59">
        <w:rPr>
          <w:rFonts w:hint="eastAsia"/>
        </w:rPr>
        <w:t xml:space="preserve">Thye're interevening 9bn in swap and 10 in swaps. </w:t>
      </w:r>
      <w:r w:rsidR="004F5D52">
        <w:rPr>
          <w:rFonts w:hint="eastAsia"/>
        </w:rPr>
        <w:t xml:space="preserve">And you can tell from the price action. </w:t>
      </w:r>
    </w:p>
    <w:p w14:paraId="76603BF2" w14:textId="77777777" w:rsidR="004A18A6" w:rsidRDefault="004A18A6" w:rsidP="005E7BFE"/>
    <w:p w14:paraId="64E8AF25" w14:textId="77777777" w:rsidR="00E75CFC" w:rsidRDefault="004A18A6" w:rsidP="005E7BFE">
      <w:r>
        <w:rPr>
          <w:rFonts w:hint="eastAsia"/>
        </w:rPr>
        <w:t>2020-3-27 FT comments on the mode:</w:t>
      </w:r>
    </w:p>
    <w:p w14:paraId="4D93FE93" w14:textId="77777777" w:rsidR="004A18A6" w:rsidRDefault="004A18A6" w:rsidP="005E7BFE">
      <w:r>
        <w:rPr>
          <w:noProof/>
        </w:rPr>
        <w:lastRenderedPageBreak/>
        <w:drawing>
          <wp:inline distT="0" distB="0" distL="0" distR="0" wp14:anchorId="55B7A017" wp14:editId="008567DA">
            <wp:extent cx="9057640" cy="509499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419A28F7" w14:textId="77777777" w:rsidR="004A18A6" w:rsidRDefault="004A18A6" w:rsidP="005E7BFE">
      <w:r>
        <w:rPr>
          <w:rFonts w:hint="eastAsia"/>
        </w:rPr>
        <w:lastRenderedPageBreak/>
        <w:t>The model is not catching up the picking up in esrly 2015.</w:t>
      </w:r>
    </w:p>
    <w:p w14:paraId="52226438" w14:textId="77777777" w:rsidR="004A18A6" w:rsidRDefault="004A18A6" w:rsidP="005E7BFE">
      <w:r>
        <w:rPr>
          <w:rFonts w:hint="eastAsia"/>
        </w:rPr>
        <w:t>Note:</w:t>
      </w:r>
      <w:r w:rsidR="003A66C9">
        <w:rPr>
          <w:rFonts w:hint="eastAsia"/>
        </w:rPr>
        <w:t xml:space="preserve"> 1. </w:t>
      </w:r>
      <w:r>
        <w:rPr>
          <w:rFonts w:hint="eastAsia"/>
        </w:rPr>
        <w:t>to get the model right, important to pick up the big movement.</w:t>
      </w:r>
      <w:r w:rsidR="003A66C9">
        <w:rPr>
          <w:rFonts w:hint="eastAsia"/>
        </w:rPr>
        <w:t xml:space="preserve"> </w:t>
      </w:r>
    </w:p>
    <w:p w14:paraId="0C6BA60B" w14:textId="77777777" w:rsidR="003A66C9" w:rsidRDefault="003A66C9" w:rsidP="005E7BFE">
      <w:r>
        <w:rPr>
          <w:rFonts w:hint="eastAsia"/>
        </w:rPr>
        <w:t>2. is the model smooth? How to explain all the big choppy in the model?</w:t>
      </w:r>
    </w:p>
    <w:p w14:paraId="18CDA47A" w14:textId="77777777" w:rsidR="003A66C9" w:rsidRDefault="003A66C9" w:rsidP="005E7BFE">
      <w:r>
        <w:rPr>
          <w:rFonts w:hint="eastAsia"/>
        </w:rPr>
        <w:t>3. is the data all correct</w:t>
      </w:r>
      <w:r w:rsidR="00EA689C">
        <w:rPr>
          <w:rFonts w:hint="eastAsia"/>
        </w:rPr>
        <w:t>?</w:t>
      </w:r>
    </w:p>
    <w:p w14:paraId="242BA3CE" w14:textId="77777777" w:rsidR="003A66C9" w:rsidRDefault="003A66C9" w:rsidP="005E7BFE">
      <w:r>
        <w:rPr>
          <w:rFonts w:hint="eastAsia"/>
        </w:rPr>
        <w:t>4. is there any big component missing?</w:t>
      </w:r>
    </w:p>
    <w:p w14:paraId="3937D440" w14:textId="77777777" w:rsidR="00E6008A" w:rsidRDefault="00E6008A" w:rsidP="005E7BFE"/>
    <w:p w14:paraId="2DD680DB" w14:textId="77777777" w:rsidR="00E6008A" w:rsidRDefault="00E6008A" w:rsidP="00E6008A">
      <w:pPr>
        <w:pStyle w:val="Heading2"/>
      </w:pPr>
      <w:bookmarkStart w:id="55" w:name="_Toc47342212"/>
      <w:r>
        <w:rPr>
          <w:rFonts w:hint="eastAsia"/>
        </w:rPr>
        <w:t>2020-4-3 FT on brazil central bank intervention</w:t>
      </w:r>
      <w:bookmarkEnd w:id="55"/>
    </w:p>
    <w:p w14:paraId="191A10BA" w14:textId="77777777" w:rsidR="00E6008A" w:rsidRDefault="00E6008A" w:rsidP="005E7BFE">
      <w:pPr>
        <w:rPr>
          <w:rFonts w:ascii="Calibri" w:hAnsi="Calibri"/>
          <w:color w:val="323130"/>
          <w:sz w:val="20"/>
          <w:szCs w:val="20"/>
          <w:shd w:val="clear" w:color="auto" w:fill="FFFFFF"/>
        </w:rPr>
      </w:pPr>
      <w:r>
        <w:rPr>
          <w:rFonts w:ascii="Calibri" w:hAnsi="Calibri"/>
          <w:color w:val="323130"/>
          <w:sz w:val="20"/>
          <w:szCs w:val="20"/>
          <w:shd w:val="clear" w:color="auto" w:fill="FFFFFF"/>
        </w:rPr>
        <w:t>Below is swap + spot intervention by the Brazilian Central bank (3 month annualized, USD BLNS). The swap data looks stale to me (bberg values end in mid march) so the pace is likely even faster. I believe this is a good example of why we have seen a slowdown in the EMFX sell off. It is happening across the board and I believe central banks will need to decide if they want to keep selling USD at bad levels.  </w:t>
      </w:r>
    </w:p>
    <w:p w14:paraId="180067C5" w14:textId="77777777" w:rsidR="00E6008A" w:rsidRDefault="00E6008A" w:rsidP="005E7BFE">
      <w:r>
        <w:rPr>
          <w:noProof/>
        </w:rPr>
        <w:lastRenderedPageBreak/>
        <w:drawing>
          <wp:inline distT="0" distB="0" distL="0" distR="0" wp14:anchorId="18EDD357" wp14:editId="76D16C79">
            <wp:extent cx="3138218" cy="2817441"/>
            <wp:effectExtent l="19050" t="0" r="503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39610" cy="2818691"/>
                    </a:xfrm>
                    <a:prstGeom prst="rect">
                      <a:avLst/>
                    </a:prstGeom>
                    <a:noFill/>
                    <a:ln w="9525">
                      <a:noFill/>
                      <a:miter lim="800000"/>
                      <a:headEnd/>
                      <a:tailEnd/>
                    </a:ln>
                  </pic:spPr>
                </pic:pic>
              </a:graphicData>
            </a:graphic>
          </wp:inline>
        </w:drawing>
      </w:r>
    </w:p>
    <w:p w14:paraId="6299ACE2"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Here are the levels of reserves in USD blns. Note that in the last phase of BRL weakness (14-15) the BCB mostly used swaps. Now they are using both.</w:t>
      </w:r>
    </w:p>
    <w:p w14:paraId="3C8A3C68"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w:t>
      </w:r>
    </w:p>
    <w:p w14:paraId="1E3C479C" w14:textId="77777777" w:rsidR="00E6008A" w:rsidRDefault="00E6008A" w:rsidP="005E7BFE">
      <w:r>
        <w:rPr>
          <w:noProof/>
        </w:rPr>
        <w:lastRenderedPageBreak/>
        <w:drawing>
          <wp:inline distT="0" distB="0" distL="0" distR="0" wp14:anchorId="5B3B4851" wp14:editId="0C52324E">
            <wp:extent cx="2499864" cy="2316192"/>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500730" cy="2316995"/>
                    </a:xfrm>
                    <a:prstGeom prst="rect">
                      <a:avLst/>
                    </a:prstGeom>
                    <a:noFill/>
                    <a:ln w="9525">
                      <a:noFill/>
                      <a:miter lim="800000"/>
                      <a:headEnd/>
                      <a:tailEnd/>
                    </a:ln>
                  </pic:spPr>
                </pic:pic>
              </a:graphicData>
            </a:graphic>
          </wp:inline>
        </w:drawing>
      </w:r>
    </w:p>
    <w:p w14:paraId="0993FFBF" w14:textId="77777777" w:rsidR="00E6008A" w:rsidRDefault="00E6008A" w:rsidP="005E7BFE"/>
    <w:p w14:paraId="0DC6EE39" w14:textId="77777777" w:rsidR="00E6008A" w:rsidRDefault="00E6008A" w:rsidP="00E6008A">
      <w:pPr>
        <w:pStyle w:val="Heading2"/>
      </w:pPr>
      <w:bookmarkStart w:id="56" w:name="_Toc47342213"/>
      <w:r>
        <w:rPr>
          <w:rFonts w:hint="eastAsia"/>
        </w:rPr>
        <w:t>2020-4-2 FT: rates models to work again</w:t>
      </w:r>
      <w:bookmarkEnd w:id="56"/>
    </w:p>
    <w:p w14:paraId="23ADBE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14:paraId="5B648F8B"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3BE3BC3C"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2AB9237D"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1B9336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I believe the indicators in these models will work again (and show differentiation across countries, particularly on the bounce), but they need the data to take its shape.</w:t>
      </w:r>
    </w:p>
    <w:p w14:paraId="79910B12"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4C62A561"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lastRenderedPageBreak/>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USA: Net signal (-1.3 to -1.5) is more in receiving position. Conditions(-1.6 to -1.9) went lower and pricing(0 to -.2) flattened.</w:t>
      </w:r>
    </w:p>
    <w:p w14:paraId="7F6F4D2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potential(.6 to .5) came in lower</w:t>
      </w:r>
    </w:p>
    <w:p w14:paraId="6BF0E0D5"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Changes gauge(-1. To -2.) came in more negative</w:t>
      </w:r>
    </w:p>
    <w:p w14:paraId="12EE46CA"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Forward growth(-1.4 to -2.) came in lower due to social distancing measures and sobering outlook hurts investment confidence.</w:t>
      </w:r>
    </w:p>
    <w:p w14:paraId="5A1E6D27"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gauges(-6. To 4.7) improved as global financial conditions eased.</w:t>
      </w:r>
    </w:p>
    <w:p w14:paraId="5C4E4CBB"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CAN: Net signal(-.6 to -1.2) is more in receiving position. Conditions(-.6 to -1.) came in lower and pricing(0 to .4) steepened.</w:t>
      </w:r>
    </w:p>
    <w:p w14:paraId="42E27A6D"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potential(-.4 to -1.2) came in lower.</w:t>
      </w:r>
    </w:p>
    <w:p w14:paraId="057F6EE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Forward growth(-.8 to -1.3) worsened.</w:t>
      </w:r>
    </w:p>
    <w:p w14:paraId="04CF774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gauges(-4.8 to -3.3) improved as financial conditions eased.</w:t>
      </w:r>
    </w:p>
    <w:p w14:paraId="2620B2D2"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GBR: Net signal(-.7 to -1.2) is more in receiving position. Conditions(-.8 to -1.4) moved down further and pricing(0 to -.1) flattened.</w:t>
      </w:r>
    </w:p>
    <w:p w14:paraId="4F78E0B4"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potential(-.5 to -1.9) came in lower.</w:t>
      </w:r>
    </w:p>
    <w:p w14:paraId="6B513EF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condition(-4.7 to -3.2) eased.</w:t>
      </w:r>
    </w:p>
    <w:p w14:paraId="26EA7BCE"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AUS: Net signal(-1.7 to -1.5) is less received. Conditions(-1.9 to -1.8) improved and pricing(-.3) unchanged.</w:t>
      </w:r>
    </w:p>
    <w:p w14:paraId="0C9C461C"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condition(-4.7 to -3.3) eased.</w:t>
      </w:r>
    </w:p>
    <w:p w14:paraId="623A6375"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bl>
      <w:tblPr>
        <w:tblW w:w="845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262"/>
        <w:gridCol w:w="585"/>
        <w:gridCol w:w="105"/>
        <w:gridCol w:w="156"/>
        <w:gridCol w:w="444"/>
        <w:gridCol w:w="262"/>
        <w:gridCol w:w="240"/>
        <w:gridCol w:w="450"/>
        <w:gridCol w:w="257"/>
        <w:gridCol w:w="343"/>
        <w:gridCol w:w="262"/>
        <w:gridCol w:w="224"/>
        <w:gridCol w:w="262"/>
        <w:gridCol w:w="203"/>
        <w:gridCol w:w="600"/>
        <w:gridCol w:w="31"/>
        <w:gridCol w:w="231"/>
        <w:gridCol w:w="599"/>
        <w:gridCol w:w="90"/>
        <w:gridCol w:w="600"/>
        <w:gridCol w:w="17"/>
        <w:gridCol w:w="222"/>
      </w:tblGrid>
      <w:tr w:rsidR="00E6008A" w:rsidRPr="00E6008A" w14:paraId="4462A8A0" w14:textId="77777777" w:rsidTr="00E6008A">
        <w:trPr>
          <w:trHeight w:val="315"/>
        </w:trPr>
        <w:tc>
          <w:tcPr>
            <w:tcW w:w="8233" w:type="dxa"/>
            <w:gridSpan w:val="25"/>
            <w:shd w:val="clear" w:color="auto" w:fill="D8E4BC"/>
            <w:noWrap/>
            <w:tcMar>
              <w:top w:w="0" w:type="dxa"/>
              <w:left w:w="108" w:type="dxa"/>
              <w:bottom w:w="0" w:type="dxa"/>
              <w:right w:w="108" w:type="dxa"/>
            </w:tcMar>
            <w:vAlign w:val="bottom"/>
            <w:hideMark/>
          </w:tcPr>
          <w:p w14:paraId="75065DB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10450F25"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0A1D3044" w14:textId="77777777" w:rsidTr="00E6008A">
        <w:trPr>
          <w:trHeight w:val="60"/>
        </w:trPr>
        <w:tc>
          <w:tcPr>
            <w:tcW w:w="772" w:type="dxa"/>
            <w:shd w:val="clear" w:color="auto" w:fill="FFFFFF"/>
            <w:noWrap/>
            <w:tcMar>
              <w:top w:w="0" w:type="dxa"/>
              <w:left w:w="108" w:type="dxa"/>
              <w:bottom w:w="0" w:type="dxa"/>
              <w:right w:w="108" w:type="dxa"/>
            </w:tcMar>
            <w:vAlign w:val="bottom"/>
            <w:hideMark/>
          </w:tcPr>
          <w:p w14:paraId="17EBE615"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4FE672F1" w14:textId="77777777" w:rsidR="00E6008A" w:rsidRPr="00E6008A" w:rsidRDefault="00E6008A" w:rsidP="00E6008A">
            <w:pPr>
              <w:widowControl/>
              <w:jc w:val="left"/>
              <w:rPr>
                <w:rFonts w:ascii="Segoe UI" w:eastAsia="SimSun" w:hAnsi="Segoe UI" w:cs="Segoe UI"/>
                <w:color w:val="323130"/>
                <w:kern w:val="0"/>
                <w:sz w:val="6"/>
              </w:rPr>
            </w:pPr>
          </w:p>
        </w:tc>
        <w:tc>
          <w:tcPr>
            <w:tcW w:w="812" w:type="dxa"/>
            <w:shd w:val="clear" w:color="auto" w:fill="FFFFFF"/>
            <w:noWrap/>
            <w:tcMar>
              <w:top w:w="0" w:type="dxa"/>
              <w:left w:w="108" w:type="dxa"/>
              <w:bottom w:w="0" w:type="dxa"/>
              <w:right w:w="108" w:type="dxa"/>
            </w:tcMar>
            <w:vAlign w:val="bottom"/>
            <w:hideMark/>
          </w:tcPr>
          <w:p w14:paraId="56D4740C" w14:textId="77777777" w:rsidR="00E6008A" w:rsidRPr="00E6008A" w:rsidRDefault="00E6008A" w:rsidP="00E6008A">
            <w:pPr>
              <w:widowControl/>
              <w:jc w:val="left"/>
              <w:rPr>
                <w:rFonts w:ascii="Segoe UI" w:eastAsia="SimSun" w:hAnsi="Segoe UI" w:cs="Segoe UI"/>
                <w:color w:val="323130"/>
                <w:kern w:val="0"/>
                <w:sz w:val="6"/>
              </w:rPr>
            </w:pPr>
          </w:p>
        </w:tc>
        <w:tc>
          <w:tcPr>
            <w:tcW w:w="707" w:type="dxa"/>
            <w:shd w:val="clear" w:color="auto" w:fill="FFFFFF"/>
            <w:noWrap/>
            <w:tcMar>
              <w:top w:w="0" w:type="dxa"/>
              <w:left w:w="108" w:type="dxa"/>
              <w:bottom w:w="0" w:type="dxa"/>
              <w:right w:w="108" w:type="dxa"/>
            </w:tcMar>
            <w:vAlign w:val="bottom"/>
            <w:hideMark/>
          </w:tcPr>
          <w:p w14:paraId="2F74CACD"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2E94D72A" w14:textId="77777777" w:rsidR="00E6008A" w:rsidRPr="00E6008A" w:rsidRDefault="00E6008A" w:rsidP="00E6008A">
            <w:pPr>
              <w:widowControl/>
              <w:jc w:val="left"/>
              <w:rPr>
                <w:rFonts w:ascii="Segoe UI" w:eastAsia="SimSun" w:hAnsi="Segoe UI" w:cs="Segoe UI"/>
                <w:color w:val="323130"/>
                <w:kern w:val="0"/>
                <w:sz w:val="6"/>
              </w:rPr>
            </w:pPr>
          </w:p>
        </w:tc>
        <w:tc>
          <w:tcPr>
            <w:tcW w:w="261" w:type="dxa"/>
            <w:gridSpan w:val="2"/>
            <w:shd w:val="clear" w:color="auto" w:fill="FFFFFF"/>
            <w:noWrap/>
            <w:tcMar>
              <w:top w:w="0" w:type="dxa"/>
              <w:left w:w="108" w:type="dxa"/>
              <w:bottom w:w="0" w:type="dxa"/>
              <w:right w:w="108" w:type="dxa"/>
            </w:tcMar>
            <w:vAlign w:val="bottom"/>
            <w:hideMark/>
          </w:tcPr>
          <w:p w14:paraId="1F0F450B"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27D88838"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38EEA24A"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35D4B179"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3BA93876"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65E7E7F9"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0CBB24E2"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0282BB63" w14:textId="77777777" w:rsidR="00E6008A" w:rsidRPr="00E6008A" w:rsidRDefault="00E6008A" w:rsidP="00E6008A">
            <w:pPr>
              <w:widowControl/>
              <w:jc w:val="left"/>
              <w:rPr>
                <w:rFonts w:ascii="Segoe UI" w:eastAsia="SimSun" w:hAnsi="Segoe UI" w:cs="Segoe UI"/>
                <w:color w:val="323130"/>
                <w:kern w:val="0"/>
                <w:sz w:val="6"/>
              </w:rPr>
            </w:pPr>
          </w:p>
        </w:tc>
        <w:tc>
          <w:tcPr>
            <w:tcW w:w="222" w:type="dxa"/>
            <w:shd w:val="clear" w:color="auto" w:fill="FFFFFF"/>
            <w:noWrap/>
            <w:tcMar>
              <w:top w:w="0" w:type="dxa"/>
              <w:left w:w="108" w:type="dxa"/>
              <w:bottom w:w="0" w:type="dxa"/>
              <w:right w:w="108" w:type="dxa"/>
            </w:tcMar>
            <w:vAlign w:val="bottom"/>
            <w:hideMark/>
          </w:tcPr>
          <w:p w14:paraId="6C5B6ACD" w14:textId="77777777" w:rsidR="00E6008A" w:rsidRPr="00E6008A" w:rsidRDefault="00E6008A" w:rsidP="00E6008A">
            <w:pPr>
              <w:widowControl/>
              <w:jc w:val="left"/>
              <w:rPr>
                <w:rFonts w:ascii="Segoe UI" w:eastAsia="SimSun" w:hAnsi="Segoe UI" w:cs="Segoe UI"/>
                <w:color w:val="323130"/>
                <w:kern w:val="0"/>
                <w:sz w:val="6"/>
              </w:rPr>
            </w:pPr>
          </w:p>
        </w:tc>
      </w:tr>
      <w:tr w:rsidR="00E6008A" w:rsidRPr="00E6008A" w14:paraId="5CD626CC"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CD15994"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26663113"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7563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 Conditions (z)</w:t>
            </w:r>
          </w:p>
        </w:tc>
        <w:tc>
          <w:tcPr>
            <w:tcW w:w="261" w:type="dxa"/>
            <w:gridSpan w:val="2"/>
            <w:shd w:val="clear" w:color="auto" w:fill="FFFFFF"/>
            <w:noWrap/>
            <w:tcMar>
              <w:top w:w="0" w:type="dxa"/>
              <w:left w:w="108" w:type="dxa"/>
              <w:bottom w:w="0" w:type="dxa"/>
              <w:right w:w="108" w:type="dxa"/>
            </w:tcMar>
            <w:vAlign w:val="bottom"/>
            <w:hideMark/>
          </w:tcPr>
          <w:p w14:paraId="67685F18"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A151C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Pricing (z)*</w:t>
            </w:r>
          </w:p>
        </w:tc>
        <w:tc>
          <w:tcPr>
            <w:tcW w:w="261" w:type="dxa"/>
            <w:shd w:val="clear" w:color="auto" w:fill="FFFFFF"/>
            <w:noWrap/>
            <w:tcMar>
              <w:top w:w="0" w:type="dxa"/>
              <w:left w:w="108" w:type="dxa"/>
              <w:bottom w:w="0" w:type="dxa"/>
              <w:right w:w="108" w:type="dxa"/>
            </w:tcMar>
            <w:vAlign w:val="bottom"/>
            <w:hideMark/>
          </w:tcPr>
          <w:p w14:paraId="06FF7CDC"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265AB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617EE9A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41AB4746"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E9B415E"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4527842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shd w:val="clear" w:color="auto" w:fill="FFFFFF"/>
            <w:noWrap/>
            <w:tcMar>
              <w:top w:w="0" w:type="dxa"/>
              <w:left w:w="108" w:type="dxa"/>
              <w:bottom w:w="0" w:type="dxa"/>
              <w:right w:w="108" w:type="dxa"/>
            </w:tcMar>
            <w:vAlign w:val="bottom"/>
            <w:hideMark/>
          </w:tcPr>
          <w:p w14:paraId="180566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224739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2172AC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gridSpan w:val="2"/>
            <w:shd w:val="clear" w:color="auto" w:fill="FFFFFF"/>
            <w:noWrap/>
            <w:tcMar>
              <w:top w:w="0" w:type="dxa"/>
              <w:left w:w="108" w:type="dxa"/>
              <w:bottom w:w="0" w:type="dxa"/>
              <w:right w:w="108" w:type="dxa"/>
            </w:tcMar>
            <w:vAlign w:val="bottom"/>
            <w:hideMark/>
          </w:tcPr>
          <w:p w14:paraId="4754EEB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205670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2F1DCAB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24F71C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shd w:val="clear" w:color="auto" w:fill="FFFFFF"/>
            <w:noWrap/>
            <w:tcMar>
              <w:top w:w="0" w:type="dxa"/>
              <w:left w:w="108" w:type="dxa"/>
              <w:bottom w:w="0" w:type="dxa"/>
              <w:right w:w="108" w:type="dxa"/>
            </w:tcMar>
            <w:vAlign w:val="bottom"/>
            <w:hideMark/>
          </w:tcPr>
          <w:p w14:paraId="3702FB6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0873241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43D3E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CA22F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7504512E"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FA44568" w14:textId="77777777" w:rsidTr="00E6008A">
        <w:trPr>
          <w:trHeight w:val="105"/>
        </w:trPr>
        <w:tc>
          <w:tcPr>
            <w:tcW w:w="772" w:type="dxa"/>
            <w:shd w:val="clear" w:color="auto" w:fill="FFFFFF"/>
            <w:noWrap/>
            <w:tcMar>
              <w:top w:w="0" w:type="dxa"/>
              <w:left w:w="108" w:type="dxa"/>
              <w:bottom w:w="0" w:type="dxa"/>
              <w:right w:w="108" w:type="dxa"/>
            </w:tcMar>
            <w:vAlign w:val="bottom"/>
            <w:hideMark/>
          </w:tcPr>
          <w:p w14:paraId="62DA221E"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655BC2FF"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shd w:val="clear" w:color="auto" w:fill="FFFFFF"/>
            <w:noWrap/>
            <w:tcMar>
              <w:top w:w="0" w:type="dxa"/>
              <w:left w:w="108" w:type="dxa"/>
              <w:bottom w:w="0" w:type="dxa"/>
              <w:right w:w="108" w:type="dxa"/>
            </w:tcMar>
            <w:vAlign w:val="bottom"/>
            <w:hideMark/>
          </w:tcPr>
          <w:p w14:paraId="0C549246"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shd w:val="clear" w:color="auto" w:fill="FFFFFF"/>
            <w:noWrap/>
            <w:tcMar>
              <w:top w:w="0" w:type="dxa"/>
              <w:left w:w="108" w:type="dxa"/>
              <w:bottom w:w="0" w:type="dxa"/>
              <w:right w:w="108" w:type="dxa"/>
            </w:tcMar>
            <w:vAlign w:val="bottom"/>
            <w:hideMark/>
          </w:tcPr>
          <w:p w14:paraId="237C2E8B"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E125D4A"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gridSpan w:val="2"/>
            <w:shd w:val="clear" w:color="auto" w:fill="FFFFFF"/>
            <w:noWrap/>
            <w:tcMar>
              <w:top w:w="0" w:type="dxa"/>
              <w:left w:w="108" w:type="dxa"/>
              <w:bottom w:w="0" w:type="dxa"/>
              <w:right w:w="108" w:type="dxa"/>
            </w:tcMar>
            <w:vAlign w:val="bottom"/>
            <w:hideMark/>
          </w:tcPr>
          <w:p w14:paraId="5191D512"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62A7F0AC"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5FC8EE38"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3A67BE39"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38F96F6B"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5434262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FA773B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060E0D85" w14:textId="77777777" w:rsidR="00E6008A" w:rsidRPr="00E6008A" w:rsidRDefault="00E6008A" w:rsidP="00E6008A">
            <w:pPr>
              <w:widowControl/>
              <w:jc w:val="left"/>
              <w:rPr>
                <w:rFonts w:ascii="Segoe UI" w:eastAsia="SimSun" w:hAnsi="Segoe UI" w:cs="Segoe UI"/>
                <w:color w:val="323130"/>
                <w:kern w:val="0"/>
                <w:sz w:val="10"/>
              </w:rPr>
            </w:pPr>
          </w:p>
        </w:tc>
        <w:tc>
          <w:tcPr>
            <w:tcW w:w="222" w:type="dxa"/>
            <w:shd w:val="clear" w:color="auto" w:fill="FFFFFF"/>
            <w:noWrap/>
            <w:tcMar>
              <w:top w:w="0" w:type="dxa"/>
              <w:left w:w="108" w:type="dxa"/>
              <w:bottom w:w="0" w:type="dxa"/>
              <w:right w:w="108" w:type="dxa"/>
            </w:tcMar>
            <w:vAlign w:val="bottom"/>
            <w:hideMark/>
          </w:tcPr>
          <w:p w14:paraId="64294E0D" w14:textId="77777777" w:rsidR="00E6008A" w:rsidRPr="00E6008A" w:rsidRDefault="00E6008A" w:rsidP="00E6008A">
            <w:pPr>
              <w:widowControl/>
              <w:jc w:val="left"/>
              <w:rPr>
                <w:rFonts w:ascii="Segoe UI" w:eastAsia="SimSun" w:hAnsi="Segoe UI" w:cs="Segoe UI"/>
                <w:color w:val="323130"/>
                <w:kern w:val="0"/>
                <w:sz w:val="10"/>
              </w:rPr>
            </w:pPr>
          </w:p>
        </w:tc>
      </w:tr>
      <w:tr w:rsidR="00E6008A" w:rsidRPr="00E6008A" w14:paraId="4A102A94"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7C0763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w:t>
            </w:r>
          </w:p>
        </w:tc>
        <w:tc>
          <w:tcPr>
            <w:tcW w:w="261" w:type="dxa"/>
            <w:shd w:val="clear" w:color="auto" w:fill="D9D9D9"/>
            <w:noWrap/>
            <w:tcMar>
              <w:top w:w="0" w:type="dxa"/>
              <w:left w:w="108" w:type="dxa"/>
              <w:bottom w:w="0" w:type="dxa"/>
              <w:right w:w="108" w:type="dxa"/>
            </w:tcMar>
            <w:vAlign w:val="center"/>
            <w:hideMark/>
          </w:tcPr>
          <w:p w14:paraId="428E571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9B016D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2369689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1DDE0F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61" w:type="dxa"/>
            <w:gridSpan w:val="2"/>
            <w:shd w:val="clear" w:color="auto" w:fill="D9D9D9"/>
            <w:noWrap/>
            <w:tcMar>
              <w:top w:w="0" w:type="dxa"/>
              <w:left w:w="108" w:type="dxa"/>
              <w:bottom w:w="0" w:type="dxa"/>
              <w:right w:w="108" w:type="dxa"/>
            </w:tcMar>
            <w:vAlign w:val="center"/>
            <w:hideMark/>
          </w:tcPr>
          <w:p w14:paraId="6B09108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5CC3B3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1707EED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26637E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51EE977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93692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4D9EBD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5DE4F72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33EA998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65056F0"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693E50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w:t>
            </w:r>
          </w:p>
        </w:tc>
        <w:tc>
          <w:tcPr>
            <w:tcW w:w="261" w:type="dxa"/>
            <w:shd w:val="clear" w:color="auto" w:fill="FFFFFF"/>
            <w:noWrap/>
            <w:tcMar>
              <w:top w:w="0" w:type="dxa"/>
              <w:left w:w="108" w:type="dxa"/>
              <w:bottom w:w="0" w:type="dxa"/>
              <w:right w:w="108" w:type="dxa"/>
            </w:tcMar>
            <w:vAlign w:val="center"/>
            <w:hideMark/>
          </w:tcPr>
          <w:p w14:paraId="16A3051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06D4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C1396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067929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gridSpan w:val="2"/>
            <w:shd w:val="clear" w:color="auto" w:fill="FFFFFF"/>
            <w:noWrap/>
            <w:tcMar>
              <w:top w:w="0" w:type="dxa"/>
              <w:left w:w="108" w:type="dxa"/>
              <w:bottom w:w="0" w:type="dxa"/>
              <w:right w:w="108" w:type="dxa"/>
            </w:tcMar>
            <w:vAlign w:val="center"/>
            <w:hideMark/>
          </w:tcPr>
          <w:p w14:paraId="712DF8E4"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BB236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4EE531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499A4C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61" w:type="dxa"/>
            <w:shd w:val="clear" w:color="auto" w:fill="FFFFFF"/>
            <w:noWrap/>
            <w:tcMar>
              <w:top w:w="0" w:type="dxa"/>
              <w:left w:w="108" w:type="dxa"/>
              <w:bottom w:w="0" w:type="dxa"/>
              <w:right w:w="108" w:type="dxa"/>
            </w:tcMar>
            <w:vAlign w:val="center"/>
            <w:hideMark/>
          </w:tcPr>
          <w:p w14:paraId="3F6932FD"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D5E92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465F585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52CBBD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D29C3F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8C49EFA"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03241E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w:t>
            </w:r>
          </w:p>
        </w:tc>
        <w:tc>
          <w:tcPr>
            <w:tcW w:w="261" w:type="dxa"/>
            <w:shd w:val="clear" w:color="auto" w:fill="D9D9D9"/>
            <w:noWrap/>
            <w:tcMar>
              <w:top w:w="0" w:type="dxa"/>
              <w:left w:w="108" w:type="dxa"/>
              <w:bottom w:w="0" w:type="dxa"/>
              <w:right w:w="108" w:type="dxa"/>
            </w:tcMar>
            <w:vAlign w:val="center"/>
            <w:hideMark/>
          </w:tcPr>
          <w:p w14:paraId="1BB736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AE6D8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4ABA9C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289E29A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61" w:type="dxa"/>
            <w:gridSpan w:val="2"/>
            <w:shd w:val="clear" w:color="auto" w:fill="D9D9D9"/>
            <w:noWrap/>
            <w:tcMar>
              <w:top w:w="0" w:type="dxa"/>
              <w:left w:w="108" w:type="dxa"/>
              <w:bottom w:w="0" w:type="dxa"/>
              <w:right w:w="108" w:type="dxa"/>
            </w:tcMar>
            <w:vAlign w:val="center"/>
            <w:hideMark/>
          </w:tcPr>
          <w:p w14:paraId="56B132D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F7C13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49BC18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001BEF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6E084B31"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F3996D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6F5D1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60BCE5B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49C6C01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5C20103"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5A13CE7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w:t>
            </w:r>
          </w:p>
        </w:tc>
        <w:tc>
          <w:tcPr>
            <w:tcW w:w="261" w:type="dxa"/>
            <w:shd w:val="clear" w:color="auto" w:fill="FFFFFF"/>
            <w:noWrap/>
            <w:tcMar>
              <w:top w:w="0" w:type="dxa"/>
              <w:left w:w="108" w:type="dxa"/>
              <w:bottom w:w="0" w:type="dxa"/>
              <w:right w:w="108" w:type="dxa"/>
            </w:tcMar>
            <w:vAlign w:val="center"/>
            <w:hideMark/>
          </w:tcPr>
          <w:p w14:paraId="44E559F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DB84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115A75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5655F50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61" w:type="dxa"/>
            <w:gridSpan w:val="2"/>
            <w:shd w:val="clear" w:color="auto" w:fill="FFFFFF"/>
            <w:noWrap/>
            <w:tcMar>
              <w:top w:w="0" w:type="dxa"/>
              <w:left w:w="108" w:type="dxa"/>
              <w:bottom w:w="0" w:type="dxa"/>
              <w:right w:w="108" w:type="dxa"/>
            </w:tcMar>
            <w:vAlign w:val="center"/>
            <w:hideMark/>
          </w:tcPr>
          <w:p w14:paraId="3AA547B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BCDF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5E51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71B5B09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FFFFFF"/>
            <w:noWrap/>
            <w:tcMar>
              <w:top w:w="0" w:type="dxa"/>
              <w:left w:w="108" w:type="dxa"/>
              <w:bottom w:w="0" w:type="dxa"/>
              <w:right w:w="108" w:type="dxa"/>
            </w:tcMar>
            <w:vAlign w:val="center"/>
            <w:hideMark/>
          </w:tcPr>
          <w:p w14:paraId="62439C3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6CBE4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6716A1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6A4B5C2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681AC34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3DF3263" w14:textId="77777777" w:rsidTr="00E6008A">
        <w:trPr>
          <w:trHeight w:val="165"/>
        </w:trPr>
        <w:tc>
          <w:tcPr>
            <w:tcW w:w="772" w:type="dxa"/>
            <w:shd w:val="clear" w:color="auto" w:fill="FFFFFF"/>
            <w:noWrap/>
            <w:tcMar>
              <w:top w:w="0" w:type="dxa"/>
              <w:left w:w="108" w:type="dxa"/>
              <w:bottom w:w="0" w:type="dxa"/>
              <w:right w:w="108" w:type="dxa"/>
            </w:tcMar>
            <w:vAlign w:val="bottom"/>
            <w:hideMark/>
          </w:tcPr>
          <w:p w14:paraId="5EADACD9"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47CCFC17"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shd w:val="clear" w:color="auto" w:fill="FFFFFF"/>
            <w:noWrap/>
            <w:tcMar>
              <w:top w:w="0" w:type="dxa"/>
              <w:left w:w="108" w:type="dxa"/>
              <w:bottom w:w="0" w:type="dxa"/>
              <w:right w:w="108" w:type="dxa"/>
            </w:tcMar>
            <w:vAlign w:val="bottom"/>
            <w:hideMark/>
          </w:tcPr>
          <w:p w14:paraId="1DEFD07B"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shd w:val="clear" w:color="auto" w:fill="FFFFFF"/>
            <w:noWrap/>
            <w:tcMar>
              <w:top w:w="0" w:type="dxa"/>
              <w:left w:w="108" w:type="dxa"/>
              <w:bottom w:w="0" w:type="dxa"/>
              <w:right w:w="108" w:type="dxa"/>
            </w:tcMar>
            <w:vAlign w:val="bottom"/>
            <w:hideMark/>
          </w:tcPr>
          <w:p w14:paraId="141DB529"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52BB9B64"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gridSpan w:val="2"/>
            <w:shd w:val="clear" w:color="auto" w:fill="FFFFFF"/>
            <w:noWrap/>
            <w:tcMar>
              <w:top w:w="0" w:type="dxa"/>
              <w:left w:w="108" w:type="dxa"/>
              <w:bottom w:w="0" w:type="dxa"/>
              <w:right w:w="108" w:type="dxa"/>
            </w:tcMar>
            <w:vAlign w:val="bottom"/>
            <w:hideMark/>
          </w:tcPr>
          <w:p w14:paraId="02453FB2"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35A94683"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3A02E7E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C888C3A"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3D783CBA"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48BE7320"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4D537E5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723E3FF" w14:textId="77777777" w:rsidR="00E6008A" w:rsidRPr="00E6008A" w:rsidRDefault="00E6008A" w:rsidP="00E6008A">
            <w:pPr>
              <w:widowControl/>
              <w:jc w:val="left"/>
              <w:rPr>
                <w:rFonts w:ascii="Segoe UI" w:eastAsia="SimSun" w:hAnsi="Segoe UI" w:cs="Segoe UI"/>
                <w:color w:val="323130"/>
                <w:kern w:val="0"/>
                <w:sz w:val="16"/>
              </w:rPr>
            </w:pPr>
          </w:p>
        </w:tc>
        <w:tc>
          <w:tcPr>
            <w:tcW w:w="222" w:type="dxa"/>
            <w:shd w:val="clear" w:color="auto" w:fill="FFFFFF"/>
            <w:noWrap/>
            <w:tcMar>
              <w:top w:w="0" w:type="dxa"/>
              <w:left w:w="108" w:type="dxa"/>
              <w:bottom w:w="0" w:type="dxa"/>
              <w:right w:w="108" w:type="dxa"/>
            </w:tcMar>
            <w:vAlign w:val="bottom"/>
            <w:hideMark/>
          </w:tcPr>
          <w:p w14:paraId="56EE6D2D" w14:textId="77777777" w:rsidR="00E6008A" w:rsidRPr="00E6008A" w:rsidRDefault="00E6008A" w:rsidP="00E6008A">
            <w:pPr>
              <w:widowControl/>
              <w:jc w:val="left"/>
              <w:rPr>
                <w:rFonts w:ascii="Segoe UI" w:eastAsia="SimSun" w:hAnsi="Segoe UI" w:cs="Segoe UI"/>
                <w:color w:val="323130"/>
                <w:kern w:val="0"/>
                <w:sz w:val="16"/>
              </w:rPr>
            </w:pPr>
          </w:p>
        </w:tc>
      </w:tr>
      <w:tr w:rsidR="00E6008A" w:rsidRPr="00E6008A" w14:paraId="174BB4DC" w14:textId="77777777" w:rsidTr="00E6008A">
        <w:trPr>
          <w:trHeight w:val="285"/>
        </w:trPr>
        <w:tc>
          <w:tcPr>
            <w:tcW w:w="8233" w:type="dxa"/>
            <w:gridSpan w:val="25"/>
            <w:shd w:val="clear" w:color="auto" w:fill="FFFFFF"/>
            <w:tcMar>
              <w:top w:w="0" w:type="dxa"/>
              <w:left w:w="108" w:type="dxa"/>
              <w:bottom w:w="0" w:type="dxa"/>
              <w:right w:w="108" w:type="dxa"/>
            </w:tcMar>
            <w:hideMark/>
          </w:tcPr>
          <w:p w14:paraId="749CCE0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3E9939D0"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71E289B" w14:textId="77777777" w:rsidTr="00E6008A">
        <w:trPr>
          <w:trHeight w:val="450"/>
        </w:trPr>
        <w:tc>
          <w:tcPr>
            <w:tcW w:w="8233" w:type="dxa"/>
            <w:gridSpan w:val="25"/>
            <w:shd w:val="clear" w:color="auto" w:fill="FFFFFF"/>
            <w:tcMar>
              <w:top w:w="0" w:type="dxa"/>
              <w:left w:w="108" w:type="dxa"/>
              <w:bottom w:w="0" w:type="dxa"/>
              <w:right w:w="108" w:type="dxa"/>
            </w:tcMar>
            <w:hideMark/>
          </w:tcPr>
          <w:p w14:paraId="4E661CA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3E6656D6"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513240BF" w14:textId="77777777" w:rsidTr="00E6008A">
        <w:trPr>
          <w:trHeight w:val="450"/>
        </w:trPr>
        <w:tc>
          <w:tcPr>
            <w:tcW w:w="8233" w:type="dxa"/>
            <w:gridSpan w:val="25"/>
            <w:shd w:val="clear" w:color="auto" w:fill="FFFFFF"/>
            <w:tcMar>
              <w:top w:w="0" w:type="dxa"/>
              <w:left w:w="108" w:type="dxa"/>
              <w:bottom w:w="0" w:type="dxa"/>
              <w:right w:w="108" w:type="dxa"/>
            </w:tcMar>
            <w:hideMark/>
          </w:tcPr>
          <w:p w14:paraId="5B08AC7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14:paraId="76CDD35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C8A3D28" w14:textId="77777777" w:rsidTr="00E6008A">
        <w:trPr>
          <w:trHeight w:val="315"/>
        </w:trPr>
        <w:tc>
          <w:tcPr>
            <w:tcW w:w="8220" w:type="dxa"/>
            <w:gridSpan w:val="24"/>
            <w:shd w:val="clear" w:color="auto" w:fill="D8E4BC"/>
            <w:noWrap/>
            <w:tcMar>
              <w:top w:w="0" w:type="dxa"/>
              <w:left w:w="108" w:type="dxa"/>
              <w:bottom w:w="0" w:type="dxa"/>
              <w:right w:w="108" w:type="dxa"/>
            </w:tcMar>
            <w:vAlign w:val="bottom"/>
            <w:hideMark/>
          </w:tcPr>
          <w:p w14:paraId="0FEAAE7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932CA5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83C3B9E" w14:textId="77777777" w:rsidTr="00E6008A">
        <w:trPr>
          <w:trHeight w:val="315"/>
        </w:trPr>
        <w:tc>
          <w:tcPr>
            <w:tcW w:w="2552" w:type="dxa"/>
            <w:gridSpan w:val="4"/>
            <w:shd w:val="clear" w:color="auto" w:fill="FFFFFF"/>
            <w:noWrap/>
            <w:tcMar>
              <w:top w:w="0" w:type="dxa"/>
              <w:left w:w="108" w:type="dxa"/>
              <w:bottom w:w="0" w:type="dxa"/>
              <w:right w:w="108" w:type="dxa"/>
            </w:tcMar>
            <w:vAlign w:val="bottom"/>
            <w:hideMark/>
          </w:tcPr>
          <w:p w14:paraId="0E590C8A"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942B7E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F96652C"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7B428A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458900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33DAEF04"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7110318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154940B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3645891F"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4AA4AC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34033F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BAC078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1AAC228"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5EE73DD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0F12A0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9C8066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9AB37E6"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88C442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81F5E97"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67C993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150E2B45"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B9EC59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50E1ACC"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26FD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27C94F3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B4517F7"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EE7279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E690D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0C505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009AF1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533ED99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2D2EA2A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71224DA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4C093ACF"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1921F3E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469619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0758E79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8B8A8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F2515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2CC561C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152335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14B51E33"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35438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0FE27F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1511F1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022310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ABF0567"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D3EF492"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33948B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27A6D5B1"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660B8E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07A221F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1FE462A"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2D6AB00"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06AEEA6"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AE68813" w14:textId="77777777" w:rsidTr="00E6008A">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298967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5674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B58D0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1F0ACC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920F03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FAD128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DAB97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AD1DD0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018272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9A41C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7DDA05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C5D0D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DE0C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099742B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CEE72DD" w14:textId="77777777" w:rsidTr="00E6008A">
        <w:trPr>
          <w:trHeight w:val="210"/>
        </w:trPr>
        <w:tc>
          <w:tcPr>
            <w:tcW w:w="2552" w:type="dxa"/>
            <w:gridSpan w:val="4"/>
            <w:shd w:val="clear" w:color="auto" w:fill="FFFFFF"/>
            <w:noWrap/>
            <w:tcMar>
              <w:top w:w="0" w:type="dxa"/>
              <w:left w:w="108" w:type="dxa"/>
              <w:bottom w:w="0" w:type="dxa"/>
              <w:right w:w="108" w:type="dxa"/>
            </w:tcMar>
            <w:vAlign w:val="bottom"/>
            <w:hideMark/>
          </w:tcPr>
          <w:p w14:paraId="48FEF97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78B5761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64812A99"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A4C175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428EDD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1399E5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6A7C106C"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8EEE8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6A609A9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717508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7478EAF6"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DDAC7B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D2D9EEA"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A363725" w14:textId="77777777" w:rsidR="00E6008A" w:rsidRPr="00E6008A" w:rsidRDefault="00E6008A" w:rsidP="00E6008A">
            <w:pPr>
              <w:widowControl/>
              <w:spacing w:line="210" w:lineRule="atLeast"/>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34742DF"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2B95BC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1C01E2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530F4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007E9B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143340C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D48120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20E809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00D43200"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78EE8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706FE06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0F01EA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78D106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59BA2CB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565202E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8F1A94E"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7FDD39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GrowthvPotential</w:t>
            </w:r>
          </w:p>
        </w:tc>
        <w:tc>
          <w:tcPr>
            <w:tcW w:w="128" w:type="dxa"/>
            <w:shd w:val="clear" w:color="auto" w:fill="FFFFFF"/>
            <w:noWrap/>
            <w:tcMar>
              <w:top w:w="0" w:type="dxa"/>
              <w:left w:w="108" w:type="dxa"/>
              <w:bottom w:w="0" w:type="dxa"/>
              <w:right w:w="108" w:type="dxa"/>
            </w:tcMar>
            <w:vAlign w:val="center"/>
            <w:hideMark/>
          </w:tcPr>
          <w:p w14:paraId="64FD8BA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E3B79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540837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5A51F38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F7D75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030CC3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1BB6D2B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FBF605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7BDF1B7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392D200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32CC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1EDCB6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1447937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D5DB80C"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9F8E41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2C52F62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5BA58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58DDB17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4BEE2AD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AEDBF8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5DD8DCC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39AB67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1574DA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4D4A9F4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42CDA6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74E8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2E179D9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5B05821F"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9702B8F"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0F6AADE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0A9F49D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DFC6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72C61B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3523C16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BEB9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2AE3ED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051F8C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61F7B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1769066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3327EFA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2240D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231D9FF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428F95B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543CFEF3"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7F43D3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681F85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C60D34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994FA0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73494FE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8A93C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05540AB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042CDF8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8758D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B6714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C8C62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09D5DF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302A75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7E195C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F0611D7"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430DA33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7D3B673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F4B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48EF521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202DF7E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8B484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6061C2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217B5D50"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B77EF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8D6B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7261A45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EAF9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1F81A0E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4B07A30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BAD25DD"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26E75E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51545A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C1E1F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5AA32AE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0B0E13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CBCCE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525A38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6A2A026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8AAB3A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7BC15F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05A48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4E124A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1C46F39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68FB4C5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B39D86C" w14:textId="77777777" w:rsidTr="00E6008A">
        <w:tc>
          <w:tcPr>
            <w:tcW w:w="765" w:type="dxa"/>
            <w:tcBorders>
              <w:top w:val="nil"/>
              <w:left w:val="nil"/>
              <w:bottom w:val="nil"/>
              <w:right w:val="nil"/>
            </w:tcBorders>
            <w:shd w:val="clear" w:color="auto" w:fill="FFFFFF"/>
            <w:vAlign w:val="center"/>
            <w:hideMark/>
          </w:tcPr>
          <w:p w14:paraId="0C924AD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634E768B" w14:textId="77777777" w:rsidR="00E6008A" w:rsidRPr="00E6008A" w:rsidRDefault="00E6008A" w:rsidP="00E6008A">
            <w:pPr>
              <w:widowControl/>
              <w:jc w:val="left"/>
              <w:rPr>
                <w:rFonts w:ascii="Segoe UI" w:eastAsia="SimSun" w:hAnsi="Segoe UI" w:cs="Segoe UI"/>
                <w:color w:val="323130"/>
                <w:kern w:val="0"/>
                <w:sz w:val="1"/>
              </w:rPr>
            </w:pPr>
          </w:p>
        </w:tc>
        <w:tc>
          <w:tcPr>
            <w:tcW w:w="810" w:type="dxa"/>
            <w:tcBorders>
              <w:top w:val="nil"/>
              <w:left w:val="nil"/>
              <w:bottom w:val="nil"/>
              <w:right w:val="nil"/>
            </w:tcBorders>
            <w:shd w:val="clear" w:color="auto" w:fill="FFFFFF"/>
            <w:vAlign w:val="center"/>
            <w:hideMark/>
          </w:tcPr>
          <w:p w14:paraId="54269B2C" w14:textId="77777777" w:rsidR="00E6008A" w:rsidRPr="00E6008A" w:rsidRDefault="00E6008A" w:rsidP="00E6008A">
            <w:pPr>
              <w:widowControl/>
              <w:jc w:val="left"/>
              <w:rPr>
                <w:rFonts w:ascii="Segoe UI" w:eastAsia="SimSun" w:hAnsi="Segoe UI" w:cs="Segoe UI"/>
                <w:color w:val="323130"/>
                <w:kern w:val="0"/>
                <w:sz w:val="1"/>
              </w:rPr>
            </w:pPr>
          </w:p>
        </w:tc>
        <w:tc>
          <w:tcPr>
            <w:tcW w:w="705" w:type="dxa"/>
            <w:tcBorders>
              <w:top w:val="nil"/>
              <w:left w:val="nil"/>
              <w:bottom w:val="nil"/>
              <w:right w:val="nil"/>
            </w:tcBorders>
            <w:shd w:val="clear" w:color="auto" w:fill="FFFFFF"/>
            <w:vAlign w:val="center"/>
            <w:hideMark/>
          </w:tcPr>
          <w:p w14:paraId="681BB74E"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A5420C1" w14:textId="77777777" w:rsidR="00E6008A" w:rsidRPr="00E6008A" w:rsidRDefault="00E6008A" w:rsidP="00E6008A">
            <w:pPr>
              <w:widowControl/>
              <w:jc w:val="left"/>
              <w:rPr>
                <w:rFonts w:ascii="Segoe UI" w:eastAsia="SimSun" w:hAnsi="Segoe UI" w:cs="Segoe UI"/>
                <w:color w:val="323130"/>
                <w:kern w:val="0"/>
                <w:sz w:val="1"/>
              </w:rPr>
            </w:pPr>
          </w:p>
        </w:tc>
        <w:tc>
          <w:tcPr>
            <w:tcW w:w="585" w:type="dxa"/>
            <w:tcBorders>
              <w:top w:val="nil"/>
              <w:left w:val="nil"/>
              <w:bottom w:val="nil"/>
              <w:right w:val="nil"/>
            </w:tcBorders>
            <w:shd w:val="clear" w:color="auto" w:fill="FFFFFF"/>
            <w:vAlign w:val="center"/>
            <w:hideMark/>
          </w:tcPr>
          <w:p w14:paraId="5879316D" w14:textId="77777777" w:rsidR="00E6008A" w:rsidRPr="00E6008A" w:rsidRDefault="00E6008A" w:rsidP="00E6008A">
            <w:pPr>
              <w:widowControl/>
              <w:jc w:val="left"/>
              <w:rPr>
                <w:rFonts w:ascii="Segoe UI" w:eastAsia="SimSun" w:hAnsi="Segoe UI" w:cs="Segoe UI"/>
                <w:color w:val="323130"/>
                <w:kern w:val="0"/>
                <w:sz w:val="1"/>
              </w:rPr>
            </w:pPr>
          </w:p>
        </w:tc>
        <w:tc>
          <w:tcPr>
            <w:tcW w:w="105" w:type="dxa"/>
            <w:tcBorders>
              <w:top w:val="nil"/>
              <w:left w:val="nil"/>
              <w:bottom w:val="nil"/>
              <w:right w:val="nil"/>
            </w:tcBorders>
            <w:shd w:val="clear" w:color="auto" w:fill="FFFFFF"/>
            <w:vAlign w:val="center"/>
            <w:hideMark/>
          </w:tcPr>
          <w:p w14:paraId="3C6A0DF8" w14:textId="77777777" w:rsidR="00E6008A" w:rsidRPr="00E6008A" w:rsidRDefault="00E6008A" w:rsidP="00E6008A">
            <w:pPr>
              <w:widowControl/>
              <w:jc w:val="left"/>
              <w:rPr>
                <w:rFonts w:ascii="Segoe UI" w:eastAsia="SimSun" w:hAnsi="Segoe UI" w:cs="Segoe UI"/>
                <w:color w:val="323130"/>
                <w:kern w:val="0"/>
                <w:sz w:val="1"/>
              </w:rPr>
            </w:pPr>
          </w:p>
        </w:tc>
        <w:tc>
          <w:tcPr>
            <w:tcW w:w="150" w:type="dxa"/>
            <w:tcBorders>
              <w:top w:val="nil"/>
              <w:left w:val="nil"/>
              <w:bottom w:val="nil"/>
              <w:right w:val="nil"/>
            </w:tcBorders>
            <w:shd w:val="clear" w:color="auto" w:fill="FFFFFF"/>
            <w:vAlign w:val="center"/>
            <w:hideMark/>
          </w:tcPr>
          <w:p w14:paraId="4BA6C819"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8573B3A"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2587F93D" w14:textId="77777777" w:rsidR="00E6008A" w:rsidRPr="00E6008A" w:rsidRDefault="00E6008A" w:rsidP="00E6008A">
            <w:pPr>
              <w:widowControl/>
              <w:jc w:val="left"/>
              <w:rPr>
                <w:rFonts w:ascii="Segoe UI" w:eastAsia="SimSun" w:hAnsi="Segoe UI" w:cs="Segoe UI"/>
                <w:color w:val="323130"/>
                <w:kern w:val="0"/>
                <w:sz w:val="1"/>
              </w:rPr>
            </w:pPr>
          </w:p>
        </w:tc>
        <w:tc>
          <w:tcPr>
            <w:tcW w:w="240" w:type="dxa"/>
            <w:tcBorders>
              <w:top w:val="nil"/>
              <w:left w:val="nil"/>
              <w:bottom w:val="nil"/>
              <w:right w:val="nil"/>
            </w:tcBorders>
            <w:shd w:val="clear" w:color="auto" w:fill="FFFFFF"/>
            <w:vAlign w:val="center"/>
            <w:hideMark/>
          </w:tcPr>
          <w:p w14:paraId="6C71527A"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27610CC"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166F5354" w14:textId="77777777" w:rsidR="00E6008A" w:rsidRPr="00E6008A" w:rsidRDefault="00E6008A" w:rsidP="00E6008A">
            <w:pPr>
              <w:widowControl/>
              <w:jc w:val="left"/>
              <w:rPr>
                <w:rFonts w:ascii="Segoe UI" w:eastAsia="SimSun" w:hAnsi="Segoe UI" w:cs="Segoe UI"/>
                <w:color w:val="323130"/>
                <w:kern w:val="0"/>
                <w:sz w:val="1"/>
              </w:rPr>
            </w:pPr>
          </w:p>
        </w:tc>
        <w:tc>
          <w:tcPr>
            <w:tcW w:w="345" w:type="dxa"/>
            <w:tcBorders>
              <w:top w:val="nil"/>
              <w:left w:val="nil"/>
              <w:bottom w:val="nil"/>
              <w:right w:val="nil"/>
            </w:tcBorders>
            <w:shd w:val="clear" w:color="auto" w:fill="FFFFFF"/>
            <w:vAlign w:val="center"/>
            <w:hideMark/>
          </w:tcPr>
          <w:p w14:paraId="47DC8299"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718B138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7F79FE9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6298037" w14:textId="77777777" w:rsidR="00E6008A" w:rsidRPr="00E6008A" w:rsidRDefault="00E6008A" w:rsidP="00E6008A">
            <w:pPr>
              <w:widowControl/>
              <w:jc w:val="left"/>
              <w:rPr>
                <w:rFonts w:ascii="Segoe UI" w:eastAsia="SimSun" w:hAnsi="Segoe UI" w:cs="Segoe UI"/>
                <w:color w:val="323130"/>
                <w:kern w:val="0"/>
                <w:sz w:val="1"/>
              </w:rPr>
            </w:pPr>
          </w:p>
        </w:tc>
        <w:tc>
          <w:tcPr>
            <w:tcW w:w="195" w:type="dxa"/>
            <w:tcBorders>
              <w:top w:val="nil"/>
              <w:left w:val="nil"/>
              <w:bottom w:val="nil"/>
              <w:right w:val="nil"/>
            </w:tcBorders>
            <w:shd w:val="clear" w:color="auto" w:fill="FFFFFF"/>
            <w:vAlign w:val="center"/>
            <w:hideMark/>
          </w:tcPr>
          <w:p w14:paraId="012873D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7F1630B" w14:textId="77777777" w:rsidR="00E6008A" w:rsidRPr="00E6008A" w:rsidRDefault="00E6008A" w:rsidP="00E6008A">
            <w:pPr>
              <w:widowControl/>
              <w:jc w:val="left"/>
              <w:rPr>
                <w:rFonts w:ascii="Segoe UI" w:eastAsia="SimSun" w:hAnsi="Segoe UI" w:cs="Segoe UI"/>
                <w:color w:val="323130"/>
                <w:kern w:val="0"/>
                <w:sz w:val="1"/>
              </w:rPr>
            </w:pPr>
          </w:p>
        </w:tc>
        <w:tc>
          <w:tcPr>
            <w:tcW w:w="30" w:type="dxa"/>
            <w:tcBorders>
              <w:top w:val="nil"/>
              <w:left w:val="nil"/>
              <w:bottom w:val="nil"/>
              <w:right w:val="nil"/>
            </w:tcBorders>
            <w:shd w:val="clear" w:color="auto" w:fill="FFFFFF"/>
            <w:vAlign w:val="center"/>
            <w:hideMark/>
          </w:tcPr>
          <w:p w14:paraId="52713F3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D93ECE0"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EF32A24" w14:textId="77777777" w:rsidR="00E6008A" w:rsidRPr="00E6008A" w:rsidRDefault="00E6008A" w:rsidP="00E6008A">
            <w:pPr>
              <w:widowControl/>
              <w:jc w:val="left"/>
              <w:rPr>
                <w:rFonts w:ascii="Segoe UI" w:eastAsia="SimSun" w:hAnsi="Segoe UI" w:cs="Segoe UI"/>
                <w:color w:val="323130"/>
                <w:kern w:val="0"/>
                <w:sz w:val="1"/>
              </w:rPr>
            </w:pPr>
          </w:p>
        </w:tc>
        <w:tc>
          <w:tcPr>
            <w:tcW w:w="90" w:type="dxa"/>
            <w:tcBorders>
              <w:top w:val="nil"/>
              <w:left w:val="nil"/>
              <w:bottom w:val="nil"/>
              <w:right w:val="nil"/>
            </w:tcBorders>
            <w:shd w:val="clear" w:color="auto" w:fill="FFFFFF"/>
            <w:vAlign w:val="center"/>
            <w:hideMark/>
          </w:tcPr>
          <w:p w14:paraId="21A4559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387513CB" w14:textId="77777777" w:rsidR="00E6008A" w:rsidRPr="00E6008A" w:rsidRDefault="00E6008A" w:rsidP="00E6008A">
            <w:pPr>
              <w:widowControl/>
              <w:jc w:val="left"/>
              <w:rPr>
                <w:rFonts w:ascii="Segoe UI" w:eastAsia="SimSun" w:hAnsi="Segoe UI" w:cs="Segoe UI"/>
                <w:color w:val="323130"/>
                <w:kern w:val="0"/>
                <w:sz w:val="1"/>
              </w:rPr>
            </w:pPr>
          </w:p>
        </w:tc>
        <w:tc>
          <w:tcPr>
            <w:tcW w:w="15" w:type="dxa"/>
            <w:tcBorders>
              <w:top w:val="nil"/>
              <w:left w:val="nil"/>
              <w:bottom w:val="nil"/>
              <w:right w:val="nil"/>
            </w:tcBorders>
            <w:shd w:val="clear" w:color="auto" w:fill="FFFFFF"/>
            <w:vAlign w:val="center"/>
            <w:hideMark/>
          </w:tcPr>
          <w:p w14:paraId="7E852F94"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67F42FD" w14:textId="77777777" w:rsidR="00E6008A" w:rsidRPr="00E6008A" w:rsidRDefault="00E6008A" w:rsidP="00E6008A">
            <w:pPr>
              <w:widowControl/>
              <w:jc w:val="left"/>
              <w:rPr>
                <w:rFonts w:ascii="Segoe UI" w:eastAsia="SimSun" w:hAnsi="Segoe UI" w:cs="Segoe UI"/>
                <w:color w:val="323130"/>
                <w:kern w:val="0"/>
                <w:sz w:val="1"/>
              </w:rPr>
            </w:pPr>
          </w:p>
        </w:tc>
      </w:tr>
    </w:tbl>
    <w:p w14:paraId="25309262" w14:textId="77777777" w:rsidR="00E6008A" w:rsidRDefault="00E6008A" w:rsidP="005E7BFE"/>
    <w:p w14:paraId="536C89D9" w14:textId="77777777" w:rsidR="00901319" w:rsidRDefault="00901319" w:rsidP="00901319">
      <w:pPr>
        <w:pStyle w:val="Heading2"/>
      </w:pPr>
      <w:bookmarkStart w:id="57" w:name="_Toc47342214"/>
      <w:r>
        <w:rPr>
          <w:rFonts w:hint="eastAsia"/>
        </w:rPr>
        <w:t>2020-3-29 FT on Current account project</w:t>
      </w:r>
      <w:bookmarkEnd w:id="57"/>
    </w:p>
    <w:p w14:paraId="05F1384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Below is an update on the work Justin and I are doing on EMFX. Our goal is to come up with a template to model the trade balance for any EM Country. That is, we are coming up with a high frequency projection of where the trade balance will be over the next three months. We are using Brazil as a benchmark example.</w:t>
      </w:r>
    </w:p>
    <w:p w14:paraId="1208CB9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76774AD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lastRenderedPageBreak/>
        <w:t>For anything exported/imported, there is just price and volume. For NonCMD items, we hold price constant and use growth to project volumes. For CMD, we go through each export/import line item and find daily prices that correspond to those items. For CMD volumes we use a combination of historical volumes and growth. We then roll all this up to an estimate of the Current Account as % of GDP. Below is the structure:  </w:t>
      </w:r>
    </w:p>
    <w:p w14:paraId="597F75B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09D3FCAC"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24910A6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CMD</w:t>
      </w:r>
    </w:p>
    <w:p w14:paraId="6B48186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7DD4092"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Agriculture</w:t>
      </w:r>
    </w:p>
    <w:p w14:paraId="0E0305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Sugar</w:t>
      </w:r>
    </w:p>
    <w:p w14:paraId="24F1C94E"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6AC48D39"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High frequency sugar future data</w:t>
      </w:r>
    </w:p>
    <w:p w14:paraId="116AC663"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 estimate</w:t>
      </w:r>
    </w:p>
    <w:p w14:paraId="48496F0C"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Trailing volumes (monthly data)</w:t>
      </w:r>
    </w:p>
    <w:p w14:paraId="44360A35" w14:textId="77777777" w:rsidR="00901319" w:rsidRPr="00901319" w:rsidRDefault="00901319" w:rsidP="00901319">
      <w:pPr>
        <w:widowControl/>
        <w:shd w:val="clear" w:color="auto" w:fill="FFFFFF"/>
        <w:ind w:left="50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Can be improved if we have information on harvests.</w:t>
      </w:r>
    </w:p>
    <w:p w14:paraId="68326DD7"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Metals</w:t>
      </w:r>
    </w:p>
    <w:p w14:paraId="71ACC218"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0B9F0FA1"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Iron Ore prices</w:t>
      </w:r>
    </w:p>
    <w:p w14:paraId="70273F2B"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2CAF50DB"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Chinese growth</w:t>
      </w:r>
    </w:p>
    <w:p w14:paraId="5CBD9B54"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3.</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Energy…</w:t>
      </w:r>
    </w:p>
    <w:p w14:paraId="70FCC11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 (same as above)</w:t>
      </w:r>
    </w:p>
    <w:p w14:paraId="2B87F4C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Non CMD</w:t>
      </w:r>
    </w:p>
    <w:p w14:paraId="19C57DE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87B24E9"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3743E8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 as this is not volatile</w:t>
      </w:r>
    </w:p>
    <w:p w14:paraId="4336434D"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13C0C30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lastRenderedPageBreak/>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growth</w:t>
      </w:r>
    </w:p>
    <w:p w14:paraId="6507C102"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FCI</w:t>
      </w:r>
    </w:p>
    <w:p w14:paraId="75844A2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w:t>
      </w:r>
    </w:p>
    <w:p w14:paraId="6F1DD7F7"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66F30D3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w:t>
      </w:r>
    </w:p>
    <w:p w14:paraId="15502718"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3EF88B33"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growth</w:t>
      </w:r>
    </w:p>
    <w:p w14:paraId="6001084E"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FCI</w:t>
      </w:r>
    </w:p>
    <w:p w14:paraId="22A87DF1"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34F445B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These estimates need tightening up but here is what we have so far for Brazil (currently we estimate they are in a -5.4% of GDP CA deficit, whereas lagged data has this at -3% of GDP)</w:t>
      </w:r>
    </w:p>
    <w:p w14:paraId="1A235C0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-Red is our High Frequency Estimate of the </w:t>
      </w:r>
      <w:r w:rsidRPr="00901319">
        <w:rPr>
          <w:rFonts w:ascii="Calibri" w:eastAsia="SimSun" w:hAnsi="Calibri" w:cs="SimSun"/>
          <w:b/>
          <w:bCs/>
          <w:color w:val="323130"/>
          <w:kern w:val="0"/>
          <w:sz w:val="22"/>
        </w:rPr>
        <w:t>Current account</w:t>
      </w:r>
    </w:p>
    <w:p w14:paraId="598ECE50"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-Grey is the Actual Current Account (note this data is monthly and lagged)</w:t>
      </w:r>
    </w:p>
    <w:p w14:paraId="568DB55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-Blue is BRLvsUSD</w:t>
      </w:r>
    </w:p>
    <w:p w14:paraId="1573BCFB" w14:textId="77777777" w:rsidR="00901319" w:rsidRDefault="00901319" w:rsidP="00901319"/>
    <w:p w14:paraId="142596E5"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b/>
          <w:bCs/>
          <w:color w:val="323130"/>
          <w:kern w:val="0"/>
          <w:sz w:val="22"/>
        </w:rPr>
        <w:t>In total, I believe this means Brazil is in a vulnerable position. Some additional things to consider are:</w:t>
      </w:r>
    </w:p>
    <w:p w14:paraId="011A7B0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-Brazil has done about 20 bln in FX intervention in the past two months (10 bln in forwards, 10 bln in spot), 6% of GDP on an annualized basis. You can see that his has slowed down the depreciation (has gone from a sharp sell off to a regular bleed). But to me, this means the FX is under quite a big of pressure (both Current and Capital accounts is in deficit).</w:t>
      </w:r>
    </w:p>
    <w:p w14:paraId="6FEE78F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cut rates further despite the FX weakening 15% in the last few months. This is consistent with many other EM countries. I believe this is a clear statement that domestic health is more important than FX stability. This is opposite to 2016 where the Carry ended up being 20%.</w:t>
      </w:r>
    </w:p>
    <w:p w14:paraId="2AA4334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been buying local assets in a quasi QE manner. This should just create excess liquidity that will get pushed out of the country (though I am still trying to understand the exact linkage between more liquidity and movement of that liquidity outside of the currency).</w:t>
      </w:r>
    </w:p>
    <w:p w14:paraId="785077D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-USDBRL rose 70% from 2014 to 2016. Since the start of the year, USDBRL has gone up 25%.</w:t>
      </w:r>
    </w:p>
    <w:p w14:paraId="4213859F"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-I think its is highly likely we trade through 5.5 as it is hard to see how we get a sustained rally (instead of just pull backs).</w:t>
      </w:r>
    </w:p>
    <w:p w14:paraId="01F9F5EA" w14:textId="77777777" w:rsidR="00901319" w:rsidRDefault="00901319" w:rsidP="00901319">
      <w:r>
        <w:rPr>
          <w:noProof/>
        </w:rPr>
        <w:lastRenderedPageBreak/>
        <w:drawing>
          <wp:inline distT="0" distB="0" distL="0" distR="0" wp14:anchorId="48609CDF" wp14:editId="3D6EFC3E">
            <wp:extent cx="3491901" cy="1807554"/>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493138" cy="1808195"/>
                    </a:xfrm>
                    <a:prstGeom prst="rect">
                      <a:avLst/>
                    </a:prstGeom>
                    <a:noFill/>
                    <a:ln w="9525">
                      <a:noFill/>
                      <a:miter lim="800000"/>
                      <a:headEnd/>
                      <a:tailEnd/>
                    </a:ln>
                  </pic:spPr>
                </pic:pic>
              </a:graphicData>
            </a:graphic>
          </wp:inline>
        </w:drawing>
      </w:r>
    </w:p>
    <w:p w14:paraId="6D5BBA9E" w14:textId="77777777" w:rsidR="00957421" w:rsidRDefault="00957421" w:rsidP="00901319"/>
    <w:p w14:paraId="73132A78" w14:textId="77777777" w:rsidR="00957421" w:rsidRDefault="00957421" w:rsidP="00901319">
      <w:r>
        <w:rPr>
          <w:rFonts w:hint="eastAsia"/>
        </w:rPr>
        <w:t>2020-4-3 FT market focus:</w:t>
      </w:r>
    </w:p>
    <w:p w14:paraId="41514417" w14:textId="77777777" w:rsidR="00957421" w:rsidRDefault="001D5E1B" w:rsidP="00901319">
      <w:r>
        <w:rPr>
          <w:rFonts w:hint="eastAsia"/>
        </w:rPr>
        <w:t xml:space="preserve">Fed is buying every bond on the market. That's what I missed. Got the steepener in Maylaysia. Mostly short EMFX. </w:t>
      </w:r>
      <w:r w:rsidR="0030372C">
        <w:rPr>
          <w:rFonts w:hint="eastAsia"/>
        </w:rPr>
        <w:t xml:space="preserve">They're trying to stop the treasury market eploding. Which was what happening. Everyone scrambling for cash. </w:t>
      </w:r>
      <w:r w:rsidR="00C80B66">
        <w:rPr>
          <w:rFonts w:hint="eastAsia"/>
        </w:rPr>
        <w:t xml:space="preserve">And then the gov doing all this fsical. </w:t>
      </w:r>
      <w:r w:rsidR="006D4E97">
        <w:rPr>
          <w:rFonts w:hint="eastAsia"/>
        </w:rPr>
        <w:t>Bond would have exploded if they did not do record Q</w:t>
      </w:r>
      <w:r w:rsidR="003F7390">
        <w:rPr>
          <w:rFonts w:hint="eastAsia"/>
        </w:rPr>
        <w:t xml:space="preserve">E. </w:t>
      </w:r>
      <w:r w:rsidR="004D3347">
        <w:rPr>
          <w:rFonts w:hint="eastAsia"/>
        </w:rPr>
        <w:t xml:space="preserve">It's yield curve control, indirectly. </w:t>
      </w:r>
    </w:p>
    <w:p w14:paraId="65AE01FE" w14:textId="77777777" w:rsidR="00E85CE8" w:rsidRDefault="00E85CE8" w:rsidP="00901319"/>
    <w:p w14:paraId="5F8F4CBB" w14:textId="77777777" w:rsidR="00E85CE8" w:rsidRDefault="00E85CE8" w:rsidP="00901319">
      <w:r>
        <w:rPr>
          <w:rFonts w:hint="eastAsia"/>
        </w:rPr>
        <w:t>Key elements are:</w:t>
      </w:r>
    </w:p>
    <w:p w14:paraId="177F8B83" w14:textId="77777777" w:rsidR="00E85CE8" w:rsidRDefault="00E85CE8" w:rsidP="00901319">
      <w:r>
        <w:rPr>
          <w:rFonts w:hint="eastAsia"/>
        </w:rPr>
        <w:t>1. QE to allow people to deleverage without crashing the financial system.</w:t>
      </w:r>
    </w:p>
    <w:p w14:paraId="1317D172" w14:textId="77777777" w:rsidR="00E85CE8" w:rsidRDefault="00E85CE8" w:rsidP="00901319">
      <w:r>
        <w:rPr>
          <w:rFonts w:hint="eastAsia"/>
        </w:rPr>
        <w:t>2. compensating business and helping them keep the lights on.</w:t>
      </w:r>
    </w:p>
    <w:p w14:paraId="13CAC661" w14:textId="77777777" w:rsidR="00E85CE8" w:rsidRDefault="00E85CE8" w:rsidP="00901319">
      <w:r>
        <w:rPr>
          <w:rFonts w:hint="eastAsia"/>
        </w:rPr>
        <w:t>3) infusion to households</w:t>
      </w:r>
      <w:r w:rsidR="0073555B">
        <w:rPr>
          <w:rFonts w:hint="eastAsia"/>
        </w:rPr>
        <w:t>.</w:t>
      </w:r>
    </w:p>
    <w:p w14:paraId="6529210C" w14:textId="77777777" w:rsidR="0073555B" w:rsidRDefault="0073555B" w:rsidP="00901319"/>
    <w:p w14:paraId="75E5B0D5" w14:textId="77777777" w:rsidR="0073555B" w:rsidRDefault="0073555B" w:rsidP="00901319">
      <w:r>
        <w:rPr>
          <w:rFonts w:hint="eastAsia"/>
        </w:rPr>
        <w:t xml:space="preserve">For 2, I think business will hesitate to take loan. Might just wait until activity picks up. 3. if you get money from the governemnt you will save it. </w:t>
      </w:r>
      <w:r w:rsidR="00C6376A">
        <w:rPr>
          <w:rFonts w:hint="eastAsia"/>
        </w:rPr>
        <w:t xml:space="preserve">And people who has not pull back their job will pull back too. </w:t>
      </w:r>
      <w:r w:rsidR="00665F34">
        <w:rPr>
          <w:rFonts w:hint="eastAsia"/>
        </w:rPr>
        <w:t xml:space="preserve">And we're going to have weak demand and output for a while. </w:t>
      </w:r>
      <w:r w:rsidR="008E5D9B">
        <w:rPr>
          <w:rFonts w:hint="eastAsia"/>
        </w:rPr>
        <w:t xml:space="preserve">We're in a pretty disflationary senario. </w:t>
      </w:r>
      <w:r w:rsidR="00291E85">
        <w:rPr>
          <w:rFonts w:hint="eastAsia"/>
        </w:rPr>
        <w:t xml:space="preserve">Hard to price longer term inflation now. </w:t>
      </w:r>
    </w:p>
    <w:p w14:paraId="07BDD5AA" w14:textId="77777777" w:rsidR="00043587" w:rsidRDefault="00043587" w:rsidP="00901319"/>
    <w:p w14:paraId="18BA9F05" w14:textId="77777777" w:rsidR="001A1AE6" w:rsidRDefault="001A1AE6" w:rsidP="00901319"/>
    <w:p w14:paraId="4A734880" w14:textId="77777777" w:rsidR="00A337A6" w:rsidRDefault="00043587" w:rsidP="001A1AE6">
      <w:pPr>
        <w:pStyle w:val="Heading2"/>
      </w:pPr>
      <w:bookmarkStart w:id="58" w:name="_Toc47342215"/>
      <w:r>
        <w:rPr>
          <w:rFonts w:hint="eastAsia"/>
        </w:rPr>
        <w:lastRenderedPageBreak/>
        <w:t>2</w:t>
      </w:r>
      <w:r w:rsidR="00A337A6">
        <w:rPr>
          <w:rFonts w:hint="eastAsia"/>
        </w:rPr>
        <w:t>020-4-12</w:t>
      </w:r>
      <w:r w:rsidR="001A1AE6">
        <w:rPr>
          <w:rFonts w:hint="eastAsia"/>
        </w:rPr>
        <w:t xml:space="preserve"> </w:t>
      </w:r>
      <w:r w:rsidR="00A337A6">
        <w:rPr>
          <w:rFonts w:hint="eastAsia"/>
        </w:rPr>
        <w:t>FT calls on EMFX</w:t>
      </w:r>
      <w:r w:rsidR="008801F7">
        <w:rPr>
          <w:rFonts w:hint="eastAsia"/>
        </w:rPr>
        <w:t>(BRL, HUF)</w:t>
      </w:r>
      <w:r w:rsidR="00A337A6">
        <w:rPr>
          <w:rFonts w:hint="eastAsia"/>
        </w:rPr>
        <w:t>:</w:t>
      </w:r>
      <w:bookmarkEnd w:id="58"/>
    </w:p>
    <w:p w14:paraId="43B12D7E" w14:textId="77777777" w:rsidR="00A337A6" w:rsidRDefault="00A337A6" w:rsidP="00901319">
      <w:r>
        <w:rPr>
          <w:rFonts w:hint="eastAsia"/>
        </w:rPr>
        <w:t>My basic bias is to be short EM</w:t>
      </w:r>
      <w:r w:rsidR="00723136">
        <w:rPr>
          <w:rFonts w:hint="eastAsia"/>
        </w:rPr>
        <w:t xml:space="preserve"> currencies, I don't think that'</w:t>
      </w:r>
      <w:r>
        <w:rPr>
          <w:rFonts w:hint="eastAsia"/>
        </w:rPr>
        <w:t xml:space="preserve">s over. </w:t>
      </w:r>
      <w:r w:rsidR="002B0CA2">
        <w:rPr>
          <w:rFonts w:hint="eastAsia"/>
        </w:rPr>
        <w:t xml:space="preserve">But you know, we're getting more easing from the fed. </w:t>
      </w:r>
      <w:r w:rsidR="00723136">
        <w:rPr>
          <w:rFonts w:hint="eastAsia"/>
        </w:rPr>
        <w:t>Looks l</w:t>
      </w:r>
      <w:r w:rsidR="003478C8">
        <w:rPr>
          <w:rFonts w:hint="eastAsia"/>
        </w:rPr>
        <w:t xml:space="preserve">ike </w:t>
      </w:r>
      <w:r w:rsidR="00723136">
        <w:t>stabilization</w:t>
      </w:r>
      <w:r w:rsidR="003478C8">
        <w:rPr>
          <w:rFonts w:hint="eastAsia"/>
        </w:rPr>
        <w:t xml:space="preserve"> of oil prices. </w:t>
      </w:r>
      <w:r w:rsidR="00A53EF7">
        <w:rPr>
          <w:rFonts w:hint="eastAsia"/>
        </w:rPr>
        <w:t xml:space="preserve">So you have to be </w:t>
      </w:r>
      <w:r w:rsidR="001E3FCC">
        <w:rPr>
          <w:rFonts w:hint="eastAsia"/>
        </w:rPr>
        <w:t>a little</w:t>
      </w:r>
      <w:r w:rsidR="00A53EF7">
        <w:rPr>
          <w:rFonts w:hint="eastAsia"/>
        </w:rPr>
        <w:t xml:space="preserve"> careful. </w:t>
      </w:r>
      <w:r w:rsidR="000349C1">
        <w:rPr>
          <w:rFonts w:hint="eastAsia"/>
        </w:rPr>
        <w:t xml:space="preserve">And flows have been </w:t>
      </w:r>
      <w:r w:rsidR="00D44207">
        <w:rPr>
          <w:rFonts w:hint="eastAsia"/>
        </w:rPr>
        <w:t xml:space="preserve">pretty </w:t>
      </w:r>
      <w:r w:rsidR="00B70230">
        <w:rPr>
          <w:rFonts w:hint="eastAsia"/>
        </w:rPr>
        <w:t>extended</w:t>
      </w:r>
      <w:r w:rsidR="000349C1">
        <w:rPr>
          <w:rFonts w:hint="eastAsia"/>
        </w:rPr>
        <w:t xml:space="preserve"> on the negative side for a while. </w:t>
      </w:r>
      <w:r w:rsidR="00C512B2">
        <w:rPr>
          <w:rFonts w:hint="eastAsia"/>
        </w:rPr>
        <w:t>Also there're chances that</w:t>
      </w:r>
      <w:r w:rsidR="00B70230">
        <w:rPr>
          <w:rFonts w:hint="eastAsia"/>
        </w:rPr>
        <w:t xml:space="preserve"> a pull back from some of these currencies. </w:t>
      </w:r>
      <w:r w:rsidR="00DC6987">
        <w:rPr>
          <w:rFonts w:hint="eastAsia"/>
        </w:rPr>
        <w:t xml:space="preserve">And equities. </w:t>
      </w:r>
      <w:r w:rsidR="00343CA3">
        <w:rPr>
          <w:rFonts w:hint="eastAsia"/>
        </w:rPr>
        <w:t xml:space="preserve">I bought equities at good levels. </w:t>
      </w:r>
      <w:r w:rsidR="00F7381C">
        <w:rPr>
          <w:rFonts w:hint="eastAsia"/>
        </w:rPr>
        <w:t xml:space="preserve">They've rallied a lot. </w:t>
      </w:r>
      <w:r w:rsidR="00505B33">
        <w:rPr>
          <w:rFonts w:hint="eastAsia"/>
        </w:rPr>
        <w:t xml:space="preserve">So it's hard to </w:t>
      </w:r>
      <w:r w:rsidR="00AF44D2">
        <w:rPr>
          <w:rFonts w:hint="eastAsia"/>
        </w:rPr>
        <w:t xml:space="preserve">know how much further they gotta go. </w:t>
      </w:r>
      <w:r w:rsidR="00F80A7A">
        <w:rPr>
          <w:rFonts w:hint="eastAsia"/>
        </w:rPr>
        <w:t xml:space="preserve">Nothing at rates. </w:t>
      </w:r>
      <w:r w:rsidR="00BF31B3">
        <w:rPr>
          <w:rFonts w:hint="eastAsia"/>
        </w:rPr>
        <w:t xml:space="preserve">It's really hard to tell. </w:t>
      </w:r>
      <w:r w:rsidR="00066841">
        <w:rPr>
          <w:rFonts w:hint="eastAsia"/>
        </w:rPr>
        <w:t xml:space="preserve">The central banks just buying all the bonds in </w:t>
      </w:r>
      <w:r w:rsidR="00A85C57">
        <w:t>existence</w:t>
      </w:r>
      <w:r w:rsidR="00066841">
        <w:rPr>
          <w:rFonts w:hint="eastAsia"/>
        </w:rPr>
        <w:t xml:space="preserve">. </w:t>
      </w:r>
      <w:r w:rsidR="00A85C57">
        <w:rPr>
          <w:rFonts w:hint="eastAsia"/>
        </w:rPr>
        <w:t xml:space="preserve">I think the interesting question on bond is eventually they're gonna taper. </w:t>
      </w:r>
      <w:r w:rsidR="007D4335">
        <w:rPr>
          <w:rFonts w:hint="eastAsia"/>
        </w:rPr>
        <w:t xml:space="preserve">That's gonna be something to think about because there're gonna be a bunch of issuance. </w:t>
      </w:r>
      <w:r w:rsidR="00757113">
        <w:rPr>
          <w:rFonts w:hint="eastAsia"/>
        </w:rPr>
        <w:t xml:space="preserve">They're actually going to stop buying but I don't think we're there yet. </w:t>
      </w:r>
    </w:p>
    <w:p w14:paraId="7F2B1030" w14:textId="77777777" w:rsidR="008C3696" w:rsidRDefault="008C3696" w:rsidP="00901319"/>
    <w:p w14:paraId="32190457" w14:textId="77777777" w:rsidR="008C3696" w:rsidRDefault="008C3696" w:rsidP="00901319">
      <w:r>
        <w:rPr>
          <w:rFonts w:hint="eastAsia"/>
        </w:rPr>
        <w:t xml:space="preserve">I think for equities it's difficult because you kinda have to be a specialist. </w:t>
      </w:r>
      <w:r w:rsidR="00C844BE">
        <w:rPr>
          <w:rFonts w:hint="eastAsia"/>
        </w:rPr>
        <w:t xml:space="preserve">And there're a lot of different forces that are going on. </w:t>
      </w:r>
      <w:r w:rsidR="00CA34FE">
        <w:rPr>
          <w:rFonts w:hint="eastAsia"/>
        </w:rPr>
        <w:t>On one hand they're doing yield curve control, which is I think they're effectively doing.</w:t>
      </w:r>
      <w:r w:rsidR="00B459D7">
        <w:rPr>
          <w:rFonts w:hint="eastAsia"/>
        </w:rPr>
        <w:t xml:space="preserve"> They're just paying rates, printing all this money, you really can't buy bonds now, that's not giving you any yield. </w:t>
      </w:r>
      <w:r w:rsidR="00B35144">
        <w:rPr>
          <w:rFonts w:hint="eastAsia"/>
        </w:rPr>
        <w:t xml:space="preserve">There're so much cash in the system that it's going to go to somewhere. </w:t>
      </w:r>
      <w:r w:rsidR="009C5967">
        <w:rPr>
          <w:rFonts w:hint="eastAsia"/>
        </w:rPr>
        <w:t xml:space="preserve">So you have that being a pretty big support to equities. </w:t>
      </w:r>
      <w:r w:rsidR="003A1167">
        <w:rPr>
          <w:rFonts w:hint="eastAsia"/>
        </w:rPr>
        <w:t xml:space="preserve">The federal government is setting up something that for years now, the central bank is just printing money. </w:t>
      </w:r>
      <w:r w:rsidR="00DC3E2A">
        <w:rPr>
          <w:rFonts w:hint="eastAsia"/>
        </w:rPr>
        <w:t xml:space="preserve">And they just pump cash to people. </w:t>
      </w:r>
      <w:r w:rsidR="00806327">
        <w:rPr>
          <w:rFonts w:hint="eastAsia"/>
        </w:rPr>
        <w:t xml:space="preserve">And create some ease in that way. </w:t>
      </w:r>
      <w:r w:rsidR="0080726E">
        <w:rPr>
          <w:rFonts w:hint="eastAsia"/>
        </w:rPr>
        <w:t xml:space="preserve">But we know the earnings gonna be awful. This is a bigger drawdown that the financial crisis. </w:t>
      </w:r>
      <w:r w:rsidR="00B43407">
        <w:rPr>
          <w:rFonts w:hint="eastAsia"/>
        </w:rPr>
        <w:t xml:space="preserve">It's really hard to net all that stuff out. </w:t>
      </w:r>
    </w:p>
    <w:p w14:paraId="04C83DAC" w14:textId="77777777" w:rsidR="00524A11" w:rsidRDefault="00524A11" w:rsidP="00901319"/>
    <w:p w14:paraId="10F2AE94" w14:textId="77777777" w:rsidR="00524A11" w:rsidRDefault="00524A11" w:rsidP="00901319">
      <w:r>
        <w:rPr>
          <w:rFonts w:hint="eastAsia"/>
        </w:rPr>
        <w:t xml:space="preserve">I think in currency market, it's actually cleaner. </w:t>
      </w:r>
      <w:r w:rsidR="00C25263">
        <w:rPr>
          <w:rFonts w:hint="eastAsia"/>
        </w:rPr>
        <w:t xml:space="preserve">To some degree it doesn't matter what your carry is. </w:t>
      </w:r>
      <w:r w:rsidR="004C6033">
        <w:rPr>
          <w:rFonts w:hint="eastAsia"/>
        </w:rPr>
        <w:t>You get 3-4% carry for holding a emerging market currency</w:t>
      </w:r>
      <w:r w:rsidR="0067628D">
        <w:rPr>
          <w:rFonts w:hint="eastAsia"/>
        </w:rPr>
        <w:t xml:space="preserve"> over a year. </w:t>
      </w:r>
      <w:r w:rsidR="00421BEA">
        <w:rPr>
          <w:rFonts w:hint="eastAsia"/>
        </w:rPr>
        <w:t xml:space="preserve">But you can lose that in a day. </w:t>
      </w:r>
      <w:r w:rsidR="00727C9E">
        <w:rPr>
          <w:rFonts w:hint="eastAsia"/>
        </w:rPr>
        <w:t xml:space="preserve">And there's no upside to it. </w:t>
      </w:r>
      <w:r w:rsidR="002556C7">
        <w:rPr>
          <w:rFonts w:hint="eastAsia"/>
        </w:rPr>
        <w:t xml:space="preserve">Like when you buy a bond or equity you have the ability to have a duration impact and you can achieve a lot of gains in a short period of time. </w:t>
      </w:r>
      <w:r w:rsidR="006427F3">
        <w:rPr>
          <w:rFonts w:hint="eastAsia"/>
        </w:rPr>
        <w:t xml:space="preserve">For currency the only way to get that is the spot. </w:t>
      </w:r>
      <w:r w:rsidR="00BF5EC2">
        <w:rPr>
          <w:rFonts w:hint="eastAsia"/>
        </w:rPr>
        <w:t xml:space="preserve">You don't really care about carry. </w:t>
      </w:r>
      <w:r w:rsidR="00AD0613">
        <w:rPr>
          <w:rFonts w:hint="eastAsia"/>
        </w:rPr>
        <w:t xml:space="preserve">Carry is just a segment of a year return. </w:t>
      </w:r>
      <w:r w:rsidR="00FF4406">
        <w:rPr>
          <w:rFonts w:hint="eastAsia"/>
        </w:rPr>
        <w:t xml:space="preserve">I think this big drawdown in the output is going to squeeze a lot of places. </w:t>
      </w:r>
      <w:r w:rsidR="0094030C">
        <w:rPr>
          <w:rFonts w:hint="eastAsia"/>
        </w:rPr>
        <w:t xml:space="preserve">And figuring out where is getting squeezed is probably the right way to go. </w:t>
      </w:r>
    </w:p>
    <w:p w14:paraId="492014FE" w14:textId="77777777" w:rsidR="00564DC6" w:rsidRDefault="00564DC6" w:rsidP="00901319"/>
    <w:p w14:paraId="6ED23B13" w14:textId="77777777" w:rsidR="00564DC6" w:rsidRDefault="00564DC6" w:rsidP="00901319">
      <w:r>
        <w:rPr>
          <w:rFonts w:hint="eastAsia"/>
        </w:rPr>
        <w:t xml:space="preserve">But that's tricky because you have central banks </w:t>
      </w:r>
      <w:r>
        <w:t>intervening</w:t>
      </w:r>
      <w:r>
        <w:rPr>
          <w:rFonts w:hint="eastAsia"/>
        </w:rPr>
        <w:t xml:space="preserve"> like brazil</w:t>
      </w:r>
      <w:r w:rsidR="00154835">
        <w:rPr>
          <w:rFonts w:hint="eastAsia"/>
        </w:rPr>
        <w:t xml:space="preserve"> looks awful to me. </w:t>
      </w:r>
      <w:r w:rsidR="001E15ED">
        <w:rPr>
          <w:rFonts w:hint="eastAsia"/>
        </w:rPr>
        <w:t xml:space="preserve">And the currency has been selling off. </w:t>
      </w:r>
      <w:r w:rsidR="00855F46">
        <w:rPr>
          <w:rFonts w:hint="eastAsia"/>
        </w:rPr>
        <w:t xml:space="preserve">And on top of that they've been intervening. </w:t>
      </w:r>
      <w:r w:rsidR="009A2C50">
        <w:rPr>
          <w:rFonts w:hint="eastAsia"/>
        </w:rPr>
        <w:t xml:space="preserve">If they haven't been doing that, they would have been blasting through 6 by now. </w:t>
      </w:r>
      <w:r w:rsidR="008D20E1">
        <w:rPr>
          <w:rFonts w:hint="eastAsia"/>
        </w:rPr>
        <w:t xml:space="preserve">But they're keeping it stable and burning their reserves. </w:t>
      </w:r>
      <w:r w:rsidR="005308EC">
        <w:rPr>
          <w:rFonts w:hint="eastAsia"/>
        </w:rPr>
        <w:t xml:space="preserve">I think the </w:t>
      </w:r>
      <w:r w:rsidR="00180097">
        <w:rPr>
          <w:rFonts w:hint="eastAsia"/>
        </w:rPr>
        <w:t>place</w:t>
      </w:r>
      <w:r w:rsidR="005308EC">
        <w:rPr>
          <w:rFonts w:hint="eastAsia"/>
        </w:rPr>
        <w:t xml:space="preserve"> that I like is EURHUF higher. </w:t>
      </w:r>
      <w:r w:rsidR="008467BF">
        <w:rPr>
          <w:rFonts w:hint="eastAsia"/>
        </w:rPr>
        <w:t xml:space="preserve">It's not really a trade for Andrew because it's too small. </w:t>
      </w:r>
      <w:r w:rsidR="00397497">
        <w:rPr>
          <w:rFonts w:hint="eastAsia"/>
        </w:rPr>
        <w:t xml:space="preserve">But they're manufacturing hub. </w:t>
      </w:r>
      <w:r w:rsidR="001E7168">
        <w:rPr>
          <w:rFonts w:hint="eastAsia"/>
        </w:rPr>
        <w:t>They basically produce cars</w:t>
      </w:r>
      <w:r w:rsidR="00D375FD">
        <w:rPr>
          <w:rFonts w:hint="eastAsia"/>
        </w:rPr>
        <w:t xml:space="preserve"> and machinery right. </w:t>
      </w:r>
      <w:r w:rsidR="009B6AD8">
        <w:rPr>
          <w:rFonts w:hint="eastAsia"/>
        </w:rPr>
        <w:t xml:space="preserve">And we know that auto demand is going to be crashed globally. </w:t>
      </w:r>
      <w:r w:rsidR="00840A21">
        <w:rPr>
          <w:rFonts w:hint="eastAsia"/>
        </w:rPr>
        <w:t>And they're exporting about 10bn euros worth of goods</w:t>
      </w:r>
      <w:r w:rsidR="00DA01F6">
        <w:rPr>
          <w:rFonts w:hint="eastAsia"/>
        </w:rPr>
        <w:t xml:space="preserve"> every month. </w:t>
      </w:r>
      <w:r w:rsidR="001B4D0C">
        <w:rPr>
          <w:rFonts w:hint="eastAsia"/>
        </w:rPr>
        <w:t xml:space="preserve">And they're a small economy. </w:t>
      </w:r>
      <w:r w:rsidR="006B1F7D">
        <w:rPr>
          <w:rFonts w:hint="eastAsia"/>
        </w:rPr>
        <w:t xml:space="preserve">So that is basically going to zero. </w:t>
      </w:r>
      <w:r w:rsidR="00414FE2">
        <w:rPr>
          <w:rFonts w:hint="eastAsia"/>
        </w:rPr>
        <w:t xml:space="preserve">So they're not getting euros. </w:t>
      </w:r>
      <w:r w:rsidR="00600760">
        <w:rPr>
          <w:rFonts w:hint="eastAsia"/>
        </w:rPr>
        <w:t xml:space="preserve">And they're definitely not getting any capital inflows. </w:t>
      </w:r>
      <w:r w:rsidR="00866152">
        <w:rPr>
          <w:rFonts w:hint="eastAsia"/>
        </w:rPr>
        <w:t xml:space="preserve">No one is doing FDIs there, right. </w:t>
      </w:r>
      <w:r w:rsidR="0031678F">
        <w:rPr>
          <w:rFonts w:hint="eastAsia"/>
        </w:rPr>
        <w:t xml:space="preserve">No one's buying bonds. </w:t>
      </w:r>
      <w:r w:rsidR="00195C39">
        <w:rPr>
          <w:rFonts w:hint="eastAsia"/>
        </w:rPr>
        <w:t xml:space="preserve">So you have the situation that they have to plug the whole of 10 bn. </w:t>
      </w:r>
      <w:r w:rsidR="00D17F14">
        <w:rPr>
          <w:rFonts w:hint="eastAsia"/>
        </w:rPr>
        <w:t xml:space="preserve">They have 25 bn in reserve. </w:t>
      </w:r>
      <w:r w:rsidR="00B650ED">
        <w:rPr>
          <w:rFonts w:hint="eastAsia"/>
        </w:rPr>
        <w:t xml:space="preserve">And it's a tiny amount of money. </w:t>
      </w:r>
      <w:r w:rsidR="005B6F88">
        <w:rPr>
          <w:rFonts w:hint="eastAsia"/>
        </w:rPr>
        <w:t xml:space="preserve">It's not for global asset to park. </w:t>
      </w:r>
      <w:r w:rsidR="00D24533">
        <w:rPr>
          <w:rFonts w:hint="eastAsia"/>
        </w:rPr>
        <w:lastRenderedPageBreak/>
        <w:t xml:space="preserve">That's somewhere is going to be hurt really badly for this. </w:t>
      </w:r>
      <w:r w:rsidR="00912833">
        <w:rPr>
          <w:rFonts w:hint="eastAsia"/>
        </w:rPr>
        <w:t xml:space="preserve">And they're going to be tightening the CB policy if their FX getting out of control. </w:t>
      </w:r>
      <w:r w:rsidR="00E146C3">
        <w:rPr>
          <w:rFonts w:hint="eastAsia"/>
        </w:rPr>
        <w:t xml:space="preserve">But you would say they're tightening the policy so you should be long the fx. But that just tell me that they're not able to stop the fx so they have to hijack the interest rate. </w:t>
      </w:r>
      <w:r w:rsidR="00C30863">
        <w:rPr>
          <w:rFonts w:hint="eastAsia"/>
        </w:rPr>
        <w:t xml:space="preserve">But I'm trying to find other places that going to get hurt as well. </w:t>
      </w:r>
    </w:p>
    <w:p w14:paraId="123129D6" w14:textId="77777777" w:rsidR="00071AAA" w:rsidRDefault="00071AAA" w:rsidP="00901319"/>
    <w:p w14:paraId="031EB9CF" w14:textId="77777777" w:rsidR="00071AAA" w:rsidRDefault="00071AAA" w:rsidP="00901319">
      <w:r>
        <w:rPr>
          <w:rFonts w:hint="eastAsia"/>
        </w:rPr>
        <w:t xml:space="preserve">We know that exports are dropping a lot. </w:t>
      </w:r>
      <w:r w:rsidR="002F67AE">
        <w:rPr>
          <w:rFonts w:hint="eastAsia"/>
        </w:rPr>
        <w:t xml:space="preserve">Another interesting question is what's happening on the import side. </w:t>
      </w:r>
      <w:r w:rsidR="00936735">
        <w:rPr>
          <w:rFonts w:hint="eastAsia"/>
        </w:rPr>
        <w:t xml:space="preserve">Because if you have lockdowns in these countries, </w:t>
      </w:r>
      <w:r w:rsidR="00161D10">
        <w:rPr>
          <w:rFonts w:hint="eastAsia"/>
        </w:rPr>
        <w:t xml:space="preserve">for that moment of lockdown no one is going to buy anything right. </w:t>
      </w:r>
      <w:r w:rsidR="00527027">
        <w:rPr>
          <w:rFonts w:hint="eastAsia"/>
        </w:rPr>
        <w:t xml:space="preserve">Maybe they're buying digital goods but ultimately it's an outflow because Netflix. </w:t>
      </w:r>
      <w:r w:rsidR="00E10251">
        <w:rPr>
          <w:rFonts w:hint="eastAsia"/>
        </w:rPr>
        <w:t xml:space="preserve">But they're not going to consume anything. </w:t>
      </w:r>
      <w:r w:rsidR="00513CEA">
        <w:rPr>
          <w:rFonts w:hint="eastAsia"/>
        </w:rPr>
        <w:t xml:space="preserve">So both sides of the equation. So now even though they're not export anything they're not importing either. </w:t>
      </w:r>
      <w:r w:rsidR="00005D9A">
        <w:rPr>
          <w:rFonts w:hint="eastAsia"/>
        </w:rPr>
        <w:t xml:space="preserve">Its like a deadzone. </w:t>
      </w:r>
      <w:r w:rsidR="002355EA">
        <w:rPr>
          <w:rFonts w:hint="eastAsia"/>
        </w:rPr>
        <w:t xml:space="preserve">Now it's a interesting question that who is locking down properly and who is popping consumption. </w:t>
      </w:r>
      <w:r w:rsidR="00E906B1">
        <w:rPr>
          <w:rFonts w:hint="eastAsia"/>
        </w:rPr>
        <w:t xml:space="preserve">But what I think is going to happen is that when these economy is getting back to work. </w:t>
      </w:r>
      <w:r w:rsidR="00EB08FC">
        <w:rPr>
          <w:rFonts w:hint="eastAsia"/>
        </w:rPr>
        <w:t>With all the fiscal stimulus and monetary stimulus</w:t>
      </w:r>
      <w:r w:rsidR="00AA464D">
        <w:rPr>
          <w:rFonts w:hint="eastAsia"/>
        </w:rPr>
        <w:t xml:space="preserve">, import is going up. </w:t>
      </w:r>
    </w:p>
    <w:p w14:paraId="4CCADD1E" w14:textId="77777777" w:rsidR="003E7E21" w:rsidRDefault="003E7E21" w:rsidP="00901319"/>
    <w:p w14:paraId="1D91941B" w14:textId="77777777" w:rsidR="003E7E21" w:rsidRDefault="003E7E21" w:rsidP="003E7E21">
      <w:pPr>
        <w:pStyle w:val="Heading2"/>
      </w:pPr>
      <w:bookmarkStart w:id="59" w:name="_Toc47342216"/>
      <w:r>
        <w:rPr>
          <w:rFonts w:hint="eastAsia"/>
        </w:rPr>
        <w:t>2020-4-17 FT on Rates:</w:t>
      </w:r>
      <w:bookmarkEnd w:id="59"/>
    </w:p>
    <w:p w14:paraId="74EB8FDF" w14:textId="77777777" w:rsidR="00D6472E" w:rsidRPr="00D6472E" w:rsidRDefault="00D6472E" w:rsidP="00D6472E">
      <w:r>
        <w:rPr>
          <w:rFonts w:hint="eastAsia"/>
        </w:rPr>
        <w:t>2020-4-2:</w:t>
      </w:r>
    </w:p>
    <w:p w14:paraId="0BFB4378"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14:paraId="415803F9"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689D35D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72270611"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5E20A446"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I believe the indicators in these models will work again (and show differentiation across countries, particularly on the bounce), but they need the data to take its shape.</w:t>
      </w:r>
    </w:p>
    <w:p w14:paraId="254AF310"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475B7A4A"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USA: Net signal (-1.3 to -1.5) is more in receiving position. Conditions(-1.6 to -1.9) went lower and pricing(0 to -.2) flattened.</w:t>
      </w:r>
    </w:p>
    <w:p w14:paraId="1B6F3BAE"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lastRenderedPageBreak/>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potential(.6 to .5) came in lower</w:t>
      </w:r>
    </w:p>
    <w:p w14:paraId="1551510A"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Changes gauge(-1. To -2.) came in more negative</w:t>
      </w:r>
    </w:p>
    <w:p w14:paraId="6B9EA36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Forward growth(-1.4 to -2.) came in lower due to social distancing measures and sobering outlook hurts investment confidence.</w:t>
      </w:r>
    </w:p>
    <w:p w14:paraId="3FEF9E2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gauges(-6. To 4.7) improved as global financial conditions eased.</w:t>
      </w:r>
    </w:p>
    <w:p w14:paraId="6693223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CAN: Net signal(-.6 to -1.2) is more in receiving position. Conditions(-.6 to -1.) came in lower and pricing(0 to .4) steepened.</w:t>
      </w:r>
    </w:p>
    <w:p w14:paraId="3593C4D0"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potential(-.4 to -1.2) came in lower.</w:t>
      </w:r>
    </w:p>
    <w:p w14:paraId="00F22194"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Forward growth(-.8 to -1.3) worsened.</w:t>
      </w:r>
    </w:p>
    <w:p w14:paraId="63FEDF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gauges(-4.8 to -3.3) improved as financial conditions eased.</w:t>
      </w:r>
    </w:p>
    <w:p w14:paraId="43C62084"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GBR: Net signal(-.7 to -1.2) is more in receiving position. Conditions(-.8 to -1.4) moved down further and pricing(0 to -.1) flattened.</w:t>
      </w:r>
    </w:p>
    <w:p w14:paraId="22DA3D9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potential(-.5 to -1.9) came in lower.</w:t>
      </w:r>
    </w:p>
    <w:p w14:paraId="2979E1A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condition(-4.7 to -3.2) eased.</w:t>
      </w:r>
    </w:p>
    <w:p w14:paraId="43D2EA6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AUS: Net signal(-1.7 to -1.5) is less received. Conditions(-1.9 to -1.8) improved and pricing(-.3) unchanged.</w:t>
      </w:r>
    </w:p>
    <w:p w14:paraId="0D7691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condition(-4.7 to -3.3) eased.</w:t>
      </w:r>
    </w:p>
    <w:p w14:paraId="18AD95C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bl>
      <w:tblPr>
        <w:tblW w:w="8455"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31"/>
        <w:gridCol w:w="222"/>
      </w:tblGrid>
      <w:tr w:rsidR="003E7E21" w:rsidRPr="003E7E21" w14:paraId="0D37645E" w14:textId="77777777" w:rsidTr="003E7E21">
        <w:trPr>
          <w:trHeight w:val="315"/>
        </w:trPr>
        <w:tc>
          <w:tcPr>
            <w:tcW w:w="8233" w:type="dxa"/>
            <w:gridSpan w:val="25"/>
            <w:shd w:val="clear" w:color="auto" w:fill="D8E4BC"/>
            <w:noWrap/>
            <w:tcMar>
              <w:top w:w="0" w:type="dxa"/>
              <w:left w:w="108" w:type="dxa"/>
              <w:bottom w:w="0" w:type="dxa"/>
              <w:right w:w="108" w:type="dxa"/>
            </w:tcMar>
            <w:vAlign w:val="bottom"/>
            <w:hideMark/>
          </w:tcPr>
          <w:p w14:paraId="56574F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6E855C6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25B706E" w14:textId="77777777" w:rsidTr="003E7E21">
        <w:trPr>
          <w:trHeight w:val="60"/>
        </w:trPr>
        <w:tc>
          <w:tcPr>
            <w:tcW w:w="772" w:type="dxa"/>
            <w:shd w:val="clear" w:color="auto" w:fill="FFFFFF"/>
            <w:noWrap/>
            <w:tcMar>
              <w:top w:w="0" w:type="dxa"/>
              <w:left w:w="108" w:type="dxa"/>
              <w:bottom w:w="0" w:type="dxa"/>
              <w:right w:w="108" w:type="dxa"/>
            </w:tcMar>
            <w:vAlign w:val="bottom"/>
            <w:hideMark/>
          </w:tcPr>
          <w:p w14:paraId="2112286B"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0A5422C"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6EE87FC0"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6879ECEC"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8830376"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452884A8"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3E76031D"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624075"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644FA8EF"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F10D042"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23126259"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1353B92A"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0DF34904" w14:textId="77777777" w:rsidR="003E7E21" w:rsidRPr="003E7E21" w:rsidRDefault="003E7E21" w:rsidP="003E7E21">
            <w:pPr>
              <w:widowControl/>
              <w:jc w:val="left"/>
              <w:rPr>
                <w:rFonts w:ascii="Segoe UI" w:eastAsia="SimSun" w:hAnsi="Segoe UI" w:cs="Segoe UI"/>
                <w:color w:val="201F1E"/>
                <w:kern w:val="0"/>
                <w:sz w:val="6"/>
                <w:szCs w:val="20"/>
              </w:rPr>
            </w:pPr>
          </w:p>
        </w:tc>
        <w:tc>
          <w:tcPr>
            <w:tcW w:w="222" w:type="dxa"/>
            <w:shd w:val="clear" w:color="auto" w:fill="FFFFFF"/>
            <w:noWrap/>
            <w:tcMar>
              <w:top w:w="0" w:type="dxa"/>
              <w:left w:w="108" w:type="dxa"/>
              <w:bottom w:w="0" w:type="dxa"/>
              <w:right w:w="108" w:type="dxa"/>
            </w:tcMar>
            <w:vAlign w:val="bottom"/>
            <w:hideMark/>
          </w:tcPr>
          <w:p w14:paraId="4944E03D" w14:textId="77777777" w:rsidR="003E7E21" w:rsidRPr="003E7E21" w:rsidRDefault="003E7E21" w:rsidP="003E7E21">
            <w:pPr>
              <w:widowControl/>
              <w:jc w:val="left"/>
              <w:rPr>
                <w:rFonts w:ascii="Segoe UI" w:eastAsia="SimSun" w:hAnsi="Segoe UI" w:cs="Segoe UI"/>
                <w:color w:val="201F1E"/>
                <w:kern w:val="0"/>
                <w:sz w:val="6"/>
                <w:szCs w:val="20"/>
              </w:rPr>
            </w:pPr>
          </w:p>
        </w:tc>
      </w:tr>
      <w:tr w:rsidR="003E7E21" w:rsidRPr="003E7E21" w14:paraId="43C1B7A0"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38F517D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2DA11B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BB23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5E4D017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B3E45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F0FDC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E810E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0815B4B2"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F7C6F0F"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79AE605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31B30D6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D15DE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0B092D3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7A1828B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0BDFB66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206440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11C1C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6E8397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494B336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50098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2DA6C9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0855EF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4799B9D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AC39FAE" w14:textId="77777777" w:rsidTr="003E7E21">
        <w:trPr>
          <w:trHeight w:val="105"/>
        </w:trPr>
        <w:tc>
          <w:tcPr>
            <w:tcW w:w="772" w:type="dxa"/>
            <w:shd w:val="clear" w:color="auto" w:fill="FFFFFF"/>
            <w:noWrap/>
            <w:tcMar>
              <w:top w:w="0" w:type="dxa"/>
              <w:left w:w="108" w:type="dxa"/>
              <w:bottom w:w="0" w:type="dxa"/>
              <w:right w:w="108" w:type="dxa"/>
            </w:tcMar>
            <w:vAlign w:val="bottom"/>
            <w:hideMark/>
          </w:tcPr>
          <w:p w14:paraId="13BD84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8909AE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0E948F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744E2E5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7653D9B3"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09D3A709"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17BBB34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6D873D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08E003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14EF3E2B"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3930B0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BEFA67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D120A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22" w:type="dxa"/>
            <w:shd w:val="clear" w:color="auto" w:fill="FFFFFF"/>
            <w:noWrap/>
            <w:tcMar>
              <w:top w:w="0" w:type="dxa"/>
              <w:left w:w="108" w:type="dxa"/>
              <w:bottom w:w="0" w:type="dxa"/>
              <w:right w:w="108" w:type="dxa"/>
            </w:tcMar>
            <w:vAlign w:val="bottom"/>
            <w:hideMark/>
          </w:tcPr>
          <w:p w14:paraId="18DDA9B1" w14:textId="77777777" w:rsidR="003E7E21" w:rsidRPr="003E7E21" w:rsidRDefault="003E7E21" w:rsidP="003E7E21">
            <w:pPr>
              <w:widowControl/>
              <w:jc w:val="left"/>
              <w:rPr>
                <w:rFonts w:ascii="Segoe UI" w:eastAsia="SimSun" w:hAnsi="Segoe UI" w:cs="Segoe UI"/>
                <w:color w:val="201F1E"/>
                <w:kern w:val="0"/>
                <w:sz w:val="10"/>
                <w:szCs w:val="20"/>
              </w:rPr>
            </w:pPr>
          </w:p>
        </w:tc>
      </w:tr>
      <w:tr w:rsidR="003E7E21" w:rsidRPr="003E7E21" w14:paraId="6A786CA0"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0DD1886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3A6B1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9A38F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52D518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541D3A1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70" w:type="dxa"/>
            <w:gridSpan w:val="2"/>
            <w:shd w:val="clear" w:color="auto" w:fill="D9D9D9"/>
            <w:noWrap/>
            <w:tcMar>
              <w:top w:w="0" w:type="dxa"/>
              <w:left w:w="108" w:type="dxa"/>
              <w:bottom w:w="0" w:type="dxa"/>
              <w:right w:w="108" w:type="dxa"/>
            </w:tcMar>
            <w:vAlign w:val="center"/>
            <w:hideMark/>
          </w:tcPr>
          <w:p w14:paraId="004B3B8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37B7C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31934D2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7B03A7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64E62B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82D560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1E492A3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77E4A51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199E56E6"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6B247C6"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28EC235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0615C6E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C7C92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20CA7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5A939CE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6BF7D1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D2AAF6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0996A8C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73D4B4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70" w:type="dxa"/>
            <w:shd w:val="clear" w:color="auto" w:fill="FFFFFF"/>
            <w:noWrap/>
            <w:tcMar>
              <w:top w:w="0" w:type="dxa"/>
              <w:left w:w="108" w:type="dxa"/>
              <w:bottom w:w="0" w:type="dxa"/>
              <w:right w:w="108" w:type="dxa"/>
            </w:tcMar>
            <w:vAlign w:val="center"/>
            <w:hideMark/>
          </w:tcPr>
          <w:p w14:paraId="4219A76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385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25B3EC1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027527F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38B010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B399A77"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6078618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05434A4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185101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8C5E4D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0AE9F5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70" w:type="dxa"/>
            <w:gridSpan w:val="2"/>
            <w:shd w:val="clear" w:color="auto" w:fill="D9D9D9"/>
            <w:noWrap/>
            <w:tcMar>
              <w:top w:w="0" w:type="dxa"/>
              <w:left w:w="108" w:type="dxa"/>
              <w:bottom w:w="0" w:type="dxa"/>
              <w:right w:w="108" w:type="dxa"/>
            </w:tcMar>
            <w:vAlign w:val="center"/>
            <w:hideMark/>
          </w:tcPr>
          <w:p w14:paraId="4C6FFDE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F6BEA4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6A08309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73DCA2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78803EAF"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F1B29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555D1DC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704D1E4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5990988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AA5E3C0"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0BE78C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4CF3458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BC012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029B67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1EF0A5B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1111D9F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4E38E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58E29AC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0859002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596726D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54AD88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0362AB7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7B597D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33212C1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216053D" w14:textId="77777777" w:rsidTr="003E7E21">
        <w:trPr>
          <w:trHeight w:val="165"/>
        </w:trPr>
        <w:tc>
          <w:tcPr>
            <w:tcW w:w="772" w:type="dxa"/>
            <w:shd w:val="clear" w:color="auto" w:fill="FFFFFF"/>
            <w:noWrap/>
            <w:tcMar>
              <w:top w:w="0" w:type="dxa"/>
              <w:left w:w="108" w:type="dxa"/>
              <w:bottom w:w="0" w:type="dxa"/>
              <w:right w:w="108" w:type="dxa"/>
            </w:tcMar>
            <w:vAlign w:val="bottom"/>
            <w:hideMark/>
          </w:tcPr>
          <w:p w14:paraId="691EEB5A"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6237DB2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13DF198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0E2DF8D"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4AA71510"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06DFF5EF"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58EA939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A2DB3F2"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065D107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3B4CD4D5"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0D8DCD0B"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13FFD46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5884FA4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22" w:type="dxa"/>
            <w:shd w:val="clear" w:color="auto" w:fill="FFFFFF"/>
            <w:noWrap/>
            <w:tcMar>
              <w:top w:w="0" w:type="dxa"/>
              <w:left w:w="108" w:type="dxa"/>
              <w:bottom w:w="0" w:type="dxa"/>
              <w:right w:w="108" w:type="dxa"/>
            </w:tcMar>
            <w:vAlign w:val="bottom"/>
            <w:hideMark/>
          </w:tcPr>
          <w:p w14:paraId="0081E40A" w14:textId="77777777" w:rsidR="003E7E21" w:rsidRPr="003E7E21" w:rsidRDefault="003E7E21" w:rsidP="003E7E21">
            <w:pPr>
              <w:widowControl/>
              <w:jc w:val="left"/>
              <w:rPr>
                <w:rFonts w:ascii="Segoe UI" w:eastAsia="SimSun" w:hAnsi="Segoe UI" w:cs="Segoe UI"/>
                <w:color w:val="201F1E"/>
                <w:kern w:val="0"/>
                <w:sz w:val="16"/>
                <w:szCs w:val="20"/>
              </w:rPr>
            </w:pPr>
          </w:p>
        </w:tc>
      </w:tr>
      <w:tr w:rsidR="003E7E21" w:rsidRPr="003E7E21" w14:paraId="4182A644" w14:textId="77777777" w:rsidTr="003E7E21">
        <w:trPr>
          <w:trHeight w:val="285"/>
        </w:trPr>
        <w:tc>
          <w:tcPr>
            <w:tcW w:w="8233" w:type="dxa"/>
            <w:gridSpan w:val="25"/>
            <w:shd w:val="clear" w:color="auto" w:fill="FFFFFF"/>
            <w:tcMar>
              <w:top w:w="0" w:type="dxa"/>
              <w:left w:w="108" w:type="dxa"/>
              <w:bottom w:w="0" w:type="dxa"/>
              <w:right w:w="108" w:type="dxa"/>
            </w:tcMar>
            <w:hideMark/>
          </w:tcPr>
          <w:p w14:paraId="71D3B21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6163821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D5D015D" w14:textId="77777777" w:rsidTr="003E7E21">
        <w:trPr>
          <w:trHeight w:val="450"/>
        </w:trPr>
        <w:tc>
          <w:tcPr>
            <w:tcW w:w="8233" w:type="dxa"/>
            <w:gridSpan w:val="25"/>
            <w:shd w:val="clear" w:color="auto" w:fill="FFFFFF"/>
            <w:tcMar>
              <w:top w:w="0" w:type="dxa"/>
              <w:left w:w="108" w:type="dxa"/>
              <w:bottom w:w="0" w:type="dxa"/>
              <w:right w:w="108" w:type="dxa"/>
            </w:tcMar>
            <w:hideMark/>
          </w:tcPr>
          <w:p w14:paraId="4C31467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1969DD5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546053C" w14:textId="77777777" w:rsidTr="003E7E21">
        <w:trPr>
          <w:trHeight w:val="450"/>
        </w:trPr>
        <w:tc>
          <w:tcPr>
            <w:tcW w:w="8233" w:type="dxa"/>
            <w:gridSpan w:val="25"/>
            <w:shd w:val="clear" w:color="auto" w:fill="FFFFFF"/>
            <w:tcMar>
              <w:top w:w="0" w:type="dxa"/>
              <w:left w:w="108" w:type="dxa"/>
              <w:bottom w:w="0" w:type="dxa"/>
              <w:right w:w="108" w:type="dxa"/>
            </w:tcMar>
            <w:hideMark/>
          </w:tcPr>
          <w:p w14:paraId="440A0D7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14:paraId="50B2C54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29A76691" w14:textId="77777777" w:rsidTr="003E7E21">
        <w:trPr>
          <w:trHeight w:val="315"/>
        </w:trPr>
        <w:tc>
          <w:tcPr>
            <w:tcW w:w="8220" w:type="dxa"/>
            <w:gridSpan w:val="24"/>
            <w:shd w:val="clear" w:color="auto" w:fill="D8E4BC"/>
            <w:noWrap/>
            <w:tcMar>
              <w:top w:w="0" w:type="dxa"/>
              <w:left w:w="108" w:type="dxa"/>
              <w:bottom w:w="0" w:type="dxa"/>
              <w:right w:w="108" w:type="dxa"/>
            </w:tcMar>
            <w:vAlign w:val="bottom"/>
            <w:hideMark/>
          </w:tcPr>
          <w:p w14:paraId="1A43B8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30D8B5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88713F6" w14:textId="77777777" w:rsidTr="003E7E21">
        <w:trPr>
          <w:trHeight w:val="315"/>
        </w:trPr>
        <w:tc>
          <w:tcPr>
            <w:tcW w:w="2552" w:type="dxa"/>
            <w:gridSpan w:val="4"/>
            <w:shd w:val="clear" w:color="auto" w:fill="FFFFFF"/>
            <w:noWrap/>
            <w:tcMar>
              <w:top w:w="0" w:type="dxa"/>
              <w:left w:w="108" w:type="dxa"/>
              <w:bottom w:w="0" w:type="dxa"/>
              <w:right w:w="108" w:type="dxa"/>
            </w:tcMar>
            <w:vAlign w:val="bottom"/>
            <w:hideMark/>
          </w:tcPr>
          <w:p w14:paraId="16169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C1DC2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CB672F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65D12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315104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A1DF7C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0AB6E5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598145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652476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2D89C11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18C1493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A220C0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7356FD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780F92F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889F33D"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1577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8C6C2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91ECE5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2DDED14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80F330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5A25BA7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46FF5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061E6A5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E14F4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79AC782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DF09774"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0F45563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20A04E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056BD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5FFA35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B29027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F4F5C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6297B8F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71A00A1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23AFE1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2D777B5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5BC2FB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4714E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BF9B40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157CC07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4F01520"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EF318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04AFF2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282B341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C7B182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95B2F7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A37EB9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E5730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1E663E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471A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FD83B5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568F0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5DCDA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4AD696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BB11E9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8AEC49" w14:textId="77777777" w:rsidTr="003E7E21">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096726F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54FCB3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134013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31FFEC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D7D5FE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DD3D0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1F438D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13664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EB4CA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8C4DB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324DB6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8027AA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2735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65386BC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3C94D2F9" w14:textId="77777777" w:rsidTr="003E7E21">
        <w:trPr>
          <w:trHeight w:val="210"/>
        </w:trPr>
        <w:tc>
          <w:tcPr>
            <w:tcW w:w="2552" w:type="dxa"/>
            <w:gridSpan w:val="4"/>
            <w:shd w:val="clear" w:color="auto" w:fill="FFFFFF"/>
            <w:noWrap/>
            <w:tcMar>
              <w:top w:w="0" w:type="dxa"/>
              <w:left w:w="108" w:type="dxa"/>
              <w:bottom w:w="0" w:type="dxa"/>
              <w:right w:w="108" w:type="dxa"/>
            </w:tcMar>
            <w:vAlign w:val="bottom"/>
            <w:hideMark/>
          </w:tcPr>
          <w:p w14:paraId="2C977B3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A5DFC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A755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38840D3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CFAA9D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751F71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82103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EB4F16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E24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3E78C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515AC7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B867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FD148B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AE05E76" w14:textId="77777777" w:rsidR="003E7E21" w:rsidRPr="003E7E21" w:rsidRDefault="003E7E21" w:rsidP="003E7E21">
            <w:pPr>
              <w:widowControl/>
              <w:spacing w:line="210" w:lineRule="atLeast"/>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C89A674"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46E68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0ABB6C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34F19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1C85424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3F4BF4A8"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F5B59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70440C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7D947F5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4E596F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36DCD5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50FB28F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E5EA80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205FEA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1AC3972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5C571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27C3855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GrowthvPotential</w:t>
            </w:r>
          </w:p>
        </w:tc>
        <w:tc>
          <w:tcPr>
            <w:tcW w:w="128" w:type="dxa"/>
            <w:shd w:val="clear" w:color="auto" w:fill="FFFFFF"/>
            <w:noWrap/>
            <w:tcMar>
              <w:top w:w="0" w:type="dxa"/>
              <w:left w:w="108" w:type="dxa"/>
              <w:bottom w:w="0" w:type="dxa"/>
              <w:right w:w="108" w:type="dxa"/>
            </w:tcMar>
            <w:vAlign w:val="center"/>
            <w:hideMark/>
          </w:tcPr>
          <w:p w14:paraId="12DEFBE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F718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23098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D67C8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8CD2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5267E82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774312C3"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333ABD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505336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6B754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C7EEDD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5C777B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6EC96CB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07F5DFF"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185C03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732C7E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EDE5F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1D9CE63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2738948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0A638D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43DF3C0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60E29D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68D6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7909510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7576761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9C8C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7CC8A2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37FC2E0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B9A2B50"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1145DF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408C854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9E2657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2D5B4A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223A0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79D7C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5FCEB0B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175F53A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F18CC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357CDC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12335F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7DD42C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57B2A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656D426D"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D0A2915"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547C5C2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41E71D1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A535FD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B913B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1D9F1A5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BC2D80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7CE706A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5F7C4E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48E8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10094B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E550B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FA975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5300E08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3B18A0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9407F7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79D6D6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4202388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4012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3722CD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4D268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572D5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00736A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66D8E2E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985A09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066EC3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23BEAC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FA9F5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2647DE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2E22D48A"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4F8551C"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0A6696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CB134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53D2D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270B455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7670C12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EAEA9C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6DB3B1D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21B9BB8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D5BF5C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BF15F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75D9B0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B42B8B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09B4F2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7DCA4CF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bl>
    <w:p w14:paraId="55E5ECDC" w14:textId="77777777" w:rsidR="003E7E21" w:rsidRDefault="00D6472E" w:rsidP="00901319">
      <w:r>
        <w:rPr>
          <w:rFonts w:hint="eastAsia"/>
        </w:rPr>
        <w:t>2020-4-16:</w:t>
      </w:r>
    </w:p>
    <w:p w14:paraId="70BC9E05"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Same read as last week, just more received now given the data has had more time to flow through. Waiting on key Credit and Home price data prices too see how that picture has been impacted.</w:t>
      </w:r>
    </w:p>
    <w:p w14:paraId="0F070774"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p w14:paraId="1BB59455"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USA: Net signal (-4.0 to -4.4) is more in receiving position. Conditions(-4.9 to -5.5) went lower and pricing(-.1 to -.2) flattened.</w:t>
      </w:r>
    </w:p>
    <w:p w14:paraId="20083448"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potential(-8.0 to -8.2) came in lower.</w:t>
      </w:r>
    </w:p>
    <w:p w14:paraId="75CA78DB"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Changes gauge(-2.6 to -4.8) came in more negative</w:t>
      </w:r>
    </w:p>
    <w:p w14:paraId="738B6D6E"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Forward growth(-4.3 to -4.6) remained at low levels.</w:t>
      </w:r>
    </w:p>
    <w:p w14:paraId="46F2092D"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gauges(-5.2) unchanged from previous week.</w:t>
      </w:r>
    </w:p>
    <w:p w14:paraId="4E56D2B2"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CAN: Net signal(-2.4 to -3.6) is more in receiving position. Conditions(-2.2 to -3.6) came in lower and pricing(.6 to .3) flattened.</w:t>
      </w:r>
    </w:p>
    <w:p w14:paraId="73DDDE3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lastRenderedPageBreak/>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potential(-1.6 to -3.1) came in lower.</w:t>
      </w:r>
    </w:p>
    <w:p w14:paraId="21A2BED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Forward growth(-2.9 to -3.6) worsened amid weaker forward consumption.</w:t>
      </w:r>
    </w:p>
    <w:p w14:paraId="7B813139"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gauges(-6.8 to -7.0) remained at low levels.</w:t>
      </w:r>
    </w:p>
    <w:p w14:paraId="264A4B19"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GBR: Net signal(-2.4) unchanged. Conditions(-2.8 to -2.9) moved down further and pricing(-.1 to -.2) flattened.</w:t>
      </w:r>
    </w:p>
    <w:p w14:paraId="0B2FCD6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potential(-3.1 to -3.2) came in lower.</w:t>
      </w:r>
    </w:p>
    <w:p w14:paraId="43E8DC8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condition(-6.7 to -7.0) worsened.</w:t>
      </w:r>
    </w:p>
    <w:p w14:paraId="5760687A"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AUS: Net signal(-1.9 to -3.7) is more received. Conditions(-2.1 to -4.1) moved lower and pricing(-.2) unchanged.</w:t>
      </w:r>
    </w:p>
    <w:p w14:paraId="2894F6D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potential(-1.5 to -4.4) came in lower.</w:t>
      </w:r>
    </w:p>
    <w:p w14:paraId="75CDC2B5"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Changes gauge(-1.1 to -3.5) came in lower.</w:t>
      </w:r>
    </w:p>
    <w:p w14:paraId="71B3939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condition(-6.7 to -7.0) remained very low.</w:t>
      </w:r>
    </w:p>
    <w:p w14:paraId="1131C8D2"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tbl>
      <w:tblPr>
        <w:tblW w:w="8233"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70"/>
      </w:tblGrid>
      <w:tr w:rsidR="00D6472E" w:rsidRPr="00D6472E" w14:paraId="041EB7CE" w14:textId="77777777" w:rsidTr="00D6472E">
        <w:trPr>
          <w:trHeight w:val="315"/>
        </w:trPr>
        <w:tc>
          <w:tcPr>
            <w:tcW w:w="8233" w:type="dxa"/>
            <w:gridSpan w:val="25"/>
            <w:shd w:val="clear" w:color="auto" w:fill="D8E4BC"/>
            <w:noWrap/>
            <w:tcMar>
              <w:top w:w="0" w:type="dxa"/>
              <w:left w:w="108" w:type="dxa"/>
              <w:bottom w:w="0" w:type="dxa"/>
              <w:right w:w="108" w:type="dxa"/>
            </w:tcMar>
            <w:vAlign w:val="bottom"/>
            <w:hideMark/>
          </w:tcPr>
          <w:p w14:paraId="3DF1E6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Summary 2020-04-16</w:t>
            </w:r>
          </w:p>
        </w:tc>
      </w:tr>
      <w:tr w:rsidR="00D6472E" w:rsidRPr="00D6472E" w14:paraId="7CFF89A0" w14:textId="77777777" w:rsidTr="00D6472E">
        <w:trPr>
          <w:trHeight w:val="60"/>
        </w:trPr>
        <w:tc>
          <w:tcPr>
            <w:tcW w:w="772" w:type="dxa"/>
            <w:shd w:val="clear" w:color="auto" w:fill="FFFFFF"/>
            <w:noWrap/>
            <w:tcMar>
              <w:top w:w="0" w:type="dxa"/>
              <w:left w:w="108" w:type="dxa"/>
              <w:bottom w:w="0" w:type="dxa"/>
              <w:right w:w="108" w:type="dxa"/>
            </w:tcMar>
            <w:vAlign w:val="bottom"/>
            <w:hideMark/>
          </w:tcPr>
          <w:p w14:paraId="297E1AA7"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65D130B6"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2546B13A"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2409C242"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56E1CB2"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0C4F8D6B"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2F0F08D"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493148"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22F46BC1"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15D6815D"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12D93BE"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C89BA63"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3AC0440D" w14:textId="77777777" w:rsidR="00D6472E" w:rsidRPr="00D6472E" w:rsidRDefault="00D6472E" w:rsidP="00D6472E">
            <w:pPr>
              <w:widowControl/>
              <w:jc w:val="left"/>
              <w:rPr>
                <w:rFonts w:ascii="Segoe UI" w:eastAsia="SimSun" w:hAnsi="Segoe UI" w:cs="Segoe UI"/>
                <w:color w:val="201F1E"/>
                <w:kern w:val="0"/>
                <w:sz w:val="6"/>
                <w:szCs w:val="20"/>
              </w:rPr>
            </w:pPr>
          </w:p>
        </w:tc>
      </w:tr>
      <w:tr w:rsidR="00D6472E" w:rsidRPr="00D6472E" w14:paraId="0F4896F5"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724FB6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7712DAC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96006E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63F549B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41AF3F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90DFA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4E4F6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Net Signal (z)**</w:t>
            </w:r>
          </w:p>
        </w:tc>
      </w:tr>
      <w:tr w:rsidR="00D6472E" w:rsidRPr="00D6472E" w14:paraId="101216A6"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6ED3F07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53BE1A8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F0C26D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503A439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663F067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1AE8CA1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F9CD42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E83BE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4F238E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2217049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8185F9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0A18D17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527B9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r>
      <w:tr w:rsidR="00D6472E" w:rsidRPr="00D6472E" w14:paraId="185A0B7F" w14:textId="77777777" w:rsidTr="00D6472E">
        <w:trPr>
          <w:trHeight w:val="105"/>
        </w:trPr>
        <w:tc>
          <w:tcPr>
            <w:tcW w:w="772" w:type="dxa"/>
            <w:shd w:val="clear" w:color="auto" w:fill="FFFFFF"/>
            <w:noWrap/>
            <w:tcMar>
              <w:top w:w="0" w:type="dxa"/>
              <w:left w:w="108" w:type="dxa"/>
              <w:bottom w:w="0" w:type="dxa"/>
              <w:right w:w="108" w:type="dxa"/>
            </w:tcMar>
            <w:vAlign w:val="bottom"/>
            <w:hideMark/>
          </w:tcPr>
          <w:p w14:paraId="20FB9D2C"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FC963AB"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1C018A4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0222F368"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1E08AF1"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6E3EEED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7F5D437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37F1D6DE"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CCC3C3"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717EE3C2"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2BF4741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5C16CF34"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7217DBD9" w14:textId="77777777" w:rsidR="00D6472E" w:rsidRPr="00D6472E" w:rsidRDefault="00D6472E" w:rsidP="00D6472E">
            <w:pPr>
              <w:widowControl/>
              <w:jc w:val="left"/>
              <w:rPr>
                <w:rFonts w:ascii="Segoe UI" w:eastAsia="SimSun" w:hAnsi="Segoe UI" w:cs="Segoe UI"/>
                <w:color w:val="201F1E"/>
                <w:kern w:val="0"/>
                <w:sz w:val="10"/>
                <w:szCs w:val="20"/>
              </w:rPr>
            </w:pPr>
          </w:p>
        </w:tc>
      </w:tr>
      <w:tr w:rsidR="00D6472E" w:rsidRPr="00D6472E" w14:paraId="60B5EEBE"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5177BDC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79B7A5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54C5A8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-5.5</w:t>
            </w:r>
          </w:p>
        </w:tc>
        <w:tc>
          <w:tcPr>
            <w:tcW w:w="707" w:type="dxa"/>
            <w:shd w:val="clear" w:color="auto" w:fill="D9D9D9"/>
            <w:noWrap/>
            <w:tcMar>
              <w:top w:w="0" w:type="dxa"/>
              <w:left w:w="108" w:type="dxa"/>
              <w:bottom w:w="0" w:type="dxa"/>
              <w:right w:w="108" w:type="dxa"/>
            </w:tcMar>
            <w:vAlign w:val="center"/>
            <w:hideMark/>
          </w:tcPr>
          <w:p w14:paraId="2D3AB1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3FAF093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270" w:type="dxa"/>
            <w:gridSpan w:val="2"/>
            <w:shd w:val="clear" w:color="auto" w:fill="D9D9D9"/>
            <w:noWrap/>
            <w:tcMar>
              <w:top w:w="0" w:type="dxa"/>
              <w:left w:w="108" w:type="dxa"/>
              <w:bottom w:w="0" w:type="dxa"/>
              <w:right w:w="108" w:type="dxa"/>
            </w:tcMar>
            <w:vAlign w:val="center"/>
            <w:hideMark/>
          </w:tcPr>
          <w:p w14:paraId="3902685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C68A84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460C25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D9D9D9"/>
            <w:noWrap/>
            <w:tcMar>
              <w:top w:w="0" w:type="dxa"/>
              <w:left w:w="108" w:type="dxa"/>
              <w:bottom w:w="0" w:type="dxa"/>
              <w:right w:w="108" w:type="dxa"/>
            </w:tcMar>
            <w:vAlign w:val="center"/>
            <w:hideMark/>
          </w:tcPr>
          <w:p w14:paraId="5B048F9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904F77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E9623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707" w:type="dxa"/>
            <w:gridSpan w:val="2"/>
            <w:shd w:val="clear" w:color="auto" w:fill="D9D9D9"/>
            <w:noWrap/>
            <w:tcMar>
              <w:top w:w="0" w:type="dxa"/>
              <w:left w:w="108" w:type="dxa"/>
              <w:bottom w:w="0" w:type="dxa"/>
              <w:right w:w="108" w:type="dxa"/>
            </w:tcMar>
            <w:vAlign w:val="center"/>
            <w:hideMark/>
          </w:tcPr>
          <w:p w14:paraId="50D9602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707" w:type="dxa"/>
            <w:gridSpan w:val="3"/>
            <w:shd w:val="clear" w:color="auto" w:fill="D9D9D9"/>
            <w:noWrap/>
            <w:tcMar>
              <w:top w:w="0" w:type="dxa"/>
              <w:left w:w="108" w:type="dxa"/>
              <w:bottom w:w="0" w:type="dxa"/>
              <w:right w:w="108" w:type="dxa"/>
            </w:tcMar>
            <w:vAlign w:val="center"/>
            <w:hideMark/>
          </w:tcPr>
          <w:p w14:paraId="3E4B10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r>
      <w:tr w:rsidR="00D6472E" w:rsidRPr="00D6472E" w14:paraId="5A9B593B"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3E94D06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6E0CEA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09C325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shd w:val="clear" w:color="auto" w:fill="FFFFFF"/>
            <w:noWrap/>
            <w:tcMar>
              <w:top w:w="0" w:type="dxa"/>
              <w:left w:w="108" w:type="dxa"/>
              <w:bottom w:w="0" w:type="dxa"/>
              <w:right w:w="108" w:type="dxa"/>
            </w:tcMar>
            <w:vAlign w:val="center"/>
            <w:hideMark/>
          </w:tcPr>
          <w:p w14:paraId="034474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-0.7</w:t>
            </w:r>
          </w:p>
        </w:tc>
        <w:tc>
          <w:tcPr>
            <w:tcW w:w="707" w:type="dxa"/>
            <w:gridSpan w:val="2"/>
            <w:shd w:val="clear" w:color="auto" w:fill="FFFFFF"/>
            <w:noWrap/>
            <w:tcMar>
              <w:top w:w="0" w:type="dxa"/>
              <w:left w:w="108" w:type="dxa"/>
              <w:bottom w:w="0" w:type="dxa"/>
              <w:right w:w="108" w:type="dxa"/>
            </w:tcMar>
            <w:vAlign w:val="center"/>
            <w:hideMark/>
          </w:tcPr>
          <w:p w14:paraId="7437EE2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20B77A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9E0CB0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FD938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FFFFFF"/>
            <w:noWrap/>
            <w:tcMar>
              <w:top w:w="0" w:type="dxa"/>
              <w:left w:w="108" w:type="dxa"/>
              <w:bottom w:w="0" w:type="dxa"/>
              <w:right w:w="108" w:type="dxa"/>
            </w:tcMar>
            <w:vAlign w:val="center"/>
            <w:hideMark/>
          </w:tcPr>
          <w:p w14:paraId="4B540E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270" w:type="dxa"/>
            <w:shd w:val="clear" w:color="auto" w:fill="FFFFFF"/>
            <w:noWrap/>
            <w:tcMar>
              <w:top w:w="0" w:type="dxa"/>
              <w:left w:w="108" w:type="dxa"/>
              <w:bottom w:w="0" w:type="dxa"/>
              <w:right w:w="108" w:type="dxa"/>
            </w:tcMar>
            <w:vAlign w:val="center"/>
            <w:hideMark/>
          </w:tcPr>
          <w:p w14:paraId="72BAE9F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AF0F5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gridSpan w:val="2"/>
            <w:shd w:val="clear" w:color="auto" w:fill="FFFFFF"/>
            <w:noWrap/>
            <w:tcMar>
              <w:top w:w="0" w:type="dxa"/>
              <w:left w:w="108" w:type="dxa"/>
              <w:bottom w:w="0" w:type="dxa"/>
              <w:right w:w="108" w:type="dxa"/>
            </w:tcMar>
            <w:vAlign w:val="center"/>
            <w:hideMark/>
          </w:tcPr>
          <w:p w14:paraId="61ED19D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6005D3C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r>
      <w:tr w:rsidR="00D6472E" w:rsidRPr="00D6472E" w14:paraId="088E97E8"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14BB0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66E0D21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9E9508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-2.9</w:t>
            </w:r>
          </w:p>
        </w:tc>
        <w:tc>
          <w:tcPr>
            <w:tcW w:w="707" w:type="dxa"/>
            <w:shd w:val="clear" w:color="auto" w:fill="D9D9D9"/>
            <w:noWrap/>
            <w:tcMar>
              <w:top w:w="0" w:type="dxa"/>
              <w:left w:w="108" w:type="dxa"/>
              <w:bottom w:w="0" w:type="dxa"/>
              <w:right w:w="108" w:type="dxa"/>
            </w:tcMar>
            <w:vAlign w:val="center"/>
            <w:hideMark/>
          </w:tcPr>
          <w:p w14:paraId="66C3AC3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7BB21A3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270" w:type="dxa"/>
            <w:gridSpan w:val="2"/>
            <w:shd w:val="clear" w:color="auto" w:fill="D9D9D9"/>
            <w:noWrap/>
            <w:tcMar>
              <w:top w:w="0" w:type="dxa"/>
              <w:left w:w="108" w:type="dxa"/>
              <w:bottom w:w="0" w:type="dxa"/>
              <w:right w:w="108" w:type="dxa"/>
            </w:tcMar>
            <w:vAlign w:val="center"/>
            <w:hideMark/>
          </w:tcPr>
          <w:p w14:paraId="7AA462DB"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71524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096E959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26C5D0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4239935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704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707" w:type="dxa"/>
            <w:gridSpan w:val="2"/>
            <w:shd w:val="clear" w:color="auto" w:fill="D9D9D9"/>
            <w:noWrap/>
            <w:tcMar>
              <w:top w:w="0" w:type="dxa"/>
              <w:left w:w="108" w:type="dxa"/>
              <w:bottom w:w="0" w:type="dxa"/>
              <w:right w:w="108" w:type="dxa"/>
            </w:tcMar>
            <w:vAlign w:val="center"/>
            <w:hideMark/>
          </w:tcPr>
          <w:p w14:paraId="14DCC79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4E176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r>
      <w:tr w:rsidR="00D6472E" w:rsidRPr="00D6472E" w14:paraId="1844B167"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6166633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2FFA11B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785C1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707" w:type="dxa"/>
            <w:shd w:val="clear" w:color="auto" w:fill="FFFFFF"/>
            <w:noWrap/>
            <w:tcMar>
              <w:top w:w="0" w:type="dxa"/>
              <w:left w:w="108" w:type="dxa"/>
              <w:bottom w:w="0" w:type="dxa"/>
              <w:right w:w="108" w:type="dxa"/>
            </w:tcMar>
            <w:vAlign w:val="center"/>
            <w:hideMark/>
          </w:tcPr>
          <w:p w14:paraId="514F55F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-1.7</w:t>
            </w:r>
          </w:p>
        </w:tc>
        <w:tc>
          <w:tcPr>
            <w:tcW w:w="707" w:type="dxa"/>
            <w:gridSpan w:val="2"/>
            <w:shd w:val="clear" w:color="auto" w:fill="FFFFFF"/>
            <w:noWrap/>
            <w:tcMar>
              <w:top w:w="0" w:type="dxa"/>
              <w:left w:w="108" w:type="dxa"/>
              <w:bottom w:w="0" w:type="dxa"/>
              <w:right w:w="108" w:type="dxa"/>
            </w:tcMar>
            <w:vAlign w:val="center"/>
            <w:hideMark/>
          </w:tcPr>
          <w:p w14:paraId="6BA302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679A8A0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ADDF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FFFFFF"/>
            <w:noWrap/>
            <w:tcMar>
              <w:top w:w="0" w:type="dxa"/>
              <w:left w:w="108" w:type="dxa"/>
              <w:bottom w:w="0" w:type="dxa"/>
              <w:right w:w="108" w:type="dxa"/>
            </w:tcMar>
            <w:vAlign w:val="center"/>
            <w:hideMark/>
          </w:tcPr>
          <w:p w14:paraId="5F5D30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150CCFB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278A466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EBB8E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-3.7</w:t>
            </w:r>
          </w:p>
        </w:tc>
        <w:tc>
          <w:tcPr>
            <w:tcW w:w="707" w:type="dxa"/>
            <w:gridSpan w:val="2"/>
            <w:shd w:val="clear" w:color="auto" w:fill="FFFFFF"/>
            <w:noWrap/>
            <w:tcMar>
              <w:top w:w="0" w:type="dxa"/>
              <w:left w:w="108" w:type="dxa"/>
              <w:bottom w:w="0" w:type="dxa"/>
              <w:right w:w="108" w:type="dxa"/>
            </w:tcMar>
            <w:vAlign w:val="center"/>
            <w:hideMark/>
          </w:tcPr>
          <w:p w14:paraId="7C56770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-1.4</w:t>
            </w:r>
          </w:p>
        </w:tc>
        <w:tc>
          <w:tcPr>
            <w:tcW w:w="707" w:type="dxa"/>
            <w:gridSpan w:val="3"/>
            <w:shd w:val="clear" w:color="auto" w:fill="FFFFFF"/>
            <w:noWrap/>
            <w:tcMar>
              <w:top w:w="0" w:type="dxa"/>
              <w:left w:w="108" w:type="dxa"/>
              <w:bottom w:w="0" w:type="dxa"/>
              <w:right w:w="108" w:type="dxa"/>
            </w:tcMar>
            <w:vAlign w:val="center"/>
            <w:hideMark/>
          </w:tcPr>
          <w:p w14:paraId="1C2025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r>
      <w:tr w:rsidR="00D6472E" w:rsidRPr="00D6472E" w14:paraId="317AA939" w14:textId="77777777" w:rsidTr="00D6472E">
        <w:trPr>
          <w:trHeight w:val="165"/>
        </w:trPr>
        <w:tc>
          <w:tcPr>
            <w:tcW w:w="772" w:type="dxa"/>
            <w:shd w:val="clear" w:color="auto" w:fill="FFFFFF"/>
            <w:noWrap/>
            <w:tcMar>
              <w:top w:w="0" w:type="dxa"/>
              <w:left w:w="108" w:type="dxa"/>
              <w:bottom w:w="0" w:type="dxa"/>
              <w:right w:w="108" w:type="dxa"/>
            </w:tcMar>
            <w:vAlign w:val="bottom"/>
            <w:hideMark/>
          </w:tcPr>
          <w:p w14:paraId="1E568480"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7825F24C"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62CD389B"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6017AD5"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1D2262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660D976D"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32772F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1729B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44D0D64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1AB844F8"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2A3AB14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8AF4902"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67909A41" w14:textId="77777777" w:rsidR="00D6472E" w:rsidRPr="00D6472E" w:rsidRDefault="00D6472E" w:rsidP="00D6472E">
            <w:pPr>
              <w:widowControl/>
              <w:jc w:val="left"/>
              <w:rPr>
                <w:rFonts w:ascii="Segoe UI" w:eastAsia="SimSun" w:hAnsi="Segoe UI" w:cs="Segoe UI"/>
                <w:color w:val="201F1E"/>
                <w:kern w:val="0"/>
                <w:sz w:val="16"/>
                <w:szCs w:val="20"/>
              </w:rPr>
            </w:pPr>
          </w:p>
        </w:tc>
      </w:tr>
      <w:tr w:rsidR="00D6472E" w:rsidRPr="00D6472E" w14:paraId="1CB07E98" w14:textId="77777777" w:rsidTr="00D6472E">
        <w:trPr>
          <w:trHeight w:val="285"/>
        </w:trPr>
        <w:tc>
          <w:tcPr>
            <w:tcW w:w="8233" w:type="dxa"/>
            <w:gridSpan w:val="25"/>
            <w:shd w:val="clear" w:color="auto" w:fill="FFFFFF"/>
            <w:tcMar>
              <w:top w:w="0" w:type="dxa"/>
              <w:left w:w="108" w:type="dxa"/>
              <w:bottom w:w="0" w:type="dxa"/>
              <w:right w:w="108" w:type="dxa"/>
            </w:tcMar>
            <w:hideMark/>
          </w:tcPr>
          <w:p w14:paraId="49BAC1F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r>
      <w:tr w:rsidR="00D6472E" w:rsidRPr="00D6472E" w14:paraId="1590E6DC" w14:textId="77777777" w:rsidTr="00D6472E">
        <w:trPr>
          <w:trHeight w:val="450"/>
        </w:trPr>
        <w:tc>
          <w:tcPr>
            <w:tcW w:w="8233" w:type="dxa"/>
            <w:gridSpan w:val="25"/>
            <w:shd w:val="clear" w:color="auto" w:fill="FFFFFF"/>
            <w:tcMar>
              <w:top w:w="0" w:type="dxa"/>
              <w:left w:w="108" w:type="dxa"/>
              <w:bottom w:w="0" w:type="dxa"/>
              <w:right w:w="108" w:type="dxa"/>
            </w:tcMar>
            <w:hideMark/>
          </w:tcPr>
          <w:p w14:paraId="39F560D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r>
      <w:tr w:rsidR="00D6472E" w:rsidRPr="00D6472E" w14:paraId="441AF610" w14:textId="77777777" w:rsidTr="00D6472E">
        <w:trPr>
          <w:trHeight w:val="450"/>
        </w:trPr>
        <w:tc>
          <w:tcPr>
            <w:tcW w:w="8233" w:type="dxa"/>
            <w:gridSpan w:val="25"/>
            <w:shd w:val="clear" w:color="auto" w:fill="FFFFFF"/>
            <w:tcMar>
              <w:top w:w="0" w:type="dxa"/>
              <w:left w:w="108" w:type="dxa"/>
              <w:bottom w:w="0" w:type="dxa"/>
              <w:right w:w="108" w:type="dxa"/>
            </w:tcMar>
            <w:hideMark/>
          </w:tcPr>
          <w:p w14:paraId="72F535B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A negative value for Aggregate Conditions and Net Signal means rates are expected to fall.</w:t>
            </w:r>
          </w:p>
        </w:tc>
      </w:tr>
      <w:tr w:rsidR="00D6472E" w:rsidRPr="00D6472E" w14:paraId="3DDD65C8" w14:textId="77777777" w:rsidTr="00D6472E">
        <w:trPr>
          <w:trHeight w:val="315"/>
        </w:trPr>
        <w:tc>
          <w:tcPr>
            <w:tcW w:w="8220" w:type="dxa"/>
            <w:gridSpan w:val="24"/>
            <w:shd w:val="clear" w:color="auto" w:fill="D8E4BC"/>
            <w:noWrap/>
            <w:tcMar>
              <w:top w:w="0" w:type="dxa"/>
              <w:left w:w="108" w:type="dxa"/>
              <w:bottom w:w="0" w:type="dxa"/>
              <w:right w:w="108" w:type="dxa"/>
            </w:tcMar>
            <w:vAlign w:val="bottom"/>
            <w:hideMark/>
          </w:tcPr>
          <w:p w14:paraId="595EA76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Detail 2020-04-16</w:t>
            </w:r>
          </w:p>
        </w:tc>
        <w:tc>
          <w:tcPr>
            <w:tcW w:w="15" w:type="dxa"/>
            <w:tcBorders>
              <w:top w:val="nil"/>
              <w:left w:val="nil"/>
              <w:bottom w:val="nil"/>
              <w:right w:val="nil"/>
            </w:tcBorders>
            <w:shd w:val="clear" w:color="auto" w:fill="FFFFFF"/>
            <w:vAlign w:val="center"/>
            <w:hideMark/>
          </w:tcPr>
          <w:p w14:paraId="1F4890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4A48B7B4" w14:textId="77777777" w:rsidTr="00D6472E">
        <w:trPr>
          <w:trHeight w:val="315"/>
        </w:trPr>
        <w:tc>
          <w:tcPr>
            <w:tcW w:w="2552" w:type="dxa"/>
            <w:gridSpan w:val="4"/>
            <w:shd w:val="clear" w:color="auto" w:fill="FFFFFF"/>
            <w:noWrap/>
            <w:tcMar>
              <w:top w:w="0" w:type="dxa"/>
              <w:left w:w="108" w:type="dxa"/>
              <w:bottom w:w="0" w:type="dxa"/>
              <w:right w:w="108" w:type="dxa"/>
            </w:tcMar>
            <w:vAlign w:val="bottom"/>
            <w:hideMark/>
          </w:tcPr>
          <w:p w14:paraId="7196823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60E930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82A868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277918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15DF0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18D4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6D98246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B8FCA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3C2458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5EF112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615AA7C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DE3019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8BFD8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32E9B16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7556DEC6"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2BC60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BE205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BEAFA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08C6B1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5F503A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7399331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4AFA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286B8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5645D8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 (z)</w:t>
            </w:r>
          </w:p>
        </w:tc>
        <w:tc>
          <w:tcPr>
            <w:tcW w:w="15" w:type="dxa"/>
            <w:tcBorders>
              <w:top w:val="nil"/>
              <w:left w:val="nil"/>
              <w:bottom w:val="nil"/>
              <w:right w:val="nil"/>
            </w:tcBorders>
            <w:shd w:val="clear" w:color="auto" w:fill="FFFFFF"/>
            <w:vAlign w:val="center"/>
            <w:hideMark/>
          </w:tcPr>
          <w:p w14:paraId="6666159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6658BD7"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20AD567B"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4DB6C99"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0E2011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5950FBE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12DD26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909F66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E3F79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42255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3445D9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76A2D8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605E379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9885DA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1F7E6EF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5" w:type="dxa"/>
            <w:tcBorders>
              <w:top w:val="nil"/>
              <w:left w:val="nil"/>
              <w:bottom w:val="nil"/>
              <w:right w:val="nil"/>
            </w:tcBorders>
            <w:shd w:val="clear" w:color="auto" w:fill="FFFFFF"/>
            <w:vAlign w:val="center"/>
            <w:hideMark/>
          </w:tcPr>
          <w:p w14:paraId="5072FD2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99645F0"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0B2A16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FE7C92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A1C04D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F20CE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3E717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37B5C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96F1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FC95A5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A9B982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E2883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346F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3A97E2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858780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502702D"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3B681C57" w14:textId="77777777" w:rsidTr="00D6472E">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4505EEF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FAE41D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B20BE7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-5.5</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2375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2432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A8904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-3.6</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FB4A5A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043BCA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1AA1DD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-2.9</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64808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474CAC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93C7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-4.1</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34FBA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15" w:type="dxa"/>
            <w:tcBorders>
              <w:top w:val="nil"/>
              <w:left w:val="nil"/>
              <w:bottom w:val="nil"/>
              <w:right w:val="nil"/>
            </w:tcBorders>
            <w:shd w:val="clear" w:color="auto" w:fill="FFFFFF"/>
            <w:vAlign w:val="center"/>
            <w:hideMark/>
          </w:tcPr>
          <w:p w14:paraId="44B052D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210BD64" w14:textId="77777777" w:rsidTr="00D6472E">
        <w:trPr>
          <w:trHeight w:val="210"/>
        </w:trPr>
        <w:tc>
          <w:tcPr>
            <w:tcW w:w="2552" w:type="dxa"/>
            <w:gridSpan w:val="4"/>
            <w:shd w:val="clear" w:color="auto" w:fill="FFFFFF"/>
            <w:noWrap/>
            <w:tcMar>
              <w:top w:w="0" w:type="dxa"/>
              <w:left w:w="108" w:type="dxa"/>
              <w:bottom w:w="0" w:type="dxa"/>
              <w:right w:w="108" w:type="dxa"/>
            </w:tcMar>
            <w:vAlign w:val="bottom"/>
            <w:hideMark/>
          </w:tcPr>
          <w:p w14:paraId="2413FB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DA79C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263A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99931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1ACD7F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EE6B7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74144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81F9F2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028CAC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7F7C53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7561D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DC4565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7031242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8445F82" w14:textId="77777777" w:rsidR="00D6472E" w:rsidRPr="00D6472E" w:rsidRDefault="00D6472E" w:rsidP="00D6472E">
            <w:pPr>
              <w:widowControl/>
              <w:spacing w:line="210" w:lineRule="atLeast"/>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F0687A9"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73E83E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74567E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3233C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61F80C3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03F96E0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FFBAE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77B2AD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1CAA6F1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17493C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0057267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D9D9D9"/>
            <w:noWrap/>
            <w:tcMar>
              <w:top w:w="0" w:type="dxa"/>
              <w:left w:w="108" w:type="dxa"/>
              <w:bottom w:w="0" w:type="dxa"/>
              <w:right w:w="108" w:type="dxa"/>
            </w:tcMar>
            <w:vAlign w:val="center"/>
            <w:hideMark/>
          </w:tcPr>
          <w:p w14:paraId="2A6C95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B9C8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4C5792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56A83BA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53D2133D"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088F252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GrowthvPotential</w:t>
            </w:r>
          </w:p>
        </w:tc>
        <w:tc>
          <w:tcPr>
            <w:tcW w:w="128" w:type="dxa"/>
            <w:shd w:val="clear" w:color="auto" w:fill="FFFFFF"/>
            <w:noWrap/>
            <w:tcMar>
              <w:top w:w="0" w:type="dxa"/>
              <w:left w:w="108" w:type="dxa"/>
              <w:bottom w:w="0" w:type="dxa"/>
              <w:right w:w="108" w:type="dxa"/>
            </w:tcMar>
            <w:vAlign w:val="center"/>
            <w:hideMark/>
          </w:tcPr>
          <w:p w14:paraId="769028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6C85D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-8.2</w:t>
            </w:r>
          </w:p>
        </w:tc>
        <w:tc>
          <w:tcPr>
            <w:tcW w:w="600" w:type="dxa"/>
            <w:gridSpan w:val="2"/>
            <w:shd w:val="clear" w:color="auto" w:fill="FFFFFF"/>
            <w:noWrap/>
            <w:tcMar>
              <w:top w:w="0" w:type="dxa"/>
              <w:left w:w="108" w:type="dxa"/>
              <w:bottom w:w="0" w:type="dxa"/>
              <w:right w:w="108" w:type="dxa"/>
            </w:tcMar>
            <w:vAlign w:val="center"/>
            <w:hideMark/>
          </w:tcPr>
          <w:p w14:paraId="4558513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830945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AB7433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-3.1</w:t>
            </w:r>
          </w:p>
        </w:tc>
        <w:tc>
          <w:tcPr>
            <w:tcW w:w="600" w:type="dxa"/>
            <w:gridSpan w:val="2"/>
            <w:shd w:val="clear" w:color="auto" w:fill="FFFFFF"/>
            <w:noWrap/>
            <w:tcMar>
              <w:top w:w="0" w:type="dxa"/>
              <w:left w:w="108" w:type="dxa"/>
              <w:bottom w:w="0" w:type="dxa"/>
              <w:right w:w="108" w:type="dxa"/>
            </w:tcMar>
            <w:vAlign w:val="center"/>
            <w:hideMark/>
          </w:tcPr>
          <w:p w14:paraId="53997F1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42AEBD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4AF618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FFFFFF"/>
            <w:noWrap/>
            <w:tcMar>
              <w:top w:w="0" w:type="dxa"/>
              <w:left w:w="108" w:type="dxa"/>
              <w:bottom w:w="0" w:type="dxa"/>
              <w:right w:w="108" w:type="dxa"/>
            </w:tcMar>
            <w:vAlign w:val="center"/>
            <w:hideMark/>
          </w:tcPr>
          <w:p w14:paraId="173D3D0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5C00B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94B3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600" w:type="dxa"/>
            <w:shd w:val="clear" w:color="auto" w:fill="FFFFFF"/>
            <w:noWrap/>
            <w:tcMar>
              <w:top w:w="0" w:type="dxa"/>
              <w:left w:w="108" w:type="dxa"/>
              <w:bottom w:w="0" w:type="dxa"/>
              <w:right w:w="108" w:type="dxa"/>
            </w:tcMar>
            <w:vAlign w:val="center"/>
            <w:hideMark/>
          </w:tcPr>
          <w:p w14:paraId="32BF4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6FEC359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E028ACE"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D38FC6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4E36DA5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96267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-4.8</w:t>
            </w:r>
          </w:p>
        </w:tc>
        <w:tc>
          <w:tcPr>
            <w:tcW w:w="600" w:type="dxa"/>
            <w:gridSpan w:val="2"/>
            <w:shd w:val="clear" w:color="auto" w:fill="D9D9D9"/>
            <w:noWrap/>
            <w:tcMar>
              <w:top w:w="0" w:type="dxa"/>
              <w:left w:w="108" w:type="dxa"/>
              <w:bottom w:w="0" w:type="dxa"/>
              <w:right w:w="108" w:type="dxa"/>
            </w:tcMar>
            <w:vAlign w:val="center"/>
            <w:hideMark/>
          </w:tcPr>
          <w:p w14:paraId="3F3373D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28" w:type="dxa"/>
            <w:shd w:val="clear" w:color="auto" w:fill="D9D9D9"/>
            <w:noWrap/>
            <w:tcMar>
              <w:top w:w="0" w:type="dxa"/>
              <w:left w:w="108" w:type="dxa"/>
              <w:bottom w:w="0" w:type="dxa"/>
              <w:right w:w="108" w:type="dxa"/>
            </w:tcMar>
            <w:vAlign w:val="center"/>
            <w:hideMark/>
          </w:tcPr>
          <w:p w14:paraId="33F0BED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58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600" w:type="dxa"/>
            <w:gridSpan w:val="2"/>
            <w:shd w:val="clear" w:color="auto" w:fill="D9D9D9"/>
            <w:noWrap/>
            <w:tcMar>
              <w:top w:w="0" w:type="dxa"/>
              <w:left w:w="108" w:type="dxa"/>
              <w:bottom w:w="0" w:type="dxa"/>
              <w:right w:w="108" w:type="dxa"/>
            </w:tcMar>
            <w:vAlign w:val="center"/>
            <w:hideMark/>
          </w:tcPr>
          <w:p w14:paraId="5ABB95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960B66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E42DA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-1.6</w:t>
            </w:r>
          </w:p>
        </w:tc>
        <w:tc>
          <w:tcPr>
            <w:tcW w:w="600" w:type="dxa"/>
            <w:shd w:val="clear" w:color="auto" w:fill="D9D9D9"/>
            <w:noWrap/>
            <w:tcMar>
              <w:top w:w="0" w:type="dxa"/>
              <w:left w:w="108" w:type="dxa"/>
              <w:bottom w:w="0" w:type="dxa"/>
              <w:right w:w="108" w:type="dxa"/>
            </w:tcMar>
            <w:vAlign w:val="center"/>
            <w:hideMark/>
          </w:tcPr>
          <w:p w14:paraId="25BF5A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gridSpan w:val="2"/>
            <w:shd w:val="clear" w:color="auto" w:fill="D9D9D9"/>
            <w:noWrap/>
            <w:tcMar>
              <w:top w:w="0" w:type="dxa"/>
              <w:left w:w="108" w:type="dxa"/>
              <w:bottom w:w="0" w:type="dxa"/>
              <w:right w:w="108" w:type="dxa"/>
            </w:tcMar>
            <w:vAlign w:val="center"/>
            <w:hideMark/>
          </w:tcPr>
          <w:p w14:paraId="38ECB1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B6C07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-3.5</w:t>
            </w:r>
          </w:p>
        </w:tc>
        <w:tc>
          <w:tcPr>
            <w:tcW w:w="600" w:type="dxa"/>
            <w:shd w:val="clear" w:color="auto" w:fill="D9D9D9"/>
            <w:noWrap/>
            <w:tcMar>
              <w:top w:w="0" w:type="dxa"/>
              <w:left w:w="108" w:type="dxa"/>
              <w:bottom w:w="0" w:type="dxa"/>
              <w:right w:w="108" w:type="dxa"/>
            </w:tcMar>
            <w:vAlign w:val="center"/>
            <w:hideMark/>
          </w:tcPr>
          <w:p w14:paraId="2A6260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-1.3</w:t>
            </w:r>
          </w:p>
        </w:tc>
        <w:tc>
          <w:tcPr>
            <w:tcW w:w="15" w:type="dxa"/>
            <w:tcBorders>
              <w:top w:val="nil"/>
              <w:left w:val="nil"/>
              <w:bottom w:val="nil"/>
              <w:right w:val="nil"/>
            </w:tcBorders>
            <w:shd w:val="clear" w:color="auto" w:fill="FFFFFF"/>
            <w:vAlign w:val="center"/>
            <w:hideMark/>
          </w:tcPr>
          <w:p w14:paraId="1B17757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9DF243A"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7293F79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318E7E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29E817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600" w:type="dxa"/>
            <w:gridSpan w:val="2"/>
            <w:shd w:val="clear" w:color="auto" w:fill="FFFFFF"/>
            <w:noWrap/>
            <w:tcMar>
              <w:top w:w="0" w:type="dxa"/>
              <w:left w:w="108" w:type="dxa"/>
              <w:bottom w:w="0" w:type="dxa"/>
              <w:right w:w="108" w:type="dxa"/>
            </w:tcMar>
            <w:vAlign w:val="center"/>
            <w:hideMark/>
          </w:tcPr>
          <w:p w14:paraId="55D8E10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FFFFFF"/>
            <w:noWrap/>
            <w:tcMar>
              <w:top w:w="0" w:type="dxa"/>
              <w:left w:w="108" w:type="dxa"/>
              <w:bottom w:w="0" w:type="dxa"/>
              <w:right w:w="108" w:type="dxa"/>
            </w:tcMar>
            <w:vAlign w:val="center"/>
            <w:hideMark/>
          </w:tcPr>
          <w:p w14:paraId="7C3CE77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7887C9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600" w:type="dxa"/>
            <w:gridSpan w:val="2"/>
            <w:shd w:val="clear" w:color="auto" w:fill="FFFFFF"/>
            <w:noWrap/>
            <w:tcMar>
              <w:top w:w="0" w:type="dxa"/>
              <w:left w:w="108" w:type="dxa"/>
              <w:bottom w:w="0" w:type="dxa"/>
              <w:right w:w="108" w:type="dxa"/>
            </w:tcMar>
            <w:vAlign w:val="center"/>
            <w:hideMark/>
          </w:tcPr>
          <w:p w14:paraId="5A21C92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5D2FFF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572020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-3.0</w:t>
            </w:r>
          </w:p>
        </w:tc>
        <w:tc>
          <w:tcPr>
            <w:tcW w:w="600" w:type="dxa"/>
            <w:shd w:val="clear" w:color="auto" w:fill="FFFFFF"/>
            <w:noWrap/>
            <w:tcMar>
              <w:top w:w="0" w:type="dxa"/>
              <w:left w:w="108" w:type="dxa"/>
              <w:bottom w:w="0" w:type="dxa"/>
              <w:right w:w="108" w:type="dxa"/>
            </w:tcMar>
            <w:vAlign w:val="center"/>
            <w:hideMark/>
          </w:tcPr>
          <w:p w14:paraId="51C555C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shd w:val="clear" w:color="auto" w:fill="FFFFFF"/>
            <w:noWrap/>
            <w:tcMar>
              <w:top w:w="0" w:type="dxa"/>
              <w:left w:w="108" w:type="dxa"/>
              <w:bottom w:w="0" w:type="dxa"/>
              <w:right w:w="108" w:type="dxa"/>
            </w:tcMar>
            <w:vAlign w:val="center"/>
            <w:hideMark/>
          </w:tcPr>
          <w:p w14:paraId="1A78C82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A43D1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shd w:val="clear" w:color="auto" w:fill="FFFFFF"/>
            <w:noWrap/>
            <w:tcMar>
              <w:top w:w="0" w:type="dxa"/>
              <w:left w:w="108" w:type="dxa"/>
              <w:bottom w:w="0" w:type="dxa"/>
              <w:right w:w="108" w:type="dxa"/>
            </w:tcMar>
            <w:vAlign w:val="center"/>
            <w:hideMark/>
          </w:tcPr>
          <w:p w14:paraId="05C968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5" w:type="dxa"/>
            <w:tcBorders>
              <w:top w:val="nil"/>
              <w:left w:val="nil"/>
              <w:bottom w:val="nil"/>
              <w:right w:val="nil"/>
            </w:tcBorders>
            <w:shd w:val="clear" w:color="auto" w:fill="FFFFFF"/>
            <w:vAlign w:val="center"/>
            <w:hideMark/>
          </w:tcPr>
          <w:p w14:paraId="1AB76D0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1F163353"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507D87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7ACDEA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A1869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D9D9D9"/>
            <w:noWrap/>
            <w:tcMar>
              <w:top w:w="0" w:type="dxa"/>
              <w:left w:w="108" w:type="dxa"/>
              <w:bottom w:w="0" w:type="dxa"/>
              <w:right w:w="108" w:type="dxa"/>
            </w:tcMar>
            <w:vAlign w:val="center"/>
            <w:hideMark/>
          </w:tcPr>
          <w:p w14:paraId="77B58F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0B4ED4E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4A6CC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D9D9D9"/>
            <w:noWrap/>
            <w:tcMar>
              <w:top w:w="0" w:type="dxa"/>
              <w:left w:w="108" w:type="dxa"/>
              <w:bottom w:w="0" w:type="dxa"/>
              <w:right w:w="108" w:type="dxa"/>
            </w:tcMar>
            <w:vAlign w:val="center"/>
            <w:hideMark/>
          </w:tcPr>
          <w:p w14:paraId="443BAD0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069381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F988DD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-1.7</w:t>
            </w:r>
          </w:p>
        </w:tc>
        <w:tc>
          <w:tcPr>
            <w:tcW w:w="600" w:type="dxa"/>
            <w:shd w:val="clear" w:color="auto" w:fill="D9D9D9"/>
            <w:noWrap/>
            <w:tcMar>
              <w:top w:w="0" w:type="dxa"/>
              <w:left w:w="108" w:type="dxa"/>
              <w:bottom w:w="0" w:type="dxa"/>
              <w:right w:w="108" w:type="dxa"/>
            </w:tcMar>
            <w:vAlign w:val="center"/>
            <w:hideMark/>
          </w:tcPr>
          <w:p w14:paraId="3A86244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gridSpan w:val="2"/>
            <w:shd w:val="clear" w:color="auto" w:fill="D9D9D9"/>
            <w:noWrap/>
            <w:tcMar>
              <w:top w:w="0" w:type="dxa"/>
              <w:left w:w="108" w:type="dxa"/>
              <w:bottom w:w="0" w:type="dxa"/>
              <w:right w:w="108" w:type="dxa"/>
            </w:tcMar>
            <w:vAlign w:val="center"/>
            <w:hideMark/>
          </w:tcPr>
          <w:p w14:paraId="472ABA5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3A9F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-0.9</w:t>
            </w:r>
          </w:p>
        </w:tc>
        <w:tc>
          <w:tcPr>
            <w:tcW w:w="600" w:type="dxa"/>
            <w:shd w:val="clear" w:color="auto" w:fill="D9D9D9"/>
            <w:noWrap/>
            <w:tcMar>
              <w:top w:w="0" w:type="dxa"/>
              <w:left w:w="108" w:type="dxa"/>
              <w:bottom w:w="0" w:type="dxa"/>
              <w:right w:w="108" w:type="dxa"/>
            </w:tcMar>
            <w:vAlign w:val="center"/>
            <w:hideMark/>
          </w:tcPr>
          <w:p w14:paraId="5CFE19B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5" w:type="dxa"/>
            <w:tcBorders>
              <w:top w:val="nil"/>
              <w:left w:val="nil"/>
              <w:bottom w:val="nil"/>
              <w:right w:val="nil"/>
            </w:tcBorders>
            <w:shd w:val="clear" w:color="auto" w:fill="FFFFFF"/>
            <w:vAlign w:val="center"/>
            <w:hideMark/>
          </w:tcPr>
          <w:p w14:paraId="1B2CC1D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2B9122FB"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31BBAA2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077C74F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C9EE6F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070E778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FFFFFF"/>
            <w:noWrap/>
            <w:tcMar>
              <w:top w:w="0" w:type="dxa"/>
              <w:left w:w="108" w:type="dxa"/>
              <w:bottom w:w="0" w:type="dxa"/>
              <w:right w:w="108" w:type="dxa"/>
            </w:tcMar>
            <w:vAlign w:val="center"/>
            <w:hideMark/>
          </w:tcPr>
          <w:p w14:paraId="510C56E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16F969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0F2010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shd w:val="clear" w:color="auto" w:fill="FFFFFF"/>
            <w:noWrap/>
            <w:tcMar>
              <w:top w:w="0" w:type="dxa"/>
              <w:left w:w="108" w:type="dxa"/>
              <w:bottom w:w="0" w:type="dxa"/>
              <w:right w:w="108" w:type="dxa"/>
            </w:tcMar>
            <w:vAlign w:val="center"/>
            <w:hideMark/>
          </w:tcPr>
          <w:p w14:paraId="2F1ECE1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BD488E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1.3</w:t>
            </w:r>
          </w:p>
        </w:tc>
        <w:tc>
          <w:tcPr>
            <w:tcW w:w="600" w:type="dxa"/>
            <w:shd w:val="clear" w:color="auto" w:fill="FFFFFF"/>
            <w:noWrap/>
            <w:tcMar>
              <w:top w:w="0" w:type="dxa"/>
              <w:left w:w="108" w:type="dxa"/>
              <w:bottom w:w="0" w:type="dxa"/>
              <w:right w:w="108" w:type="dxa"/>
            </w:tcMar>
            <w:vAlign w:val="center"/>
            <w:hideMark/>
          </w:tcPr>
          <w:p w14:paraId="3394727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0F703D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F5AF7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shd w:val="clear" w:color="auto" w:fill="FFFFFF"/>
            <w:noWrap/>
            <w:tcMar>
              <w:top w:w="0" w:type="dxa"/>
              <w:left w:w="108" w:type="dxa"/>
              <w:bottom w:w="0" w:type="dxa"/>
              <w:right w:w="108" w:type="dxa"/>
            </w:tcMar>
            <w:vAlign w:val="center"/>
            <w:hideMark/>
          </w:tcPr>
          <w:p w14:paraId="5FDE12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5" w:type="dxa"/>
            <w:tcBorders>
              <w:top w:val="nil"/>
              <w:left w:val="nil"/>
              <w:bottom w:val="nil"/>
              <w:right w:val="nil"/>
            </w:tcBorders>
            <w:shd w:val="clear" w:color="auto" w:fill="FFFFFF"/>
            <w:vAlign w:val="center"/>
            <w:hideMark/>
          </w:tcPr>
          <w:p w14:paraId="657A9AC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C19BF58"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79F7CAB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32292F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711859E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-5.2</w:t>
            </w:r>
          </w:p>
        </w:tc>
        <w:tc>
          <w:tcPr>
            <w:tcW w:w="600" w:type="dxa"/>
            <w:gridSpan w:val="2"/>
            <w:shd w:val="clear" w:color="auto" w:fill="D9D9D9"/>
            <w:noWrap/>
            <w:tcMar>
              <w:top w:w="0" w:type="dxa"/>
              <w:left w:w="108" w:type="dxa"/>
              <w:bottom w:w="0" w:type="dxa"/>
              <w:right w:w="108" w:type="dxa"/>
            </w:tcMar>
            <w:vAlign w:val="center"/>
            <w:hideMark/>
          </w:tcPr>
          <w:p w14:paraId="4E3E6F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C4587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26D4B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gridSpan w:val="2"/>
            <w:shd w:val="clear" w:color="auto" w:fill="D9D9D9"/>
            <w:noWrap/>
            <w:tcMar>
              <w:top w:w="0" w:type="dxa"/>
              <w:left w:w="108" w:type="dxa"/>
              <w:bottom w:w="0" w:type="dxa"/>
              <w:right w:w="108" w:type="dxa"/>
            </w:tcMar>
            <w:vAlign w:val="center"/>
            <w:hideMark/>
          </w:tcPr>
          <w:p w14:paraId="55F8C76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4405959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548113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58C9BC5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gridSpan w:val="2"/>
            <w:shd w:val="clear" w:color="auto" w:fill="D9D9D9"/>
            <w:noWrap/>
            <w:tcMar>
              <w:top w:w="0" w:type="dxa"/>
              <w:left w:w="108" w:type="dxa"/>
              <w:bottom w:w="0" w:type="dxa"/>
              <w:right w:w="108" w:type="dxa"/>
            </w:tcMar>
            <w:vAlign w:val="center"/>
            <w:hideMark/>
          </w:tcPr>
          <w:p w14:paraId="4E4ACFB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70E5F5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6D6D57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5" w:type="dxa"/>
            <w:tcBorders>
              <w:top w:val="nil"/>
              <w:left w:val="nil"/>
              <w:bottom w:val="nil"/>
              <w:right w:val="nil"/>
            </w:tcBorders>
            <w:shd w:val="clear" w:color="auto" w:fill="FFFFFF"/>
            <w:vAlign w:val="center"/>
            <w:hideMark/>
          </w:tcPr>
          <w:p w14:paraId="16B3D5B2"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bl>
    <w:p w14:paraId="52CE56DA" w14:textId="77777777" w:rsidR="00D6472E" w:rsidRDefault="00D6472E" w:rsidP="00901319"/>
    <w:p w14:paraId="50E6D8C3" w14:textId="77777777" w:rsidR="00155EC3" w:rsidRDefault="00155EC3" w:rsidP="00155EC3">
      <w:pPr>
        <w:pStyle w:val="Heading2"/>
      </w:pPr>
      <w:bookmarkStart w:id="60" w:name="_Toc47342217"/>
      <w:r>
        <w:rPr>
          <w:rFonts w:hint="eastAsia"/>
        </w:rPr>
        <w:t>2020-4-21 FT: high quality research from DB</w:t>
      </w:r>
      <w:bookmarkEnd w:id="60"/>
    </w:p>
    <w:p w14:paraId="43169C70" w14:textId="77777777" w:rsidR="00155EC3" w:rsidRDefault="00155EC3" w:rsidP="00901319"/>
    <w:p w14:paraId="557C483B" w14:textId="77777777" w:rsidR="00844010" w:rsidRDefault="00844010" w:rsidP="00844010">
      <w:pPr>
        <w:pStyle w:val="Heading2"/>
      </w:pPr>
      <w:bookmarkStart w:id="61" w:name="_Toc47342218"/>
      <w:r>
        <w:rPr>
          <w:rFonts w:hint="eastAsia"/>
        </w:rPr>
        <w:t>2020-4-22 Call with Pieter</w:t>
      </w:r>
      <w:bookmarkEnd w:id="61"/>
    </w:p>
    <w:p w14:paraId="1BEBED95" w14:textId="77777777" w:rsidR="00844010" w:rsidRDefault="00844010" w:rsidP="00844010">
      <w:r>
        <w:rPr>
          <w:rFonts w:hint="eastAsia"/>
        </w:rPr>
        <w:t>1. working on EMFX projects. Finished the template for current account balance estimation.</w:t>
      </w:r>
    </w:p>
    <w:p w14:paraId="4506210E" w14:textId="77777777" w:rsidR="00844010" w:rsidRPr="00844010" w:rsidRDefault="00844010" w:rsidP="00844010">
      <w:r>
        <w:rPr>
          <w:rFonts w:hint="eastAsia"/>
        </w:rPr>
        <w:t xml:space="preserve">2. </w:t>
      </w:r>
      <w:r w:rsidR="001723B8">
        <w:rPr>
          <w:rFonts w:hint="eastAsia"/>
        </w:rPr>
        <w:t xml:space="preserve">latest </w:t>
      </w:r>
      <w:r w:rsidR="001C2D77">
        <w:rPr>
          <w:rFonts w:hint="eastAsia"/>
        </w:rPr>
        <w:t>update on rate</w:t>
      </w:r>
    </w:p>
    <w:p w14:paraId="172EEB35" w14:textId="77777777" w:rsidR="00844010" w:rsidRDefault="00844010" w:rsidP="00901319"/>
    <w:p w14:paraId="7E0210EA" w14:textId="77777777" w:rsidR="002C38B1" w:rsidRDefault="002C38B1" w:rsidP="00901319">
      <w:r>
        <w:rPr>
          <w:rFonts w:hint="eastAsia"/>
        </w:rPr>
        <w:t>2020-4-20 FT</w:t>
      </w:r>
    </w:p>
    <w:p w14:paraId="304FD7D8" w14:textId="77777777" w:rsidR="002C38B1" w:rsidRDefault="002C38B1" w:rsidP="00901319">
      <w:r>
        <w:rPr>
          <w:rFonts w:hint="eastAsia"/>
        </w:rPr>
        <w:lastRenderedPageBreak/>
        <w:t xml:space="preserve">1. EM central bank will not hike for a long time. </w:t>
      </w:r>
    </w:p>
    <w:p w14:paraId="0218569C" w14:textId="77777777" w:rsidR="002C38B1" w:rsidRDefault="002C38B1" w:rsidP="00901319">
      <w:r>
        <w:rPr>
          <w:rFonts w:hint="eastAsia"/>
        </w:rPr>
        <w:t>2. Interesting indicator: M2/central bank reserves (interesting for IDR). Not sure how this will do on the currency depreciation directly. Take a change in this thing and see how much excess liquidity is being created.</w:t>
      </w:r>
      <w:r w:rsidR="00E56B06">
        <w:rPr>
          <w:rFonts w:hint="eastAsia"/>
        </w:rPr>
        <w:t xml:space="preserve"> When goes up its should be bearish FX. And could be proxy for locals leaving the fx. Worth to plot at some point. </w:t>
      </w:r>
    </w:p>
    <w:p w14:paraId="7ABF49AD" w14:textId="77777777" w:rsidR="002C38B1" w:rsidRDefault="002C38B1" w:rsidP="00901319"/>
    <w:p w14:paraId="177A7C18" w14:textId="77777777" w:rsidR="002C38B1" w:rsidRDefault="002C38B1" w:rsidP="00901319">
      <w:r>
        <w:rPr>
          <w:rFonts w:hint="eastAsia"/>
        </w:rPr>
        <w:t>On the divergence of oil and stocks:</w:t>
      </w:r>
    </w:p>
    <w:p w14:paraId="50F77411" w14:textId="77777777" w:rsidR="002C38B1" w:rsidRDefault="002C38B1" w:rsidP="00901319">
      <w:r>
        <w:rPr>
          <w:rFonts w:hint="eastAsia"/>
        </w:rPr>
        <w:t xml:space="preserve">That personifies what the world is like today: lots of liquidity to buy yielding assets but there being like not spot growth. Think the same reason EMFX still underperforms. I think they need to made an adjustment: either tighten or have a massive contraction in imports. No one is building factory because these currencies are cheap. On ZAR : keeps going. The problem is everyone is short. And I don;t understant the mechanism for fx weakness. Think you need the money to leave from the locals. They're in deep recession and the carry is getting eliminated but I don't understand who the marginal seller is. CA shuold be improving. </w:t>
      </w:r>
    </w:p>
    <w:p w14:paraId="402C97BA" w14:textId="77777777" w:rsidR="00C72CFE" w:rsidRDefault="00C72CFE" w:rsidP="00901319"/>
    <w:p w14:paraId="09C59576" w14:textId="77777777" w:rsidR="00C72CFE" w:rsidRDefault="00C72CFE" w:rsidP="00901319">
      <w:r>
        <w:rPr>
          <w:rFonts w:hint="eastAsia"/>
        </w:rPr>
        <w:t>Suspect that EM capital market will get a lot of capital. This is because the universe of EM countries has shrunk because some of them have real prolems and investors will shy away (for example, if they lose IG credit rating). So there will be a lot of money chasing very few markets. India lines up as a key one for me but they limit foreign buying of their bonds. They might lift this</w:t>
      </w:r>
      <w:r w:rsidR="00CE6610">
        <w:rPr>
          <w:rFonts w:hint="eastAsia"/>
        </w:rPr>
        <w:t xml:space="preserve"> though. </w:t>
      </w:r>
    </w:p>
    <w:p w14:paraId="7C039001" w14:textId="77777777" w:rsidR="002C38B1" w:rsidRDefault="002C38B1" w:rsidP="00901319"/>
    <w:p w14:paraId="2FB862C9" w14:textId="77777777" w:rsidR="00E31D76" w:rsidRDefault="00E31D76" w:rsidP="00516DAA">
      <w:pPr>
        <w:pStyle w:val="Heading2"/>
      </w:pPr>
      <w:bookmarkStart w:id="62" w:name="_Toc47342219"/>
      <w:r>
        <w:rPr>
          <w:rFonts w:hint="eastAsia"/>
        </w:rPr>
        <w:t>2020-4-27 FT on EM in the short term</w:t>
      </w:r>
      <w:bookmarkEnd w:id="62"/>
    </w:p>
    <w:p w14:paraId="4FB28C90" w14:textId="77777777" w:rsidR="00E31D76" w:rsidRDefault="00E31D76" w:rsidP="00901319">
      <w:r>
        <w:rPr>
          <w:rFonts w:hint="eastAsia"/>
        </w:rPr>
        <w:t xml:space="preserve">EM continues to underperform. But it is a little difficult in the short term now. Now everyone is positioned that way. I'm inclined to switch something up. Everyone is short ZAR. I can't see the mechanism for it to weaken much more. Can make a cheeky few% on the other side. </w:t>
      </w:r>
    </w:p>
    <w:p w14:paraId="0FC75E76" w14:textId="77777777" w:rsidR="00E31D76" w:rsidRDefault="00E31D76" w:rsidP="00901319"/>
    <w:p w14:paraId="6E7F88CA" w14:textId="77777777" w:rsidR="001541B2" w:rsidRDefault="00281191" w:rsidP="00281191">
      <w:pPr>
        <w:pStyle w:val="Heading2"/>
      </w:pPr>
      <w:bookmarkStart w:id="63" w:name="_Toc47342220"/>
      <w:r>
        <w:rPr>
          <w:rFonts w:hint="eastAsia"/>
        </w:rPr>
        <w:t xml:space="preserve">2020-5-8 FT on brazil rates to do </w:t>
      </w:r>
      <w:r w:rsidR="004E28B8">
        <w:rPr>
          <w:rFonts w:hint="eastAsia"/>
        </w:rPr>
        <w:t>emails *3</w:t>
      </w:r>
      <w:bookmarkEnd w:id="63"/>
    </w:p>
    <w:p w14:paraId="2DAFA8DE" w14:textId="77777777" w:rsidR="00281191" w:rsidRPr="001656C5" w:rsidRDefault="00281191" w:rsidP="00281191">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Please ignore other emails. This is a cleaned up version. The attached pdf is my markings.</w:t>
      </w:r>
    </w:p>
    <w:p w14:paraId="46EE0D50" w14:textId="77777777" w:rsidR="00281191" w:rsidRDefault="00281191" w:rsidP="00281191">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5818689" w14:textId="77777777" w:rsidR="00281191" w:rsidRDefault="00281191" w:rsidP="00281191">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51312C1"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gauge:</w:t>
      </w:r>
    </w:p>
    <w:p w14:paraId="07C35FE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1y1y, this is essentially the 1d rate 1.5 year forward. 2y1y is too far out.</w:t>
      </w:r>
    </w:p>
    <w:p w14:paraId="6D4359C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2yr swap as the instrument to trade.</w:t>
      </w:r>
    </w:p>
    <w:p w14:paraId="4BD7922A"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280F26B5"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684CB23C"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Still does not look sufficiently depressed coming out of 14-15</w:t>
      </w:r>
    </w:p>
    <w:p w14:paraId="615EA8BF"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Is this the best measure of inflation?</w:t>
      </w:r>
    </w:p>
    <w:p w14:paraId="077C986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51EE97C8"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citi inflation surprise index</w:t>
      </w:r>
    </w:p>
    <w:p w14:paraId="4941A5A1"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Citi change does not look very good. See if you can smooth it, otherwise just remove.</w:t>
      </w:r>
    </w:p>
    <w:p w14:paraId="767BE063"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95C1A1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2D60F1C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7B28B6A2"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3m change in 9m fci (50%)</w:t>
      </w:r>
    </w:p>
    <w:p w14:paraId="63F36667"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6m fci (50%)</w:t>
      </w:r>
    </w:p>
    <w:p w14:paraId="0BAC5982"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6DF28CC4" w14:textId="77777777" w:rsidR="00281191" w:rsidRDefault="00281191" w:rsidP="00281191">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0D0F326B"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call citi and ask them how you get a high frequency series of central bank asset purchases</w:t>
      </w:r>
    </w:p>
    <w:p w14:paraId="1B0DE60D"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7F3F3685"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d.</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General</w:t>
      </w:r>
    </w:p>
    <w:p w14:paraId="371B7631"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 color scheme to reflect changes in the policy rate rather than the forward rates. Easier to get a sense of when the tightened.</w:t>
      </w:r>
    </w:p>
    <w:p w14:paraId="3392029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current account as % GDP to charts</w:t>
      </w:r>
    </w:p>
    <w:p w14:paraId="037AAEC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3m change in reserves (spot and cash). Ive attached the data from Bloomberg for swaps and given you the haver code for cash reserves</w:t>
      </w:r>
    </w:p>
    <w:p w14:paraId="148EEFA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Both data should be in millions. The swap data are outstanding liabs so when they go up BCB is selling usd forward (intervening to protect fx).</w:t>
      </w:r>
    </w:p>
    <w:p w14:paraId="4A8D2686"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Bberg code is BRXSCS Index</w:t>
      </w:r>
    </w:p>
    <w:p w14:paraId="240BAD63"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Haver cash code is F223ARD@INTDAILY</w:t>
      </w:r>
    </w:p>
    <w:p w14:paraId="6F07661C" w14:textId="77777777" w:rsidR="00281191" w:rsidRDefault="00281191" w:rsidP="00281191"/>
    <w:p w14:paraId="09E53464" w14:textId="77777777" w:rsidR="004E28B8" w:rsidRPr="001656C5" w:rsidRDefault="004E28B8" w:rsidP="004E28B8">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Ill come back with more detail on other aspects but please start to build this gauge.</w:t>
      </w:r>
    </w:p>
    <w:p w14:paraId="39178951"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6FBA99D"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FA6C6ED" w14:textId="77777777" w:rsidR="004E28B8" w:rsidRDefault="004E28B8" w:rsidP="004E28B8">
      <w:pPr>
        <w:pStyle w:val="NormalWeb"/>
        <w:shd w:val="clear" w:color="auto" w:fill="FFFFFF"/>
        <w:spacing w:before="0" w:beforeAutospacing="0" w:after="0" w:afterAutospacing="0" w:line="250" w:lineRule="atLeast"/>
        <w:ind w:left="1800" w:hanging="180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0C2A323D" w14:textId="77777777" w:rsidR="004E28B8" w:rsidRDefault="004E28B8" w:rsidP="004E28B8">
      <w:pPr>
        <w:pStyle w:val="NormalWeb"/>
        <w:shd w:val="clear" w:color="auto" w:fill="FFFFFF"/>
        <w:spacing w:before="0" w:beforeAutospacing="0" w:after="0" w:afterAutospacing="0" w:line="250" w:lineRule="atLeast"/>
        <w:ind w:left="25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49D61438"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3m change in 9m fci (50%)</w:t>
      </w:r>
    </w:p>
    <w:p w14:paraId="34D27BD1"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6m fci (50%)</w:t>
      </w:r>
    </w:p>
    <w:p w14:paraId="09E4C1BE"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27E94E12" w14:textId="77777777" w:rsidR="004E28B8" w:rsidRDefault="004E28B8" w:rsidP="004E28B8">
      <w:pPr>
        <w:pStyle w:val="NormalWeb"/>
        <w:shd w:val="clear" w:color="auto" w:fill="FFFFFF"/>
        <w:spacing w:before="0" w:beforeAutospacing="0" w:after="0" w:afterAutospacing="0" w:line="250" w:lineRule="atLeast"/>
        <w:ind w:left="32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3C64DD49"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call citi and ask them how you get a high frequency series of central bank asset purchases (USA, JPN, EUR)</w:t>
      </w:r>
    </w:p>
    <w:p w14:paraId="0489FDB5" w14:textId="77777777" w:rsidR="004E28B8" w:rsidRDefault="004E28B8" w:rsidP="004E28B8">
      <w:pPr>
        <w:pStyle w:val="NormalWeb"/>
        <w:shd w:val="clear" w:color="auto" w:fill="FFFFFF"/>
        <w:spacing w:before="0" w:beforeAutospacing="0" w:after="0" w:afterAutospacing="0"/>
        <w:ind w:left="4140"/>
        <w:rPr>
          <w:rFonts w:ascii="Calibri" w:hAnsi="Calibri"/>
          <w:color w:val="201F1E"/>
          <w:sz w:val="22"/>
          <w:szCs w:val="22"/>
        </w:rPr>
      </w:pPr>
      <w:r>
        <w:rPr>
          <w:rFonts w:ascii="Calibri" w:hAnsi="Calibri"/>
          <w:color w:val="1F497D"/>
          <w:sz w:val="22"/>
          <w:szCs w:val="22"/>
          <w:bdr w:val="none" w:sz="0" w:space="0" w:color="auto" w:frame="1"/>
        </w:rPr>
        <w:t> </w:t>
      </w:r>
    </w:p>
    <w:p w14:paraId="3CD6C778"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16AF21B6" w14:textId="77777777" w:rsidR="004E28B8" w:rsidRDefault="004E28B8" w:rsidP="00281191"/>
    <w:p w14:paraId="57ACF1CC"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Will think more about this. But this is the low hanging fruit.</w:t>
      </w:r>
    </w:p>
    <w:p w14:paraId="20C4FF2B" w14:textId="77777777" w:rsidR="004E28B8" w:rsidRDefault="004E28B8" w:rsidP="004E28B8">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07DE937"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guage:</w:t>
      </w:r>
    </w:p>
    <w:p w14:paraId="3968BF98"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How did you remove the risk premium?</w:t>
      </w:r>
    </w:p>
    <w:p w14:paraId="028AF12E"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Best approach would be to take a trailing volatility (very smoothed) of the 1d rate 2years forward and multiply this by .25. I think the premium should be about 50 bps a year (which is about double g10).</w:t>
      </w:r>
    </w:p>
    <w:p w14:paraId="275325B7"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should be flexible on this though, maybe we don’t want the model to be fully symmetric.</w:t>
      </w:r>
    </w:p>
    <w:p w14:paraId="3BDA933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Whatever we decide as the risk premium we need to create transperancy on this so we know what we are assuming.</w:t>
      </w:r>
    </w:p>
    <w:p w14:paraId="4B4E2BCC"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10F31F42"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5A02DAE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okay but I would think their economy has a little more slack now. I would adjust these two. RDGP vs trend should show a deeper recession. Id also make the trend line in cap a little flatter:</w:t>
      </w:r>
    </w:p>
    <w:p w14:paraId="3A94A50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
    <w:p w14:paraId="738C314B"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Growth vs potential:</w:t>
      </w:r>
    </w:p>
    <w:p w14:paraId="644C011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good, no argument</w:t>
      </w:r>
    </w:p>
    <w:p w14:paraId="52D25FC4"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6BB0B393"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citi change index</w:t>
      </w:r>
    </w:p>
    <w:p w14:paraId="74E5F24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citi surprise index</w:t>
      </w:r>
    </w:p>
    <w:p w14:paraId="348C92F1"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iv.</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Credit:</w:t>
      </w:r>
    </w:p>
    <w:p w14:paraId="0FEDF8D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Can you check that you are using the right measure of credit?</w:t>
      </w:r>
    </w:p>
    <w:p w14:paraId="377079BE"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include business credit too.</w:t>
      </w:r>
    </w:p>
    <w:p w14:paraId="70FB50DA"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Ill think about this more. Think we need to make this guage about how tight financial conditions are. This is when the central bank will respond to ease liquidity.</w:t>
      </w:r>
    </w:p>
    <w:p w14:paraId="7459AB6F"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Think we need a measure of how high real rates are vs history.</w:t>
      </w:r>
    </w:p>
    <w:p w14:paraId="2F12C56D" w14:textId="77777777" w:rsidR="004E28B8" w:rsidRDefault="004E28B8" w:rsidP="004E28B8">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This may go in pricing</w:t>
      </w:r>
    </w:p>
    <w:p w14:paraId="7E2CA310" w14:textId="77777777" w:rsidR="004E28B8" w:rsidRDefault="004E28B8" w:rsidP="00281191"/>
    <w:p w14:paraId="11788D0F" w14:textId="77777777" w:rsidR="00B937B8" w:rsidRDefault="00B937B8" w:rsidP="00B937B8">
      <w:pPr>
        <w:pStyle w:val="Heading2"/>
      </w:pPr>
      <w:bookmarkStart w:id="64" w:name="_Toc47342221"/>
      <w:r>
        <w:rPr>
          <w:rFonts w:hint="eastAsia"/>
        </w:rPr>
        <w:t>2020-5-8 Brazil rates todo call</w:t>
      </w:r>
      <w:bookmarkEnd w:id="64"/>
    </w:p>
    <w:p w14:paraId="58C82FD2" w14:textId="77777777" w:rsidR="00BE20EA" w:rsidRDefault="00BE20EA" w:rsidP="00BE20EA">
      <w:r>
        <w:rPr>
          <w:rFonts w:hint="eastAsia"/>
        </w:rPr>
        <w:t xml:space="preserve">When I look at this brazil chart, I spent decent time with them. </w:t>
      </w:r>
      <w:r w:rsidR="00F92B65">
        <w:rPr>
          <w:rFonts w:hint="eastAsia"/>
        </w:rPr>
        <w:t xml:space="preserve">If you look at what's going on. It's a good case study. It tells how high beta countries manage their interest rates. It's different times. But why they have to do the tightening, it does have to do with the currency. </w:t>
      </w:r>
      <w:r w:rsidR="002354BA">
        <w:rPr>
          <w:rFonts w:hint="eastAsia"/>
        </w:rPr>
        <w:t xml:space="preserve">And also the level of rates does matter. </w:t>
      </w:r>
      <w:r w:rsidR="005E3825">
        <w:rPr>
          <w:rFonts w:hint="eastAsia"/>
        </w:rPr>
        <w:t xml:space="preserve">And the pre-financial crisis the levels's fine. Maybe our conditions are wrong, but assume the things look fine, you don't have to do anything as a policy maker. But their rates are like 15%. </w:t>
      </w:r>
      <w:r w:rsidR="009A6DC7">
        <w:rPr>
          <w:rFonts w:hint="eastAsia"/>
        </w:rPr>
        <w:t xml:space="preserve">So even if things look ok you kind of like emerging market country, you're going to ease like that. You have plenty room to ease. </w:t>
      </w:r>
      <w:r w:rsidR="00727883">
        <w:rPr>
          <w:rFonts w:hint="eastAsia"/>
        </w:rPr>
        <w:t xml:space="preserve">It makes sense to receive </w:t>
      </w:r>
      <w:r w:rsidR="00727883">
        <w:rPr>
          <w:rFonts w:hint="eastAsia"/>
        </w:rPr>
        <w:lastRenderedPageBreak/>
        <w:t xml:space="preserve">those rates. </w:t>
      </w:r>
      <w:r w:rsidR="008D7DEA">
        <w:rPr>
          <w:rFonts w:hint="eastAsia"/>
        </w:rPr>
        <w:t xml:space="preserve">So that's the consideration, especially when the currency is not stressed any more. </w:t>
      </w:r>
    </w:p>
    <w:p w14:paraId="12DF6E0C" w14:textId="77777777" w:rsidR="00B50442" w:rsidRDefault="00B50442" w:rsidP="00BE20EA"/>
    <w:p w14:paraId="208D8546" w14:textId="77777777" w:rsidR="00B50442" w:rsidRDefault="00B50442" w:rsidP="00BE20EA">
      <w:r>
        <w:rPr>
          <w:rFonts w:hint="eastAsia"/>
        </w:rPr>
        <w:t xml:space="preserve">I think 1/3,1/3,1/3 is pretty logical actually. </w:t>
      </w:r>
      <w:r w:rsidR="00D154CC">
        <w:rPr>
          <w:rFonts w:hint="eastAsia"/>
        </w:rPr>
        <w:t xml:space="preserve">Today what matters is 100% domestic conditions. </w:t>
      </w:r>
      <w:r w:rsidR="00F2278F">
        <w:rPr>
          <w:rFonts w:hint="eastAsia"/>
        </w:rPr>
        <w:t xml:space="preserve">So their currency is just keep selling off, it's down 40% this year. </w:t>
      </w:r>
      <w:r w:rsidR="00D63C46">
        <w:rPr>
          <w:rFonts w:hint="eastAsia"/>
        </w:rPr>
        <w:t xml:space="preserve">But they just say they don't care, they just keep cutting. </w:t>
      </w:r>
    </w:p>
    <w:p w14:paraId="703E89C5" w14:textId="77777777" w:rsidR="00086410" w:rsidRDefault="00086410" w:rsidP="00BE20EA"/>
    <w:p w14:paraId="2A384560" w14:textId="77777777" w:rsidR="00086410" w:rsidRDefault="00086410" w:rsidP="00BE20EA">
      <w:r>
        <w:rPr>
          <w:rFonts w:hint="eastAsia"/>
        </w:rPr>
        <w:t>Brazil: FCI: you have to look at what goldman's pdf like what they uses in that indicator. Because you want to pick up the overall thing like in the banki</w:t>
      </w:r>
      <w:r w:rsidR="00063016">
        <w:rPr>
          <w:rFonts w:hint="eastAsia"/>
        </w:rPr>
        <w:t xml:space="preserve">ng system it becomes very tight. When the covid comes in, the spread get very elevated. </w:t>
      </w:r>
      <w:r w:rsidR="004C2FCF">
        <w:rPr>
          <w:rFonts w:hint="eastAsia"/>
        </w:rPr>
        <w:t xml:space="preserve">The base rate doesn't rise but it costs the borrowing goes up a lot. </w:t>
      </w:r>
      <w:r w:rsidR="004C56F5">
        <w:rPr>
          <w:rFonts w:hint="eastAsia"/>
        </w:rPr>
        <w:t xml:space="preserve">Just to get the loans from the bank. </w:t>
      </w:r>
      <w:r w:rsidR="005B5F69">
        <w:rPr>
          <w:rFonts w:hint="eastAsia"/>
        </w:rPr>
        <w:t xml:space="preserve">And they're trying to offset and ease. </w:t>
      </w:r>
      <w:r w:rsidR="004400A9">
        <w:rPr>
          <w:rFonts w:hint="eastAsia"/>
        </w:rPr>
        <w:t xml:space="preserve">I'm not sure the goldman's indicator actually has that inside it properly. </w:t>
      </w:r>
      <w:r w:rsidR="009A5F16">
        <w:rPr>
          <w:rFonts w:hint="eastAsia"/>
        </w:rPr>
        <w:t xml:space="preserve">And you have to watch out what sign they're giving to their currency inside that too. </w:t>
      </w:r>
      <w:r w:rsidR="001E2F1D">
        <w:rPr>
          <w:rFonts w:hint="eastAsia"/>
        </w:rPr>
        <w:t xml:space="preserve">Cause they include currency as well. </w:t>
      </w:r>
    </w:p>
    <w:p w14:paraId="4BCA42A0" w14:textId="77777777" w:rsidR="00EE61CA" w:rsidRDefault="00EE61CA" w:rsidP="00BE20EA"/>
    <w:p w14:paraId="296ACA4B" w14:textId="77777777" w:rsidR="00EE61CA" w:rsidRDefault="00EE61CA" w:rsidP="00BE20EA">
      <w:r>
        <w:rPr>
          <w:rFonts w:hint="eastAsia"/>
        </w:rPr>
        <w:t xml:space="preserve">During the 2013, they started 11, ended in 5. I don't know what exactly drives that, maybe in credit, but their current account become in deep deficit. </w:t>
      </w:r>
      <w:r w:rsidR="0019040E">
        <w:rPr>
          <w:rFonts w:hint="eastAsia"/>
        </w:rPr>
        <w:t xml:space="preserve">Their currency just start to bleed. </w:t>
      </w:r>
      <w:r w:rsidR="009161DE">
        <w:rPr>
          <w:rFonts w:hint="eastAsia"/>
        </w:rPr>
        <w:t xml:space="preserve">And I think inflation is pretty high too in that period. </w:t>
      </w:r>
      <w:r w:rsidR="006F0303">
        <w:rPr>
          <w:rFonts w:hint="eastAsia"/>
        </w:rPr>
        <w:t xml:space="preserve">And they had explosive in spending. </w:t>
      </w:r>
      <w:r w:rsidR="00C97E28">
        <w:rPr>
          <w:rFonts w:hint="eastAsia"/>
        </w:rPr>
        <w:t xml:space="preserve">And probably it's credit fueled. </w:t>
      </w:r>
    </w:p>
    <w:p w14:paraId="00DF74BE" w14:textId="77777777" w:rsidR="00086410" w:rsidRDefault="00086410" w:rsidP="00BE20EA"/>
    <w:p w14:paraId="178E5A2B" w14:textId="77777777" w:rsidR="00086410" w:rsidRDefault="00086410" w:rsidP="00570DAB">
      <w:pPr>
        <w:pStyle w:val="Heading2"/>
      </w:pPr>
      <w:bookmarkStart w:id="65" w:name="_Toc47342222"/>
      <w:r>
        <w:rPr>
          <w:rFonts w:hint="eastAsia"/>
        </w:rPr>
        <w:t>2020-5-11 FT on BRL</w:t>
      </w:r>
      <w:bookmarkEnd w:id="65"/>
    </w:p>
    <w:p w14:paraId="4B25DF7D" w14:textId="3EBA6390" w:rsidR="00086410" w:rsidRDefault="00086410" w:rsidP="00BE20EA">
      <w:r>
        <w:rPr>
          <w:rFonts w:hint="eastAsia"/>
        </w:rPr>
        <w:t xml:space="preserve">Everyone is short BRL now. It's not a good trade anymore. I'm unwinding mine. </w:t>
      </w:r>
    </w:p>
    <w:p w14:paraId="0F8A623C" w14:textId="4AE73FE2" w:rsidR="009F4331" w:rsidRDefault="009F4331" w:rsidP="00BE20EA"/>
    <w:p w14:paraId="248AA1C3" w14:textId="5928DAE3" w:rsidR="009F4331" w:rsidRDefault="009F4331" w:rsidP="009F4331">
      <w:pPr>
        <w:pStyle w:val="Heading2"/>
      </w:pPr>
      <w:bookmarkStart w:id="66" w:name="_Toc47342223"/>
      <w:r>
        <w:t>2020-5-14 FT on BRL model</w:t>
      </w:r>
      <w:bookmarkEnd w:id="66"/>
    </w:p>
    <w:p w14:paraId="0F622D74" w14:textId="1B8863E4" w:rsidR="009F4331" w:rsidRDefault="009F4331" w:rsidP="00BE20EA">
      <w:r>
        <w:t xml:space="preserve">It has to be able to switch to pay in the future. </w:t>
      </w:r>
      <w:r w:rsidR="00D67ECF">
        <w:t xml:space="preserve">It’s not gonna be that easy. </w:t>
      </w:r>
      <w:r w:rsidR="006F7A45">
        <w:t xml:space="preserve">Some big periods are missing. </w:t>
      </w:r>
      <w:r w:rsidR="00A16C75">
        <w:t xml:space="preserve">Either rates are get too compressed, or something else happens. </w:t>
      </w:r>
      <w:r w:rsidR="00E84346">
        <w:t xml:space="preserve">And the set up now it’s just like receive till the next 100 years. </w:t>
      </w:r>
      <w:r w:rsidR="00C22F8A">
        <w:t>When this model is up and running, that’s something that we gonna hope for</w:t>
      </w:r>
      <w:r w:rsidR="001F10F2">
        <w:t xml:space="preserve"> to make money. </w:t>
      </w:r>
    </w:p>
    <w:p w14:paraId="06FBA8C6" w14:textId="77777777" w:rsidR="00086410" w:rsidRDefault="00086410" w:rsidP="00BE20EA"/>
    <w:p w14:paraId="7F86745D" w14:textId="77777777" w:rsidR="00086410" w:rsidRDefault="00F30F29" w:rsidP="00F30F29">
      <w:pPr>
        <w:pStyle w:val="Heading2"/>
      </w:pPr>
      <w:bookmarkStart w:id="67" w:name="_Toc47342224"/>
      <w:r>
        <w:rPr>
          <w:rFonts w:hint="eastAsia"/>
        </w:rPr>
        <w:lastRenderedPageBreak/>
        <w:t>2020-5-12 Ronglin on Dollar liquidity</w:t>
      </w:r>
      <w:bookmarkEnd w:id="67"/>
    </w:p>
    <w:p w14:paraId="642B1C14" w14:textId="77777777" w:rsidR="00F30F29" w:rsidRDefault="00F30F29" w:rsidP="00F30F29">
      <w:r>
        <w:rPr>
          <w:rFonts w:hint="eastAsia"/>
        </w:rPr>
        <w:t>Dollar liquidity:</w:t>
      </w:r>
    </w:p>
    <w:p w14:paraId="64E114B0" w14:textId="77777777" w:rsidR="00F30F29" w:rsidRDefault="00F30F29" w:rsidP="00F30F29">
      <w:r>
        <w:rPr>
          <w:rFonts w:hint="eastAsia"/>
        </w:rPr>
        <w:t>1. Dollar liquidity: Dollar has no difference between onshore market (repo, primary dealer) and offshore market (Libor).</w:t>
      </w:r>
    </w:p>
    <w:p w14:paraId="29E39395" w14:textId="77777777" w:rsidR="00F30F29" w:rsidRDefault="00F30F29" w:rsidP="00F30F29">
      <w:r>
        <w:rPr>
          <w:rFonts w:hint="eastAsia"/>
        </w:rPr>
        <w:t>2. cross currency is a gauge for USD scarcity in offshore market</w:t>
      </w:r>
      <w:r w:rsidR="00B118D2">
        <w:rPr>
          <w:rFonts w:hint="eastAsia"/>
        </w:rPr>
        <w:t xml:space="preserve"> (also see point 3 below)</w:t>
      </w:r>
    </w:p>
    <w:p w14:paraId="1AA18755" w14:textId="77777777" w:rsidR="00F30F29" w:rsidRDefault="00F30F29" w:rsidP="00F30F29">
      <w:r>
        <w:rPr>
          <w:rFonts w:hint="eastAsia"/>
        </w:rPr>
        <w:t>3. Apple, foreign central banks are also dollar providers. They would go buy commercial papers if the returns are higher.</w:t>
      </w:r>
      <w:r w:rsidR="0096484C">
        <w:rPr>
          <w:rFonts w:hint="eastAsia"/>
        </w:rPr>
        <w:t xml:space="preserve"> This affect the dollar liquidity in offshore markets.</w:t>
      </w:r>
    </w:p>
    <w:p w14:paraId="41D1974E" w14:textId="77777777" w:rsidR="00F30F29" w:rsidRDefault="00F30F29" w:rsidP="00F30F29">
      <w:r>
        <w:rPr>
          <w:rFonts w:hint="eastAsia"/>
        </w:rPr>
        <w:t>4. KRW, India have breakdown of foreign buy/sell</w:t>
      </w:r>
    </w:p>
    <w:p w14:paraId="20A6537E" w14:textId="77777777" w:rsidR="00F30F29" w:rsidRDefault="00F30F29" w:rsidP="00F30F29">
      <w:r>
        <w:rPr>
          <w:rFonts w:hint="eastAsia"/>
        </w:rPr>
        <w:t xml:space="preserve">5. fed: </w:t>
      </w:r>
      <w:r>
        <w:rPr>
          <w:rFonts w:hint="eastAsia"/>
        </w:rPr>
        <w:t>字母表</w:t>
      </w:r>
      <w:r>
        <w:rPr>
          <w:rFonts w:hint="eastAsia"/>
        </w:rPr>
        <w:t xml:space="preserve">: </w:t>
      </w:r>
      <w:r>
        <w:rPr>
          <w:rFonts w:hint="eastAsia"/>
        </w:rPr>
        <w:t>所有工具</w:t>
      </w:r>
    </w:p>
    <w:p w14:paraId="27DDDF8B" w14:textId="77777777" w:rsidR="00B937B8" w:rsidRDefault="00F30F29" w:rsidP="00281191">
      <w:r>
        <w:rPr>
          <w:rFonts w:hint="eastAsia"/>
        </w:rPr>
        <w:t>6. fed: daily data on purchasing since 2018, same with BOE and BOJ</w:t>
      </w:r>
      <w:r w:rsidR="00DC0A92">
        <w:rPr>
          <w:rFonts w:hint="eastAsia"/>
        </w:rPr>
        <w:t>.</w:t>
      </w:r>
    </w:p>
    <w:p w14:paraId="05D59803" w14:textId="77777777" w:rsidR="00DC0A92" w:rsidRDefault="00E64C69" w:rsidP="00281191">
      <w:r>
        <w:rPr>
          <w:rFonts w:hint="eastAsia"/>
        </w:rPr>
        <w:t>7. Can use DM Central bank balance sheet to predict EM performance.</w:t>
      </w:r>
    </w:p>
    <w:p w14:paraId="6E356DA0" w14:textId="77777777" w:rsidR="001617A3" w:rsidRDefault="001617A3" w:rsidP="00281191">
      <w:r>
        <w:rPr>
          <w:rFonts w:hint="eastAsia"/>
        </w:rPr>
        <w:t>8. Brazil sold off since the global crisis: mainly due to the positioning was crowded.</w:t>
      </w:r>
    </w:p>
    <w:p w14:paraId="12BB785B" w14:textId="77777777" w:rsidR="00317E00" w:rsidRDefault="00317E00" w:rsidP="00281191"/>
    <w:p w14:paraId="3D04FDD2" w14:textId="77777777" w:rsidR="00317E00" w:rsidRDefault="00317E00" w:rsidP="00317E00">
      <w:pPr>
        <w:pStyle w:val="Heading2"/>
      </w:pPr>
      <w:bookmarkStart w:id="68" w:name="_Toc47342225"/>
      <w:r>
        <w:rPr>
          <w:rFonts w:hint="eastAsia"/>
        </w:rPr>
        <w:t>2020-5-14 Ronglin on IMM total return index</w:t>
      </w:r>
      <w:bookmarkEnd w:id="68"/>
    </w:p>
    <w:p w14:paraId="038A3510" w14:textId="77777777" w:rsidR="00317E00" w:rsidRDefault="00317E00" w:rsidP="00317E00">
      <w:r>
        <w:rPr>
          <w:rFonts w:hint="eastAsia"/>
        </w:rPr>
        <w:t xml:space="preserve">- carry and roll are the same thing. Futures basis is just difference between two contracts, but brazil DI futures is different. It's OIS swap not normal futures. DI has carry everyday which is difference between DI price and CDI - cetip DI interbank deposit rate. For all rate in the hdf file, I calculate discount curve first, then calculate IMM swap rate, the roll(carry) happenswhen it rolls to next IMM date. The function returns two series: price and price_adj. You can see there are gaps in price one week before IMM expire date. </w:t>
      </w:r>
      <w:r w:rsidR="009A4F77">
        <w:rPr>
          <w:rFonts w:hint="eastAsia"/>
        </w:rPr>
        <w:t>Price-adj adj these gaps.</w:t>
      </w:r>
    </w:p>
    <w:p w14:paraId="68225D22" w14:textId="77777777" w:rsidR="00AE427B" w:rsidRDefault="00AE427B" w:rsidP="00317E00"/>
    <w:p w14:paraId="095BD5A5" w14:textId="77777777" w:rsidR="00AE427B" w:rsidRDefault="00AE427B" w:rsidP="00317E00">
      <w:r>
        <w:rPr>
          <w:rFonts w:hint="eastAsia"/>
        </w:rPr>
        <w:t xml:space="preserve">All dirivative price has included funding cost. Only cash product needs to consider funding. </w:t>
      </w:r>
    </w:p>
    <w:p w14:paraId="231FCAD3" w14:textId="77777777" w:rsidR="00B94171" w:rsidRDefault="00B94171" w:rsidP="00317E00"/>
    <w:p w14:paraId="15B4B6C1" w14:textId="77777777" w:rsidR="00DA1DE3" w:rsidRDefault="00DA1DE3" w:rsidP="00DA1DE3">
      <w:pPr>
        <w:pStyle w:val="Heading2"/>
      </w:pPr>
      <w:bookmarkStart w:id="69" w:name="_Toc47342226"/>
      <w:r>
        <w:rPr>
          <w:rFonts w:hint="eastAsia"/>
        </w:rPr>
        <w:lastRenderedPageBreak/>
        <w:t>2020-5-15 DB QE flows methodology</w:t>
      </w:r>
      <w:bookmarkEnd w:id="69"/>
    </w:p>
    <w:p w14:paraId="50D3C322" w14:textId="77777777" w:rsidR="00DA1DE3" w:rsidRPr="00DA1DE3" w:rsidRDefault="00DA1DE3" w:rsidP="00DA1DE3">
      <w:pPr>
        <w:widowControl/>
        <w:shd w:val="clear" w:color="auto" w:fill="FFFFFF"/>
        <w:jc w:val="left"/>
        <w:textAlignment w:val="baseline"/>
      </w:pPr>
      <w:r w:rsidRPr="00DA1DE3">
        <w:t>The Fed and BoE provide detailed holdings data, and the BoJ detail monthly purchases in fairly granular buckets. The ecb is the least transparent and we have tried initially to estimate a flow wam, however once reinvestments became fairly hefty the calculation no longer works and so we assume it’s inline with a market duration as the APP is meant to be market neutral. Going forward we are awaiting the granular data for PEPP to decide how to account for it.</w:t>
      </w:r>
    </w:p>
    <w:p w14:paraId="66F1D1F5" w14:textId="77777777" w:rsidR="00DA1DE3" w:rsidRPr="00DA1DE3" w:rsidRDefault="00DA1DE3" w:rsidP="00DA1DE3">
      <w:pPr>
        <w:widowControl/>
        <w:shd w:val="clear" w:color="auto" w:fill="FFFFFF"/>
        <w:jc w:val="left"/>
        <w:textAlignment w:val="baseline"/>
      </w:pPr>
      <w:r w:rsidRPr="00DA1DE3">
        <w:t>We express the QE flow metric in gross terms (that is include reinvestments), convert it all into usd terms (anchored to mar 09 when it first started) and express it in 10y equivalent terms.</w:t>
      </w:r>
    </w:p>
    <w:p w14:paraId="66107F57" w14:textId="77777777" w:rsidR="00DA1DE3" w:rsidRPr="00DA1DE3" w:rsidRDefault="00DA1DE3" w:rsidP="00DA1DE3">
      <w:r>
        <w:rPr>
          <w:rFonts w:hint="eastAsia"/>
          <w:noProof/>
        </w:rPr>
        <w:drawing>
          <wp:inline distT="0" distB="0" distL="0" distR="0" wp14:anchorId="65CF9935" wp14:editId="6835796B">
            <wp:extent cx="1885065" cy="1647645"/>
            <wp:effectExtent l="19050" t="0" r="8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885739" cy="1648234"/>
                    </a:xfrm>
                    <a:prstGeom prst="rect">
                      <a:avLst/>
                    </a:prstGeom>
                    <a:noFill/>
                    <a:ln w="9525">
                      <a:noFill/>
                      <a:miter lim="800000"/>
                      <a:headEnd/>
                      <a:tailEnd/>
                    </a:ln>
                  </pic:spPr>
                </pic:pic>
              </a:graphicData>
            </a:graphic>
          </wp:inline>
        </w:drawing>
      </w:r>
    </w:p>
    <w:p w14:paraId="21F2168E" w14:textId="77777777" w:rsidR="00B94171" w:rsidRDefault="00B94171" w:rsidP="00B94171">
      <w:pPr>
        <w:pStyle w:val="Heading2"/>
      </w:pPr>
      <w:bookmarkStart w:id="70" w:name="_Toc47342227"/>
      <w:r>
        <w:rPr>
          <w:rFonts w:hint="eastAsia"/>
        </w:rPr>
        <w:t xml:space="preserve">2020-5-18 Felix </w:t>
      </w:r>
      <w:r w:rsidR="00E82175">
        <w:rPr>
          <w:rFonts w:hint="eastAsia"/>
        </w:rPr>
        <w:t>Script</w:t>
      </w:r>
      <w:r w:rsidR="00AE1F83">
        <w:rPr>
          <w:rFonts w:hint="eastAsia"/>
        </w:rPr>
        <w:t>s</w:t>
      </w:r>
      <w:r w:rsidR="00E82175">
        <w:rPr>
          <w:rFonts w:hint="eastAsia"/>
        </w:rPr>
        <w:t xml:space="preserve"> </w:t>
      </w:r>
      <w:r>
        <w:rPr>
          <w:rFonts w:hint="eastAsia"/>
        </w:rPr>
        <w:t xml:space="preserve">on Trade imbalance </w:t>
      </w:r>
      <w:r w:rsidR="00223C5A">
        <w:rPr>
          <w:rFonts w:hint="eastAsia"/>
        </w:rPr>
        <w:t xml:space="preserve">structural change </w:t>
      </w:r>
      <w:r>
        <w:rPr>
          <w:rFonts w:hint="eastAsia"/>
        </w:rPr>
        <w:t>going forward</w:t>
      </w:r>
      <w:bookmarkEnd w:id="70"/>
    </w:p>
    <w:p w14:paraId="5F581947" w14:textId="77777777" w:rsidR="00B94171" w:rsidRDefault="00F6600A" w:rsidP="00B94171">
      <w:r>
        <w:rPr>
          <w:rFonts w:hint="eastAsia"/>
        </w:rPr>
        <w:tab/>
      </w:r>
      <w:r w:rsidR="00327E79">
        <w:rPr>
          <w:rFonts w:hint="eastAsia"/>
        </w:rPr>
        <w:t xml:space="preserve">So putting brazil model for one side, I think there's a very interesting question in market now. </w:t>
      </w:r>
      <w:r w:rsidR="00AB38C9">
        <w:rPr>
          <w:rFonts w:hint="eastAsia"/>
        </w:rPr>
        <w:t>This is going to play out in the medium term but this is very important</w:t>
      </w:r>
      <w:r w:rsidR="00F617AB">
        <w:rPr>
          <w:rFonts w:hint="eastAsia"/>
        </w:rPr>
        <w:t xml:space="preserve"> for currency</w:t>
      </w:r>
      <w:r w:rsidR="00AB38C9">
        <w:rPr>
          <w:rFonts w:hint="eastAsia"/>
        </w:rPr>
        <w:t xml:space="preserve">. </w:t>
      </w:r>
      <w:r w:rsidR="00F617AB">
        <w:rPr>
          <w:rFonts w:hint="eastAsia"/>
        </w:rPr>
        <w:t xml:space="preserve">Basically I think the way the trade balance is evolved is that going to change dramatically. </w:t>
      </w:r>
      <w:r w:rsidR="003F5AB6">
        <w:rPr>
          <w:rFonts w:hint="eastAsia"/>
        </w:rPr>
        <w:t xml:space="preserve">Imagine you're a country like you export manufacturing goods, tourism and you import everything else. </w:t>
      </w:r>
      <w:r w:rsidR="005D1956">
        <w:rPr>
          <w:rFonts w:hint="eastAsia"/>
        </w:rPr>
        <w:t xml:space="preserve">Maybe food, maybe like iphones, </w:t>
      </w:r>
      <w:r w:rsidR="0004018D">
        <w:rPr>
          <w:rFonts w:hint="eastAsia"/>
        </w:rPr>
        <w:t xml:space="preserve">Ikea furniture, that kind of thing. </w:t>
      </w:r>
      <w:r w:rsidR="009D55A5">
        <w:rPr>
          <w:rFonts w:hint="eastAsia"/>
        </w:rPr>
        <w:t xml:space="preserve">External global growth drops off the cliffs, right. </w:t>
      </w:r>
      <w:r w:rsidR="00285545">
        <w:rPr>
          <w:rFonts w:hint="eastAsia"/>
        </w:rPr>
        <w:t xml:space="preserve">They're not going to buy cars and the current inventory is too big anyway. </w:t>
      </w:r>
      <w:r w:rsidR="005D3C29">
        <w:rPr>
          <w:rFonts w:hint="eastAsia"/>
        </w:rPr>
        <w:t>And you're not going to produce or sell anymore cars</w:t>
      </w:r>
      <w:r w:rsidR="006F76D6">
        <w:rPr>
          <w:rFonts w:hint="eastAsia"/>
        </w:rPr>
        <w:t xml:space="preserve"> in the next 3-6 months. </w:t>
      </w:r>
      <w:r w:rsidR="008C1BAA">
        <w:rPr>
          <w:rFonts w:hint="eastAsia"/>
        </w:rPr>
        <w:t xml:space="preserve">No one gonna take a vacation, so that income is gone. </w:t>
      </w:r>
      <w:r w:rsidR="00F323E9">
        <w:rPr>
          <w:rFonts w:hint="eastAsia"/>
        </w:rPr>
        <w:t xml:space="preserve">But at the same time your central bank is trying to ease policy. </w:t>
      </w:r>
      <w:r w:rsidR="006340EE">
        <w:rPr>
          <w:rFonts w:hint="eastAsia"/>
        </w:rPr>
        <w:t xml:space="preserve">So they're just taking the FX income that the country is normally getting and replacing it with local FX. </w:t>
      </w:r>
      <w:r w:rsidR="008B27DB">
        <w:rPr>
          <w:rFonts w:hint="eastAsia"/>
        </w:rPr>
        <w:t xml:space="preserve">And trying to get the economy to rework like start again. </w:t>
      </w:r>
      <w:r w:rsidR="00E502CA">
        <w:rPr>
          <w:rFonts w:hint="eastAsia"/>
        </w:rPr>
        <w:t xml:space="preserve">I think this is going to coz very large imbalances in a lot of </w:t>
      </w:r>
      <w:r w:rsidR="00E502CA">
        <w:rPr>
          <w:rFonts w:hint="eastAsia"/>
        </w:rPr>
        <w:lastRenderedPageBreak/>
        <w:t xml:space="preserve">places. </w:t>
      </w:r>
      <w:r w:rsidR="00FF7C44">
        <w:rPr>
          <w:rFonts w:hint="eastAsia"/>
        </w:rPr>
        <w:t xml:space="preserve">The places that I'm looking at right now are C3 like Hungary, Czech and Poland. </w:t>
      </w:r>
      <w:r w:rsidR="0046109E">
        <w:rPr>
          <w:rFonts w:hint="eastAsia"/>
        </w:rPr>
        <w:t xml:space="preserve">I think globally it's going to be a big deal. </w:t>
      </w:r>
      <w:r w:rsidR="00580E31">
        <w:rPr>
          <w:rFonts w:hint="eastAsia"/>
        </w:rPr>
        <w:t>Based on the kind of thing that you</w:t>
      </w:r>
      <w:r w:rsidR="00017020">
        <w:rPr>
          <w:rFonts w:hint="eastAsia"/>
        </w:rPr>
        <w:t>r</w:t>
      </w:r>
      <w:r w:rsidR="00580E31">
        <w:rPr>
          <w:rFonts w:hint="eastAsia"/>
        </w:rPr>
        <w:t xml:space="preserve"> export</w:t>
      </w:r>
      <w:r w:rsidR="00017020">
        <w:rPr>
          <w:rFonts w:hint="eastAsia"/>
        </w:rPr>
        <w:t xml:space="preserve"> and your ability to </w:t>
      </w:r>
      <w:r w:rsidR="0088677C">
        <w:rPr>
          <w:rFonts w:hint="eastAsia"/>
        </w:rPr>
        <w:t xml:space="preserve">stimulus locally. </w:t>
      </w:r>
      <w:r w:rsidR="00056287">
        <w:rPr>
          <w:rFonts w:hint="eastAsia"/>
        </w:rPr>
        <w:t xml:space="preserve">Like you're coming out of a lock down. </w:t>
      </w:r>
      <w:r w:rsidR="00A215D3">
        <w:rPr>
          <w:rFonts w:hint="eastAsia"/>
        </w:rPr>
        <w:t xml:space="preserve">That's not necessary bullish for currency. Like you're not going to sell anymore. </w:t>
      </w:r>
      <w:r w:rsidR="00FD7335">
        <w:rPr>
          <w:rFonts w:hint="eastAsia"/>
        </w:rPr>
        <w:t xml:space="preserve">But everyone's doing a little bit saving and take the government's money. </w:t>
      </w:r>
      <w:r w:rsidR="008673DA">
        <w:rPr>
          <w:rFonts w:hint="eastAsia"/>
        </w:rPr>
        <w:t xml:space="preserve">I think it's going to take a very large structural shifts that's gonna last for a while. </w:t>
      </w:r>
      <w:r w:rsidR="00F939F6">
        <w:rPr>
          <w:rFonts w:hint="eastAsia"/>
        </w:rPr>
        <w:t xml:space="preserve">I think this is going to be more important than the capital flows. </w:t>
      </w:r>
      <w:r w:rsidR="00747D8F">
        <w:rPr>
          <w:rFonts w:hint="eastAsia"/>
        </w:rPr>
        <w:t xml:space="preserve">Because most countries have cut so much that that thing is not going to be that volatile. </w:t>
      </w:r>
      <w:r w:rsidR="003B0AAB">
        <w:rPr>
          <w:rFonts w:hint="eastAsia"/>
        </w:rPr>
        <w:t xml:space="preserve">And the carry is low, so that's not going to be a massive source of vol. </w:t>
      </w:r>
      <w:r w:rsidR="00F243FD">
        <w:rPr>
          <w:rFonts w:hint="eastAsia"/>
        </w:rPr>
        <w:t>But the trade part is</w:t>
      </w:r>
      <w:r w:rsidR="004E692A">
        <w:rPr>
          <w:rFonts w:hint="eastAsia"/>
        </w:rPr>
        <w:t xml:space="preserve">. </w:t>
      </w:r>
      <w:r w:rsidR="00A773A6">
        <w:rPr>
          <w:rFonts w:hint="eastAsia"/>
        </w:rPr>
        <w:t xml:space="preserve">So I think understanding how trade is going to evolve in these countries is going to be pretty important. </w:t>
      </w:r>
      <w:r w:rsidR="00DE13B4">
        <w:rPr>
          <w:rFonts w:hint="eastAsia"/>
        </w:rPr>
        <w:t xml:space="preserve">Going through each country, maybe 20 countries. </w:t>
      </w:r>
      <w:r w:rsidR="001B5C48">
        <w:rPr>
          <w:rFonts w:hint="eastAsia"/>
        </w:rPr>
        <w:t>Decide like 10 category of trade that matter</w:t>
      </w:r>
      <w:r w:rsidR="0004100D">
        <w:rPr>
          <w:rFonts w:hint="eastAsia"/>
        </w:rPr>
        <w:t>s</w:t>
      </w:r>
      <w:r w:rsidR="001B5C48">
        <w:rPr>
          <w:rFonts w:hint="eastAsia"/>
        </w:rPr>
        <w:t>.</w:t>
      </w:r>
      <w:r w:rsidR="0004100D">
        <w:rPr>
          <w:rFonts w:hint="eastAsia"/>
        </w:rPr>
        <w:t xml:space="preserve"> </w:t>
      </w:r>
      <w:r w:rsidR="00AC3139">
        <w:rPr>
          <w:rFonts w:hint="eastAsia"/>
        </w:rPr>
        <w:t xml:space="preserve">Tourism, manufacturing goods, machinery, and then mapping the trade statistics to each one. </w:t>
      </w:r>
      <w:r w:rsidR="006D6CF3">
        <w:rPr>
          <w:rFonts w:hint="eastAsia"/>
        </w:rPr>
        <w:t xml:space="preserve">Plotting those charts and get a read on where all these numbers are. </w:t>
      </w:r>
      <w:r w:rsidR="007C01B2">
        <w:rPr>
          <w:rFonts w:hint="eastAsia"/>
        </w:rPr>
        <w:t xml:space="preserve">And put on a logical projection on where you think it should go. </w:t>
      </w:r>
      <w:r w:rsidR="00EB7920">
        <w:rPr>
          <w:rFonts w:hint="eastAsia"/>
        </w:rPr>
        <w:t xml:space="preserve">And adding all those numbers up and say where this trade is going to be. </w:t>
      </w:r>
      <w:r w:rsidR="00AB03F2">
        <w:rPr>
          <w:rFonts w:hint="eastAsia"/>
        </w:rPr>
        <w:t xml:space="preserve">I just get it for Poland and Hungary, it didn't take too long. </w:t>
      </w:r>
      <w:r w:rsidR="000A21AC">
        <w:rPr>
          <w:rFonts w:hint="eastAsia"/>
        </w:rPr>
        <w:t xml:space="preserve">I think there's definitely going to be imbalance. </w:t>
      </w:r>
      <w:r w:rsidR="00A51AE0">
        <w:rPr>
          <w:rFonts w:hint="eastAsia"/>
        </w:rPr>
        <w:t xml:space="preserve">And that difference is going to be reflected somewhere in the exchange rate. </w:t>
      </w:r>
      <w:r w:rsidR="00237420">
        <w:rPr>
          <w:rFonts w:hint="eastAsia"/>
        </w:rPr>
        <w:t xml:space="preserve">It's hard to tell since the economy is in contraction now. I think there's a priory in to tell where you think the economy is going to be. </w:t>
      </w:r>
      <w:r w:rsidR="00C56FAC">
        <w:rPr>
          <w:rFonts w:hint="eastAsia"/>
        </w:rPr>
        <w:t>And what do you think the exchange rate movement.</w:t>
      </w:r>
    </w:p>
    <w:p w14:paraId="51CEB4E0" w14:textId="77777777" w:rsidR="00C56FAC" w:rsidRDefault="00265FAD" w:rsidP="00B94171">
      <w:r>
        <w:rPr>
          <w:rFonts w:hint="eastAsia"/>
        </w:rPr>
        <w:tab/>
        <w:t xml:space="preserve">And I just looked at Hungary for example. </w:t>
      </w:r>
      <w:r w:rsidR="00623D16">
        <w:rPr>
          <w:rFonts w:hint="eastAsia"/>
        </w:rPr>
        <w:t xml:space="preserve">It's a very small case. But it looks like... I don't think people really look closely to their balance. </w:t>
      </w:r>
      <w:r w:rsidR="004364F4">
        <w:rPr>
          <w:rFonts w:hint="eastAsia"/>
        </w:rPr>
        <w:t xml:space="preserve">But it basically is like current account is flat. </w:t>
      </w:r>
      <w:r w:rsidR="0063794D">
        <w:rPr>
          <w:rFonts w:hint="eastAsia"/>
        </w:rPr>
        <w:t xml:space="preserve">Their services export is actually very large. </w:t>
      </w:r>
      <w:r w:rsidR="00FA6D1A">
        <w:rPr>
          <w:rFonts w:hint="eastAsia"/>
        </w:rPr>
        <w:t xml:space="preserve">Half of it travel. The other half is sort of call center or techie. And if you go to goods, they've been importing oil. Ok.. And after that is really machinery. </w:t>
      </w:r>
      <w:r w:rsidR="00BC385C">
        <w:rPr>
          <w:rFonts w:hint="eastAsia"/>
        </w:rPr>
        <w:t xml:space="preserve">THey have pretty big surplus in. </w:t>
      </w:r>
      <w:r w:rsidR="00ED3BEE">
        <w:rPr>
          <w:rFonts w:hint="eastAsia"/>
        </w:rPr>
        <w:t xml:space="preserve">And they're net importer of manufacturer goods. </w:t>
      </w:r>
      <w:r w:rsidR="00E65D66">
        <w:rPr>
          <w:rFonts w:hint="eastAsia"/>
        </w:rPr>
        <w:t xml:space="preserve">It's like ipone, Ikea, all the stuff they don't produce. </w:t>
      </w:r>
      <w:r w:rsidR="009723C9">
        <w:rPr>
          <w:rFonts w:hint="eastAsia"/>
        </w:rPr>
        <w:t xml:space="preserve">And if you add all that up. </w:t>
      </w:r>
      <w:r w:rsidR="00B43C30">
        <w:rPr>
          <w:rFonts w:hint="eastAsia"/>
        </w:rPr>
        <w:t xml:space="preserve">It's like services, their services balance is going to chop in half. </w:t>
      </w:r>
      <w:r w:rsidR="0003475F">
        <w:rPr>
          <w:rFonts w:hint="eastAsia"/>
        </w:rPr>
        <w:t xml:space="preserve">That's gonna a drag of -3% of GDP going forward. </w:t>
      </w:r>
      <w:r w:rsidR="001D0A84">
        <w:rPr>
          <w:rFonts w:hint="eastAsia"/>
        </w:rPr>
        <w:t>You know that the oil is going to come in, the big machinery</w:t>
      </w:r>
      <w:r w:rsidR="0091788E">
        <w:rPr>
          <w:rFonts w:hint="eastAsia"/>
        </w:rPr>
        <w:t xml:space="preserve"> there... the kind of industry is going to slow down. So that's gonna</w:t>
      </w:r>
      <w:r w:rsidR="00FA769C">
        <w:rPr>
          <w:rFonts w:hint="eastAsia"/>
        </w:rPr>
        <w:t xml:space="preserve"> import 1 or 2 %. </w:t>
      </w:r>
      <w:r w:rsidR="00390258">
        <w:rPr>
          <w:rFonts w:hint="eastAsia"/>
        </w:rPr>
        <w:t xml:space="preserve">And the machinery, the transport equipment it looks like </w:t>
      </w:r>
      <w:r w:rsidR="00E10F12">
        <w:rPr>
          <w:rFonts w:hint="eastAsia"/>
        </w:rPr>
        <w:t>E</w:t>
      </w:r>
      <w:r w:rsidR="00390258">
        <w:rPr>
          <w:rFonts w:hint="eastAsia"/>
        </w:rPr>
        <w:t xml:space="preserve">uropean growth, it's like global growth. </w:t>
      </w:r>
      <w:r w:rsidR="002206E0">
        <w:rPr>
          <w:rFonts w:hint="eastAsia"/>
        </w:rPr>
        <w:t>This thing is going to get from 9% of GDP to like 4%.</w:t>
      </w:r>
      <w:r w:rsidR="00E10F12">
        <w:rPr>
          <w:rFonts w:hint="eastAsia"/>
        </w:rPr>
        <w:t xml:space="preserve"> The question is that if they're going to import things... they're going to cut this thing substantially to get the balance. </w:t>
      </w:r>
      <w:r w:rsidR="00E96880">
        <w:rPr>
          <w:rFonts w:hint="eastAsia"/>
        </w:rPr>
        <w:t xml:space="preserve">And if they don't, it's like a 150bn dollar economy. </w:t>
      </w:r>
      <w:r w:rsidR="00F17EC8">
        <w:rPr>
          <w:rFonts w:hint="eastAsia"/>
        </w:rPr>
        <w:t xml:space="preserve">If there's an imbalance in trade, the currency is going to feel it pretty quickly. </w:t>
      </w:r>
    </w:p>
    <w:p w14:paraId="01FDC76D" w14:textId="77777777" w:rsidR="00C56FAC" w:rsidRDefault="00603638" w:rsidP="00B94171">
      <w:r>
        <w:rPr>
          <w:rFonts w:hint="eastAsia"/>
        </w:rPr>
        <w:tab/>
        <w:t xml:space="preserve">For Hungary in haver there're only 6 categories. </w:t>
      </w:r>
      <w:r w:rsidR="00A118FF">
        <w:rPr>
          <w:rFonts w:hint="eastAsia"/>
        </w:rPr>
        <w:t xml:space="preserve">A lot of stuff is lumped in. </w:t>
      </w:r>
      <w:r w:rsidR="001C4AF0">
        <w:rPr>
          <w:rFonts w:hint="eastAsia"/>
        </w:rPr>
        <w:t xml:space="preserve">And you kind of have to figure out what each thing is. </w:t>
      </w:r>
      <w:r w:rsidR="006225AA">
        <w:rPr>
          <w:rFonts w:hint="eastAsia"/>
        </w:rPr>
        <w:t xml:space="preserve">It's not that explicit. </w:t>
      </w:r>
      <w:r w:rsidR="00640D88">
        <w:rPr>
          <w:rFonts w:hint="eastAsia"/>
        </w:rPr>
        <w:t>You have to figure out categories that are reasonable</w:t>
      </w:r>
      <w:r w:rsidR="00A55187">
        <w:rPr>
          <w:rFonts w:hint="eastAsia"/>
        </w:rPr>
        <w:t xml:space="preserve"> but you don't have 1000 things in them</w:t>
      </w:r>
      <w:r w:rsidR="00001A37">
        <w:rPr>
          <w:rFonts w:hint="eastAsia"/>
        </w:rPr>
        <w:t xml:space="preserve">. And how do you project it going forward. </w:t>
      </w:r>
      <w:r w:rsidR="00270743">
        <w:rPr>
          <w:rFonts w:hint="eastAsia"/>
        </w:rPr>
        <w:t xml:space="preserve">I think if I can look at 10 different things in the world that different things are traded. </w:t>
      </w:r>
      <w:r w:rsidR="000173A3">
        <w:rPr>
          <w:rFonts w:hint="eastAsia"/>
        </w:rPr>
        <w:t>I can probably punch in a number probably in a z move</w:t>
      </w:r>
      <w:r w:rsidR="0060551E">
        <w:rPr>
          <w:rFonts w:hint="eastAsia"/>
        </w:rPr>
        <w:t xml:space="preserve"> in the next few months</w:t>
      </w:r>
      <w:r w:rsidR="000173A3">
        <w:rPr>
          <w:rFonts w:hint="eastAsia"/>
        </w:rPr>
        <w:t xml:space="preserve">. </w:t>
      </w:r>
      <w:r w:rsidR="0062533F">
        <w:rPr>
          <w:rFonts w:hint="eastAsia"/>
        </w:rPr>
        <w:t xml:space="preserve">Like you can look at financial crisis and look what the </w:t>
      </w:r>
      <w:r w:rsidR="0060551E">
        <w:rPr>
          <w:rFonts w:hint="eastAsia"/>
        </w:rPr>
        <w:t>drawdown</w:t>
      </w:r>
      <w:r w:rsidR="0062533F">
        <w:rPr>
          <w:rFonts w:hint="eastAsia"/>
        </w:rPr>
        <w:t xml:space="preserve"> is there. </w:t>
      </w:r>
      <w:r w:rsidR="0060551E">
        <w:rPr>
          <w:rFonts w:hint="eastAsia"/>
        </w:rPr>
        <w:t xml:space="preserve">There's already standardisations. </w:t>
      </w:r>
      <w:r w:rsidR="00746FE6">
        <w:rPr>
          <w:rFonts w:hint="eastAsia"/>
        </w:rPr>
        <w:t xml:space="preserve">And in some countries they don't have the granularity that other </w:t>
      </w:r>
      <w:r w:rsidR="005809D7">
        <w:rPr>
          <w:rFonts w:hint="eastAsia"/>
        </w:rPr>
        <w:t>do</w:t>
      </w:r>
      <w:r w:rsidR="00746FE6">
        <w:rPr>
          <w:rFonts w:hint="eastAsia"/>
        </w:rPr>
        <w:t xml:space="preserve">. </w:t>
      </w:r>
      <w:r w:rsidR="005809D7">
        <w:rPr>
          <w:rFonts w:hint="eastAsia"/>
        </w:rPr>
        <w:t xml:space="preserve">There might be other data sources than haver as well. </w:t>
      </w:r>
      <w:r w:rsidR="00A625C7">
        <w:rPr>
          <w:rFonts w:hint="eastAsia"/>
        </w:rPr>
        <w:t xml:space="preserve">Like in Hungary there're only like 5 category of things. </w:t>
      </w:r>
      <w:r w:rsidR="00011E38">
        <w:rPr>
          <w:rFonts w:hint="eastAsia"/>
        </w:rPr>
        <w:t xml:space="preserve">Ideally you want to boil it down into 10 thing. </w:t>
      </w:r>
    </w:p>
    <w:p w14:paraId="7FD85019" w14:textId="77777777" w:rsidR="001656C5" w:rsidRDefault="00DB2524" w:rsidP="00B94171">
      <w:r>
        <w:rPr>
          <w:rFonts w:hint="eastAsia"/>
        </w:rPr>
        <w:tab/>
        <w:t xml:space="preserve">Yeah I think there're probably more categories like ... you've got Pharmaceuticals, probably something that's gonna be stable for this whole period. </w:t>
      </w:r>
      <w:r w:rsidR="00E97668">
        <w:rPr>
          <w:rFonts w:hint="eastAsia"/>
        </w:rPr>
        <w:t xml:space="preserve">I think tech staff is interesting too. </w:t>
      </w:r>
      <w:r w:rsidR="00915A5D">
        <w:rPr>
          <w:rFonts w:hint="eastAsia"/>
        </w:rPr>
        <w:t xml:space="preserve">Like iphones and staff like that. </w:t>
      </w:r>
      <w:r w:rsidR="008C6F05">
        <w:rPr>
          <w:rFonts w:hint="eastAsia"/>
        </w:rPr>
        <w:t xml:space="preserve">Actually think that's gonna be fairly stable. </w:t>
      </w:r>
      <w:r w:rsidR="006D1884">
        <w:rPr>
          <w:rFonts w:hint="eastAsia"/>
        </w:rPr>
        <w:t xml:space="preserve">There're capital goods imports. </w:t>
      </w:r>
      <w:r w:rsidR="008C67CD">
        <w:rPr>
          <w:rFonts w:hint="eastAsia"/>
        </w:rPr>
        <w:t xml:space="preserve">The machinery is going like some kind of infrastructure project. </w:t>
      </w:r>
      <w:r w:rsidR="00D71E36">
        <w:rPr>
          <w:rFonts w:hint="eastAsia"/>
        </w:rPr>
        <w:t xml:space="preserve">But separate from that there's manufacturing goods. </w:t>
      </w:r>
      <w:r w:rsidR="00716E70">
        <w:rPr>
          <w:rFonts w:hint="eastAsia"/>
        </w:rPr>
        <w:t xml:space="preserve">Those are 2 different kinds of things. </w:t>
      </w:r>
      <w:r w:rsidR="00C77588">
        <w:rPr>
          <w:rFonts w:hint="eastAsia"/>
        </w:rPr>
        <w:t xml:space="preserve">So I think there's probably about 10 categories. </w:t>
      </w:r>
      <w:r w:rsidR="009850AE">
        <w:rPr>
          <w:rFonts w:hint="eastAsia"/>
        </w:rPr>
        <w:t xml:space="preserve">So I </w:t>
      </w:r>
      <w:r w:rsidR="009850AE">
        <w:rPr>
          <w:rFonts w:hint="eastAsia"/>
        </w:rPr>
        <w:lastRenderedPageBreak/>
        <w:t xml:space="preserve">looked at Philipines. It's actually pretty interesting. </w:t>
      </w:r>
      <w:r w:rsidR="00053C78">
        <w:rPr>
          <w:rFonts w:hint="eastAsia"/>
        </w:rPr>
        <w:t xml:space="preserve">There FX sold-off for a long period of time. From 15 to 18. </w:t>
      </w:r>
      <w:r w:rsidR="001238BA">
        <w:rPr>
          <w:rFonts w:hint="eastAsia"/>
        </w:rPr>
        <w:t xml:space="preserve">And the reason was they had to to the infrastructure project and they had to do all the capital goods. </w:t>
      </w:r>
      <w:r w:rsidR="001C1693">
        <w:rPr>
          <w:rFonts w:hint="eastAsia"/>
        </w:rPr>
        <w:t xml:space="preserve">They're running like a 4-5% of GDP. </w:t>
      </w:r>
      <w:r w:rsidR="006604BD">
        <w:rPr>
          <w:rFonts w:hint="eastAsia"/>
        </w:rPr>
        <w:t>That thing went to like -2%</w:t>
      </w:r>
      <w:r w:rsidR="001D6498">
        <w:rPr>
          <w:rFonts w:hint="eastAsia"/>
        </w:rPr>
        <w:t xml:space="preserve"> in a fairly short period of time. </w:t>
      </w:r>
      <w:r w:rsidR="004F1303">
        <w:rPr>
          <w:rFonts w:hint="eastAsia"/>
        </w:rPr>
        <w:t xml:space="preserve">The way they're stimulating their economy was through infrastructure. </w:t>
      </w:r>
      <w:r w:rsidR="007A4BA5">
        <w:rPr>
          <w:rFonts w:hint="eastAsia"/>
        </w:rPr>
        <w:t>And I think once we have that data lined up for each country</w:t>
      </w:r>
      <w:r w:rsidR="00313FDC">
        <w:rPr>
          <w:rFonts w:hint="eastAsia"/>
        </w:rPr>
        <w:t xml:space="preserve">, you're going to find out that government is going to do infrastructure spending. </w:t>
      </w:r>
      <w:r w:rsidR="00120F28">
        <w:rPr>
          <w:rFonts w:hint="eastAsia"/>
        </w:rPr>
        <w:t>Then you can make an assumption going forward that FX is going to put some string</w:t>
      </w:r>
      <w:r w:rsidR="00AD24F0">
        <w:rPr>
          <w:rFonts w:hint="eastAsia"/>
        </w:rPr>
        <w:t xml:space="preserve">. </w:t>
      </w:r>
    </w:p>
    <w:p w14:paraId="2885D56F" w14:textId="77777777" w:rsidR="001656C5" w:rsidRDefault="001656C5" w:rsidP="005743B3">
      <w:pPr>
        <w:pStyle w:val="Heading2"/>
      </w:pPr>
      <w:bookmarkStart w:id="71" w:name="_Toc47342228"/>
      <w:r>
        <w:rPr>
          <w:rFonts w:hint="eastAsia"/>
        </w:rPr>
        <w:t>2020-5-18 Felix on brazil rates more emails</w:t>
      </w:r>
      <w:bookmarkEnd w:id="71"/>
    </w:p>
    <w:p w14:paraId="3159C197" w14:textId="77777777" w:rsidR="001656C5" w:rsidRPr="001656C5" w:rsidRDefault="001656C5" w:rsidP="001656C5">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Think we might want to incorporate this into pricing as well.</w:t>
      </w:r>
    </w:p>
    <w:p w14:paraId="5B649585"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CC8FD16"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choppy part of the line is simply policy rate less core inflation. The smooth (forward part) is the implied forward curve less 12m spot inflation.</w:t>
      </w:r>
    </w:p>
    <w:p w14:paraId="05A212CE"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am not sure what the correct forward inflation assumption is. But this shows you how much is priced now in real terms of inflation stays at these levels:</w:t>
      </w:r>
    </w:p>
    <w:p w14:paraId="35B82C33" w14:textId="77777777" w:rsidR="001656C5" w:rsidRDefault="001656C5" w:rsidP="00B94171">
      <w:r>
        <w:rPr>
          <w:noProof/>
        </w:rPr>
        <w:drawing>
          <wp:inline distT="0" distB="0" distL="0" distR="0" wp14:anchorId="667FDEAD" wp14:editId="528E86C3">
            <wp:extent cx="2692001" cy="2553418"/>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692373" cy="2553771"/>
                    </a:xfrm>
                    <a:prstGeom prst="rect">
                      <a:avLst/>
                    </a:prstGeom>
                    <a:noFill/>
                    <a:ln w="9525">
                      <a:noFill/>
                      <a:miter lim="800000"/>
                      <a:headEnd/>
                      <a:tailEnd/>
                    </a:ln>
                  </pic:spPr>
                </pic:pic>
              </a:graphicData>
            </a:graphic>
          </wp:inline>
        </w:drawing>
      </w:r>
    </w:p>
    <w:p w14:paraId="75845F50" w14:textId="77777777" w:rsidR="001656C5" w:rsidRPr="001656C5" w:rsidRDefault="001656C5" w:rsidP="001656C5">
      <w:pPr>
        <w:pStyle w:val="NormalWeb"/>
        <w:shd w:val="clear" w:color="auto" w:fill="FFFFFF"/>
        <w:spacing w:before="0" w:beforeAutospacing="0" w:after="0" w:afterAutospacing="0"/>
        <w:rPr>
          <w:rFonts w:ascii="Times New Roman" w:hAnsi="Times New Roman" w:cs="Times New Roman"/>
          <w:b/>
          <w:color w:val="000000"/>
        </w:rPr>
      </w:pPr>
      <w:r w:rsidRPr="001656C5">
        <w:rPr>
          <w:rFonts w:ascii="Calibri" w:hAnsi="Calibri" w:cs="Times New Roman"/>
          <w:b/>
          <w:color w:val="1F497D"/>
          <w:sz w:val="22"/>
          <w:szCs w:val="22"/>
          <w:bdr w:val="none" w:sz="0" w:space="0" w:color="auto" w:frame="1"/>
        </w:rPr>
        <w:t>So ive looked through the 2012 period where our model said pay and infact it was a receive.</w:t>
      </w:r>
    </w:p>
    <w:p w14:paraId="72498881"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0A06B43A"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lastRenderedPageBreak/>
        <w:t>Basically, what happened in that period was:</w:t>
      </w:r>
    </w:p>
    <w:p w14:paraId="3E3CD62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-BCB has just tightened aggressively, real yields were very elevated</w:t>
      </w:r>
    </w:p>
    <w:p w14:paraId="3EF19CF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-Economic levels were still evaluated but growth, inflation and credit were coming off</w:t>
      </w:r>
    </w:p>
    <w:p w14:paraId="5620A6E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 FX has very elevated</w:t>
      </w:r>
    </w:p>
    <w:p w14:paraId="3DAF8B3D"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-Global growth was slowing</w:t>
      </w:r>
    </w:p>
    <w:p w14:paraId="127D7A2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-Then I believe, the fed began to expand its balance sheet and we entered a period of strong asset reflation.</w:t>
      </w:r>
    </w:p>
    <w:p w14:paraId="72C3FF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6430FA07"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If you were BCB it makes sense to start cutting rates. Maybe the economy is not yet in a dire positions but you are running tight policy with a high exchange rate. The external environment allows you to start cutting.</w:t>
      </w:r>
    </w:p>
    <w:p w14:paraId="45F4C4F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5A35438C"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We need to account for this dynamic in the model.</w:t>
      </w:r>
    </w:p>
    <w:p w14:paraId="486D2973"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1EDC07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Here is what I suggest:</w:t>
      </w:r>
    </w:p>
    <w:p w14:paraId="7A1B9AB2" w14:textId="77777777" w:rsidR="001656C5" w:rsidRDefault="001656C5" w:rsidP="001656C5">
      <w:pPr>
        <w:pStyle w:val="NormalWeb"/>
        <w:shd w:val="clear" w:color="auto" w:fill="FFFFFF"/>
        <w:spacing w:before="0" w:beforeAutospacing="0" w:after="0" w:afterAutospacing="0"/>
        <w:ind w:left="72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Fix the real yield measure. I think you have it backwards.</w:t>
      </w:r>
    </w:p>
    <w:p w14:paraId="100A8804"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a.</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The pricing guage should be an equal average of real yield diff usa vs Trend and the slow of the YC.</w:t>
      </w:r>
    </w:p>
    <w:p w14:paraId="7F10C3E9" w14:textId="77777777" w:rsidR="001656C5" w:rsidRDefault="001656C5" w:rsidP="001656C5">
      <w:pPr>
        <w:pStyle w:val="NormalWeb"/>
        <w:shd w:val="clear" w:color="auto" w:fill="FFFFFF"/>
        <w:spacing w:before="0" w:beforeAutospacing="0" w:after="0" w:afterAutospacing="0"/>
        <w:ind w:left="2160" w:hanging="2160"/>
        <w:rPr>
          <w:rFonts w:ascii="Times New Roman" w:hAnsi="Times New Roman" w:cs="Times New Roman"/>
          <w:color w:val="000000"/>
        </w:rPr>
      </w:pP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i.</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Conceptually this new pricing gauge should answer two questions:</w:t>
      </w:r>
    </w:p>
    <w:p w14:paraId="4138C645"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many hikes are discounted?</w:t>
      </w:r>
    </w:p>
    <w:p w14:paraId="3A1B0C06"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2.</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tight is current policy/how much room do you have to cut.</w:t>
      </w:r>
    </w:p>
    <w:p w14:paraId="3AA91C8B"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b.</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This thing looks backward:</w:t>
      </w:r>
    </w:p>
    <w:p w14:paraId="04B8DC96" w14:textId="77777777" w:rsidR="001656C5" w:rsidRDefault="001656C5" w:rsidP="00B94171">
      <w:pPr>
        <w:rPr>
          <w:rFonts w:ascii="Calibri" w:hAnsi="Calibri"/>
          <w:color w:val="1F497D"/>
          <w:sz w:val="20"/>
          <w:szCs w:val="20"/>
          <w:shd w:val="clear" w:color="auto" w:fill="FFFFFF"/>
        </w:rPr>
      </w:pPr>
      <w:r>
        <w:rPr>
          <w:rFonts w:ascii="Calibri" w:hAnsi="Calibri"/>
          <w:color w:val="1F497D"/>
          <w:sz w:val="20"/>
          <w:szCs w:val="20"/>
          <w:shd w:val="clear" w:color="auto" w:fill="FFFFFF"/>
        </w:rPr>
        <w:t>This trend looks right:</w:t>
      </w:r>
    </w:p>
    <w:p w14:paraId="42F32309"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1)</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Fix the external FCI gauges so that they are supportive during the expansion in fed liquidity. The direction on this chart looks like it’s the wrong way around:</w:t>
      </w:r>
    </w:p>
    <w:p w14:paraId="0493E11F"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2)</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Add a separate measure for the fx. Look how elevated the FX was then. It had been rallying for 3 years:</w:t>
      </w:r>
    </w:p>
    <w:p w14:paraId="3830155D"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3)</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Find a way of adjusting our credit measure. It shows credit as being supportive in that period but in reality it was decelerating:</w:t>
      </w:r>
    </w:p>
    <w:p w14:paraId="27B065FB" w14:textId="77777777" w:rsidR="001656C5" w:rsidRDefault="001656C5" w:rsidP="00B94171">
      <w:pPr>
        <w:rPr>
          <w:rFonts w:ascii="Calibri" w:hAnsi="Calibri"/>
          <w:color w:val="1F497D"/>
          <w:sz w:val="20"/>
          <w:szCs w:val="20"/>
          <w:shd w:val="clear" w:color="auto" w:fill="FFFFFF"/>
        </w:rPr>
      </w:pPr>
      <w:r>
        <w:rPr>
          <w:rFonts w:ascii="Calibri" w:hAnsi="Calibri"/>
          <w:color w:val="1F497D"/>
          <w:sz w:val="20"/>
          <w:szCs w:val="20"/>
          <w:shd w:val="clear" w:color="auto" w:fill="FFFFFF"/>
        </w:rPr>
        <w:t>Lets see where this gets us. Let me know if you have any questions.</w:t>
      </w:r>
    </w:p>
    <w:p w14:paraId="354515D1" w14:textId="77777777" w:rsidR="00DD3537" w:rsidRDefault="00DD3537" w:rsidP="00B94171">
      <w:pPr>
        <w:rPr>
          <w:rFonts w:ascii="Calibri" w:hAnsi="Calibri"/>
          <w:color w:val="1F497D"/>
          <w:sz w:val="20"/>
          <w:szCs w:val="20"/>
          <w:shd w:val="clear" w:color="auto" w:fill="FFFFFF"/>
        </w:rPr>
      </w:pPr>
    </w:p>
    <w:p w14:paraId="3662BF47" w14:textId="77777777" w:rsidR="00DD3537" w:rsidRDefault="00DD3537" w:rsidP="00DD3537">
      <w:pPr>
        <w:pStyle w:val="Heading2"/>
      </w:pPr>
      <w:bookmarkStart w:id="72" w:name="_Toc47342229"/>
      <w:r>
        <w:rPr>
          <w:rFonts w:hint="eastAsia"/>
        </w:rPr>
        <w:lastRenderedPageBreak/>
        <w:t>2020-5-18 FT on FX trade balance</w:t>
      </w:r>
      <w:bookmarkEnd w:id="72"/>
    </w:p>
    <w:p w14:paraId="0550E428"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While we work on the rates models I think I makes sense to carry on with the trade balance stuff when you have down time.</w:t>
      </w:r>
    </w:p>
    <w:p w14:paraId="0B4D9273"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w:t>
      </w:r>
    </w:p>
    <w:p w14:paraId="39F7F6EE"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a good way to go about this is to map the trade/current account balances for EM countries. Instead of doing estimates of this stuff, for now I think you should just create a page of plots for each country. It should have:</w:t>
      </w:r>
    </w:p>
    <w:p w14:paraId="78C8E84B"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4E846B4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Current account % GDP</w:t>
      </w:r>
    </w:p>
    <w:p w14:paraId="49152BB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Services balances % GDP</w:t>
      </w:r>
    </w:p>
    <w:p w14:paraId="4C3B9F11"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Travel</w:t>
      </w:r>
    </w:p>
    <w:p w14:paraId="26522B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Travel</w:t>
      </w:r>
    </w:p>
    <w:p w14:paraId="39698B36"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Income balance</w:t>
      </w:r>
    </w:p>
    <w:p w14:paraId="210E6C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Primary</w:t>
      </w:r>
    </w:p>
    <w:p w14:paraId="4173106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Secondary</w:t>
      </w:r>
    </w:p>
    <w:p w14:paraId="76485EF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Goods Trade</w:t>
      </w:r>
    </w:p>
    <w:p w14:paraId="5170CC2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Imports</w:t>
      </w:r>
    </w:p>
    <w:p w14:paraId="6F54CF81"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23A971D0"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6800C68"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968D56F"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Exports</w:t>
      </w:r>
    </w:p>
    <w:p w14:paraId="75D0F37D"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6C19FF63"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C677845"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87DB9E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5.</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Countries to do next</w:t>
      </w:r>
    </w:p>
    <w:p w14:paraId="3A5257D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India</w:t>
      </w:r>
    </w:p>
    <w:p w14:paraId="03FFD8E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b.</w:t>
      </w:r>
      <w:r>
        <w:rPr>
          <w:rFonts w:ascii="Times New Roman" w:hAnsi="Times New Roman" w:cs="Times New Roman"/>
          <w:color w:val="201F1E"/>
          <w:sz w:val="14"/>
          <w:szCs w:val="14"/>
          <w:bdr w:val="none" w:sz="0" w:space="0" w:color="auto" w:frame="1"/>
        </w:rPr>
        <w:t>      </w:t>
      </w:r>
      <w:r>
        <w:rPr>
          <w:rStyle w:val="markcqfyqrhhj"/>
          <w:rFonts w:ascii="Calibri" w:hAnsi="Calibri"/>
          <w:color w:val="201F1E"/>
          <w:sz w:val="22"/>
          <w:szCs w:val="22"/>
          <w:bdr w:val="none" w:sz="0" w:space="0" w:color="auto" w:frame="1"/>
        </w:rPr>
        <w:t>Korea</w:t>
      </w:r>
    </w:p>
    <w:p w14:paraId="0930BF95"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Colombia</w:t>
      </w:r>
    </w:p>
    <w:p w14:paraId="2E326A4E" w14:textId="77777777" w:rsidR="00DD3537" w:rsidRDefault="00DD3537" w:rsidP="00B94171"/>
    <w:p w14:paraId="5F250E7F" w14:textId="77777777" w:rsidR="00450302" w:rsidRDefault="00450302" w:rsidP="00B94171"/>
    <w:p w14:paraId="2BAA0803" w14:textId="58381C76" w:rsidR="00450302" w:rsidRDefault="00B40208" w:rsidP="00B40208">
      <w:pPr>
        <w:pStyle w:val="Heading2"/>
      </w:pPr>
      <w:bookmarkStart w:id="73" w:name="_Toc47342230"/>
      <w:r>
        <w:t>2020-5-25 FT on brazil rates</w:t>
      </w:r>
      <w:r w:rsidR="00CA1074">
        <w:t>, related to taper tantrum</w:t>
      </w:r>
      <w:bookmarkEnd w:id="73"/>
    </w:p>
    <w:p w14:paraId="062E5402" w14:textId="4D00212B" w:rsidR="00B40208" w:rsidRDefault="00B40208" w:rsidP="00B94171">
      <w:r>
        <w:t xml:space="preserve">If you look at the 2015, 2016 periods. </w:t>
      </w:r>
      <w:r w:rsidR="0087347F">
        <w:t xml:space="preserve">It’s kind of annoying like it pops, </w:t>
      </w:r>
      <w:r w:rsidR="002E0FC0">
        <w:t>pretty aggressively saying to pay rates</w:t>
      </w:r>
      <w:r w:rsidR="00D85A26">
        <w:t xml:space="preserve">. </w:t>
      </w:r>
      <w:r w:rsidR="00CC7E88">
        <w:t xml:space="preserve">And then just like that thing starts to happen, it comes off. </w:t>
      </w:r>
      <w:r w:rsidR="00E148BD">
        <w:t xml:space="preserve">And it happened a few times like that. </w:t>
      </w:r>
      <w:r w:rsidR="00080598">
        <w:t xml:space="preserve">(final solution was to add FX vs PPP, and add brazil central bank FX reserves to solve the issue). </w:t>
      </w:r>
      <w:r w:rsidR="001033B2">
        <w:t xml:space="preserve">It just feels like if you smooth it you get a little bit more. </w:t>
      </w:r>
    </w:p>
    <w:p w14:paraId="1905555A" w14:textId="7CA8124B" w:rsidR="00155843" w:rsidRDefault="00155843" w:rsidP="00B94171"/>
    <w:p w14:paraId="56D2B4B7" w14:textId="5B3EB1EA" w:rsidR="00155843" w:rsidRDefault="00155843" w:rsidP="00B94171">
      <w:r>
        <w:t xml:space="preserve">In 2013, BRL depreciated like, depends where you take it, </w:t>
      </w:r>
      <w:r w:rsidR="0011705D">
        <w:t>around 15%</w:t>
      </w:r>
      <w:r w:rsidR="007B1DF4">
        <w:t xml:space="preserve"> during the taper tantrum. </w:t>
      </w:r>
      <w:r w:rsidR="002A0A3A">
        <w:t xml:space="preserve">And then it depreciated like started 14, then you got something like 70%. </w:t>
      </w:r>
      <w:r w:rsidR="00034B9C">
        <w:t xml:space="preserve">And I think like, the taper tantrum mostly like a bond market dynamic. </w:t>
      </w:r>
      <w:r w:rsidR="00162610">
        <w:t xml:space="preserve">Everyone was long bond and </w:t>
      </w:r>
      <w:r w:rsidR="001158BE">
        <w:t xml:space="preserve">Bernanke came out and they were looking </w:t>
      </w:r>
      <w:r w:rsidR="00E85207">
        <w:t xml:space="preserve">to taper the balance sheet. </w:t>
      </w:r>
      <w:r w:rsidR="00B15D56">
        <w:t xml:space="preserve">And everyone got out of those and it was a real sharp pull back in the market. </w:t>
      </w:r>
      <w:r w:rsidR="007F3CB8">
        <w:t xml:space="preserve">And it wasn’t until later, the balance sheet tapered and the global growth slowing did you really get the sell off in EMFX. </w:t>
      </w:r>
      <w:r w:rsidR="0020024D">
        <w:t xml:space="preserve">I think it’s OK. </w:t>
      </w:r>
      <w:r w:rsidR="009C5367">
        <w:t xml:space="preserve">I think you want the worst pressure to be happening in 14 and 15. </w:t>
      </w:r>
      <w:r w:rsidR="000E199E">
        <w:t xml:space="preserve">That’s really the most severe. </w:t>
      </w:r>
    </w:p>
    <w:p w14:paraId="0F3C3275" w14:textId="13685AD2" w:rsidR="00843DFF" w:rsidRDefault="00843DFF" w:rsidP="00B94171"/>
    <w:p w14:paraId="2570D320" w14:textId="37F371AB" w:rsidR="00843DFF" w:rsidRDefault="00843DFF" w:rsidP="00B94171">
      <w:r>
        <w:t xml:space="preserve">I think the key test to this model is that whether it starts to pay rates in 2018. </w:t>
      </w:r>
      <w:r w:rsidR="00A33E6C">
        <w:t xml:space="preserve">The 2017, like the political stuff, you can do nothing about that right. </w:t>
      </w:r>
      <w:r w:rsidR="00737938">
        <w:t xml:space="preserve">There’s a couple of spikes in the eye. </w:t>
      </w:r>
    </w:p>
    <w:p w14:paraId="115C78F4" w14:textId="2398D53A" w:rsidR="00B0304D" w:rsidRDefault="00B0304D" w:rsidP="00B94171"/>
    <w:p w14:paraId="3938C878" w14:textId="22834171" w:rsidR="00B0304D" w:rsidRDefault="00B0304D" w:rsidP="00B94171">
      <w:r>
        <w:t xml:space="preserve">Do you think they’re using the monetary policy to control the real yield? </w:t>
      </w:r>
    </w:p>
    <w:p w14:paraId="53D035EE" w14:textId="4FBEDE65" w:rsidR="000553CA" w:rsidRDefault="00B0304D" w:rsidP="00B94171">
      <w:r>
        <w:t xml:space="preserve">FT: ye, it’s definitely part of it. </w:t>
      </w:r>
      <w:r w:rsidR="003B5C7E">
        <w:t xml:space="preserve">A lot of interest rate in brazil actually subsidize. </w:t>
      </w:r>
      <w:r w:rsidR="00BA05F6">
        <w:t>The rates that you see people are borrowing at is actually not that high.</w:t>
      </w:r>
      <w:r w:rsidR="000411FA">
        <w:t xml:space="preserve"> In many cases it’s lower. </w:t>
      </w:r>
      <w:r w:rsidR="000553CA">
        <w:t xml:space="preserve">Ye but it makes sense that cut monetary policy is not gonna make a big difference if the cost of borrowing is 40% and they cut 50bps. </w:t>
      </w:r>
      <w:r w:rsidR="00670DF2">
        <w:t>But they’re using that like a overall tool because 1, they provide liquidity</w:t>
      </w:r>
      <w:r w:rsidR="0065351A">
        <w:t xml:space="preserve"> if the short term interest rate down</w:t>
      </w:r>
      <w:r w:rsidR="00CE51D9">
        <w:rPr>
          <w:rFonts w:hint="eastAsia"/>
        </w:rPr>
        <w:t>,</w:t>
      </w:r>
      <w:r w:rsidR="00CE51D9">
        <w:t xml:space="preserve"> you make cash cheaper for banks. </w:t>
      </w:r>
      <w:r w:rsidR="00DD582E">
        <w:t xml:space="preserve">And it’s just create more liquidities in the system. </w:t>
      </w:r>
      <w:r w:rsidR="002B0B78">
        <w:t xml:space="preserve">Then spread tend to fall on that. </w:t>
      </w:r>
      <w:r w:rsidR="00566FBA">
        <w:t xml:space="preserve">2. They’re really targeting the exchange rate. </w:t>
      </w:r>
      <w:r w:rsidR="00CB12EB">
        <w:t xml:space="preserve">To a point where, as long as the exchange rate doesn’t explode, </w:t>
      </w:r>
      <w:r w:rsidR="00D35081">
        <w:t xml:space="preserve">they’ll be happy. </w:t>
      </w:r>
    </w:p>
    <w:p w14:paraId="6866B410" w14:textId="4716AED1" w:rsidR="00AE444C" w:rsidRDefault="00AE444C" w:rsidP="00B94171"/>
    <w:p w14:paraId="4C3D5C12" w14:textId="1C4D12BD" w:rsidR="00AE444C" w:rsidRDefault="00AE444C" w:rsidP="00B94171">
      <w:r>
        <w:t xml:space="preserve">What I care about is not the </w:t>
      </w:r>
      <w:r w:rsidR="00F6726F">
        <w:t>S</w:t>
      </w:r>
      <w:r>
        <w:t xml:space="preserve">harpe ratio here. </w:t>
      </w:r>
      <w:r w:rsidR="00B50C30">
        <w:t xml:space="preserve">What I care about is it’s probably gonna be very receive right now. </w:t>
      </w:r>
      <w:r w:rsidR="005735C5">
        <w:t xml:space="preserve">But when it actually turns, it’s correct to pay. </w:t>
      </w:r>
      <w:r w:rsidR="00B21E16">
        <w:t xml:space="preserve">Coz </w:t>
      </w:r>
      <w:r w:rsidR="00B21E16">
        <w:lastRenderedPageBreak/>
        <w:t xml:space="preserve">that’s what we’re gonna be judged on. </w:t>
      </w:r>
      <w:r w:rsidR="00B2619F">
        <w:t xml:space="preserve">The economic conditions basically makes sense, the pricing gauge basically makes sense. </w:t>
      </w:r>
      <w:r w:rsidR="002E52C8">
        <w:t xml:space="preserve">Think the FX pressure is very good. </w:t>
      </w:r>
      <w:r w:rsidR="0082393C">
        <w:t xml:space="preserve">I think what will happen is that if their economy picks back up, </w:t>
      </w:r>
      <w:r w:rsidR="0079172D">
        <w:t xml:space="preserve">you start to see some inflation. </w:t>
      </w:r>
      <w:r w:rsidR="002547F3">
        <w:t xml:space="preserve">And their currency comes under pressure again. </w:t>
      </w:r>
      <w:r w:rsidR="0088153D">
        <w:t xml:space="preserve">I think that’s the sort of thing making them wanna to pay. </w:t>
      </w:r>
      <w:r w:rsidR="00F15EE4">
        <w:t xml:space="preserve">Mostly on the inflation side. </w:t>
      </w:r>
      <w:r w:rsidR="001A38FD">
        <w:t xml:space="preserve">Today like the currency is strengthening coz everyone almost short. </w:t>
      </w:r>
      <w:r w:rsidR="00A31817">
        <w:t xml:space="preserve">And the trade balance is closed off. </w:t>
      </w:r>
      <w:r w:rsidR="003147B5">
        <w:t xml:space="preserve">But I guess how this plays out is they provide all the liquidity internally. </w:t>
      </w:r>
      <w:r w:rsidR="00A3403C">
        <w:t xml:space="preserve">And people get past covid. </w:t>
      </w:r>
      <w:r w:rsidR="000A6BC0">
        <w:t xml:space="preserve">And they start borrow again. </w:t>
      </w:r>
      <w:r w:rsidR="00FA276D">
        <w:t xml:space="preserve">And domestic growth picks up. </w:t>
      </w:r>
      <w:r w:rsidR="00117962">
        <w:t xml:space="preserve">And external is kind of weak and the currency starts to weaken again. </w:t>
      </w:r>
      <w:r w:rsidR="00A22A73">
        <w:t xml:space="preserve">And you start to get a little bit of inflation. </w:t>
      </w:r>
      <w:r w:rsidR="005E0D77">
        <w:t xml:space="preserve">That’s kind of the scenario you wanna pay. </w:t>
      </w:r>
    </w:p>
    <w:p w14:paraId="207243A6" w14:textId="52063947" w:rsidR="00B0304D" w:rsidRDefault="00BA05F6" w:rsidP="00B94171">
      <w:r>
        <w:t xml:space="preserve"> </w:t>
      </w:r>
    </w:p>
    <w:p w14:paraId="7204A384" w14:textId="39475E58" w:rsidR="0092523F" w:rsidRDefault="0092523F" w:rsidP="00B94171">
      <w:r>
        <w:rPr>
          <w:rFonts w:hint="eastAsia"/>
        </w:rPr>
        <w:t>关于巴西融资市场我自己整理的内容：</w:t>
      </w:r>
    </w:p>
    <w:p w14:paraId="0EAA2CE1" w14:textId="77777777" w:rsidR="0092523F" w:rsidRDefault="0092523F" w:rsidP="0092523F">
      <w:r>
        <w:t>Brazil financing market</w:t>
      </w:r>
    </w:p>
    <w:p w14:paraId="31887201" w14:textId="77777777" w:rsidR="0092523F" w:rsidRDefault="0092523F" w:rsidP="0092523F">
      <w:r>
        <w:t>Non earmarked 60% (SELIC)</w:t>
      </w:r>
    </w:p>
    <w:p w14:paraId="5A8A6807" w14:textId="77777777" w:rsidR="0092523F" w:rsidRDefault="0092523F" w:rsidP="0092523F">
      <w:r>
        <w:tab/>
        <w:t>-Non financial corporation 50%</w:t>
      </w:r>
    </w:p>
    <w:p w14:paraId="0AC5C251" w14:textId="77777777" w:rsidR="0092523F" w:rsidRDefault="0092523F" w:rsidP="0092523F">
      <w:r>
        <w:tab/>
      </w:r>
      <w:r>
        <w:tab/>
        <w:t>- discount trade 5-10%</w:t>
      </w:r>
    </w:p>
    <w:p w14:paraId="5FBC54DF" w14:textId="77777777" w:rsidR="0092523F" w:rsidRDefault="0092523F" w:rsidP="0092523F">
      <w:r>
        <w:tab/>
      </w:r>
      <w:r>
        <w:tab/>
        <w:t>- working capital 40%</w:t>
      </w:r>
    </w:p>
    <w:p w14:paraId="5710D8BC" w14:textId="77777777" w:rsidR="0092523F" w:rsidRDefault="0092523F" w:rsidP="0092523F">
      <w:r>
        <w:tab/>
      </w:r>
      <w:r>
        <w:tab/>
        <w:t>- advances on exchange contract: 15%</w:t>
      </w:r>
    </w:p>
    <w:p w14:paraId="3C578973" w14:textId="77777777" w:rsidR="0092523F" w:rsidRDefault="0092523F" w:rsidP="0092523F">
      <w:r>
        <w:tab/>
      </w:r>
      <w:r>
        <w:tab/>
        <w:t>- Foreign lending: 15%</w:t>
      </w:r>
    </w:p>
    <w:p w14:paraId="0540E2DD" w14:textId="77777777" w:rsidR="0092523F" w:rsidRDefault="0092523F" w:rsidP="0092523F">
      <w:r>
        <w:tab/>
      </w:r>
      <w:r>
        <w:tab/>
        <w:t>- vendor 1%</w:t>
      </w:r>
    </w:p>
    <w:p w14:paraId="254BE2D9" w14:textId="77777777" w:rsidR="0092523F" w:rsidRDefault="0092523F" w:rsidP="0092523F"/>
    <w:p w14:paraId="6B4A58E6" w14:textId="77777777" w:rsidR="0092523F" w:rsidRDefault="0092523F" w:rsidP="0092523F">
      <w:r>
        <w:tab/>
        <w:t>-Household 50%</w:t>
      </w:r>
    </w:p>
    <w:p w14:paraId="1E4166FE" w14:textId="77777777" w:rsidR="0092523F" w:rsidRDefault="0092523F" w:rsidP="0092523F">
      <w:r>
        <w:tab/>
      </w:r>
      <w:r>
        <w:tab/>
        <w:t>- Overdraft: 5%</w:t>
      </w:r>
    </w:p>
    <w:p w14:paraId="4E18E66E" w14:textId="77777777" w:rsidR="0092523F" w:rsidRDefault="0092523F" w:rsidP="0092523F">
      <w:r>
        <w:tab/>
      </w:r>
      <w:r>
        <w:tab/>
        <w:t>- personal credit: 50%</w:t>
      </w:r>
    </w:p>
    <w:p w14:paraId="2C4CE0BB" w14:textId="77777777" w:rsidR="0092523F" w:rsidRDefault="0092523F" w:rsidP="0092523F">
      <w:r>
        <w:tab/>
      </w:r>
      <w:r>
        <w:tab/>
        <w:t>- Vehicle: 25%</w:t>
      </w:r>
    </w:p>
    <w:p w14:paraId="1C562673" w14:textId="77777777" w:rsidR="0092523F" w:rsidRDefault="0092523F" w:rsidP="0092523F">
      <w:r>
        <w:tab/>
      </w:r>
    </w:p>
    <w:p w14:paraId="300DCC51" w14:textId="1B9B9749" w:rsidR="0092523F" w:rsidRDefault="0092523F" w:rsidP="0092523F">
      <w:r>
        <w:t>Earmarked 40% (TJLP rate</w:t>
      </w:r>
      <w:r>
        <w:rPr>
          <w:rFonts w:hint="eastAsia"/>
        </w:rPr>
        <w:t>，政府补贴</w:t>
      </w:r>
      <w:r>
        <w:t>)</w:t>
      </w:r>
    </w:p>
    <w:p w14:paraId="1C63FE4B" w14:textId="77777777" w:rsidR="0092523F" w:rsidRDefault="0092523F" w:rsidP="0092523F">
      <w:r>
        <w:tab/>
        <w:t>- Corporate 50%</w:t>
      </w:r>
    </w:p>
    <w:p w14:paraId="431F45EF" w14:textId="77777777" w:rsidR="0092523F" w:rsidRDefault="0092523F" w:rsidP="0092523F">
      <w:r>
        <w:tab/>
      </w:r>
      <w:r>
        <w:tab/>
        <w:t>-real estate 5%</w:t>
      </w:r>
    </w:p>
    <w:p w14:paraId="21CAAEA1" w14:textId="77777777" w:rsidR="0092523F" w:rsidRDefault="0092523F" w:rsidP="0092523F">
      <w:r>
        <w:tab/>
      </w:r>
      <w:r>
        <w:tab/>
        <w:t>-BNDES 70%</w:t>
      </w:r>
    </w:p>
    <w:p w14:paraId="779A10EE" w14:textId="77777777" w:rsidR="0092523F" w:rsidRDefault="0092523F" w:rsidP="0092523F"/>
    <w:p w14:paraId="6C886E5F" w14:textId="77777777" w:rsidR="0092523F" w:rsidRDefault="0092523F" w:rsidP="0092523F">
      <w:r>
        <w:lastRenderedPageBreak/>
        <w:tab/>
        <w:t>-Household 50%</w:t>
      </w:r>
    </w:p>
    <w:p w14:paraId="48FF32B7" w14:textId="77777777" w:rsidR="0092523F" w:rsidRDefault="0092523F" w:rsidP="0092523F">
      <w:r>
        <w:tab/>
      </w:r>
      <w:r>
        <w:tab/>
        <w:t>- real estate 70%</w:t>
      </w:r>
    </w:p>
    <w:p w14:paraId="0149683B" w14:textId="77777777" w:rsidR="0092523F" w:rsidRDefault="0092523F" w:rsidP="0092523F">
      <w:r>
        <w:tab/>
      </w:r>
      <w:r>
        <w:tab/>
        <w:t>- BNDES 8%</w:t>
      </w:r>
    </w:p>
    <w:p w14:paraId="01FB3AE7" w14:textId="7830596D" w:rsidR="0092523F" w:rsidRDefault="0092523F" w:rsidP="0092523F">
      <w:r>
        <w:tab/>
      </w:r>
      <w:r>
        <w:tab/>
        <w:t>-Macro credit 1%</w:t>
      </w:r>
    </w:p>
    <w:p w14:paraId="350227D1" w14:textId="77777777" w:rsidR="00051BF1" w:rsidRDefault="00051BF1" w:rsidP="00051BF1">
      <w:pPr>
        <w:pStyle w:val="Heading2"/>
      </w:pPr>
      <w:bookmarkStart w:id="74" w:name="_Toc47342231"/>
      <w:r>
        <w:rPr>
          <w:rFonts w:hint="eastAsia"/>
        </w:rPr>
        <w:t>2020-5-26 FT on fiscal impulse</w:t>
      </w:r>
      <w:bookmarkEnd w:id="74"/>
    </w:p>
    <w:p w14:paraId="2EBE56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Hi Andrew and Matt,</w:t>
      </w:r>
    </w:p>
    <w:p w14:paraId="57136EE0"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9160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wanted to flag something about the G4 rates model as applies to the current circumstances.</w:t>
      </w:r>
    </w:p>
    <w:p w14:paraId="273A0D6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92200B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Currently, the models are max received across markets. This is because with the core economic stats we are using conditions are the weakest they have been in history.</w:t>
      </w:r>
    </w:p>
    <w:p w14:paraId="2882387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6BCC18A"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However, I do not agree with the read on rates for the following reasons:</w:t>
      </w:r>
    </w:p>
    <w:p w14:paraId="3259873A"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do not account for the </w:t>
      </w:r>
      <w:r>
        <w:rPr>
          <w:rFonts w:ascii="Calibri" w:hAnsi="Calibri"/>
          <w:b/>
          <w:bCs/>
          <w:color w:val="201F1E"/>
          <w:sz w:val="22"/>
          <w:szCs w:val="22"/>
        </w:rPr>
        <w:t>fiscal impulse</w:t>
      </w:r>
      <w:r>
        <w:rPr>
          <w:rFonts w:ascii="Calibri" w:hAnsi="Calibri"/>
          <w:color w:val="201F1E"/>
          <w:sz w:val="22"/>
          <w:szCs w:val="22"/>
        </w:rPr>
        <w:t>. We did not include this in the models because we did not have an easy and automated way of projecting fiscal spending. At the time of building them, volatility in fiscal policy was small relative to other factors. I think now it is important to account for them. Not accounting for them gives the wrong read on forward activity.</w:t>
      </w:r>
    </w:p>
    <w:p w14:paraId="2FA58979"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On the </w:t>
      </w:r>
      <w:r>
        <w:rPr>
          <w:rFonts w:ascii="Calibri" w:hAnsi="Calibri"/>
          <w:b/>
          <w:bCs/>
          <w:color w:val="201F1E"/>
          <w:sz w:val="22"/>
          <w:szCs w:val="22"/>
        </w:rPr>
        <w:t>Supply/demand side</w:t>
      </w:r>
      <w:r>
        <w:rPr>
          <w:rFonts w:ascii="Calibri" w:hAnsi="Calibri"/>
          <w:color w:val="201F1E"/>
          <w:sz w:val="22"/>
          <w:szCs w:val="22"/>
        </w:rPr>
        <w:t>, rates markets are in a precarious position because, simply to keep medium to long term rates where they are, central banks will need to continue with unprecedented debt monetization. One can bet on them continuing to do that and collect a small premium or position for a slight shift in behavior. I think the latter makes more sense now.</w:t>
      </w:r>
    </w:p>
    <w:p w14:paraId="7C97B2C8"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 terms of the model, PNL is being calculated on the 5yr rate. I agree with Pieter that this is essentially a short rate system so I think it makes sense to shift to the front of the curve.  </w:t>
      </w:r>
    </w:p>
    <w:p w14:paraId="62B29BF7"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use core economic statistics like CAIs, inflation, home prices, etc. Faster data is now becoming available and it might make sense to integrate these measures.</w:t>
      </w:r>
    </w:p>
    <w:p w14:paraId="79162F90"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model was a bit slow to pick up the implications of Covid simply because the market was able to assess the impact of lockdown faster than the data came out. I am concerned that if metrics like foot traffic increase, the market will be using these measures as guides to assess economic growth.</w:t>
      </w:r>
    </w:p>
    <w:p w14:paraId="632BA98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D13E14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In total, I am saying that the structure of the model makes sense but I am concerned that I will not be able to pick up the current inflection point we may be in. In my opinion, it would make sense to shut it down for now until we have confidence that it reflects the current reality of markets.</w:t>
      </w:r>
    </w:p>
    <w:p w14:paraId="1EB6724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84BEA6F"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Felix</w:t>
      </w:r>
    </w:p>
    <w:p w14:paraId="736D84D4" w14:textId="006F9722" w:rsidR="00051BF1" w:rsidRDefault="00051BF1" w:rsidP="00B94171"/>
    <w:p w14:paraId="5405B104" w14:textId="79DEBFEF" w:rsidR="007E4815" w:rsidRDefault="007E4815" w:rsidP="007E4815">
      <w:pPr>
        <w:pStyle w:val="Heading2"/>
      </w:pPr>
      <w:bookmarkStart w:id="75" w:name="_Toc47342232"/>
      <w:r>
        <w:t>2020-5-27 FT on fiscal impulse</w:t>
      </w:r>
      <w:bookmarkEnd w:id="75"/>
    </w:p>
    <w:p w14:paraId="71762C4E" w14:textId="4FEC92A9" w:rsidR="007E4815" w:rsidRDefault="007E4815" w:rsidP="007E4815">
      <w:r>
        <w:t xml:space="preserve">I think what Andrew wants to say in the email is that you want to use the cyclically adj deficit. </w:t>
      </w:r>
      <w:r w:rsidR="00475F54">
        <w:t>The best thing to know is how much money literally they’re going to give the people to spend</w:t>
      </w:r>
      <w:r w:rsidR="001566A6">
        <w:t xml:space="preserve">, to plug the income hole. </w:t>
      </w:r>
      <w:r w:rsidR="00EA62BF">
        <w:t xml:space="preserve">That is, like vs last period. </w:t>
      </w:r>
      <w:r w:rsidR="00C22143">
        <w:t xml:space="preserve">But that’s actually very hard to figure out. </w:t>
      </w:r>
      <w:r w:rsidR="00BE1121">
        <w:t xml:space="preserve">You have to use the proxy like the deficit. </w:t>
      </w:r>
      <w:r w:rsidR="00D36E7B">
        <w:t xml:space="preserve">And if you use the deficit, you can’t just use the deficit outright. </w:t>
      </w:r>
      <w:r w:rsidR="005E7806">
        <w:t xml:space="preserve">Ideally you want them to let this thing go, in that way our growth impulse is going to work. </w:t>
      </w:r>
      <w:r w:rsidR="002518B8">
        <w:t xml:space="preserve">But the reality is you want to know what’s the actual impulse on the growth. </w:t>
      </w:r>
      <w:r w:rsidR="00B95E21">
        <w:t xml:space="preserve">We’re not measuring like supply/demand pressure on bonds. </w:t>
      </w:r>
      <w:r w:rsidR="0092697D">
        <w:t xml:space="preserve">Just want to know how much GDP is gonna rise because they’ve done this additional stimulus measures. </w:t>
      </w:r>
    </w:p>
    <w:p w14:paraId="4B8DB76B" w14:textId="180BAFF1" w:rsidR="007E5F0F" w:rsidRDefault="007E5F0F" w:rsidP="007E5F0F">
      <w:pPr>
        <w:pStyle w:val="Heading2"/>
      </w:pPr>
      <w:bookmarkStart w:id="76" w:name="_Toc47342233"/>
      <w:r>
        <w:rPr>
          <w:rFonts w:hint="eastAsia"/>
        </w:rPr>
        <w:t>2020-5-28 Iomar Barret trade recommendation on Inflation</w:t>
      </w:r>
      <w:bookmarkEnd w:id="76"/>
    </w:p>
    <w:p w14:paraId="16C26E3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 </w:t>
      </w:r>
    </w:p>
    <w:p w14:paraId="3C0A445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I recommend an outright </w:t>
      </w:r>
      <w:r>
        <w:rPr>
          <w:rFonts w:ascii="Calibri" w:hAnsi="Calibri"/>
          <w:b/>
          <w:bCs/>
          <w:color w:val="000000"/>
          <w:sz w:val="22"/>
          <w:szCs w:val="22"/>
          <w:bdr w:val="none" w:sz="0" w:space="0" w:color="auto" w:frame="1"/>
        </w:rPr>
        <w:t>Long inflation</w:t>
      </w:r>
      <w:r>
        <w:rPr>
          <w:rFonts w:ascii="Calibri" w:hAnsi="Calibri"/>
          <w:color w:val="000000"/>
          <w:sz w:val="22"/>
          <w:szCs w:val="22"/>
          <w:bdr w:val="none" w:sz="0" w:space="0" w:color="auto" w:frame="1"/>
        </w:rPr>
        <w:t> position;</w:t>
      </w:r>
    </w:p>
    <w:p w14:paraId="70EC7EB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1F497D"/>
          <w:sz w:val="22"/>
          <w:szCs w:val="22"/>
          <w:bdr w:val="none" w:sz="0" w:space="0" w:color="auto" w:frame="1"/>
        </w:rPr>
        <w:t> </w:t>
      </w:r>
    </w:p>
    <w:p w14:paraId="3BC62CC4"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000000"/>
          <w:sz w:val="22"/>
          <w:szCs w:val="22"/>
          <w:bdr w:val="none" w:sz="0" w:space="0" w:color="auto" w:frame="1"/>
        </w:rPr>
        <w:t>Thesis: Mon financing of Government deficits in the presence of an ongoing supply crunch will increase inflation risks globally relative to what is currently priced</w:t>
      </w:r>
    </w:p>
    <w:p w14:paraId="3CB01F77" w14:textId="77777777" w:rsidR="007E5F0F" w:rsidRDefault="007E5F0F" w:rsidP="00B94171">
      <w:r>
        <w:rPr>
          <w:noProof/>
        </w:rPr>
        <w:lastRenderedPageBreak/>
        <w:drawing>
          <wp:inline distT="0" distB="0" distL="0" distR="0" wp14:anchorId="40D4C09B" wp14:editId="3CEDC503">
            <wp:extent cx="2027310" cy="1371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027310" cy="1371600"/>
                    </a:xfrm>
                    <a:prstGeom prst="rect">
                      <a:avLst/>
                    </a:prstGeom>
                    <a:noFill/>
                    <a:ln w="9525">
                      <a:noFill/>
                      <a:miter lim="800000"/>
                      <a:headEnd/>
                      <a:tailEnd/>
                    </a:ln>
                  </pic:spPr>
                </pic:pic>
              </a:graphicData>
            </a:graphic>
          </wp:inline>
        </w:drawing>
      </w:r>
    </w:p>
    <w:p w14:paraId="4BB3DDEA"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Politics;</w:t>
      </w:r>
    </w:p>
    <w:p w14:paraId="4E553100"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Governments understand that a precedent has been set and now there are very few natural stabilizers in place to prevent excessive, populist deficit spending. The upshot is years of overspending financed at first happily and then reluctantly by CBs</w:t>
      </w:r>
    </w:p>
    <w:p w14:paraId="3545A26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Taxes, particularly VAT-style taxes</w:t>
      </w:r>
      <w:r>
        <w:rPr>
          <w:rFonts w:ascii="Calibri" w:hAnsi="Calibri"/>
          <w:color w:val="1F497D"/>
          <w:sz w:val="22"/>
          <w:szCs w:val="22"/>
          <w:bdr w:val="none" w:sz="0" w:space="0" w:color="auto" w:frame="1"/>
        </w:rPr>
        <w:t>,</w:t>
      </w:r>
      <w:r>
        <w:rPr>
          <w:rFonts w:ascii="Calibri" w:hAnsi="Calibri"/>
          <w:color w:val="201F1E"/>
          <w:sz w:val="22"/>
          <w:szCs w:val="22"/>
        </w:rPr>
        <w:t> to rise everywhere as financing is considered in the coming months</w:t>
      </w:r>
    </w:p>
    <w:p w14:paraId="4B74BF68"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and printing will be the two other obvious ways the deficit spending will be financed</w:t>
      </w:r>
    </w:p>
    <w:p w14:paraId="58DFDF2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Macro;</w:t>
      </w:r>
    </w:p>
    <w:p w14:paraId="1F7FF9D7"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The demand shock is initially be disinflationary</w:t>
      </w:r>
    </w:p>
    <w:p w14:paraId="0BA06275"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….but much less disinflation is already evident relative to GFC, so  I think the market will look through this given the above points</w:t>
      </w:r>
    </w:p>
    <w:p w14:paraId="22EDE292" w14:textId="77777777" w:rsidR="007E5F0F" w:rsidRDefault="007E5F0F" w:rsidP="00B94171">
      <w:r>
        <w:rPr>
          <w:noProof/>
        </w:rPr>
        <w:lastRenderedPageBreak/>
        <w:drawing>
          <wp:inline distT="0" distB="0" distL="0" distR="0" wp14:anchorId="08ABE19B" wp14:editId="44FA9ECC">
            <wp:extent cx="4354718" cy="3588588"/>
            <wp:effectExtent l="19050" t="0" r="7732"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354880" cy="3588721"/>
                    </a:xfrm>
                    <a:prstGeom prst="rect">
                      <a:avLst/>
                    </a:prstGeom>
                    <a:noFill/>
                    <a:ln w="9525">
                      <a:noFill/>
                      <a:miter lim="800000"/>
                      <a:headEnd/>
                      <a:tailEnd/>
                    </a:ln>
                  </pic:spPr>
                </pic:pic>
              </a:graphicData>
            </a:graphic>
          </wp:inline>
        </w:drawing>
      </w:r>
    </w:p>
    <w:p w14:paraId="1B19BA2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rPr>
        <w:t>Other potential tail winds for the trade is a trend towards de</w:t>
      </w:r>
      <w:r>
        <w:rPr>
          <w:rFonts w:ascii="Calibri" w:hAnsi="Calibri"/>
          <w:color w:val="000000"/>
          <w:sz w:val="22"/>
          <w:szCs w:val="22"/>
          <w:bdr w:val="none" w:sz="0" w:space="0" w:color="auto" w:frame="1"/>
        </w:rPr>
        <w:t>-globalisation given China’s involvement. Another very easy win for populist governments everywhere, especially in the US into the elections</w:t>
      </w:r>
    </w:p>
    <w:p w14:paraId="45065B94"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Fundamentals;</w:t>
      </w:r>
    </w:p>
    <w:p w14:paraId="1FF4239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From a value perspective, Inflation pricing is most undervalued relative to consensus in Europe</w:t>
      </w:r>
    </w:p>
    <w:p w14:paraId="7405539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201F1E"/>
          <w:sz w:val="22"/>
          <w:szCs w:val="22"/>
        </w:rPr>
        <w:t>But the rational for the trade is global </w:t>
      </w:r>
      <w:r>
        <w:rPr>
          <w:rFonts w:ascii="Calibri" w:hAnsi="Calibri"/>
          <w:color w:val="000000"/>
          <w:sz w:val="22"/>
          <w:szCs w:val="22"/>
          <w:bdr w:val="none" w:sz="0" w:space="0" w:color="auto" w:frame="1"/>
        </w:rPr>
        <w:t>phenomenon, breaks look too low vs. several key drivers</w:t>
      </w:r>
    </w:p>
    <w:p w14:paraId="0B654AA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Having been at its most negative in years in March our proprietary inflation score is now at its most positive. This empirically suggests strong performance of inflation products and a widening of breakevens</w:t>
      </w:r>
    </w:p>
    <w:p w14:paraId="47EDF7DB" w14:textId="77777777" w:rsidR="007E5F0F" w:rsidRDefault="007E5F0F" w:rsidP="00B94171">
      <w:r>
        <w:rPr>
          <w:noProof/>
        </w:rPr>
        <w:lastRenderedPageBreak/>
        <w:drawing>
          <wp:inline distT="0" distB="0" distL="0" distR="0" wp14:anchorId="5DAAC762" wp14:editId="7BAFDB2E">
            <wp:extent cx="2542996" cy="1555476"/>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544176" cy="1556198"/>
                    </a:xfrm>
                    <a:prstGeom prst="rect">
                      <a:avLst/>
                    </a:prstGeom>
                    <a:noFill/>
                    <a:ln w="9525">
                      <a:noFill/>
                      <a:miter lim="800000"/>
                      <a:headEnd/>
                      <a:tailEnd/>
                    </a:ln>
                  </pic:spPr>
                </pic:pic>
              </a:graphicData>
            </a:graphic>
          </wp:inline>
        </w:drawing>
      </w:r>
    </w:p>
    <w:p w14:paraId="0F4A6AD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Technicals;</w:t>
      </w:r>
    </w:p>
    <w:p w14:paraId="34F0C11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Repo issues that have traditionally been the bane of inflation longs have been cured by the fed. Repo won’t be an issue for the foreseeable future</w:t>
      </w:r>
    </w:p>
    <w:p w14:paraId="132CA883"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Supply increases have been offset largely by fed infinity program</w:t>
      </w:r>
    </w:p>
    <w:p w14:paraId="3349678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21694B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In summary long inflation breakevens is one of the few trades in fixed income where you have the government, the CBs and market pricing on your side as well as a very compelling medium term argument.</w:t>
      </w:r>
    </w:p>
    <w:p w14:paraId="575514EA" w14:textId="77777777" w:rsidR="007E5F0F" w:rsidRDefault="007E5F0F" w:rsidP="007E5F0F">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76103151" w14:textId="77777777" w:rsidR="007E5F0F" w:rsidRDefault="007A6A7B" w:rsidP="007A6A7B">
      <w:pPr>
        <w:pStyle w:val="Heading2"/>
      </w:pPr>
      <w:bookmarkStart w:id="77" w:name="_Toc47342234"/>
      <w:r>
        <w:rPr>
          <w:rFonts w:hint="eastAsia"/>
        </w:rPr>
        <w:t>2020-5-31 JYang EM CDS</w:t>
      </w:r>
      <w:bookmarkEnd w:id="77"/>
    </w:p>
    <w:p w14:paraId="6640E83C" w14:textId="304FED35" w:rsidR="007A6A7B" w:rsidRDefault="007A6A7B" w:rsidP="00B94171">
      <w:r>
        <w:rPr>
          <w:rFonts w:hint="eastAsia"/>
        </w:rPr>
        <w:t>EM CDS are almost issued on dollar denominated debt</w:t>
      </w:r>
    </w:p>
    <w:p w14:paraId="054BCAFF" w14:textId="47B749B7" w:rsidR="00C86DA5" w:rsidRDefault="00C86DA5" w:rsidP="00B94171"/>
    <w:p w14:paraId="5D93CA58" w14:textId="533C2D37" w:rsidR="00C86DA5" w:rsidRDefault="00C86DA5" w:rsidP="00190636">
      <w:pPr>
        <w:pStyle w:val="Heading2"/>
      </w:pPr>
      <w:bookmarkStart w:id="78" w:name="_Toc47342235"/>
      <w:r>
        <w:t>2020-5-22 DB email on QE flows:</w:t>
      </w:r>
      <w:bookmarkEnd w:id="78"/>
    </w:p>
    <w:p w14:paraId="469F723E" w14:textId="22FA5995" w:rsidR="00C86DA5" w:rsidRDefault="00C86DA5" w:rsidP="00B94171">
      <w:r>
        <w:rPr>
          <w:rFonts w:ascii="Segoe UI" w:hAnsi="Segoe UI" w:cs="Segoe UI"/>
          <w:color w:val="0078D7"/>
          <w:szCs w:val="21"/>
          <w:shd w:val="clear" w:color="auto" w:fill="FFFFFF"/>
        </w:rPr>
        <w:t>soniya.sadeesh@db.com</w:t>
      </w:r>
    </w:p>
    <w:p w14:paraId="1733385C" w14:textId="77777777" w:rsidR="00C86DA5" w:rsidRPr="00C86DA5" w:rsidRDefault="00C86DA5" w:rsidP="00C86DA5">
      <w:pPr>
        <w:widowControl/>
        <w:jc w:val="left"/>
        <w:rPr>
          <w:rFonts w:ascii="Times New Roman" w:eastAsia="Times New Roman" w:hAnsi="Times New Roman" w:cs="Times New Roman"/>
          <w:kern w:val="0"/>
          <w:sz w:val="24"/>
          <w:szCs w:val="24"/>
          <w:lang w:val="en-GB"/>
        </w:rPr>
      </w:pPr>
      <w:r w:rsidRPr="00C86DA5">
        <w:rPr>
          <w:rFonts w:ascii="Segoe UI" w:eastAsia="Times New Roman" w:hAnsi="Segoe UI" w:cs="Segoe UI"/>
          <w:color w:val="201F1E"/>
          <w:kern w:val="0"/>
          <w:sz w:val="23"/>
          <w:szCs w:val="23"/>
          <w:shd w:val="clear" w:color="auto" w:fill="FFFFFF"/>
          <w:lang w:val="en-GB"/>
        </w:rPr>
        <w:t>Hi all</w:t>
      </w:r>
    </w:p>
    <w:p w14:paraId="2305D4AD"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p>
    <w:p w14:paraId="31BCAD9E"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The Fed and BoE provide detailed holdings data, and the BoJ detail monthly purchases in fairly granular buckets. The ecb is the least transparent and we have tried initially to estimate a flow wam, however once reinvestments became fairly hefty the calculation no longer works and so we assume it’s inline with a market duration as the APP is meant to be market neutral. Going forward we are awaiting the granular data for PEPP to decide how to account for it.</w:t>
      </w:r>
    </w:p>
    <w:p w14:paraId="2E5D45CA"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We express the QE flow metric in gross terms (that is include reinvestments), convert it all into usd terms (anchored to mar 09 when it first started) and express it in 10y equivalent terms.</w:t>
      </w:r>
      <w:r w:rsidRPr="00C86DA5">
        <w:rPr>
          <w:rFonts w:ascii="Segoe UI" w:eastAsia="Times New Roman" w:hAnsi="Segoe UI" w:cs="Segoe UI"/>
          <w:color w:val="201F1E"/>
          <w:kern w:val="0"/>
          <w:sz w:val="23"/>
          <w:szCs w:val="23"/>
          <w:lang w:val="en-GB"/>
        </w:rPr>
        <w:br/>
        <w:t>Hope that helps. </w:t>
      </w:r>
    </w:p>
    <w:p w14:paraId="5617600C" w14:textId="7F318B3A" w:rsidR="00C86DA5" w:rsidRDefault="00C86DA5" w:rsidP="00B94171"/>
    <w:p w14:paraId="4EF76C56"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We include reinvestments, hence it is a “gross” flow metric. As to why, I’d say there is a market impact in having at least some proportion of rollover demand guaranteed by the central bank.</w:t>
      </w:r>
    </w:p>
    <w:p w14:paraId="05040885"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For the ECB we have used 9.9 which was the average flow wam in 2018 as well as considered using the wam of a government bond index  (notwithstanding the fact that the ecb only buy up to 30y) as proxies. Neither are perfect, but for the PSPP component is probably sufficient in the absence of any other information to guide us. Hope that helps</w:t>
      </w:r>
    </w:p>
    <w:p w14:paraId="06C791AA"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Kind regards</w:t>
      </w:r>
    </w:p>
    <w:p w14:paraId="312BD4D7"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Soniya</w:t>
      </w:r>
    </w:p>
    <w:p w14:paraId="2AB7221D" w14:textId="77777777" w:rsidR="00C86DA5" w:rsidRDefault="00C86DA5" w:rsidP="00B94171"/>
    <w:p w14:paraId="631A30B8" w14:textId="3C017F1B" w:rsidR="007A6A7B" w:rsidRDefault="00EC2ADC" w:rsidP="00EC2ADC">
      <w:pPr>
        <w:pStyle w:val="Heading2"/>
      </w:pPr>
      <w:bookmarkStart w:id="79" w:name="_Toc47342236"/>
      <w:r>
        <w:t>2020-6-1 FT on Brazil CDS</w:t>
      </w:r>
      <w:r w:rsidR="00A54564">
        <w:t xml:space="preserve"> spike</w:t>
      </w:r>
      <w:r>
        <w:t>:</w:t>
      </w:r>
      <w:bookmarkEnd w:id="79"/>
    </w:p>
    <w:p w14:paraId="12101524" w14:textId="6CFD0E01" w:rsidR="00EC2ADC" w:rsidRDefault="00A54564" w:rsidP="00B94171">
      <w:r>
        <w:t xml:space="preserve">If the credit spread is very elevated </w:t>
      </w:r>
      <w:r w:rsidR="00AB4AB3">
        <w:t xml:space="preserve">it means they probably have to run tighter policy. </w:t>
      </w:r>
      <w:r w:rsidR="00EB3AF1">
        <w:t xml:space="preserve">So that’s the cost of borrowing in dollars. </w:t>
      </w:r>
      <w:r w:rsidR="00966C83">
        <w:t xml:space="preserve">They don’t solve that problem by cutting domestic rates. </w:t>
      </w:r>
      <w:r w:rsidR="00D35DA1">
        <w:t>Typically when the credit spread blows out it means that no one will lend to them</w:t>
      </w:r>
      <w:r w:rsidR="00EF02FF">
        <w:t xml:space="preserve"> in USD and it causes FX pressure. </w:t>
      </w:r>
      <w:r w:rsidR="00907F18">
        <w:t xml:space="preserve">They have to hike rates to keep the FX stable. </w:t>
      </w:r>
      <w:r w:rsidR="00D47F3D">
        <w:t xml:space="preserve">And when that thing comes off, they’re able to ease. </w:t>
      </w:r>
      <w:r w:rsidR="00AD5F7D">
        <w:t xml:space="preserve">So it’s like if you’re a foreign investor and you have the choice to choose between 2 markets. </w:t>
      </w:r>
      <w:r w:rsidR="00F96672">
        <w:t xml:space="preserve">If the credit spread is very elevated, and domestic interest rate is very low. </w:t>
      </w:r>
      <w:r w:rsidR="00D44FB5">
        <w:t xml:space="preserve">You’re gonna lend money in dollars instead. </w:t>
      </w:r>
    </w:p>
    <w:p w14:paraId="430F2AF5" w14:textId="37EFD6BD" w:rsidR="009F6F04" w:rsidRDefault="009F6F04" w:rsidP="00B94171"/>
    <w:p w14:paraId="070DF36B" w14:textId="34A1DF34" w:rsidR="009F6F04" w:rsidRDefault="009F6F04" w:rsidP="00B94171">
      <w:r>
        <w:t xml:space="preserve">Like in the US if the credit spread blows out they can fix the problem by printing more money but in brazil they can’t fix the problem because the liability is BRL liability. </w:t>
      </w:r>
    </w:p>
    <w:p w14:paraId="40FC91C7" w14:textId="70609F61" w:rsidR="00822EB6" w:rsidRDefault="00822EB6" w:rsidP="00822EB6">
      <w:pPr>
        <w:pStyle w:val="Heading2"/>
      </w:pPr>
      <w:bookmarkStart w:id="80" w:name="_Toc47342237"/>
      <w:r>
        <w:lastRenderedPageBreak/>
        <w:t>2020-6-11 FT’s comment on fiscal impulse to Andrew law</w:t>
      </w:r>
      <w:bookmarkEnd w:id="80"/>
    </w:p>
    <w:p w14:paraId="5A24F84D"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In the last week Justin has estimated the fiscal impulse for all G4 countries. His method was the following:</w:t>
      </w:r>
    </w:p>
    <w:p w14:paraId="5756846E" w14:textId="77777777" w:rsidR="00822EB6" w:rsidRPr="00822EB6" w:rsidRDefault="00822EB6" w:rsidP="00822EB6">
      <w:pPr>
        <w:widowControl/>
        <w:shd w:val="clear" w:color="auto" w:fill="FFFFFF"/>
        <w:ind w:left="72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1)</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USA, just use Goldman’s estimate and extend it back with fiscal deficit data.</w:t>
      </w:r>
    </w:p>
    <w:p w14:paraId="2D2348D4"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a.</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Goldman’s estimate is particularly good as it directly estimates an impulse (as opposed to the change in the deficit, which is not immediately a growth impact). This is not available for other countries.</w:t>
      </w:r>
    </w:p>
    <w:p w14:paraId="3DADB0D4" w14:textId="77777777" w:rsidR="00822EB6" w:rsidRPr="00822EB6" w:rsidRDefault="00822EB6" w:rsidP="00822EB6">
      <w:pPr>
        <w:widowControl/>
        <w:shd w:val="clear" w:color="auto" w:fill="FFFFFF"/>
        <w:ind w:left="72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2)</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CAN, AUS and GBR he has used UBS information on both the composition of the fiscal spending and the fiscal multiplier for each component. See table below.</w:t>
      </w:r>
    </w:p>
    <w:p w14:paraId="4B657740"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a.</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This then produces an aggregate fiscal multiplier for each country.</w:t>
      </w:r>
    </w:p>
    <w:p w14:paraId="0E9CC1F9"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b.</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He then takes this multiplier and calculates a scale factor vs USA for each country.</w:t>
      </w:r>
    </w:p>
    <w:p w14:paraId="2ECA1A44"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c.</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each country, this scale factor is then applied to the expected change in the cyclically adjusted fiscal deficit (UBS).</w:t>
      </w:r>
    </w:p>
    <w:p w14:paraId="1A5E6E0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4"/>
          <w:szCs w:val="24"/>
          <w:bdr w:val="none" w:sz="0" w:space="0" w:color="auto" w:frame="1"/>
          <w:lang w:val="en-GB"/>
        </w:rPr>
        <w:t> </w:t>
      </w:r>
    </w:p>
    <w:p w14:paraId="33AF0B4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Here is the UBS table:</w:t>
      </w:r>
    </w:p>
    <w:p w14:paraId="5D4FB638" w14:textId="77777777" w:rsidR="00822EB6" w:rsidRPr="00822EB6" w:rsidRDefault="00822EB6" w:rsidP="00822EB6">
      <w:pPr>
        <w:widowControl/>
        <w:shd w:val="clear" w:color="auto" w:fill="FFFFFF"/>
        <w:jc w:val="left"/>
        <w:textAlignment w:val="baseline"/>
        <w:rPr>
          <w:rFonts w:ascii="Segoe UI" w:eastAsia="Times New Roman" w:hAnsi="Segoe UI" w:cs="Segoe UI"/>
          <w:color w:val="201F1E"/>
          <w:kern w:val="0"/>
          <w:sz w:val="23"/>
          <w:szCs w:val="23"/>
          <w:lang w:val="en-GB"/>
        </w:rPr>
      </w:pPr>
      <w:r w:rsidRPr="00822EB6">
        <w:rPr>
          <w:rFonts w:ascii="controlIcons" w:eastAsia="Times New Roman" w:hAnsi="controlIcons" w:cs="Segoe UI"/>
          <w:color w:val="201F1E"/>
          <w:kern w:val="0"/>
          <w:sz w:val="24"/>
          <w:szCs w:val="24"/>
          <w:bdr w:val="none" w:sz="0" w:space="0" w:color="auto" w:frame="1"/>
          <w:lang w:val="en-GB"/>
        </w:rPr>
        <w:t></w:t>
      </w:r>
    </w:p>
    <w:tbl>
      <w:tblPr>
        <w:tblW w:w="14813" w:type="dxa"/>
        <w:tblInd w:w="-23" w:type="dxa"/>
        <w:tblCellMar>
          <w:left w:w="0" w:type="dxa"/>
          <w:right w:w="0" w:type="dxa"/>
        </w:tblCellMar>
        <w:tblLook w:val="04A0" w:firstRow="1" w:lastRow="0" w:firstColumn="1" w:lastColumn="0" w:noHBand="0" w:noVBand="1"/>
      </w:tblPr>
      <w:tblGrid>
        <w:gridCol w:w="1443"/>
        <w:gridCol w:w="1388"/>
        <w:gridCol w:w="2241"/>
        <w:gridCol w:w="1961"/>
        <w:gridCol w:w="1989"/>
        <w:gridCol w:w="1723"/>
        <w:gridCol w:w="1845"/>
        <w:gridCol w:w="1060"/>
        <w:gridCol w:w="1163"/>
      </w:tblGrid>
      <w:tr w:rsidR="00822EB6" w:rsidRPr="00822EB6" w14:paraId="5C03872B" w14:textId="77777777" w:rsidTr="00822EB6">
        <w:trPr>
          <w:trHeight w:val="300"/>
        </w:trPr>
        <w:tc>
          <w:tcPr>
            <w:tcW w:w="144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0E7AF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UBS assumed fsical multiplier</w:t>
            </w:r>
          </w:p>
        </w:tc>
        <w:tc>
          <w:tcPr>
            <w:tcW w:w="138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490B39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1.1</w:t>
            </w:r>
          </w:p>
        </w:tc>
        <w:tc>
          <w:tcPr>
            <w:tcW w:w="2241"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E46A1D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961"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6BB83D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9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2BE3EB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72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67793B1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84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0DBB85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0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83ADDA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0</w:t>
            </w:r>
          </w:p>
        </w:tc>
        <w:tc>
          <w:tcPr>
            <w:tcW w:w="116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5654E5"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r>
      <w:tr w:rsidR="00822EB6" w:rsidRPr="00822EB6" w14:paraId="4755B5DA"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E655C6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Category of fiscal stimulus</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95D45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Tax relief</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FF3AE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business loans/grants</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82DBED"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job retention scheme</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3BD52F"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public investment(infra?)</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6E4DDB"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umemployment insurance</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ADA5F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direct cash payment</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C50C03"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health care</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5A6A9EA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fiscal multiplier</w:t>
            </w:r>
          </w:p>
        </w:tc>
      </w:tr>
      <w:tr w:rsidR="00822EB6" w:rsidRPr="00822EB6" w14:paraId="67C94348"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2E3AB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developed market</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8F8C7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15%</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0CB973"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15%</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33532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31%</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0A125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6DF07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AED7C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99B3C1"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2591DC9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1.253</w:t>
            </w:r>
          </w:p>
        </w:tc>
      </w:tr>
      <w:tr w:rsidR="00822EB6" w:rsidRPr="00822EB6" w14:paraId="2D7FF1ED"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F270F9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Emerging market</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8E56B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27%</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A2A20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2E825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5%</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4B2C5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39%</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F1765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5625A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7%</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EE372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8C7A133"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1.177</w:t>
            </w:r>
          </w:p>
        </w:tc>
      </w:tr>
      <w:tr w:rsidR="00822EB6" w:rsidRPr="00822EB6" w14:paraId="2845CF9F"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70E71E"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lastRenderedPageBreak/>
              <w:t>USA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5F317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F91AE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17%</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8957F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FFC4D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2E60F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4AB1C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94100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7E373DA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1.156</w:t>
            </w:r>
          </w:p>
        </w:tc>
      </w:tr>
      <w:tr w:rsidR="00822EB6" w:rsidRPr="00822EB6" w14:paraId="41D4AAEF"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93ABC0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Australia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4C84B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17%</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8CBD24"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410BB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65%</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6BF64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D4BAF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7%</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168601"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4%</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1FA52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30F023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1.403</w:t>
            </w:r>
          </w:p>
        </w:tc>
      </w:tr>
      <w:tr w:rsidR="00822EB6" w:rsidRPr="00822EB6" w14:paraId="1A4473BC"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AE7116"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UK</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351FC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11C7E6"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24%</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2EA6E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C50E4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C0D1D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19%</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400DF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6467D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4%</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57EF816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1.39</w:t>
            </w:r>
          </w:p>
        </w:tc>
      </w:tr>
      <w:tr w:rsidR="00822EB6" w:rsidRPr="00822EB6" w14:paraId="14964569"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F18BDED"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Canada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3B03A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077C8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41FC2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67%</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722C5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1CA0A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4D3C8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18EB6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770BA3C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1.424</w:t>
            </w:r>
          </w:p>
        </w:tc>
      </w:tr>
      <w:tr w:rsidR="00822EB6" w:rsidRPr="00822EB6" w14:paraId="2B691536"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3F19167"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b/>
                <w:bCs/>
                <w:color w:val="000000"/>
                <w:kern w:val="0"/>
                <w:sz w:val="24"/>
                <w:szCs w:val="24"/>
                <w:bdr w:val="none" w:sz="0" w:space="0" w:color="auto" w:frame="1"/>
                <w:lang w:val="en-GB"/>
              </w:rPr>
              <w:t>Conclusion: the fiscal multiplier for countries are similar</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640877"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A59439"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342420"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5ABC2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F1573F"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ACEA85"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DD9F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16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8FB6EB"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r>
    </w:tbl>
    <w:p w14:paraId="795F8929"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11DF436"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This is the expected change in the cyclically adjusted fiscal deficit for each country. The final column is this change in deficit converted to a fiscal impulse:</w:t>
      </w:r>
    </w:p>
    <w:p w14:paraId="552EA172" w14:textId="02C80123"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5400220C" wp14:editId="0989B3EB">
            <wp:extent cx="2773680" cy="397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3680" cy="3970020"/>
                    </a:xfrm>
                    <a:prstGeom prst="rect">
                      <a:avLst/>
                    </a:prstGeom>
                    <a:noFill/>
                    <a:ln>
                      <a:noFill/>
                    </a:ln>
                  </pic:spPr>
                </pic:pic>
              </a:graphicData>
            </a:graphic>
          </wp:inline>
        </w:drawing>
      </w:r>
    </w:p>
    <w:p w14:paraId="78F4667B"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530C753E"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The result is the following impulses for each country (not that the above just explains how we got the last data point, the historical series is filled by expenditure data):</w:t>
      </w:r>
    </w:p>
    <w:p w14:paraId="1FFAAF68" w14:textId="4E28CBB6"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2427134F" wp14:editId="27A7099E">
            <wp:extent cx="3185160" cy="2141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5160" cy="2141220"/>
                    </a:xfrm>
                    <a:prstGeom prst="rect">
                      <a:avLst/>
                    </a:prstGeom>
                    <a:noFill/>
                    <a:ln>
                      <a:noFill/>
                    </a:ln>
                  </pic:spPr>
                </pic:pic>
              </a:graphicData>
            </a:graphic>
          </wp:inline>
        </w:drawing>
      </w:r>
    </w:p>
    <w:p w14:paraId="6F27E120"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7F4793D" w14:textId="7DEB5845"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drawing>
          <wp:inline distT="0" distB="0" distL="0" distR="0" wp14:anchorId="0A1C753A" wp14:editId="4A641E4D">
            <wp:extent cx="3093720" cy="217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720" cy="2179320"/>
                    </a:xfrm>
                    <a:prstGeom prst="rect">
                      <a:avLst/>
                    </a:prstGeom>
                    <a:noFill/>
                    <a:ln>
                      <a:noFill/>
                    </a:ln>
                  </pic:spPr>
                </pic:pic>
              </a:graphicData>
            </a:graphic>
          </wp:inline>
        </w:drawing>
      </w:r>
    </w:p>
    <w:p w14:paraId="28DC19AA" w14:textId="4C43E96B"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00C9D60A" wp14:editId="2BF760A8">
            <wp:extent cx="3048000" cy="2156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156460"/>
                    </a:xfrm>
                    <a:prstGeom prst="rect">
                      <a:avLst/>
                    </a:prstGeom>
                    <a:noFill/>
                    <a:ln>
                      <a:noFill/>
                    </a:ln>
                  </pic:spPr>
                </pic:pic>
              </a:graphicData>
            </a:graphic>
          </wp:inline>
        </w:drawing>
      </w:r>
    </w:p>
    <w:p w14:paraId="1ED155F1"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5FDAC774"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We have just flowed this data into the rates model. It moderates the receive signal, through the forward growth component.</w:t>
      </w:r>
    </w:p>
    <w:tbl>
      <w:tblPr>
        <w:tblW w:w="7903" w:type="dxa"/>
        <w:tblInd w:w="1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707"/>
        <w:gridCol w:w="262"/>
        <w:gridCol w:w="812"/>
        <w:gridCol w:w="707"/>
        <w:gridCol w:w="707"/>
        <w:gridCol w:w="262"/>
        <w:gridCol w:w="812"/>
        <w:gridCol w:w="707"/>
        <w:gridCol w:w="707"/>
      </w:tblGrid>
      <w:tr w:rsidR="00822EB6" w:rsidRPr="00822EB6" w14:paraId="36DCCC1A" w14:textId="77777777" w:rsidTr="00822EB6">
        <w:trPr>
          <w:trHeight w:val="315"/>
        </w:trPr>
        <w:tc>
          <w:tcPr>
            <w:tcW w:w="7903" w:type="dxa"/>
            <w:gridSpan w:val="13"/>
            <w:shd w:val="clear" w:color="auto" w:fill="D8E4BC"/>
            <w:noWrap/>
            <w:tcMar>
              <w:top w:w="0" w:type="dxa"/>
              <w:left w:w="108" w:type="dxa"/>
              <w:bottom w:w="0" w:type="dxa"/>
              <w:right w:w="108" w:type="dxa"/>
            </w:tcMar>
            <w:vAlign w:val="bottom"/>
            <w:hideMark/>
          </w:tcPr>
          <w:p w14:paraId="6722A33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4"/>
                <w:szCs w:val="24"/>
                <w:bdr w:val="none" w:sz="0" w:space="0" w:color="auto" w:frame="1"/>
                <w:lang w:val="en-GB"/>
              </w:rPr>
              <w:t>Rates Model Summary 2020-06-11</w:t>
            </w:r>
          </w:p>
        </w:tc>
      </w:tr>
      <w:tr w:rsidR="00822EB6" w:rsidRPr="00822EB6" w14:paraId="42CCB65F" w14:textId="77777777" w:rsidTr="00822EB6">
        <w:trPr>
          <w:trHeight w:val="60"/>
        </w:trPr>
        <w:tc>
          <w:tcPr>
            <w:tcW w:w="772" w:type="dxa"/>
            <w:shd w:val="clear" w:color="auto" w:fill="FFFFFF"/>
            <w:noWrap/>
            <w:tcMar>
              <w:top w:w="0" w:type="dxa"/>
              <w:left w:w="108" w:type="dxa"/>
              <w:bottom w:w="0" w:type="dxa"/>
              <w:right w:w="108" w:type="dxa"/>
            </w:tcMar>
            <w:vAlign w:val="bottom"/>
            <w:hideMark/>
          </w:tcPr>
          <w:p w14:paraId="4F8EC7B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339112F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F90A8B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4BA5C71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1D420F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32025D0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1FB6DA1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44D8647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C92FC1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6DDE473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035FC82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0C8F381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6D67D1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197EB8AD" w14:textId="77777777" w:rsidTr="00822EB6">
        <w:trPr>
          <w:trHeight w:val="255"/>
        </w:trPr>
        <w:tc>
          <w:tcPr>
            <w:tcW w:w="772" w:type="dxa"/>
            <w:shd w:val="clear" w:color="auto" w:fill="FFFFFF"/>
            <w:noWrap/>
            <w:tcMar>
              <w:top w:w="0" w:type="dxa"/>
              <w:left w:w="108" w:type="dxa"/>
              <w:bottom w:w="0" w:type="dxa"/>
              <w:right w:w="108" w:type="dxa"/>
            </w:tcMar>
            <w:vAlign w:val="bottom"/>
            <w:hideMark/>
          </w:tcPr>
          <w:p w14:paraId="427D26B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564309E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4DFD1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Aggregate Conditions (z)</w:t>
            </w:r>
          </w:p>
        </w:tc>
        <w:tc>
          <w:tcPr>
            <w:tcW w:w="151" w:type="dxa"/>
            <w:shd w:val="clear" w:color="auto" w:fill="FFFFFF"/>
            <w:noWrap/>
            <w:tcMar>
              <w:top w:w="0" w:type="dxa"/>
              <w:left w:w="108" w:type="dxa"/>
              <w:bottom w:w="0" w:type="dxa"/>
              <w:right w:w="108" w:type="dxa"/>
            </w:tcMar>
            <w:vAlign w:val="bottom"/>
            <w:hideMark/>
          </w:tcPr>
          <w:p w14:paraId="79728C7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A83250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Pricing (z)*</w:t>
            </w:r>
          </w:p>
        </w:tc>
        <w:tc>
          <w:tcPr>
            <w:tcW w:w="151" w:type="dxa"/>
            <w:shd w:val="clear" w:color="auto" w:fill="FFFFFF"/>
            <w:noWrap/>
            <w:tcMar>
              <w:top w:w="0" w:type="dxa"/>
              <w:left w:w="108" w:type="dxa"/>
              <w:bottom w:w="0" w:type="dxa"/>
              <w:right w:w="108" w:type="dxa"/>
            </w:tcMar>
            <w:vAlign w:val="bottom"/>
            <w:hideMark/>
          </w:tcPr>
          <w:p w14:paraId="542FF36D"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E9A88C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Net Signal (z)**</w:t>
            </w:r>
          </w:p>
        </w:tc>
      </w:tr>
      <w:tr w:rsidR="00822EB6" w:rsidRPr="00822EB6" w14:paraId="42F084F9" w14:textId="77777777" w:rsidTr="00822EB6">
        <w:trPr>
          <w:trHeight w:val="255"/>
        </w:trPr>
        <w:tc>
          <w:tcPr>
            <w:tcW w:w="772" w:type="dxa"/>
            <w:shd w:val="clear" w:color="auto" w:fill="FFFFFF"/>
            <w:noWrap/>
            <w:tcMar>
              <w:top w:w="0" w:type="dxa"/>
              <w:left w:w="108" w:type="dxa"/>
              <w:bottom w:w="0" w:type="dxa"/>
              <w:right w:w="108" w:type="dxa"/>
            </w:tcMar>
            <w:vAlign w:val="bottom"/>
            <w:hideMark/>
          </w:tcPr>
          <w:p w14:paraId="2D7F920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1211CD7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0042D8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4B53E2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6C2F7F0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51" w:type="dxa"/>
            <w:shd w:val="clear" w:color="auto" w:fill="FFFFFF"/>
            <w:noWrap/>
            <w:tcMar>
              <w:top w:w="0" w:type="dxa"/>
              <w:left w:w="108" w:type="dxa"/>
              <w:bottom w:w="0" w:type="dxa"/>
              <w:right w:w="108" w:type="dxa"/>
            </w:tcMar>
            <w:vAlign w:val="bottom"/>
            <w:hideMark/>
          </w:tcPr>
          <w:p w14:paraId="7528F2C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shd w:val="clear" w:color="auto" w:fill="FFFFFF"/>
            <w:noWrap/>
            <w:tcMar>
              <w:top w:w="0" w:type="dxa"/>
              <w:left w:w="108" w:type="dxa"/>
              <w:bottom w:w="0" w:type="dxa"/>
              <w:right w:w="108" w:type="dxa"/>
            </w:tcMar>
            <w:vAlign w:val="bottom"/>
            <w:hideMark/>
          </w:tcPr>
          <w:p w14:paraId="3EF5AD6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720A39C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0D57A70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51" w:type="dxa"/>
            <w:shd w:val="clear" w:color="auto" w:fill="FFFFFF"/>
            <w:noWrap/>
            <w:tcMar>
              <w:top w:w="0" w:type="dxa"/>
              <w:left w:w="108" w:type="dxa"/>
              <w:bottom w:w="0" w:type="dxa"/>
              <w:right w:w="108" w:type="dxa"/>
            </w:tcMar>
            <w:vAlign w:val="bottom"/>
            <w:hideMark/>
          </w:tcPr>
          <w:p w14:paraId="76B00E5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shd w:val="clear" w:color="auto" w:fill="FFFFFF"/>
            <w:noWrap/>
            <w:tcMar>
              <w:top w:w="0" w:type="dxa"/>
              <w:left w:w="108" w:type="dxa"/>
              <w:bottom w:w="0" w:type="dxa"/>
              <w:right w:w="108" w:type="dxa"/>
            </w:tcMar>
            <w:vAlign w:val="bottom"/>
            <w:hideMark/>
          </w:tcPr>
          <w:p w14:paraId="5B23D68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08EAFE9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3A35F47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r>
      <w:tr w:rsidR="00822EB6" w:rsidRPr="00822EB6" w14:paraId="6DC01C4A" w14:textId="77777777" w:rsidTr="00822EB6">
        <w:trPr>
          <w:trHeight w:val="105"/>
        </w:trPr>
        <w:tc>
          <w:tcPr>
            <w:tcW w:w="772" w:type="dxa"/>
            <w:shd w:val="clear" w:color="auto" w:fill="FFFFFF"/>
            <w:noWrap/>
            <w:tcMar>
              <w:top w:w="0" w:type="dxa"/>
              <w:left w:w="108" w:type="dxa"/>
              <w:bottom w:w="0" w:type="dxa"/>
              <w:right w:w="108" w:type="dxa"/>
            </w:tcMar>
            <w:vAlign w:val="bottom"/>
            <w:hideMark/>
          </w:tcPr>
          <w:p w14:paraId="202A151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09778B3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4A2391F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1A4AA25"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520245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2D1FABE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33116AA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E36081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9E1891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1C55015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0420184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E4F464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2249369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3E8CA2FE" w14:textId="77777777" w:rsidTr="00822EB6">
        <w:trPr>
          <w:trHeight w:val="300"/>
        </w:trPr>
        <w:tc>
          <w:tcPr>
            <w:tcW w:w="772" w:type="dxa"/>
            <w:shd w:val="clear" w:color="auto" w:fill="D9D9D9"/>
            <w:noWrap/>
            <w:tcMar>
              <w:top w:w="0" w:type="dxa"/>
              <w:left w:w="108" w:type="dxa"/>
              <w:bottom w:w="0" w:type="dxa"/>
              <w:right w:w="108" w:type="dxa"/>
            </w:tcMar>
            <w:vAlign w:val="center"/>
            <w:hideMark/>
          </w:tcPr>
          <w:p w14:paraId="7E0A302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USA</w:t>
            </w:r>
          </w:p>
        </w:tc>
        <w:tc>
          <w:tcPr>
            <w:tcW w:w="151" w:type="dxa"/>
            <w:shd w:val="clear" w:color="auto" w:fill="D9D9D9"/>
            <w:noWrap/>
            <w:tcMar>
              <w:top w:w="0" w:type="dxa"/>
              <w:left w:w="108" w:type="dxa"/>
              <w:bottom w:w="0" w:type="dxa"/>
              <w:right w:w="108" w:type="dxa"/>
            </w:tcMar>
            <w:vAlign w:val="center"/>
            <w:hideMark/>
          </w:tcPr>
          <w:p w14:paraId="67E5358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4390A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-2.7</w:t>
            </w:r>
          </w:p>
        </w:tc>
        <w:tc>
          <w:tcPr>
            <w:tcW w:w="707" w:type="dxa"/>
            <w:shd w:val="clear" w:color="auto" w:fill="D9D9D9"/>
            <w:noWrap/>
            <w:tcMar>
              <w:top w:w="0" w:type="dxa"/>
              <w:left w:w="108" w:type="dxa"/>
              <w:bottom w:w="0" w:type="dxa"/>
              <w:right w:w="108" w:type="dxa"/>
            </w:tcMar>
            <w:vAlign w:val="center"/>
            <w:hideMark/>
          </w:tcPr>
          <w:p w14:paraId="3E102B6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-4.1</w:t>
            </w:r>
          </w:p>
        </w:tc>
        <w:tc>
          <w:tcPr>
            <w:tcW w:w="707" w:type="dxa"/>
            <w:shd w:val="clear" w:color="auto" w:fill="D9D9D9"/>
            <w:noWrap/>
            <w:tcMar>
              <w:top w:w="0" w:type="dxa"/>
              <w:left w:w="108" w:type="dxa"/>
              <w:bottom w:w="0" w:type="dxa"/>
              <w:right w:w="108" w:type="dxa"/>
            </w:tcMar>
            <w:vAlign w:val="center"/>
            <w:hideMark/>
          </w:tcPr>
          <w:p w14:paraId="0D5D1F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-2.2</w:t>
            </w:r>
          </w:p>
        </w:tc>
        <w:tc>
          <w:tcPr>
            <w:tcW w:w="151" w:type="dxa"/>
            <w:shd w:val="clear" w:color="auto" w:fill="D9D9D9"/>
            <w:noWrap/>
            <w:tcMar>
              <w:top w:w="0" w:type="dxa"/>
              <w:left w:w="108" w:type="dxa"/>
              <w:bottom w:w="0" w:type="dxa"/>
              <w:right w:w="108" w:type="dxa"/>
            </w:tcMar>
            <w:vAlign w:val="center"/>
            <w:hideMark/>
          </w:tcPr>
          <w:p w14:paraId="489217F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7AEEB8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707" w:type="dxa"/>
            <w:shd w:val="clear" w:color="auto" w:fill="D9D9D9"/>
            <w:noWrap/>
            <w:tcMar>
              <w:top w:w="0" w:type="dxa"/>
              <w:left w:w="108" w:type="dxa"/>
              <w:bottom w:w="0" w:type="dxa"/>
              <w:right w:w="108" w:type="dxa"/>
            </w:tcMar>
            <w:vAlign w:val="center"/>
            <w:hideMark/>
          </w:tcPr>
          <w:p w14:paraId="7C8D55E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707" w:type="dxa"/>
            <w:shd w:val="clear" w:color="auto" w:fill="D9D9D9"/>
            <w:noWrap/>
            <w:tcMar>
              <w:top w:w="0" w:type="dxa"/>
              <w:left w:w="108" w:type="dxa"/>
              <w:bottom w:w="0" w:type="dxa"/>
              <w:right w:w="108" w:type="dxa"/>
            </w:tcMar>
            <w:vAlign w:val="center"/>
            <w:hideMark/>
          </w:tcPr>
          <w:p w14:paraId="5524846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D9D9D9"/>
            <w:noWrap/>
            <w:tcMar>
              <w:top w:w="0" w:type="dxa"/>
              <w:left w:w="108" w:type="dxa"/>
              <w:bottom w:w="0" w:type="dxa"/>
              <w:right w:w="108" w:type="dxa"/>
            </w:tcMar>
            <w:vAlign w:val="center"/>
            <w:hideMark/>
          </w:tcPr>
          <w:p w14:paraId="74F88AB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DEF18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-2.0</w:t>
            </w:r>
          </w:p>
        </w:tc>
        <w:tc>
          <w:tcPr>
            <w:tcW w:w="707" w:type="dxa"/>
            <w:shd w:val="clear" w:color="auto" w:fill="D9D9D9"/>
            <w:noWrap/>
            <w:tcMar>
              <w:top w:w="0" w:type="dxa"/>
              <w:left w:w="108" w:type="dxa"/>
              <w:bottom w:w="0" w:type="dxa"/>
              <w:right w:w="108" w:type="dxa"/>
            </w:tcMar>
            <w:vAlign w:val="center"/>
            <w:hideMark/>
          </w:tcPr>
          <w:p w14:paraId="589C12A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-3.1</w:t>
            </w:r>
          </w:p>
        </w:tc>
        <w:tc>
          <w:tcPr>
            <w:tcW w:w="707" w:type="dxa"/>
            <w:shd w:val="clear" w:color="auto" w:fill="D9D9D9"/>
            <w:noWrap/>
            <w:tcMar>
              <w:top w:w="0" w:type="dxa"/>
              <w:left w:w="108" w:type="dxa"/>
              <w:bottom w:w="0" w:type="dxa"/>
              <w:right w:w="108" w:type="dxa"/>
            </w:tcMar>
            <w:vAlign w:val="center"/>
            <w:hideMark/>
          </w:tcPr>
          <w:p w14:paraId="7683EF9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18A4504A" w14:textId="77777777" w:rsidTr="00822EB6">
        <w:trPr>
          <w:trHeight w:val="300"/>
        </w:trPr>
        <w:tc>
          <w:tcPr>
            <w:tcW w:w="772" w:type="dxa"/>
            <w:shd w:val="clear" w:color="auto" w:fill="FFFFFF"/>
            <w:noWrap/>
            <w:tcMar>
              <w:top w:w="0" w:type="dxa"/>
              <w:left w:w="108" w:type="dxa"/>
              <w:bottom w:w="0" w:type="dxa"/>
              <w:right w:w="108" w:type="dxa"/>
            </w:tcMar>
            <w:vAlign w:val="center"/>
            <w:hideMark/>
          </w:tcPr>
          <w:p w14:paraId="3455CA6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CAN</w:t>
            </w:r>
          </w:p>
        </w:tc>
        <w:tc>
          <w:tcPr>
            <w:tcW w:w="151" w:type="dxa"/>
            <w:shd w:val="clear" w:color="auto" w:fill="FFFFFF"/>
            <w:noWrap/>
            <w:tcMar>
              <w:top w:w="0" w:type="dxa"/>
              <w:left w:w="108" w:type="dxa"/>
              <w:bottom w:w="0" w:type="dxa"/>
              <w:right w:w="108" w:type="dxa"/>
            </w:tcMar>
            <w:vAlign w:val="center"/>
            <w:hideMark/>
          </w:tcPr>
          <w:p w14:paraId="5A42D35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0B2AF7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-4.5</w:t>
            </w:r>
          </w:p>
        </w:tc>
        <w:tc>
          <w:tcPr>
            <w:tcW w:w="707" w:type="dxa"/>
            <w:shd w:val="clear" w:color="auto" w:fill="FFFFFF"/>
            <w:noWrap/>
            <w:tcMar>
              <w:top w:w="0" w:type="dxa"/>
              <w:left w:w="108" w:type="dxa"/>
              <w:bottom w:w="0" w:type="dxa"/>
              <w:right w:w="108" w:type="dxa"/>
            </w:tcMar>
            <w:vAlign w:val="center"/>
            <w:hideMark/>
          </w:tcPr>
          <w:p w14:paraId="7202093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-4.3</w:t>
            </w:r>
          </w:p>
        </w:tc>
        <w:tc>
          <w:tcPr>
            <w:tcW w:w="707" w:type="dxa"/>
            <w:shd w:val="clear" w:color="auto" w:fill="FFFFFF"/>
            <w:noWrap/>
            <w:tcMar>
              <w:top w:w="0" w:type="dxa"/>
              <w:left w:w="108" w:type="dxa"/>
              <w:bottom w:w="0" w:type="dxa"/>
              <w:right w:w="108" w:type="dxa"/>
            </w:tcMar>
            <w:vAlign w:val="center"/>
            <w:hideMark/>
          </w:tcPr>
          <w:p w14:paraId="5327C05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-0.6</w:t>
            </w:r>
          </w:p>
        </w:tc>
        <w:tc>
          <w:tcPr>
            <w:tcW w:w="151" w:type="dxa"/>
            <w:shd w:val="clear" w:color="auto" w:fill="FFFFFF"/>
            <w:noWrap/>
            <w:tcMar>
              <w:top w:w="0" w:type="dxa"/>
              <w:left w:w="108" w:type="dxa"/>
              <w:bottom w:w="0" w:type="dxa"/>
              <w:right w:w="108" w:type="dxa"/>
            </w:tcMar>
            <w:vAlign w:val="center"/>
            <w:hideMark/>
          </w:tcPr>
          <w:p w14:paraId="370BC41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6DAB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0.1</w:t>
            </w:r>
          </w:p>
        </w:tc>
        <w:tc>
          <w:tcPr>
            <w:tcW w:w="707" w:type="dxa"/>
            <w:shd w:val="clear" w:color="auto" w:fill="FFFFFF"/>
            <w:noWrap/>
            <w:tcMar>
              <w:top w:w="0" w:type="dxa"/>
              <w:left w:w="108" w:type="dxa"/>
              <w:bottom w:w="0" w:type="dxa"/>
              <w:right w:w="108" w:type="dxa"/>
            </w:tcMar>
            <w:vAlign w:val="center"/>
            <w:hideMark/>
          </w:tcPr>
          <w:p w14:paraId="5F695E3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707" w:type="dxa"/>
            <w:shd w:val="clear" w:color="auto" w:fill="FFFFFF"/>
            <w:noWrap/>
            <w:tcMar>
              <w:top w:w="0" w:type="dxa"/>
              <w:left w:w="108" w:type="dxa"/>
              <w:bottom w:w="0" w:type="dxa"/>
              <w:right w:w="108" w:type="dxa"/>
            </w:tcMar>
            <w:vAlign w:val="center"/>
            <w:hideMark/>
          </w:tcPr>
          <w:p w14:paraId="685049E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FFFFFF"/>
            <w:noWrap/>
            <w:tcMar>
              <w:top w:w="0" w:type="dxa"/>
              <w:left w:w="108" w:type="dxa"/>
              <w:bottom w:w="0" w:type="dxa"/>
              <w:right w:w="108" w:type="dxa"/>
            </w:tcMar>
            <w:vAlign w:val="center"/>
            <w:hideMark/>
          </w:tcPr>
          <w:p w14:paraId="6B2F3E2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E6FB9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-4.1</w:t>
            </w:r>
          </w:p>
        </w:tc>
        <w:tc>
          <w:tcPr>
            <w:tcW w:w="707" w:type="dxa"/>
            <w:shd w:val="clear" w:color="auto" w:fill="FFFFFF"/>
            <w:noWrap/>
            <w:tcMar>
              <w:top w:w="0" w:type="dxa"/>
              <w:left w:w="108" w:type="dxa"/>
              <w:bottom w:w="0" w:type="dxa"/>
              <w:right w:w="108" w:type="dxa"/>
            </w:tcMar>
            <w:vAlign w:val="center"/>
            <w:hideMark/>
          </w:tcPr>
          <w:p w14:paraId="6F1EF17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-4.2</w:t>
            </w:r>
          </w:p>
        </w:tc>
        <w:tc>
          <w:tcPr>
            <w:tcW w:w="707" w:type="dxa"/>
            <w:shd w:val="clear" w:color="auto" w:fill="FFFFFF"/>
            <w:noWrap/>
            <w:tcMar>
              <w:top w:w="0" w:type="dxa"/>
              <w:left w:w="108" w:type="dxa"/>
              <w:bottom w:w="0" w:type="dxa"/>
              <w:right w:w="108" w:type="dxa"/>
            </w:tcMar>
            <w:vAlign w:val="center"/>
            <w:hideMark/>
          </w:tcPr>
          <w:p w14:paraId="1123774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-0.4</w:t>
            </w:r>
          </w:p>
        </w:tc>
      </w:tr>
      <w:tr w:rsidR="00822EB6" w:rsidRPr="00822EB6" w14:paraId="635C3EE4" w14:textId="77777777" w:rsidTr="00822EB6">
        <w:trPr>
          <w:trHeight w:val="300"/>
        </w:trPr>
        <w:tc>
          <w:tcPr>
            <w:tcW w:w="772" w:type="dxa"/>
            <w:shd w:val="clear" w:color="auto" w:fill="D9D9D9"/>
            <w:noWrap/>
            <w:tcMar>
              <w:top w:w="0" w:type="dxa"/>
              <w:left w:w="108" w:type="dxa"/>
              <w:bottom w:w="0" w:type="dxa"/>
              <w:right w:w="108" w:type="dxa"/>
            </w:tcMar>
            <w:vAlign w:val="center"/>
            <w:hideMark/>
          </w:tcPr>
          <w:p w14:paraId="72A8EA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GBR</w:t>
            </w:r>
          </w:p>
        </w:tc>
        <w:tc>
          <w:tcPr>
            <w:tcW w:w="151" w:type="dxa"/>
            <w:shd w:val="clear" w:color="auto" w:fill="D9D9D9"/>
            <w:noWrap/>
            <w:tcMar>
              <w:top w:w="0" w:type="dxa"/>
              <w:left w:w="108" w:type="dxa"/>
              <w:bottom w:w="0" w:type="dxa"/>
              <w:right w:w="108" w:type="dxa"/>
            </w:tcMar>
            <w:vAlign w:val="center"/>
            <w:hideMark/>
          </w:tcPr>
          <w:p w14:paraId="554350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7E813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-5.1</w:t>
            </w:r>
          </w:p>
        </w:tc>
        <w:tc>
          <w:tcPr>
            <w:tcW w:w="707" w:type="dxa"/>
            <w:shd w:val="clear" w:color="auto" w:fill="D9D9D9"/>
            <w:noWrap/>
            <w:tcMar>
              <w:top w:w="0" w:type="dxa"/>
              <w:left w:w="108" w:type="dxa"/>
              <w:bottom w:w="0" w:type="dxa"/>
              <w:right w:w="108" w:type="dxa"/>
            </w:tcMar>
            <w:vAlign w:val="center"/>
            <w:hideMark/>
          </w:tcPr>
          <w:p w14:paraId="1A30DBA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-4.7</w:t>
            </w:r>
          </w:p>
        </w:tc>
        <w:tc>
          <w:tcPr>
            <w:tcW w:w="707" w:type="dxa"/>
            <w:shd w:val="clear" w:color="auto" w:fill="D9D9D9"/>
            <w:noWrap/>
            <w:tcMar>
              <w:top w:w="0" w:type="dxa"/>
              <w:left w:w="108" w:type="dxa"/>
              <w:bottom w:w="0" w:type="dxa"/>
              <w:right w:w="108" w:type="dxa"/>
            </w:tcMar>
            <w:vAlign w:val="center"/>
            <w:hideMark/>
          </w:tcPr>
          <w:p w14:paraId="5F683F8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51" w:type="dxa"/>
            <w:shd w:val="clear" w:color="auto" w:fill="D9D9D9"/>
            <w:noWrap/>
            <w:tcMar>
              <w:top w:w="0" w:type="dxa"/>
              <w:left w:w="108" w:type="dxa"/>
              <w:bottom w:w="0" w:type="dxa"/>
              <w:right w:w="108" w:type="dxa"/>
            </w:tcMar>
            <w:vAlign w:val="center"/>
            <w:hideMark/>
          </w:tcPr>
          <w:p w14:paraId="3D5938E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E8546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707" w:type="dxa"/>
            <w:shd w:val="clear" w:color="auto" w:fill="D9D9D9"/>
            <w:noWrap/>
            <w:tcMar>
              <w:top w:w="0" w:type="dxa"/>
              <w:left w:w="108" w:type="dxa"/>
              <w:bottom w:w="0" w:type="dxa"/>
              <w:right w:w="108" w:type="dxa"/>
            </w:tcMar>
            <w:vAlign w:val="center"/>
            <w:hideMark/>
          </w:tcPr>
          <w:p w14:paraId="45FBAC0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c>
          <w:tcPr>
            <w:tcW w:w="707" w:type="dxa"/>
            <w:shd w:val="clear" w:color="auto" w:fill="D9D9D9"/>
            <w:noWrap/>
            <w:tcMar>
              <w:top w:w="0" w:type="dxa"/>
              <w:left w:w="108" w:type="dxa"/>
              <w:bottom w:w="0" w:type="dxa"/>
              <w:right w:w="108" w:type="dxa"/>
            </w:tcMar>
            <w:vAlign w:val="center"/>
            <w:hideMark/>
          </w:tcPr>
          <w:p w14:paraId="63030E2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D9D9D9"/>
            <w:noWrap/>
            <w:tcMar>
              <w:top w:w="0" w:type="dxa"/>
              <w:left w:w="108" w:type="dxa"/>
              <w:bottom w:w="0" w:type="dxa"/>
              <w:right w:w="108" w:type="dxa"/>
            </w:tcMar>
            <w:vAlign w:val="center"/>
            <w:hideMark/>
          </w:tcPr>
          <w:p w14:paraId="07432CA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71438B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-4.0</w:t>
            </w:r>
          </w:p>
        </w:tc>
        <w:tc>
          <w:tcPr>
            <w:tcW w:w="707" w:type="dxa"/>
            <w:shd w:val="clear" w:color="auto" w:fill="D9D9D9"/>
            <w:noWrap/>
            <w:tcMar>
              <w:top w:w="0" w:type="dxa"/>
              <w:left w:w="108" w:type="dxa"/>
              <w:bottom w:w="0" w:type="dxa"/>
              <w:right w:w="108" w:type="dxa"/>
            </w:tcMar>
            <w:vAlign w:val="center"/>
            <w:hideMark/>
          </w:tcPr>
          <w:p w14:paraId="1DD0939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-3.9</w:t>
            </w:r>
          </w:p>
        </w:tc>
        <w:tc>
          <w:tcPr>
            <w:tcW w:w="707" w:type="dxa"/>
            <w:shd w:val="clear" w:color="auto" w:fill="D9D9D9"/>
            <w:noWrap/>
            <w:tcMar>
              <w:top w:w="0" w:type="dxa"/>
              <w:left w:w="108" w:type="dxa"/>
              <w:bottom w:w="0" w:type="dxa"/>
              <w:right w:w="108" w:type="dxa"/>
            </w:tcMar>
            <w:vAlign w:val="center"/>
            <w:hideMark/>
          </w:tcPr>
          <w:p w14:paraId="65BB73F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-0.9</w:t>
            </w:r>
          </w:p>
        </w:tc>
      </w:tr>
      <w:tr w:rsidR="00822EB6" w:rsidRPr="00822EB6" w14:paraId="0D1C1870" w14:textId="77777777" w:rsidTr="00822EB6">
        <w:trPr>
          <w:trHeight w:val="300"/>
        </w:trPr>
        <w:tc>
          <w:tcPr>
            <w:tcW w:w="772" w:type="dxa"/>
            <w:shd w:val="clear" w:color="auto" w:fill="FFFFFF"/>
            <w:noWrap/>
            <w:tcMar>
              <w:top w:w="0" w:type="dxa"/>
              <w:left w:w="108" w:type="dxa"/>
              <w:bottom w:w="0" w:type="dxa"/>
              <w:right w:w="108" w:type="dxa"/>
            </w:tcMar>
            <w:vAlign w:val="center"/>
            <w:hideMark/>
          </w:tcPr>
          <w:p w14:paraId="64E5963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AUS</w:t>
            </w:r>
          </w:p>
        </w:tc>
        <w:tc>
          <w:tcPr>
            <w:tcW w:w="151" w:type="dxa"/>
            <w:shd w:val="clear" w:color="auto" w:fill="FFFFFF"/>
            <w:noWrap/>
            <w:tcMar>
              <w:top w:w="0" w:type="dxa"/>
              <w:left w:w="108" w:type="dxa"/>
              <w:bottom w:w="0" w:type="dxa"/>
              <w:right w:w="108" w:type="dxa"/>
            </w:tcMar>
            <w:vAlign w:val="center"/>
            <w:hideMark/>
          </w:tcPr>
          <w:p w14:paraId="56C03FE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85F5F4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-5.2</w:t>
            </w:r>
          </w:p>
        </w:tc>
        <w:tc>
          <w:tcPr>
            <w:tcW w:w="707" w:type="dxa"/>
            <w:shd w:val="clear" w:color="auto" w:fill="FFFFFF"/>
            <w:noWrap/>
            <w:tcMar>
              <w:top w:w="0" w:type="dxa"/>
              <w:left w:w="108" w:type="dxa"/>
              <w:bottom w:w="0" w:type="dxa"/>
              <w:right w:w="108" w:type="dxa"/>
            </w:tcMar>
            <w:vAlign w:val="center"/>
            <w:hideMark/>
          </w:tcPr>
          <w:p w14:paraId="6DD7C82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-5.0</w:t>
            </w:r>
          </w:p>
        </w:tc>
        <w:tc>
          <w:tcPr>
            <w:tcW w:w="707" w:type="dxa"/>
            <w:shd w:val="clear" w:color="auto" w:fill="FFFFFF"/>
            <w:noWrap/>
            <w:tcMar>
              <w:top w:w="0" w:type="dxa"/>
              <w:left w:w="108" w:type="dxa"/>
              <w:bottom w:w="0" w:type="dxa"/>
              <w:right w:w="108" w:type="dxa"/>
            </w:tcMar>
            <w:vAlign w:val="center"/>
            <w:hideMark/>
          </w:tcPr>
          <w:p w14:paraId="0A26E02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-1.8</w:t>
            </w:r>
          </w:p>
        </w:tc>
        <w:tc>
          <w:tcPr>
            <w:tcW w:w="151" w:type="dxa"/>
            <w:shd w:val="clear" w:color="auto" w:fill="FFFFFF"/>
            <w:noWrap/>
            <w:tcMar>
              <w:top w:w="0" w:type="dxa"/>
              <w:left w:w="108" w:type="dxa"/>
              <w:bottom w:w="0" w:type="dxa"/>
              <w:right w:w="108" w:type="dxa"/>
            </w:tcMar>
            <w:vAlign w:val="center"/>
            <w:hideMark/>
          </w:tcPr>
          <w:p w14:paraId="107128F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03DFA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707" w:type="dxa"/>
            <w:shd w:val="clear" w:color="auto" w:fill="FFFFFF"/>
            <w:noWrap/>
            <w:tcMar>
              <w:top w:w="0" w:type="dxa"/>
              <w:left w:w="108" w:type="dxa"/>
              <w:bottom w:w="0" w:type="dxa"/>
              <w:right w:w="108" w:type="dxa"/>
            </w:tcMar>
            <w:vAlign w:val="center"/>
            <w:hideMark/>
          </w:tcPr>
          <w:p w14:paraId="44C3C27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707" w:type="dxa"/>
            <w:shd w:val="clear" w:color="auto" w:fill="FFFFFF"/>
            <w:noWrap/>
            <w:tcMar>
              <w:top w:w="0" w:type="dxa"/>
              <w:left w:w="108" w:type="dxa"/>
              <w:bottom w:w="0" w:type="dxa"/>
              <w:right w:w="108" w:type="dxa"/>
            </w:tcMar>
            <w:vAlign w:val="center"/>
            <w:hideMark/>
          </w:tcPr>
          <w:p w14:paraId="2508CF0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FFFFFF"/>
            <w:noWrap/>
            <w:tcMar>
              <w:top w:w="0" w:type="dxa"/>
              <w:left w:w="108" w:type="dxa"/>
              <w:bottom w:w="0" w:type="dxa"/>
              <w:right w:w="108" w:type="dxa"/>
            </w:tcMar>
            <w:vAlign w:val="center"/>
            <w:hideMark/>
          </w:tcPr>
          <w:p w14:paraId="5DFB6AC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13B49D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-4.3</w:t>
            </w:r>
          </w:p>
        </w:tc>
        <w:tc>
          <w:tcPr>
            <w:tcW w:w="707" w:type="dxa"/>
            <w:shd w:val="clear" w:color="auto" w:fill="FFFFFF"/>
            <w:noWrap/>
            <w:tcMar>
              <w:top w:w="0" w:type="dxa"/>
              <w:left w:w="108" w:type="dxa"/>
              <w:bottom w:w="0" w:type="dxa"/>
              <w:right w:w="108" w:type="dxa"/>
            </w:tcMar>
            <w:vAlign w:val="center"/>
            <w:hideMark/>
          </w:tcPr>
          <w:p w14:paraId="2A8C0A1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-4.4</w:t>
            </w:r>
          </w:p>
        </w:tc>
        <w:tc>
          <w:tcPr>
            <w:tcW w:w="707" w:type="dxa"/>
            <w:shd w:val="clear" w:color="auto" w:fill="FFFFFF"/>
            <w:noWrap/>
            <w:tcMar>
              <w:top w:w="0" w:type="dxa"/>
              <w:left w:w="108" w:type="dxa"/>
              <w:bottom w:w="0" w:type="dxa"/>
              <w:right w:w="108" w:type="dxa"/>
            </w:tcMar>
            <w:vAlign w:val="center"/>
            <w:hideMark/>
          </w:tcPr>
          <w:p w14:paraId="596B86B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40CA40B6" w14:textId="77777777" w:rsidTr="00822EB6">
        <w:trPr>
          <w:trHeight w:val="165"/>
        </w:trPr>
        <w:tc>
          <w:tcPr>
            <w:tcW w:w="772" w:type="dxa"/>
            <w:shd w:val="clear" w:color="auto" w:fill="FFFFFF"/>
            <w:noWrap/>
            <w:tcMar>
              <w:top w:w="0" w:type="dxa"/>
              <w:left w:w="108" w:type="dxa"/>
              <w:bottom w:w="0" w:type="dxa"/>
              <w:right w:w="108" w:type="dxa"/>
            </w:tcMar>
            <w:vAlign w:val="bottom"/>
            <w:hideMark/>
          </w:tcPr>
          <w:p w14:paraId="09E2412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47E94A8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BDE12E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7189437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9EF55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2DBC4EB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2C241B1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002F468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0B24DD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4361EB6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1E91C28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8DFF67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22FF8C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5C76B6AB" w14:textId="77777777" w:rsidTr="00822EB6">
        <w:trPr>
          <w:trHeight w:val="285"/>
        </w:trPr>
        <w:tc>
          <w:tcPr>
            <w:tcW w:w="7903" w:type="dxa"/>
            <w:gridSpan w:val="13"/>
            <w:shd w:val="clear" w:color="auto" w:fill="FFFFFF"/>
            <w:tcMar>
              <w:top w:w="0" w:type="dxa"/>
              <w:left w:w="108" w:type="dxa"/>
              <w:bottom w:w="0" w:type="dxa"/>
              <w:right w:w="108" w:type="dxa"/>
            </w:tcMar>
            <w:hideMark/>
          </w:tcPr>
          <w:p w14:paraId="2A21599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t>*   Pricing z is calculated as 2y1d - 1wk swap - 20 bps of risk premium, divided by long term vol of that series.</w:t>
            </w:r>
          </w:p>
        </w:tc>
      </w:tr>
      <w:tr w:rsidR="00822EB6" w:rsidRPr="00822EB6" w14:paraId="3663E227" w14:textId="77777777" w:rsidTr="00822EB6">
        <w:trPr>
          <w:trHeight w:val="450"/>
        </w:trPr>
        <w:tc>
          <w:tcPr>
            <w:tcW w:w="7903" w:type="dxa"/>
            <w:gridSpan w:val="13"/>
            <w:shd w:val="clear" w:color="auto" w:fill="FFFFFF"/>
            <w:tcMar>
              <w:top w:w="0" w:type="dxa"/>
              <w:left w:w="108" w:type="dxa"/>
              <w:bottom w:w="0" w:type="dxa"/>
              <w:right w:w="108" w:type="dxa"/>
            </w:tcMar>
            <w:hideMark/>
          </w:tcPr>
          <w:p w14:paraId="514A9C8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t>**  Net signal assigns a 70% weight to the z of conditions and a 30% weight to the z of pricing and then scales the resulting series back to a z value scale.</w:t>
            </w:r>
          </w:p>
        </w:tc>
      </w:tr>
      <w:tr w:rsidR="00822EB6" w:rsidRPr="00822EB6" w14:paraId="444B7FC6" w14:textId="77777777" w:rsidTr="00822EB6">
        <w:trPr>
          <w:trHeight w:val="450"/>
        </w:trPr>
        <w:tc>
          <w:tcPr>
            <w:tcW w:w="7903" w:type="dxa"/>
            <w:gridSpan w:val="13"/>
            <w:shd w:val="clear" w:color="auto" w:fill="FFFFFF"/>
            <w:tcMar>
              <w:top w:w="0" w:type="dxa"/>
              <w:left w:w="108" w:type="dxa"/>
              <w:bottom w:w="0" w:type="dxa"/>
              <w:right w:w="108" w:type="dxa"/>
            </w:tcMar>
            <w:hideMark/>
          </w:tcPr>
          <w:p w14:paraId="30E7B65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lastRenderedPageBreak/>
              <w:t>*** A negative value for Aggregate Conditions and Net Signal means rates are expected to fall.</w:t>
            </w:r>
          </w:p>
        </w:tc>
      </w:tr>
    </w:tbl>
    <w:p w14:paraId="1F71AA0B"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6953D0A"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065388B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tbl>
      <w:tblPr>
        <w:tblW w:w="8220" w:type="dxa"/>
        <w:tblInd w:w="15" w:type="dxa"/>
        <w:shd w:val="clear" w:color="auto" w:fill="FFFFFF"/>
        <w:tblCellMar>
          <w:left w:w="0" w:type="dxa"/>
          <w:right w:w="0" w:type="dxa"/>
        </w:tblCellMar>
        <w:tblLook w:val="04A0" w:firstRow="1" w:lastRow="0" w:firstColumn="1" w:lastColumn="0" w:noHBand="0" w:noVBand="1"/>
      </w:tblPr>
      <w:tblGrid>
        <w:gridCol w:w="2552"/>
        <w:gridCol w:w="262"/>
        <w:gridCol w:w="689"/>
        <w:gridCol w:w="600"/>
        <w:gridCol w:w="262"/>
        <w:gridCol w:w="689"/>
        <w:gridCol w:w="600"/>
        <w:gridCol w:w="262"/>
        <w:gridCol w:w="689"/>
        <w:gridCol w:w="600"/>
        <w:gridCol w:w="262"/>
        <w:gridCol w:w="689"/>
        <w:gridCol w:w="600"/>
      </w:tblGrid>
      <w:tr w:rsidR="00822EB6" w:rsidRPr="00822EB6" w14:paraId="6AD4A7CD" w14:textId="77777777" w:rsidTr="00822EB6">
        <w:trPr>
          <w:trHeight w:val="315"/>
        </w:trPr>
        <w:tc>
          <w:tcPr>
            <w:tcW w:w="8220" w:type="dxa"/>
            <w:gridSpan w:val="13"/>
            <w:shd w:val="clear" w:color="auto" w:fill="D8E4BC"/>
            <w:noWrap/>
            <w:tcMar>
              <w:top w:w="0" w:type="dxa"/>
              <w:left w:w="108" w:type="dxa"/>
              <w:bottom w:w="0" w:type="dxa"/>
              <w:right w:w="108" w:type="dxa"/>
            </w:tcMar>
            <w:vAlign w:val="bottom"/>
            <w:hideMark/>
          </w:tcPr>
          <w:p w14:paraId="4DAFC2E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4"/>
                <w:szCs w:val="24"/>
                <w:bdr w:val="none" w:sz="0" w:space="0" w:color="auto" w:frame="1"/>
                <w:lang w:val="en-GB"/>
              </w:rPr>
              <w:t>Rates Model Detail 2020-06-11</w:t>
            </w:r>
          </w:p>
        </w:tc>
      </w:tr>
      <w:tr w:rsidR="00822EB6" w:rsidRPr="00822EB6" w14:paraId="65BE4163" w14:textId="77777777" w:rsidTr="00822EB6">
        <w:trPr>
          <w:trHeight w:val="315"/>
        </w:trPr>
        <w:tc>
          <w:tcPr>
            <w:tcW w:w="2552" w:type="dxa"/>
            <w:shd w:val="clear" w:color="auto" w:fill="FFFFFF"/>
            <w:noWrap/>
            <w:tcMar>
              <w:top w:w="0" w:type="dxa"/>
              <w:left w:w="108" w:type="dxa"/>
              <w:bottom w:w="0" w:type="dxa"/>
              <w:right w:w="108" w:type="dxa"/>
            </w:tcMar>
            <w:vAlign w:val="bottom"/>
            <w:hideMark/>
          </w:tcPr>
          <w:p w14:paraId="7B3650C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6DC6562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CE52C3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2EDDACB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937E2F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400BDD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222D019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33A2AF9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0337BE8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0C95062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4C18E59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722D059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443CA62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45E7B208"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4EDF676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6B8EBE9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E32C7C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USA (z)</w:t>
            </w:r>
          </w:p>
        </w:tc>
        <w:tc>
          <w:tcPr>
            <w:tcW w:w="128" w:type="dxa"/>
            <w:shd w:val="clear" w:color="auto" w:fill="FFFFFF"/>
            <w:noWrap/>
            <w:tcMar>
              <w:top w:w="0" w:type="dxa"/>
              <w:left w:w="108" w:type="dxa"/>
              <w:bottom w:w="0" w:type="dxa"/>
              <w:right w:w="108" w:type="dxa"/>
            </w:tcMar>
            <w:vAlign w:val="bottom"/>
            <w:hideMark/>
          </w:tcPr>
          <w:p w14:paraId="5D27E39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E538CD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CAN (z)</w:t>
            </w:r>
          </w:p>
        </w:tc>
        <w:tc>
          <w:tcPr>
            <w:tcW w:w="128" w:type="dxa"/>
            <w:shd w:val="clear" w:color="auto" w:fill="FFFFFF"/>
            <w:noWrap/>
            <w:tcMar>
              <w:top w:w="0" w:type="dxa"/>
              <w:left w:w="108" w:type="dxa"/>
              <w:bottom w:w="0" w:type="dxa"/>
              <w:right w:w="108" w:type="dxa"/>
            </w:tcMar>
            <w:vAlign w:val="bottom"/>
            <w:hideMark/>
          </w:tcPr>
          <w:p w14:paraId="46501F8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AD55F3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GBR (z)</w:t>
            </w:r>
          </w:p>
        </w:tc>
        <w:tc>
          <w:tcPr>
            <w:tcW w:w="128" w:type="dxa"/>
            <w:shd w:val="clear" w:color="auto" w:fill="FFFFFF"/>
            <w:noWrap/>
            <w:tcMar>
              <w:top w:w="0" w:type="dxa"/>
              <w:left w:w="108" w:type="dxa"/>
              <w:bottom w:w="0" w:type="dxa"/>
              <w:right w:w="108" w:type="dxa"/>
            </w:tcMar>
            <w:vAlign w:val="bottom"/>
            <w:hideMark/>
          </w:tcPr>
          <w:p w14:paraId="36B1D80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FB88C3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AUS (z)</w:t>
            </w:r>
          </w:p>
        </w:tc>
      </w:tr>
      <w:tr w:rsidR="00822EB6" w:rsidRPr="00822EB6" w14:paraId="39CC489B"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64A5C28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4623DAC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88BFCA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5D69352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28296E9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5883702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4571E92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3E0A290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26D3C8C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25CB5E9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05F8222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1B4298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64EB814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r>
      <w:tr w:rsidR="00822EB6" w:rsidRPr="00822EB6" w14:paraId="3BC60DC4"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6D0A2FC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3AD804D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0C3D94D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318346C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143E4DB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3538BC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CB0C5D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4A2A51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EA54BD5"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65B25B6"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1C2905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2028D9B6"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A34EF1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295CA2EC" w14:textId="77777777" w:rsidTr="00822EB6">
        <w:trPr>
          <w:trHeight w:val="300"/>
        </w:trPr>
        <w:tc>
          <w:tcPr>
            <w:tcW w:w="2552" w:type="dxa"/>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380AF71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B4F90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4C16D3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-2.7</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B868B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39EB4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A7B9F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-4.5</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3B2E5A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121AF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44969C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-5.1</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F6C8FE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2D94DC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588F83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-5.2</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2A6858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-1.8</w:t>
            </w:r>
          </w:p>
        </w:tc>
      </w:tr>
      <w:tr w:rsidR="00822EB6" w:rsidRPr="00822EB6" w14:paraId="77811EB2" w14:textId="77777777" w:rsidTr="00822EB6">
        <w:trPr>
          <w:trHeight w:val="210"/>
        </w:trPr>
        <w:tc>
          <w:tcPr>
            <w:tcW w:w="2552" w:type="dxa"/>
            <w:shd w:val="clear" w:color="auto" w:fill="FFFFFF"/>
            <w:noWrap/>
            <w:tcMar>
              <w:top w:w="0" w:type="dxa"/>
              <w:left w:w="108" w:type="dxa"/>
              <w:bottom w:w="0" w:type="dxa"/>
              <w:right w:w="108" w:type="dxa"/>
            </w:tcMar>
            <w:vAlign w:val="bottom"/>
            <w:hideMark/>
          </w:tcPr>
          <w:p w14:paraId="61E2F14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5A4F1DD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2837996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780564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1DD34A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1E3A896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46B6AD0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6918F09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7CD36F4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661ECF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5CD5DE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329774E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776BA40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0686F061"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2F8397A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Levels</w:t>
            </w:r>
          </w:p>
        </w:tc>
        <w:tc>
          <w:tcPr>
            <w:tcW w:w="128" w:type="dxa"/>
            <w:shd w:val="clear" w:color="auto" w:fill="D9D9D9"/>
            <w:noWrap/>
            <w:tcMar>
              <w:top w:w="0" w:type="dxa"/>
              <w:left w:w="108" w:type="dxa"/>
              <w:bottom w:w="0" w:type="dxa"/>
              <w:right w:w="108" w:type="dxa"/>
            </w:tcMar>
            <w:vAlign w:val="center"/>
            <w:hideMark/>
          </w:tcPr>
          <w:p w14:paraId="665E181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2D01C0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-2.5</w:t>
            </w:r>
          </w:p>
        </w:tc>
        <w:tc>
          <w:tcPr>
            <w:tcW w:w="600" w:type="dxa"/>
            <w:shd w:val="clear" w:color="auto" w:fill="D9D9D9"/>
            <w:noWrap/>
            <w:tcMar>
              <w:top w:w="0" w:type="dxa"/>
              <w:left w:w="108" w:type="dxa"/>
              <w:bottom w:w="0" w:type="dxa"/>
              <w:right w:w="108" w:type="dxa"/>
            </w:tcMar>
            <w:vAlign w:val="center"/>
            <w:hideMark/>
          </w:tcPr>
          <w:p w14:paraId="44D100C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128" w:type="dxa"/>
            <w:shd w:val="clear" w:color="auto" w:fill="D9D9D9"/>
            <w:noWrap/>
            <w:tcMar>
              <w:top w:w="0" w:type="dxa"/>
              <w:left w:w="108" w:type="dxa"/>
              <w:bottom w:w="0" w:type="dxa"/>
              <w:right w:w="108" w:type="dxa"/>
            </w:tcMar>
            <w:vAlign w:val="center"/>
            <w:hideMark/>
          </w:tcPr>
          <w:p w14:paraId="2118AFC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B1B85E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-2.9</w:t>
            </w:r>
          </w:p>
        </w:tc>
        <w:tc>
          <w:tcPr>
            <w:tcW w:w="600" w:type="dxa"/>
            <w:shd w:val="clear" w:color="auto" w:fill="D9D9D9"/>
            <w:noWrap/>
            <w:tcMar>
              <w:top w:w="0" w:type="dxa"/>
              <w:left w:w="108" w:type="dxa"/>
              <w:bottom w:w="0" w:type="dxa"/>
              <w:right w:w="108" w:type="dxa"/>
            </w:tcMar>
            <w:vAlign w:val="center"/>
            <w:hideMark/>
          </w:tcPr>
          <w:p w14:paraId="79ED0CB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D9D9D9"/>
            <w:noWrap/>
            <w:tcMar>
              <w:top w:w="0" w:type="dxa"/>
              <w:left w:w="108" w:type="dxa"/>
              <w:bottom w:w="0" w:type="dxa"/>
              <w:right w:w="108" w:type="dxa"/>
            </w:tcMar>
            <w:vAlign w:val="center"/>
            <w:hideMark/>
          </w:tcPr>
          <w:p w14:paraId="160DB6D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72C921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-3.3</w:t>
            </w:r>
          </w:p>
        </w:tc>
        <w:tc>
          <w:tcPr>
            <w:tcW w:w="600" w:type="dxa"/>
            <w:shd w:val="clear" w:color="auto" w:fill="D9D9D9"/>
            <w:noWrap/>
            <w:tcMar>
              <w:top w:w="0" w:type="dxa"/>
              <w:left w:w="108" w:type="dxa"/>
              <w:bottom w:w="0" w:type="dxa"/>
              <w:right w:w="108" w:type="dxa"/>
            </w:tcMar>
            <w:vAlign w:val="center"/>
            <w:hideMark/>
          </w:tcPr>
          <w:p w14:paraId="73EDBF2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28" w:type="dxa"/>
            <w:shd w:val="clear" w:color="auto" w:fill="D9D9D9"/>
            <w:noWrap/>
            <w:tcMar>
              <w:top w:w="0" w:type="dxa"/>
              <w:left w:w="108" w:type="dxa"/>
              <w:bottom w:w="0" w:type="dxa"/>
              <w:right w:w="108" w:type="dxa"/>
            </w:tcMar>
            <w:vAlign w:val="center"/>
            <w:hideMark/>
          </w:tcPr>
          <w:p w14:paraId="02CBB8A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77A50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-4.8</w:t>
            </w:r>
          </w:p>
        </w:tc>
        <w:tc>
          <w:tcPr>
            <w:tcW w:w="600" w:type="dxa"/>
            <w:shd w:val="clear" w:color="auto" w:fill="D9D9D9"/>
            <w:noWrap/>
            <w:tcMar>
              <w:top w:w="0" w:type="dxa"/>
              <w:left w:w="108" w:type="dxa"/>
              <w:bottom w:w="0" w:type="dxa"/>
              <w:right w:w="108" w:type="dxa"/>
            </w:tcMar>
            <w:vAlign w:val="center"/>
            <w:hideMark/>
          </w:tcPr>
          <w:p w14:paraId="7502C68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-1.9</w:t>
            </w:r>
          </w:p>
        </w:tc>
      </w:tr>
      <w:tr w:rsidR="00822EB6" w:rsidRPr="00822EB6" w14:paraId="118A0B24"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01C069B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GrowthvPotential</w:t>
            </w:r>
          </w:p>
        </w:tc>
        <w:tc>
          <w:tcPr>
            <w:tcW w:w="128" w:type="dxa"/>
            <w:shd w:val="clear" w:color="auto" w:fill="FFFFFF"/>
            <w:noWrap/>
            <w:tcMar>
              <w:top w:w="0" w:type="dxa"/>
              <w:left w:w="108" w:type="dxa"/>
              <w:bottom w:w="0" w:type="dxa"/>
              <w:right w:w="108" w:type="dxa"/>
            </w:tcMar>
            <w:vAlign w:val="center"/>
            <w:hideMark/>
          </w:tcPr>
          <w:p w14:paraId="4DA47F5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AB577E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-2.7</w:t>
            </w:r>
          </w:p>
        </w:tc>
        <w:tc>
          <w:tcPr>
            <w:tcW w:w="600" w:type="dxa"/>
            <w:shd w:val="clear" w:color="auto" w:fill="FFFFFF"/>
            <w:noWrap/>
            <w:tcMar>
              <w:top w:w="0" w:type="dxa"/>
              <w:left w:w="108" w:type="dxa"/>
              <w:bottom w:w="0" w:type="dxa"/>
              <w:right w:w="108" w:type="dxa"/>
            </w:tcMar>
            <w:vAlign w:val="center"/>
            <w:hideMark/>
          </w:tcPr>
          <w:p w14:paraId="5EC6E21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-3.5</w:t>
            </w:r>
          </w:p>
        </w:tc>
        <w:tc>
          <w:tcPr>
            <w:tcW w:w="128" w:type="dxa"/>
            <w:shd w:val="clear" w:color="auto" w:fill="FFFFFF"/>
            <w:noWrap/>
            <w:tcMar>
              <w:top w:w="0" w:type="dxa"/>
              <w:left w:w="108" w:type="dxa"/>
              <w:bottom w:w="0" w:type="dxa"/>
              <w:right w:w="108" w:type="dxa"/>
            </w:tcMar>
            <w:vAlign w:val="center"/>
            <w:hideMark/>
          </w:tcPr>
          <w:p w14:paraId="0EDB82A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62F86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-6.0</w:t>
            </w:r>
          </w:p>
        </w:tc>
        <w:tc>
          <w:tcPr>
            <w:tcW w:w="600" w:type="dxa"/>
            <w:shd w:val="clear" w:color="auto" w:fill="FFFFFF"/>
            <w:noWrap/>
            <w:tcMar>
              <w:top w:w="0" w:type="dxa"/>
              <w:left w:w="108" w:type="dxa"/>
              <w:bottom w:w="0" w:type="dxa"/>
              <w:right w:w="108" w:type="dxa"/>
            </w:tcMar>
            <w:vAlign w:val="center"/>
            <w:hideMark/>
          </w:tcPr>
          <w:p w14:paraId="384B7E3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-0.8</w:t>
            </w:r>
          </w:p>
        </w:tc>
        <w:tc>
          <w:tcPr>
            <w:tcW w:w="128" w:type="dxa"/>
            <w:shd w:val="clear" w:color="auto" w:fill="FFFFFF"/>
            <w:noWrap/>
            <w:tcMar>
              <w:top w:w="0" w:type="dxa"/>
              <w:left w:w="108" w:type="dxa"/>
              <w:bottom w:w="0" w:type="dxa"/>
              <w:right w:w="108" w:type="dxa"/>
            </w:tcMar>
            <w:vAlign w:val="center"/>
            <w:hideMark/>
          </w:tcPr>
          <w:p w14:paraId="4334D2C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C86DFE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-7.4</w:t>
            </w:r>
          </w:p>
        </w:tc>
        <w:tc>
          <w:tcPr>
            <w:tcW w:w="600" w:type="dxa"/>
            <w:shd w:val="clear" w:color="auto" w:fill="FFFFFF"/>
            <w:noWrap/>
            <w:tcMar>
              <w:top w:w="0" w:type="dxa"/>
              <w:left w:w="108" w:type="dxa"/>
              <w:bottom w:w="0" w:type="dxa"/>
              <w:right w:w="108" w:type="dxa"/>
            </w:tcMar>
            <w:vAlign w:val="center"/>
            <w:hideMark/>
          </w:tcPr>
          <w:p w14:paraId="3D478E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-1.4</w:t>
            </w:r>
          </w:p>
        </w:tc>
        <w:tc>
          <w:tcPr>
            <w:tcW w:w="128" w:type="dxa"/>
            <w:shd w:val="clear" w:color="auto" w:fill="FFFFFF"/>
            <w:noWrap/>
            <w:tcMar>
              <w:top w:w="0" w:type="dxa"/>
              <w:left w:w="108" w:type="dxa"/>
              <w:bottom w:w="0" w:type="dxa"/>
              <w:right w:w="108" w:type="dxa"/>
            </w:tcMar>
            <w:vAlign w:val="center"/>
            <w:hideMark/>
          </w:tcPr>
          <w:p w14:paraId="7D300E0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978E0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-5.7</w:t>
            </w:r>
          </w:p>
        </w:tc>
        <w:tc>
          <w:tcPr>
            <w:tcW w:w="600" w:type="dxa"/>
            <w:shd w:val="clear" w:color="auto" w:fill="FFFFFF"/>
            <w:noWrap/>
            <w:tcMar>
              <w:top w:w="0" w:type="dxa"/>
              <w:left w:w="108" w:type="dxa"/>
              <w:bottom w:w="0" w:type="dxa"/>
              <w:right w:w="108" w:type="dxa"/>
            </w:tcMar>
            <w:vAlign w:val="center"/>
            <w:hideMark/>
          </w:tcPr>
          <w:p w14:paraId="4C3111F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2D1825A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77DA2D9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Changes</w:t>
            </w:r>
          </w:p>
        </w:tc>
        <w:tc>
          <w:tcPr>
            <w:tcW w:w="128" w:type="dxa"/>
            <w:shd w:val="clear" w:color="auto" w:fill="D9D9D9"/>
            <w:noWrap/>
            <w:tcMar>
              <w:top w:w="0" w:type="dxa"/>
              <w:left w:w="108" w:type="dxa"/>
              <w:bottom w:w="0" w:type="dxa"/>
              <w:right w:w="108" w:type="dxa"/>
            </w:tcMar>
            <w:vAlign w:val="center"/>
            <w:hideMark/>
          </w:tcPr>
          <w:p w14:paraId="08138E3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1447D3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-3.0</w:t>
            </w:r>
          </w:p>
        </w:tc>
        <w:tc>
          <w:tcPr>
            <w:tcW w:w="600" w:type="dxa"/>
            <w:shd w:val="clear" w:color="auto" w:fill="D9D9D9"/>
            <w:noWrap/>
            <w:tcMar>
              <w:top w:w="0" w:type="dxa"/>
              <w:left w:w="108" w:type="dxa"/>
              <w:bottom w:w="0" w:type="dxa"/>
              <w:right w:w="108" w:type="dxa"/>
            </w:tcMar>
            <w:vAlign w:val="center"/>
            <w:hideMark/>
          </w:tcPr>
          <w:p w14:paraId="6B84BCF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-2.7</w:t>
            </w:r>
          </w:p>
        </w:tc>
        <w:tc>
          <w:tcPr>
            <w:tcW w:w="128" w:type="dxa"/>
            <w:shd w:val="clear" w:color="auto" w:fill="D9D9D9"/>
            <w:noWrap/>
            <w:tcMar>
              <w:top w:w="0" w:type="dxa"/>
              <w:left w:w="108" w:type="dxa"/>
              <w:bottom w:w="0" w:type="dxa"/>
              <w:right w:w="108" w:type="dxa"/>
            </w:tcMar>
            <w:vAlign w:val="center"/>
            <w:hideMark/>
          </w:tcPr>
          <w:p w14:paraId="5E53024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18AA1C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-6.3</w:t>
            </w:r>
          </w:p>
        </w:tc>
        <w:tc>
          <w:tcPr>
            <w:tcW w:w="600" w:type="dxa"/>
            <w:shd w:val="clear" w:color="auto" w:fill="D9D9D9"/>
            <w:noWrap/>
            <w:tcMar>
              <w:top w:w="0" w:type="dxa"/>
              <w:left w:w="108" w:type="dxa"/>
              <w:bottom w:w="0" w:type="dxa"/>
              <w:right w:w="108" w:type="dxa"/>
            </w:tcMar>
            <w:vAlign w:val="center"/>
            <w:hideMark/>
          </w:tcPr>
          <w:p w14:paraId="2E6D162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D9D9D9"/>
            <w:noWrap/>
            <w:tcMar>
              <w:top w:w="0" w:type="dxa"/>
              <w:left w:w="108" w:type="dxa"/>
              <w:bottom w:w="0" w:type="dxa"/>
              <w:right w:w="108" w:type="dxa"/>
            </w:tcMar>
            <w:vAlign w:val="center"/>
            <w:hideMark/>
          </w:tcPr>
          <w:p w14:paraId="29F88FB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FAF4C3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-4.8</w:t>
            </w:r>
          </w:p>
        </w:tc>
        <w:tc>
          <w:tcPr>
            <w:tcW w:w="600" w:type="dxa"/>
            <w:shd w:val="clear" w:color="auto" w:fill="D9D9D9"/>
            <w:noWrap/>
            <w:tcMar>
              <w:top w:w="0" w:type="dxa"/>
              <w:left w:w="108" w:type="dxa"/>
              <w:bottom w:w="0" w:type="dxa"/>
              <w:right w:w="108" w:type="dxa"/>
            </w:tcMar>
            <w:vAlign w:val="center"/>
            <w:hideMark/>
          </w:tcPr>
          <w:p w14:paraId="430C55F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c>
          <w:tcPr>
            <w:tcW w:w="128" w:type="dxa"/>
            <w:shd w:val="clear" w:color="auto" w:fill="D9D9D9"/>
            <w:noWrap/>
            <w:tcMar>
              <w:top w:w="0" w:type="dxa"/>
              <w:left w:w="108" w:type="dxa"/>
              <w:bottom w:w="0" w:type="dxa"/>
              <w:right w:w="108" w:type="dxa"/>
            </w:tcMar>
            <w:vAlign w:val="center"/>
            <w:hideMark/>
          </w:tcPr>
          <w:p w14:paraId="4B4AB91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ABE2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-6.8</w:t>
            </w:r>
          </w:p>
        </w:tc>
        <w:tc>
          <w:tcPr>
            <w:tcW w:w="600" w:type="dxa"/>
            <w:shd w:val="clear" w:color="auto" w:fill="D9D9D9"/>
            <w:noWrap/>
            <w:tcMar>
              <w:top w:w="0" w:type="dxa"/>
              <w:left w:w="108" w:type="dxa"/>
              <w:bottom w:w="0" w:type="dxa"/>
              <w:right w:w="108" w:type="dxa"/>
            </w:tcMar>
            <w:vAlign w:val="center"/>
            <w:hideMark/>
          </w:tcPr>
          <w:p w14:paraId="390FC57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-2.0</w:t>
            </w:r>
          </w:p>
        </w:tc>
      </w:tr>
      <w:tr w:rsidR="00822EB6" w:rsidRPr="00822EB6" w14:paraId="7CA54761"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126937F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Forward Growth</w:t>
            </w:r>
          </w:p>
        </w:tc>
        <w:tc>
          <w:tcPr>
            <w:tcW w:w="128" w:type="dxa"/>
            <w:shd w:val="clear" w:color="auto" w:fill="FFFFFF"/>
            <w:noWrap/>
            <w:tcMar>
              <w:top w:w="0" w:type="dxa"/>
              <w:left w:w="108" w:type="dxa"/>
              <w:bottom w:w="0" w:type="dxa"/>
              <w:right w:w="108" w:type="dxa"/>
            </w:tcMar>
            <w:vAlign w:val="center"/>
            <w:hideMark/>
          </w:tcPr>
          <w:p w14:paraId="699485F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1E5793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-1.3</w:t>
            </w:r>
          </w:p>
        </w:tc>
        <w:tc>
          <w:tcPr>
            <w:tcW w:w="600" w:type="dxa"/>
            <w:shd w:val="clear" w:color="auto" w:fill="FFFFFF"/>
            <w:noWrap/>
            <w:tcMar>
              <w:top w:w="0" w:type="dxa"/>
              <w:left w:w="108" w:type="dxa"/>
              <w:bottom w:w="0" w:type="dxa"/>
              <w:right w:w="108" w:type="dxa"/>
            </w:tcMar>
            <w:vAlign w:val="center"/>
            <w:hideMark/>
          </w:tcPr>
          <w:p w14:paraId="5B688DF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28" w:type="dxa"/>
            <w:shd w:val="clear" w:color="auto" w:fill="FFFFFF"/>
            <w:noWrap/>
            <w:tcMar>
              <w:top w:w="0" w:type="dxa"/>
              <w:left w:w="108" w:type="dxa"/>
              <w:bottom w:w="0" w:type="dxa"/>
              <w:right w:w="108" w:type="dxa"/>
            </w:tcMar>
            <w:vAlign w:val="center"/>
            <w:hideMark/>
          </w:tcPr>
          <w:p w14:paraId="551C470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8DCDA4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-1.5</w:t>
            </w:r>
          </w:p>
        </w:tc>
        <w:tc>
          <w:tcPr>
            <w:tcW w:w="600" w:type="dxa"/>
            <w:shd w:val="clear" w:color="auto" w:fill="FFFFFF"/>
            <w:noWrap/>
            <w:tcMar>
              <w:top w:w="0" w:type="dxa"/>
              <w:left w:w="108" w:type="dxa"/>
              <w:bottom w:w="0" w:type="dxa"/>
              <w:right w:w="108" w:type="dxa"/>
            </w:tcMar>
            <w:vAlign w:val="center"/>
            <w:hideMark/>
          </w:tcPr>
          <w:p w14:paraId="0BAE219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324AA0B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404CC5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-1.3</w:t>
            </w:r>
          </w:p>
        </w:tc>
        <w:tc>
          <w:tcPr>
            <w:tcW w:w="600" w:type="dxa"/>
            <w:shd w:val="clear" w:color="auto" w:fill="FFFFFF"/>
            <w:noWrap/>
            <w:tcMar>
              <w:top w:w="0" w:type="dxa"/>
              <w:left w:w="108" w:type="dxa"/>
              <w:bottom w:w="0" w:type="dxa"/>
              <w:right w:w="108" w:type="dxa"/>
            </w:tcMar>
            <w:vAlign w:val="center"/>
            <w:hideMark/>
          </w:tcPr>
          <w:p w14:paraId="7721395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-1.2</w:t>
            </w:r>
          </w:p>
        </w:tc>
        <w:tc>
          <w:tcPr>
            <w:tcW w:w="128" w:type="dxa"/>
            <w:shd w:val="clear" w:color="auto" w:fill="FFFFFF"/>
            <w:noWrap/>
            <w:tcMar>
              <w:top w:w="0" w:type="dxa"/>
              <w:left w:w="108" w:type="dxa"/>
              <w:bottom w:w="0" w:type="dxa"/>
              <w:right w:w="108" w:type="dxa"/>
            </w:tcMar>
            <w:vAlign w:val="center"/>
            <w:hideMark/>
          </w:tcPr>
          <w:p w14:paraId="50A0CC5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3CBFF7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-2.0</w:t>
            </w:r>
          </w:p>
        </w:tc>
        <w:tc>
          <w:tcPr>
            <w:tcW w:w="600" w:type="dxa"/>
            <w:shd w:val="clear" w:color="auto" w:fill="FFFFFF"/>
            <w:noWrap/>
            <w:tcMar>
              <w:top w:w="0" w:type="dxa"/>
              <w:left w:w="108" w:type="dxa"/>
              <w:bottom w:w="0" w:type="dxa"/>
              <w:right w:w="108" w:type="dxa"/>
            </w:tcMar>
            <w:vAlign w:val="center"/>
            <w:hideMark/>
          </w:tcPr>
          <w:p w14:paraId="04138A1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r>
      <w:tr w:rsidR="00822EB6" w:rsidRPr="00822EB6" w14:paraId="24773A6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6BB048D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Forward Inflation</w:t>
            </w:r>
          </w:p>
        </w:tc>
        <w:tc>
          <w:tcPr>
            <w:tcW w:w="128" w:type="dxa"/>
            <w:shd w:val="clear" w:color="auto" w:fill="D9D9D9"/>
            <w:noWrap/>
            <w:tcMar>
              <w:top w:w="0" w:type="dxa"/>
              <w:left w:w="108" w:type="dxa"/>
              <w:bottom w:w="0" w:type="dxa"/>
              <w:right w:w="108" w:type="dxa"/>
            </w:tcMar>
            <w:vAlign w:val="center"/>
            <w:hideMark/>
          </w:tcPr>
          <w:p w14:paraId="64E6B8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24B299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-0.8</w:t>
            </w:r>
          </w:p>
        </w:tc>
        <w:tc>
          <w:tcPr>
            <w:tcW w:w="600" w:type="dxa"/>
            <w:shd w:val="clear" w:color="auto" w:fill="D9D9D9"/>
            <w:noWrap/>
            <w:tcMar>
              <w:top w:w="0" w:type="dxa"/>
              <w:left w:w="108" w:type="dxa"/>
              <w:bottom w:w="0" w:type="dxa"/>
              <w:right w:w="108" w:type="dxa"/>
            </w:tcMar>
            <w:vAlign w:val="center"/>
            <w:hideMark/>
          </w:tcPr>
          <w:p w14:paraId="18887A4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-1.0</w:t>
            </w:r>
          </w:p>
        </w:tc>
        <w:tc>
          <w:tcPr>
            <w:tcW w:w="128" w:type="dxa"/>
            <w:shd w:val="clear" w:color="auto" w:fill="D9D9D9"/>
            <w:noWrap/>
            <w:tcMar>
              <w:top w:w="0" w:type="dxa"/>
              <w:left w:w="108" w:type="dxa"/>
              <w:bottom w:w="0" w:type="dxa"/>
              <w:right w:w="108" w:type="dxa"/>
            </w:tcMar>
            <w:vAlign w:val="center"/>
            <w:hideMark/>
          </w:tcPr>
          <w:p w14:paraId="46C6B9A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0CD025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600" w:type="dxa"/>
            <w:shd w:val="clear" w:color="auto" w:fill="D9D9D9"/>
            <w:noWrap/>
            <w:tcMar>
              <w:top w:w="0" w:type="dxa"/>
              <w:left w:w="108" w:type="dxa"/>
              <w:bottom w:w="0" w:type="dxa"/>
              <w:right w:w="108" w:type="dxa"/>
            </w:tcMar>
            <w:vAlign w:val="center"/>
            <w:hideMark/>
          </w:tcPr>
          <w:p w14:paraId="63DF0F0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-1.2</w:t>
            </w:r>
          </w:p>
        </w:tc>
        <w:tc>
          <w:tcPr>
            <w:tcW w:w="128" w:type="dxa"/>
            <w:shd w:val="clear" w:color="auto" w:fill="D9D9D9"/>
            <w:noWrap/>
            <w:tcMar>
              <w:top w:w="0" w:type="dxa"/>
              <w:left w:w="108" w:type="dxa"/>
              <w:bottom w:w="0" w:type="dxa"/>
              <w:right w:w="108" w:type="dxa"/>
            </w:tcMar>
            <w:vAlign w:val="center"/>
            <w:hideMark/>
          </w:tcPr>
          <w:p w14:paraId="7F4F85EE"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8D2033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-0.9</w:t>
            </w:r>
          </w:p>
        </w:tc>
        <w:tc>
          <w:tcPr>
            <w:tcW w:w="600" w:type="dxa"/>
            <w:shd w:val="clear" w:color="auto" w:fill="D9D9D9"/>
            <w:noWrap/>
            <w:tcMar>
              <w:top w:w="0" w:type="dxa"/>
              <w:left w:w="108" w:type="dxa"/>
              <w:bottom w:w="0" w:type="dxa"/>
              <w:right w:w="108" w:type="dxa"/>
            </w:tcMar>
            <w:vAlign w:val="center"/>
            <w:hideMark/>
          </w:tcPr>
          <w:p w14:paraId="1BD2CD5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-1.7</w:t>
            </w:r>
          </w:p>
        </w:tc>
        <w:tc>
          <w:tcPr>
            <w:tcW w:w="128" w:type="dxa"/>
            <w:shd w:val="clear" w:color="auto" w:fill="D9D9D9"/>
            <w:noWrap/>
            <w:tcMar>
              <w:top w:w="0" w:type="dxa"/>
              <w:left w:w="108" w:type="dxa"/>
              <w:bottom w:w="0" w:type="dxa"/>
              <w:right w:w="108" w:type="dxa"/>
            </w:tcMar>
            <w:vAlign w:val="center"/>
            <w:hideMark/>
          </w:tcPr>
          <w:p w14:paraId="011D6E5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1D9A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-1.0</w:t>
            </w:r>
          </w:p>
        </w:tc>
        <w:tc>
          <w:tcPr>
            <w:tcW w:w="600" w:type="dxa"/>
            <w:shd w:val="clear" w:color="auto" w:fill="D9D9D9"/>
            <w:noWrap/>
            <w:tcMar>
              <w:top w:w="0" w:type="dxa"/>
              <w:left w:w="108" w:type="dxa"/>
              <w:bottom w:w="0" w:type="dxa"/>
              <w:right w:w="108" w:type="dxa"/>
            </w:tcMar>
            <w:vAlign w:val="center"/>
            <w:hideMark/>
          </w:tcPr>
          <w:p w14:paraId="47B922C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r>
      <w:tr w:rsidR="00822EB6" w:rsidRPr="00822EB6" w14:paraId="5F62F692"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0D0857A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Credit/Housing</w:t>
            </w:r>
          </w:p>
        </w:tc>
        <w:tc>
          <w:tcPr>
            <w:tcW w:w="128" w:type="dxa"/>
            <w:shd w:val="clear" w:color="auto" w:fill="FFFFFF"/>
            <w:noWrap/>
            <w:tcMar>
              <w:top w:w="0" w:type="dxa"/>
              <w:left w:w="108" w:type="dxa"/>
              <w:bottom w:w="0" w:type="dxa"/>
              <w:right w:w="108" w:type="dxa"/>
            </w:tcMar>
            <w:vAlign w:val="center"/>
            <w:hideMark/>
          </w:tcPr>
          <w:p w14:paraId="1417CAD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FCE12F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0.4</w:t>
            </w:r>
          </w:p>
        </w:tc>
        <w:tc>
          <w:tcPr>
            <w:tcW w:w="600" w:type="dxa"/>
            <w:shd w:val="clear" w:color="auto" w:fill="FFFFFF"/>
            <w:noWrap/>
            <w:tcMar>
              <w:top w:w="0" w:type="dxa"/>
              <w:left w:w="108" w:type="dxa"/>
              <w:bottom w:w="0" w:type="dxa"/>
              <w:right w:w="108" w:type="dxa"/>
            </w:tcMar>
            <w:vAlign w:val="center"/>
            <w:hideMark/>
          </w:tcPr>
          <w:p w14:paraId="4FB98A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1BF5FBD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6CC5D9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600" w:type="dxa"/>
            <w:shd w:val="clear" w:color="auto" w:fill="FFFFFF"/>
            <w:noWrap/>
            <w:tcMar>
              <w:top w:w="0" w:type="dxa"/>
              <w:left w:w="108" w:type="dxa"/>
              <w:bottom w:w="0" w:type="dxa"/>
              <w:right w:w="108" w:type="dxa"/>
            </w:tcMar>
            <w:vAlign w:val="center"/>
            <w:hideMark/>
          </w:tcPr>
          <w:p w14:paraId="292F8A4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1FD89B8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3D2C2A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-3.1</w:t>
            </w:r>
          </w:p>
        </w:tc>
        <w:tc>
          <w:tcPr>
            <w:tcW w:w="600" w:type="dxa"/>
            <w:shd w:val="clear" w:color="auto" w:fill="FFFFFF"/>
            <w:noWrap/>
            <w:tcMar>
              <w:top w:w="0" w:type="dxa"/>
              <w:left w:w="108" w:type="dxa"/>
              <w:bottom w:w="0" w:type="dxa"/>
              <w:right w:w="108" w:type="dxa"/>
            </w:tcMar>
            <w:vAlign w:val="center"/>
            <w:hideMark/>
          </w:tcPr>
          <w:p w14:paraId="5781BD1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c>
          <w:tcPr>
            <w:tcW w:w="128" w:type="dxa"/>
            <w:shd w:val="clear" w:color="auto" w:fill="FFFFFF"/>
            <w:noWrap/>
            <w:tcMar>
              <w:top w:w="0" w:type="dxa"/>
              <w:left w:w="108" w:type="dxa"/>
              <w:bottom w:w="0" w:type="dxa"/>
              <w:right w:w="108" w:type="dxa"/>
            </w:tcMar>
            <w:vAlign w:val="center"/>
            <w:hideMark/>
          </w:tcPr>
          <w:p w14:paraId="273FAE9D"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11A8AA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600" w:type="dxa"/>
            <w:shd w:val="clear" w:color="auto" w:fill="FFFFFF"/>
            <w:noWrap/>
            <w:tcMar>
              <w:top w:w="0" w:type="dxa"/>
              <w:left w:w="108" w:type="dxa"/>
              <w:bottom w:w="0" w:type="dxa"/>
              <w:right w:w="108" w:type="dxa"/>
            </w:tcMar>
            <w:vAlign w:val="center"/>
            <w:hideMark/>
          </w:tcPr>
          <w:p w14:paraId="0246562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r>
      <w:tr w:rsidR="00822EB6" w:rsidRPr="00822EB6" w14:paraId="423296E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729A1C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Global Conditions</w:t>
            </w:r>
          </w:p>
        </w:tc>
        <w:tc>
          <w:tcPr>
            <w:tcW w:w="128" w:type="dxa"/>
            <w:shd w:val="clear" w:color="auto" w:fill="D9D9D9"/>
            <w:noWrap/>
            <w:tcMar>
              <w:top w:w="0" w:type="dxa"/>
              <w:left w:w="108" w:type="dxa"/>
              <w:bottom w:w="0" w:type="dxa"/>
              <w:right w:w="108" w:type="dxa"/>
            </w:tcMar>
            <w:vAlign w:val="center"/>
            <w:hideMark/>
          </w:tcPr>
          <w:p w14:paraId="1D5491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05C010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-7.9</w:t>
            </w:r>
          </w:p>
        </w:tc>
        <w:tc>
          <w:tcPr>
            <w:tcW w:w="600" w:type="dxa"/>
            <w:shd w:val="clear" w:color="auto" w:fill="D9D9D9"/>
            <w:noWrap/>
            <w:tcMar>
              <w:top w:w="0" w:type="dxa"/>
              <w:left w:w="108" w:type="dxa"/>
              <w:bottom w:w="0" w:type="dxa"/>
              <w:right w:w="108" w:type="dxa"/>
            </w:tcMar>
            <w:vAlign w:val="center"/>
            <w:hideMark/>
          </w:tcPr>
          <w:p w14:paraId="749F473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-4.0</w:t>
            </w:r>
          </w:p>
        </w:tc>
        <w:tc>
          <w:tcPr>
            <w:tcW w:w="128" w:type="dxa"/>
            <w:shd w:val="clear" w:color="auto" w:fill="D9D9D9"/>
            <w:noWrap/>
            <w:tcMar>
              <w:top w:w="0" w:type="dxa"/>
              <w:left w:w="108" w:type="dxa"/>
              <w:bottom w:w="0" w:type="dxa"/>
              <w:right w:w="108" w:type="dxa"/>
            </w:tcMar>
            <w:vAlign w:val="center"/>
            <w:hideMark/>
          </w:tcPr>
          <w:p w14:paraId="1D7D2B7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5F8ECD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-7.6</w:t>
            </w:r>
          </w:p>
        </w:tc>
        <w:tc>
          <w:tcPr>
            <w:tcW w:w="600" w:type="dxa"/>
            <w:shd w:val="clear" w:color="auto" w:fill="D9D9D9"/>
            <w:noWrap/>
            <w:tcMar>
              <w:top w:w="0" w:type="dxa"/>
              <w:left w:w="108" w:type="dxa"/>
              <w:bottom w:w="0" w:type="dxa"/>
              <w:right w:w="108" w:type="dxa"/>
            </w:tcMar>
            <w:vAlign w:val="center"/>
            <w:hideMark/>
          </w:tcPr>
          <w:p w14:paraId="19A1C21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c>
          <w:tcPr>
            <w:tcW w:w="128" w:type="dxa"/>
            <w:shd w:val="clear" w:color="auto" w:fill="D9D9D9"/>
            <w:noWrap/>
            <w:tcMar>
              <w:top w:w="0" w:type="dxa"/>
              <w:left w:w="108" w:type="dxa"/>
              <w:bottom w:w="0" w:type="dxa"/>
              <w:right w:w="108" w:type="dxa"/>
            </w:tcMar>
            <w:vAlign w:val="center"/>
            <w:hideMark/>
          </w:tcPr>
          <w:p w14:paraId="6D9F3CE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0F12A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-7.5</w:t>
            </w:r>
          </w:p>
        </w:tc>
        <w:tc>
          <w:tcPr>
            <w:tcW w:w="600" w:type="dxa"/>
            <w:shd w:val="clear" w:color="auto" w:fill="D9D9D9"/>
            <w:noWrap/>
            <w:tcMar>
              <w:top w:w="0" w:type="dxa"/>
              <w:left w:w="108" w:type="dxa"/>
              <w:bottom w:w="0" w:type="dxa"/>
              <w:right w:w="108" w:type="dxa"/>
            </w:tcMar>
            <w:vAlign w:val="center"/>
            <w:hideMark/>
          </w:tcPr>
          <w:p w14:paraId="0F024C9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c>
          <w:tcPr>
            <w:tcW w:w="128" w:type="dxa"/>
            <w:shd w:val="clear" w:color="auto" w:fill="D9D9D9"/>
            <w:noWrap/>
            <w:tcMar>
              <w:top w:w="0" w:type="dxa"/>
              <w:left w:w="108" w:type="dxa"/>
              <w:bottom w:w="0" w:type="dxa"/>
              <w:right w:w="108" w:type="dxa"/>
            </w:tcMar>
            <w:vAlign w:val="center"/>
            <w:hideMark/>
          </w:tcPr>
          <w:p w14:paraId="6640F6D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54AD34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-7.6</w:t>
            </w:r>
          </w:p>
        </w:tc>
        <w:tc>
          <w:tcPr>
            <w:tcW w:w="600" w:type="dxa"/>
            <w:shd w:val="clear" w:color="auto" w:fill="D9D9D9"/>
            <w:noWrap/>
            <w:tcMar>
              <w:top w:w="0" w:type="dxa"/>
              <w:left w:w="108" w:type="dxa"/>
              <w:bottom w:w="0" w:type="dxa"/>
              <w:right w:w="108" w:type="dxa"/>
            </w:tcMar>
            <w:vAlign w:val="center"/>
            <w:hideMark/>
          </w:tcPr>
          <w:p w14:paraId="0298FD1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r>
    </w:tbl>
    <w:p w14:paraId="29D3E833"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417FB38F"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On a separate note, we are also working to sharpen some of the data in the models so that they use higher frequency information. In particular, for the USA we are looking at better measures than CAI for growth and reviewing credit data. I spoke with Iomar this week about his experience with Price Stats which shows high frequency inflation information. He thought the cost was too high and the data too choppy.</w:t>
      </w:r>
    </w:p>
    <w:p w14:paraId="5B2C30B2" w14:textId="3E20A568" w:rsidR="00822EB6" w:rsidRDefault="00822EB6" w:rsidP="00B94171">
      <w:pPr>
        <w:rPr>
          <w:lang w:val="en-GB"/>
        </w:rPr>
      </w:pPr>
    </w:p>
    <w:p w14:paraId="5764C651" w14:textId="77777777" w:rsidR="00AF79A9" w:rsidRPr="00AF79A9" w:rsidRDefault="00AF79A9" w:rsidP="00AF79A9">
      <w:pPr>
        <w:pStyle w:val="NormalWeb"/>
        <w:shd w:val="clear" w:color="auto" w:fill="FFFFFF"/>
        <w:spacing w:before="0" w:beforeAutospacing="0" w:after="0" w:afterAutospacing="0"/>
        <w:rPr>
          <w:rFonts w:ascii="Times New Roman" w:eastAsia="Times New Roman" w:hAnsi="Times New Roman" w:cs="Times New Roman"/>
          <w:color w:val="201F1E"/>
          <w:lang w:val="en-GB"/>
        </w:rPr>
      </w:pPr>
      <w:r>
        <w:rPr>
          <w:lang w:val="en-GB"/>
        </w:rPr>
        <w:lastRenderedPageBreak/>
        <w:t xml:space="preserve">Andrew: </w:t>
      </w:r>
      <w:r w:rsidRPr="00AF79A9">
        <w:rPr>
          <w:rFonts w:ascii="Calibri" w:eastAsia="Times New Roman" w:hAnsi="Calibri" w:cs="Calibri"/>
          <w:color w:val="1F497D"/>
          <w:sz w:val="22"/>
          <w:szCs w:val="22"/>
          <w:bdr w:val="none" w:sz="0" w:space="0" w:color="auto" w:frame="1"/>
          <w:lang w:val="en-GB"/>
        </w:rPr>
        <w:t>Thanks, Felix. Looks like good work. The open question is whether to abandon the model for time being given that there is zero priced for 3 years to receive (actually lose some money if nothing happens in US OIS) – or to translate into trading 5*5 or 10 year – no purpose back testing as this is a unique scenario, it is a judgement call?</w:t>
      </w:r>
    </w:p>
    <w:p w14:paraId="5018FAD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Ps Price stats useless for sure.</w:t>
      </w:r>
    </w:p>
    <w:p w14:paraId="057656F5" w14:textId="2BE842F2" w:rsidR="00AF79A9" w:rsidRDefault="00AF79A9" w:rsidP="00B94171">
      <w:pPr>
        <w:rPr>
          <w:lang w:val="en-GB"/>
        </w:rPr>
      </w:pPr>
    </w:p>
    <w:p w14:paraId="085D13A3" w14:textId="5091222D" w:rsidR="00AF79A9" w:rsidRDefault="00AF79A9" w:rsidP="00BD105D">
      <w:pPr>
        <w:pStyle w:val="Heading2"/>
        <w:rPr>
          <w:lang w:val="en-GB"/>
        </w:rPr>
      </w:pPr>
      <w:bookmarkStart w:id="81" w:name="_Toc47342238"/>
      <w:r>
        <w:rPr>
          <w:lang w:val="en-GB"/>
        </w:rPr>
        <w:t>2020-6-12 FT on model questions for Andrew law:</w:t>
      </w:r>
      <w:bookmarkEnd w:id="81"/>
    </w:p>
    <w:p w14:paraId="48D4F9A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Hi Andrew,</w:t>
      </w:r>
    </w:p>
    <w:p w14:paraId="2D794EA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1CB739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I would like to translate it into a model to trade further out the curve. At the very least we can make sure it measures economic conditions well. The thinking would be to have the model pick up when the economy is getting hot again.</w:t>
      </w:r>
    </w:p>
    <w:p w14:paraId="151DA18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CC96FD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Here are the key gauges and the subcomponents. We are currently trying to improve them. This means finding faster measures or just cutting things out that may not matter going forward (any suggestions are helpful). One concern I have is that these indicators tend to be slower moving and I am not sure how quickly the market will react to single data points that come out.</w:t>
      </w:r>
    </w:p>
    <w:p w14:paraId="46D4316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577C29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Our main conditions gauge currently looks like this:</w:t>
      </w:r>
    </w:p>
    <w:p w14:paraId="6E6FE41A" w14:textId="1F63E7D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33540F17" wp14:editId="1BA4E14C">
            <wp:extent cx="4556760" cy="2522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6760" cy="2522220"/>
                    </a:xfrm>
                    <a:prstGeom prst="rect">
                      <a:avLst/>
                    </a:prstGeom>
                    <a:noFill/>
                    <a:ln>
                      <a:noFill/>
                    </a:ln>
                  </pic:spPr>
                </pic:pic>
              </a:graphicData>
            </a:graphic>
          </wp:inline>
        </w:drawing>
      </w:r>
    </w:p>
    <w:p w14:paraId="558EB8D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F55486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The breakdown is below.</w:t>
      </w:r>
    </w:p>
    <w:p w14:paraId="65C7516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A8B199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Levels: </w:t>
      </w:r>
      <w:r w:rsidRPr="00AF79A9">
        <w:rPr>
          <w:rFonts w:ascii="Calibri" w:eastAsia="Times New Roman" w:hAnsi="Calibri" w:cs="Calibri"/>
          <w:color w:val="1F497D"/>
          <w:kern w:val="0"/>
          <w:sz w:val="22"/>
          <w:bdr w:val="none" w:sz="0" w:space="0" w:color="auto" w:frame="1"/>
          <w:lang w:val="en-GB"/>
        </w:rPr>
        <w:t>Do we need to change these components? Does the Fed only care about UE now? I tend to think a broad measure is still good.</w:t>
      </w:r>
    </w:p>
    <w:tbl>
      <w:tblPr>
        <w:tblW w:w="5549" w:type="dxa"/>
        <w:tblInd w:w="15" w:type="dxa"/>
        <w:shd w:val="clear" w:color="auto" w:fill="FFFFFF"/>
        <w:tblCellMar>
          <w:left w:w="0" w:type="dxa"/>
          <w:right w:w="0" w:type="dxa"/>
        </w:tblCellMar>
        <w:tblLook w:val="04A0" w:firstRow="1" w:lastRow="0" w:firstColumn="1" w:lastColumn="0" w:noHBand="0" w:noVBand="1"/>
      </w:tblPr>
      <w:tblGrid>
        <w:gridCol w:w="5549"/>
      </w:tblGrid>
      <w:tr w:rsidR="00AF79A9" w:rsidRPr="00AF79A9" w14:paraId="1B42DBB7"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562682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Level gauge, weight = 1.0</w:t>
            </w:r>
          </w:p>
        </w:tc>
      </w:tr>
      <w:tr w:rsidR="00AF79A9" w:rsidRPr="00AF79A9" w14:paraId="194333DF"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6EF3C7C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GDP slack, weight = 1.0</w:t>
            </w:r>
          </w:p>
        </w:tc>
      </w:tr>
      <w:tr w:rsidR="00AF79A9" w:rsidRPr="00AF79A9" w14:paraId="553CA15F"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229B61F"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Unemployment vs trend, weight = 1.0</w:t>
            </w:r>
          </w:p>
        </w:tc>
      </w:tr>
      <w:tr w:rsidR="00AF79A9" w:rsidRPr="00AF79A9" w14:paraId="487BAC0E"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120798C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Capacity vs trend, weight = 1.0</w:t>
            </w:r>
          </w:p>
        </w:tc>
      </w:tr>
      <w:tr w:rsidR="00AF79A9" w:rsidRPr="00AF79A9" w14:paraId="3415FAF5"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B8478A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 tracker vs trend, weight = 2.0</w:t>
            </w:r>
          </w:p>
        </w:tc>
      </w:tr>
      <w:tr w:rsidR="00AF79A9" w:rsidRPr="00AF79A9" w14:paraId="7C844896"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A4963B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Wage(nfp) vs trend, weight = 2.0</w:t>
            </w:r>
          </w:p>
        </w:tc>
      </w:tr>
      <w:tr w:rsidR="00AF79A9" w:rsidRPr="00AF79A9" w14:paraId="5E70AC53"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79E19727"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Wage(atlanta) vs trend, weight = 1.0</w:t>
            </w:r>
          </w:p>
        </w:tc>
      </w:tr>
      <w:tr w:rsidR="00AF79A9" w:rsidRPr="00AF79A9" w14:paraId="61C7839C"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238FE16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Wage(eci) vs trend, weight = 1.0</w:t>
            </w:r>
          </w:p>
        </w:tc>
      </w:tr>
      <w:tr w:rsidR="00AF79A9" w:rsidRPr="00AF79A9" w14:paraId="2A1F33C6"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E10EB49"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Wage(bls median) vs trend, weight = 1.0</w:t>
            </w:r>
          </w:p>
        </w:tc>
      </w:tr>
      <w:tr w:rsidR="00AF79A9" w:rsidRPr="00AF79A9" w14:paraId="71B470E8"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0A120E1F"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lastRenderedPageBreak/>
              <w:t>    │   │   └── Wage(comp hour nonfarm) vs trend, weight = 1.0</w:t>
            </w:r>
          </w:p>
        </w:tc>
      </w:tr>
      <w:tr w:rsidR="00AF79A9" w:rsidRPr="00AF79A9" w14:paraId="203E072D"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25C769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Cpi(GS tracker) vs target, weight = 1.0</w:t>
            </w:r>
          </w:p>
        </w:tc>
      </w:tr>
      <w:tr w:rsidR="00AF79A9" w:rsidRPr="00AF79A9" w14:paraId="29CF9198"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06A6030C"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BEI5 vs target, weight = 1.0</w:t>
            </w:r>
          </w:p>
        </w:tc>
      </w:tr>
    </w:tbl>
    <w:p w14:paraId="1B112A7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7C97048C" w14:textId="35F98FCC"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3AD3C57D" wp14:editId="7939B59F">
            <wp:extent cx="4411980" cy="2407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1980" cy="2407920"/>
                    </a:xfrm>
                    <a:prstGeom prst="rect">
                      <a:avLst/>
                    </a:prstGeom>
                    <a:noFill/>
                    <a:ln>
                      <a:noFill/>
                    </a:ln>
                  </pic:spPr>
                </pic:pic>
              </a:graphicData>
            </a:graphic>
          </wp:inline>
        </w:drawing>
      </w:r>
    </w:p>
    <w:p w14:paraId="48966F9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E43A9BA"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 of Levels:</w:t>
      </w:r>
    </w:p>
    <w:p w14:paraId="14D3356A" w14:textId="36C634F3"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94C27F8" wp14:editId="7F7E9926">
            <wp:extent cx="9057640" cy="1601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57640" cy="1601470"/>
                    </a:xfrm>
                    <a:prstGeom prst="rect">
                      <a:avLst/>
                    </a:prstGeom>
                    <a:noFill/>
                    <a:ln>
                      <a:noFill/>
                    </a:ln>
                  </pic:spPr>
                </pic:pic>
              </a:graphicData>
            </a:graphic>
          </wp:inline>
        </w:drawing>
      </w:r>
    </w:p>
    <w:p w14:paraId="05B4EC1E" w14:textId="340A558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29A653F3" wp14:editId="0BCC3498">
            <wp:extent cx="9057640" cy="1581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57640" cy="1581785"/>
                    </a:xfrm>
                    <a:prstGeom prst="rect">
                      <a:avLst/>
                    </a:prstGeom>
                    <a:noFill/>
                    <a:ln>
                      <a:noFill/>
                    </a:ln>
                  </pic:spPr>
                </pic:pic>
              </a:graphicData>
            </a:graphic>
          </wp:inline>
        </w:drawing>
      </w:r>
    </w:p>
    <w:p w14:paraId="08D2EEC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1F1E09E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Growth vs Potential: </w:t>
      </w:r>
      <w:r w:rsidRPr="00AF79A9">
        <w:rPr>
          <w:rFonts w:ascii="Calibri" w:eastAsia="Times New Roman" w:hAnsi="Calibri" w:cs="Calibri"/>
          <w:color w:val="1F497D"/>
          <w:kern w:val="0"/>
          <w:sz w:val="22"/>
          <w:bdr w:val="none" w:sz="0" w:space="0" w:color="auto" w:frame="1"/>
          <w:lang w:val="en-GB"/>
        </w:rPr>
        <w:t>We have replaced the CAI with a weekly time series from the Fed (Tomas has posted this previously).</w:t>
      </w:r>
    </w:p>
    <w:tbl>
      <w:tblPr>
        <w:tblW w:w="3844" w:type="dxa"/>
        <w:tblInd w:w="15" w:type="dxa"/>
        <w:shd w:val="clear" w:color="auto" w:fill="FFFFFF"/>
        <w:tblCellMar>
          <w:left w:w="0" w:type="dxa"/>
          <w:right w:w="0" w:type="dxa"/>
        </w:tblCellMar>
        <w:tblLook w:val="04A0" w:firstRow="1" w:lastRow="0" w:firstColumn="1" w:lastColumn="0" w:noHBand="0" w:noVBand="1"/>
      </w:tblPr>
      <w:tblGrid>
        <w:gridCol w:w="3844"/>
      </w:tblGrid>
      <w:tr w:rsidR="00AF79A9" w:rsidRPr="00AF79A9" w14:paraId="5624747D" w14:textId="77777777" w:rsidTr="00AF79A9">
        <w:trPr>
          <w:trHeight w:val="300"/>
        </w:trPr>
        <w:tc>
          <w:tcPr>
            <w:tcW w:w="3844" w:type="dxa"/>
            <w:shd w:val="clear" w:color="auto" w:fill="FFFFFF"/>
            <w:noWrap/>
            <w:tcMar>
              <w:top w:w="0" w:type="dxa"/>
              <w:left w:w="108" w:type="dxa"/>
              <w:bottom w:w="0" w:type="dxa"/>
              <w:right w:w="108" w:type="dxa"/>
            </w:tcMar>
            <w:vAlign w:val="bottom"/>
            <w:hideMark/>
          </w:tcPr>
          <w:p w14:paraId="5E6EA7B3"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Growth minus potential, weight = 2.0</w:t>
            </w:r>
          </w:p>
        </w:tc>
      </w:tr>
      <w:tr w:rsidR="00AF79A9" w:rsidRPr="00AF79A9" w14:paraId="3EF0726A" w14:textId="77777777" w:rsidTr="00AF79A9">
        <w:trPr>
          <w:trHeight w:val="300"/>
        </w:trPr>
        <w:tc>
          <w:tcPr>
            <w:tcW w:w="3844" w:type="dxa"/>
            <w:shd w:val="clear" w:color="auto" w:fill="FFFFFF"/>
            <w:noWrap/>
            <w:tcMar>
              <w:top w:w="0" w:type="dxa"/>
              <w:left w:w="108" w:type="dxa"/>
              <w:bottom w:w="0" w:type="dxa"/>
              <w:right w:w="108" w:type="dxa"/>
            </w:tcMar>
            <w:vAlign w:val="bottom"/>
            <w:hideMark/>
          </w:tcPr>
          <w:p w14:paraId="4F95BFE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Growth vs potential, weight = 1.0</w:t>
            </w:r>
          </w:p>
        </w:tc>
      </w:tr>
    </w:tbl>
    <w:p w14:paraId="2962106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321BBBE6" w14:textId="466A9DA0"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CEF589B" wp14:editId="0C87879F">
            <wp:extent cx="4693920" cy="2461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3920" cy="2461260"/>
                    </a:xfrm>
                    <a:prstGeom prst="rect">
                      <a:avLst/>
                    </a:prstGeom>
                    <a:noFill/>
                    <a:ln>
                      <a:noFill/>
                    </a:ln>
                  </pic:spPr>
                </pic:pic>
              </a:graphicData>
            </a:graphic>
          </wp:inline>
        </w:drawing>
      </w:r>
    </w:p>
    <w:p w14:paraId="6D042BC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410B7E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Changes: </w:t>
      </w:r>
      <w:r w:rsidRPr="00AF79A9">
        <w:rPr>
          <w:rFonts w:ascii="Calibri" w:eastAsia="Times New Roman" w:hAnsi="Calibri" w:cs="Calibri"/>
          <w:color w:val="1F497D"/>
          <w:kern w:val="0"/>
          <w:sz w:val="22"/>
          <w:bdr w:val="none" w:sz="0" w:space="0" w:color="auto" w:frame="1"/>
          <w:lang w:val="en-GB"/>
        </w:rPr>
        <w:t>Citi’s economic change index has gone haywire because of the way they compute the rolling term in the z score (too short, creating a massive swing in the series) so we have removed it for now. Currently, it still show the economy is decelerating, which is not quite right. If we take the smoothing down it will be faster.</w:t>
      </w:r>
    </w:p>
    <w:tbl>
      <w:tblPr>
        <w:tblW w:w="6019" w:type="dxa"/>
        <w:tblInd w:w="15" w:type="dxa"/>
        <w:shd w:val="clear" w:color="auto" w:fill="FFFFFF"/>
        <w:tblCellMar>
          <w:left w:w="0" w:type="dxa"/>
          <w:right w:w="0" w:type="dxa"/>
        </w:tblCellMar>
        <w:tblLook w:val="04A0" w:firstRow="1" w:lastRow="0" w:firstColumn="1" w:lastColumn="0" w:noHBand="0" w:noVBand="1"/>
      </w:tblPr>
      <w:tblGrid>
        <w:gridCol w:w="9912"/>
      </w:tblGrid>
      <w:tr w:rsidR="00AF79A9" w:rsidRPr="00AF79A9" w14:paraId="0DD91DB0"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206CED5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Change gauge, weight = 3.0</w:t>
            </w:r>
          </w:p>
        </w:tc>
      </w:tr>
      <w:tr w:rsidR="00AF79A9" w:rsidRPr="00AF79A9" w14:paraId="10AE2F71"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D54939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growth, weight = 4.0</w:t>
            </w:r>
          </w:p>
        </w:tc>
      </w:tr>
      <w:tr w:rsidR="00AF79A9" w:rsidRPr="00AF79A9" w14:paraId="213821BF"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55ECF0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citi econ chg index, weight = 0</w:t>
            </w:r>
          </w:p>
        </w:tc>
      </w:tr>
      <w:tr w:rsidR="00AF79A9" w:rsidRPr="00AF79A9" w14:paraId="4277C42D"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17361B3"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 (tracker), weight = 4.0</w:t>
            </w:r>
          </w:p>
        </w:tc>
      </w:tr>
      <w:tr w:rsidR="00AF79A9" w:rsidRPr="00AF79A9" w14:paraId="33EC0EA4"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7ADDC6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wage(nfp), weight = 2.0</w:t>
            </w:r>
          </w:p>
        </w:tc>
      </w:tr>
      <w:tr w:rsidR="00AF79A9" w:rsidRPr="00AF79A9" w14:paraId="0020AD9C"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1FA7329"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wage(atlanta), weight = 1.0</w:t>
            </w:r>
          </w:p>
        </w:tc>
      </w:tr>
      <w:tr w:rsidR="00AF79A9" w:rsidRPr="00AF79A9" w14:paraId="203E7FB0"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0B0F89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wage(eci), weight = 1.0</w:t>
            </w:r>
          </w:p>
        </w:tc>
      </w:tr>
      <w:tr w:rsidR="00AF79A9" w:rsidRPr="00AF79A9" w14:paraId="0017478E"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18B558A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wage(bls median), weight = 1.0</w:t>
            </w:r>
          </w:p>
        </w:tc>
      </w:tr>
      <w:tr w:rsidR="00AF79A9" w:rsidRPr="00AF79A9" w14:paraId="3C3B86E9"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1820C53D"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 Change in wage(comp per hour nonfarm), weight = 1.0</w:t>
            </w:r>
          </w:p>
        </w:tc>
      </w:tr>
      <w:tr w:rsidR="00AF79A9" w:rsidRPr="00AF79A9" w14:paraId="46820818"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2B3604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lastRenderedPageBreak/>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cpi pce, weight = 1.0</w:t>
            </w:r>
          </w:p>
        </w:tc>
      </w:tr>
      <w:tr w:rsidR="00AF79A9" w:rsidRPr="00AF79A9" w14:paraId="3524B054"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57D5B5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surprise in cpi, weight = 1.0</w:t>
            </w:r>
          </w:p>
        </w:tc>
      </w:tr>
      <w:tr w:rsidR="00AF79A9" w:rsidRPr="00AF79A9" w14:paraId="5937DA6B"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B8D5D0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cpi GStracker, weight = 0</w:t>
            </w:r>
          </w:p>
        </w:tc>
      </w:tr>
      <w:tr w:rsidR="00AF79A9" w:rsidRPr="00AF79A9" w14:paraId="311A6C75"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4EC3302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Change in bei5, weight = 1.0</w:t>
            </w:r>
          </w:p>
        </w:tc>
      </w:tr>
      <w:tr w:rsidR="00AF79A9" w:rsidRPr="00AF79A9" w14:paraId="1FECA68D"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DBF91C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p>
          <w:p w14:paraId="19477D5F" w14:textId="693B6D42"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35272F84" wp14:editId="1ADE9D0B">
                  <wp:extent cx="6156960"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6960" cy="3246120"/>
                          </a:xfrm>
                          <a:prstGeom prst="rect">
                            <a:avLst/>
                          </a:prstGeom>
                          <a:noFill/>
                          <a:ln>
                            <a:noFill/>
                          </a:ln>
                        </pic:spPr>
                      </pic:pic>
                    </a:graphicData>
                  </a:graphic>
                </wp:inline>
              </w:drawing>
            </w:r>
          </w:p>
          <w:p w14:paraId="66A15A5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p>
          <w:p w14:paraId="5713714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Components of changes:</w:t>
            </w:r>
          </w:p>
        </w:tc>
      </w:tr>
    </w:tbl>
    <w:p w14:paraId="54BE443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24AE4E5" w14:textId="520A99DC"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3B56A283" wp14:editId="51EB7C41">
            <wp:extent cx="9057640" cy="241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57640" cy="2413000"/>
                    </a:xfrm>
                    <a:prstGeom prst="rect">
                      <a:avLst/>
                    </a:prstGeom>
                    <a:noFill/>
                    <a:ln>
                      <a:noFill/>
                    </a:ln>
                  </pic:spPr>
                </pic:pic>
              </a:graphicData>
            </a:graphic>
          </wp:inline>
        </w:drawing>
      </w:r>
    </w:p>
    <w:p w14:paraId="2E3BD78B"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8C8CBBC" w14:textId="399F816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05A540FA" wp14:editId="33BECBDC">
            <wp:extent cx="9057640" cy="160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57640" cy="1609090"/>
                    </a:xfrm>
                    <a:prstGeom prst="rect">
                      <a:avLst/>
                    </a:prstGeom>
                    <a:noFill/>
                    <a:ln>
                      <a:noFill/>
                    </a:ln>
                  </pic:spPr>
                </pic:pic>
              </a:graphicData>
            </a:graphic>
          </wp:inline>
        </w:drawing>
      </w:r>
    </w:p>
    <w:p w14:paraId="5A3CB5C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66165BE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Credit/Housing: </w:t>
      </w:r>
      <w:r w:rsidRPr="00AF79A9">
        <w:rPr>
          <w:rFonts w:ascii="Calibri" w:eastAsia="Times New Roman" w:hAnsi="Calibri" w:cs="Calibri"/>
          <w:color w:val="1F497D"/>
          <w:kern w:val="0"/>
          <w:sz w:val="22"/>
          <w:bdr w:val="none" w:sz="0" w:space="0" w:color="auto" w:frame="1"/>
          <w:lang w:val="en-GB"/>
        </w:rPr>
        <w:t xml:space="preserve">Just for the US we are only using home prices (first and second derivatives and for other countries we are using credit data that is monthly as well). The last home price print occurred in march. We have found some data that has an April print (ideally we want higher frequency). We are also looking for </w:t>
      </w:r>
      <w:r w:rsidRPr="00AF79A9">
        <w:rPr>
          <w:rFonts w:ascii="Calibri" w:eastAsia="Times New Roman" w:hAnsi="Calibri" w:cs="Calibri"/>
          <w:color w:val="1F497D"/>
          <w:kern w:val="0"/>
          <w:sz w:val="22"/>
          <w:bdr w:val="none" w:sz="0" w:space="0" w:color="auto" w:frame="1"/>
          <w:lang w:val="en-GB"/>
        </w:rPr>
        <w:lastRenderedPageBreak/>
        <w:t>better measures of credit. On the household side there is an H8 survey that shows a piece of credit creation on a weekly basis for housing and consumer credit. I cannot find any monthly data on business credit (in USA this should just be net bond issuance by corporations, but you have to pay for that). We are checking this again.</w:t>
      </w:r>
    </w:p>
    <w:p w14:paraId="02D060C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0F1D33B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I would think that the extent to which households and business respond to the stimulus by borrowing will be a big deal for the fed.</w:t>
      </w:r>
    </w:p>
    <w:p w14:paraId="6E55DEA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tbl>
      <w:tblPr>
        <w:tblW w:w="3802" w:type="dxa"/>
        <w:tblInd w:w="15" w:type="dxa"/>
        <w:shd w:val="clear" w:color="auto" w:fill="FFFFFF"/>
        <w:tblCellMar>
          <w:left w:w="0" w:type="dxa"/>
          <w:right w:w="0" w:type="dxa"/>
        </w:tblCellMar>
        <w:tblLook w:val="04A0" w:firstRow="1" w:lastRow="0" w:firstColumn="1" w:lastColumn="0" w:noHBand="0" w:noVBand="1"/>
      </w:tblPr>
      <w:tblGrid>
        <w:gridCol w:w="3802"/>
      </w:tblGrid>
      <w:tr w:rsidR="00AF79A9" w:rsidRPr="00AF79A9" w14:paraId="1EF2514D"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6F4AAD9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Credit aggregate, weight = 2.0</w:t>
            </w:r>
          </w:p>
        </w:tc>
      </w:tr>
      <w:tr w:rsidR="00AF79A9" w:rsidRPr="00AF79A9" w14:paraId="2CE65101"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5125A98C"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Housing_price_1st, weight = 2.0</w:t>
            </w:r>
          </w:p>
        </w:tc>
      </w:tr>
      <w:tr w:rsidR="00AF79A9" w:rsidRPr="00AF79A9" w14:paraId="1248A56B"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1ABE517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Housing_price_2nd, weight = 1.0</w:t>
            </w:r>
          </w:p>
        </w:tc>
      </w:tr>
    </w:tbl>
    <w:p w14:paraId="07FEA329" w14:textId="0F6CCCA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FBA71F1" wp14:editId="0FC18DE2">
            <wp:extent cx="6118860"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4EC6129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Components of Credit/Housing:</w:t>
      </w:r>
    </w:p>
    <w:p w14:paraId="1FC41BA0" w14:textId="175C871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1EB1EA18" wp14:editId="03A2CB43">
            <wp:extent cx="9057640" cy="242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57640" cy="2422525"/>
                    </a:xfrm>
                    <a:prstGeom prst="rect">
                      <a:avLst/>
                    </a:prstGeom>
                    <a:noFill/>
                    <a:ln>
                      <a:noFill/>
                    </a:ln>
                  </pic:spPr>
                </pic:pic>
              </a:graphicData>
            </a:graphic>
          </wp:inline>
        </w:drawing>
      </w:r>
    </w:p>
    <w:p w14:paraId="41648AC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92C392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Forward Growth: </w:t>
      </w:r>
      <w:r w:rsidRPr="00AF79A9">
        <w:rPr>
          <w:rFonts w:ascii="Calibri" w:eastAsia="Times New Roman" w:hAnsi="Calibri" w:cs="Calibri"/>
          <w:color w:val="1F497D"/>
          <w:kern w:val="0"/>
          <w:sz w:val="22"/>
          <w:bdr w:val="none" w:sz="0" w:space="0" w:color="auto" w:frame="1"/>
          <w:lang w:val="en-GB"/>
        </w:rPr>
        <w:t>This is still showing a negative impulse, even with the fiscal boost, which is not quite right. The reason is because we smooth our 6M estimate. We might want to no smooth as much.</w:t>
      </w:r>
    </w:p>
    <w:p w14:paraId="409A4120" w14:textId="55BF2C6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A6E4F65" wp14:editId="1427CBB9">
            <wp:extent cx="608076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0760" cy="3314700"/>
                    </a:xfrm>
                    <a:prstGeom prst="rect">
                      <a:avLst/>
                    </a:prstGeom>
                    <a:noFill/>
                    <a:ln>
                      <a:noFill/>
                    </a:ln>
                  </pic:spPr>
                </pic:pic>
              </a:graphicData>
            </a:graphic>
          </wp:inline>
        </w:drawing>
      </w:r>
    </w:p>
    <w:p w14:paraId="78C130E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Unsmoothed the estimate is flat on a 6m basis (-.26%):</w:t>
      </w:r>
    </w:p>
    <w:p w14:paraId="267EFF2B" w14:textId="07342B7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4E8A3C4" wp14:editId="6EBDECD9">
            <wp:extent cx="665226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2260" cy="3261360"/>
                    </a:xfrm>
                    <a:prstGeom prst="rect">
                      <a:avLst/>
                    </a:prstGeom>
                    <a:noFill/>
                    <a:ln>
                      <a:noFill/>
                    </a:ln>
                  </pic:spPr>
                </pic:pic>
              </a:graphicData>
            </a:graphic>
          </wp:inline>
        </w:drawing>
      </w:r>
    </w:p>
    <w:p w14:paraId="710FCCE4"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PCE</w:t>
      </w:r>
      <w:r w:rsidRPr="00AF79A9">
        <w:rPr>
          <w:rFonts w:ascii="Calibri" w:eastAsia="Times New Roman" w:hAnsi="Calibri" w:cs="Calibri"/>
          <w:color w:val="1F497D"/>
          <w:kern w:val="0"/>
          <w:sz w:val="22"/>
          <w:bdr w:val="none" w:sz="0" w:space="0" w:color="auto" w:frame="1"/>
          <w:lang w:val="en-GB"/>
        </w:rPr>
        <w:t> is still a drag because salaries have dropped (adding the fiscal impulse offsets this, but it might make sense to change the salaries variable from hoursXwagesXemployment to the PCE Income that has transfer payments in it):</w:t>
      </w:r>
    </w:p>
    <w:p w14:paraId="0634307B" w14:textId="1B5406E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4BDF7A62" wp14:editId="632B9DDD">
            <wp:extent cx="6675120" cy="3528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5120" cy="3528060"/>
                    </a:xfrm>
                    <a:prstGeom prst="rect">
                      <a:avLst/>
                    </a:prstGeom>
                    <a:noFill/>
                    <a:ln>
                      <a:noFill/>
                    </a:ln>
                  </pic:spPr>
                </pic:pic>
              </a:graphicData>
            </a:graphic>
          </wp:inline>
        </w:drawing>
      </w:r>
    </w:p>
    <w:p w14:paraId="1B3496A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Using </w:t>
      </w:r>
      <w:r w:rsidRPr="00AF79A9">
        <w:rPr>
          <w:rFonts w:ascii="Calibri" w:eastAsia="Times New Roman" w:hAnsi="Calibri" w:cs="Calibri"/>
          <w:b/>
          <w:bCs/>
          <w:color w:val="1F497D"/>
          <w:kern w:val="0"/>
          <w:sz w:val="22"/>
          <w:bdr w:val="none" w:sz="0" w:space="0" w:color="auto" w:frame="1"/>
          <w:lang w:val="en-GB"/>
        </w:rPr>
        <w:t>hoursXwagesXemployment</w:t>
      </w:r>
      <w:r w:rsidRPr="00AF79A9">
        <w:rPr>
          <w:rFonts w:ascii="Calibri" w:eastAsia="Times New Roman" w:hAnsi="Calibri" w:cs="Calibri"/>
          <w:color w:val="1F497D"/>
          <w:kern w:val="0"/>
          <w:sz w:val="22"/>
          <w:bdr w:val="none" w:sz="0" w:space="0" w:color="auto" w:frame="1"/>
          <w:lang w:val="en-GB"/>
        </w:rPr>
        <w:t>  you get:</w:t>
      </w:r>
    </w:p>
    <w:p w14:paraId="4B8478CE" w14:textId="0E45239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5766D5D2" wp14:editId="52A13A44">
            <wp:extent cx="9057640" cy="2379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57640" cy="2379345"/>
                    </a:xfrm>
                    <a:prstGeom prst="rect">
                      <a:avLst/>
                    </a:prstGeom>
                    <a:noFill/>
                    <a:ln>
                      <a:noFill/>
                    </a:ln>
                  </pic:spPr>
                </pic:pic>
              </a:graphicData>
            </a:graphic>
          </wp:inline>
        </w:drawing>
      </w:r>
    </w:p>
    <w:p w14:paraId="341B6582"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Using </w:t>
      </w:r>
      <w:r w:rsidRPr="00AF79A9">
        <w:rPr>
          <w:rFonts w:ascii="Calibri" w:eastAsia="Times New Roman" w:hAnsi="Calibri" w:cs="Calibri"/>
          <w:b/>
          <w:bCs/>
          <w:color w:val="1F497D"/>
          <w:kern w:val="0"/>
          <w:sz w:val="22"/>
          <w:bdr w:val="none" w:sz="0" w:space="0" w:color="auto" w:frame="1"/>
          <w:lang w:val="en-GB"/>
        </w:rPr>
        <w:t>PCE Income</w:t>
      </w:r>
      <w:r w:rsidRPr="00AF79A9">
        <w:rPr>
          <w:rFonts w:ascii="Calibri" w:eastAsia="Times New Roman" w:hAnsi="Calibri" w:cs="Calibri"/>
          <w:color w:val="1F497D"/>
          <w:kern w:val="0"/>
          <w:sz w:val="22"/>
          <w:bdr w:val="none" w:sz="0" w:space="0" w:color="auto" w:frame="1"/>
          <w:lang w:val="en-GB"/>
        </w:rPr>
        <w:t> you get:</w:t>
      </w:r>
    </w:p>
    <w:p w14:paraId="1A11EA92" w14:textId="0B024680"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1F25B96D" wp14:editId="7F0C03FF">
            <wp:extent cx="9057640" cy="2300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57640" cy="2300605"/>
                    </a:xfrm>
                    <a:prstGeom prst="rect">
                      <a:avLst/>
                    </a:prstGeom>
                    <a:noFill/>
                    <a:ln>
                      <a:noFill/>
                    </a:ln>
                  </pic:spPr>
                </pic:pic>
              </a:graphicData>
            </a:graphic>
          </wp:inline>
        </w:drawing>
      </w:r>
    </w:p>
    <w:p w14:paraId="3C609B5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61330F5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The other impulses in forward growth look okay:</w:t>
      </w:r>
    </w:p>
    <w:p w14:paraId="7EE0A78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Residential fixed investment:</w:t>
      </w:r>
    </w:p>
    <w:p w14:paraId="0B875929" w14:textId="0E1A2109"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05473FCD" wp14:editId="218889C5">
            <wp:extent cx="5295900" cy="2575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900" cy="2575560"/>
                    </a:xfrm>
                    <a:prstGeom prst="rect">
                      <a:avLst/>
                    </a:prstGeom>
                    <a:noFill/>
                    <a:ln>
                      <a:noFill/>
                    </a:ln>
                  </pic:spPr>
                </pic:pic>
              </a:graphicData>
            </a:graphic>
          </wp:inline>
        </w:drawing>
      </w:r>
    </w:p>
    <w:p w14:paraId="62742414"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Business fixed investment:</w:t>
      </w:r>
    </w:p>
    <w:p w14:paraId="1C98F739" w14:textId="5B2CE8A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19674D9A" wp14:editId="5DEFFF95">
            <wp:extent cx="5242560"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560" cy="2827020"/>
                    </a:xfrm>
                    <a:prstGeom prst="rect">
                      <a:avLst/>
                    </a:prstGeom>
                    <a:noFill/>
                    <a:ln>
                      <a:noFill/>
                    </a:ln>
                  </pic:spPr>
                </pic:pic>
              </a:graphicData>
            </a:graphic>
          </wp:inline>
        </w:drawing>
      </w:r>
    </w:p>
    <w:p w14:paraId="3351050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Energy Capex:</w:t>
      </w:r>
    </w:p>
    <w:p w14:paraId="463A7D50" w14:textId="501FFDF6"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B18D447" wp14:editId="3271BB02">
            <wp:extent cx="521208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3009900"/>
                    </a:xfrm>
                    <a:prstGeom prst="rect">
                      <a:avLst/>
                    </a:prstGeom>
                    <a:noFill/>
                    <a:ln>
                      <a:noFill/>
                    </a:ln>
                  </pic:spPr>
                </pic:pic>
              </a:graphicData>
            </a:graphic>
          </wp:inline>
        </w:drawing>
      </w:r>
    </w:p>
    <w:p w14:paraId="4CE6408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Exports:</w:t>
      </w:r>
    </w:p>
    <w:p w14:paraId="3845518E" w14:textId="022F3DB8"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72947EA2" wp14:editId="357FC82D">
            <wp:extent cx="5128260" cy="2659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8260" cy="2659380"/>
                    </a:xfrm>
                    <a:prstGeom prst="rect">
                      <a:avLst/>
                    </a:prstGeom>
                    <a:noFill/>
                    <a:ln>
                      <a:noFill/>
                    </a:ln>
                  </pic:spPr>
                </pic:pic>
              </a:graphicData>
            </a:graphic>
          </wp:inline>
        </w:drawing>
      </w:r>
    </w:p>
    <w:p w14:paraId="5656935F"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26074B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Government spending (fiscal):</w:t>
      </w:r>
    </w:p>
    <w:p w14:paraId="596B263D" w14:textId="238EB592"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45CAFAB2" wp14:editId="4C9C4EFA">
            <wp:extent cx="532638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6380" cy="2857500"/>
                    </a:xfrm>
                    <a:prstGeom prst="rect">
                      <a:avLst/>
                    </a:prstGeom>
                    <a:noFill/>
                    <a:ln>
                      <a:noFill/>
                    </a:ln>
                  </pic:spPr>
                </pic:pic>
              </a:graphicData>
            </a:graphic>
          </wp:inline>
        </w:drawing>
      </w:r>
    </w:p>
    <w:p w14:paraId="7EA6D91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Forward CPI: </w:t>
      </w:r>
      <w:r w:rsidRPr="00AF79A9">
        <w:rPr>
          <w:rFonts w:ascii="Calibri" w:eastAsia="Times New Roman" w:hAnsi="Calibri" w:cs="Calibri"/>
          <w:color w:val="1F497D"/>
          <w:kern w:val="0"/>
          <w:sz w:val="22"/>
          <w:bdr w:val="none" w:sz="0" w:space="0" w:color="auto" w:frame="1"/>
          <w:lang w:val="en-GB"/>
        </w:rPr>
        <w:t>Looks reasonable. Its just oil and FX (first and second derivatives). We might want to put something else in there.</w:t>
      </w:r>
    </w:p>
    <w:tbl>
      <w:tblPr>
        <w:tblW w:w="3628" w:type="dxa"/>
        <w:tblInd w:w="15" w:type="dxa"/>
        <w:shd w:val="clear" w:color="auto" w:fill="FFFFFF"/>
        <w:tblCellMar>
          <w:left w:w="0" w:type="dxa"/>
          <w:right w:w="0" w:type="dxa"/>
        </w:tblCellMar>
        <w:tblLook w:val="04A0" w:firstRow="1" w:lastRow="0" w:firstColumn="1" w:lastColumn="0" w:noHBand="0" w:noVBand="1"/>
      </w:tblPr>
      <w:tblGrid>
        <w:gridCol w:w="3628"/>
      </w:tblGrid>
      <w:tr w:rsidR="00AF79A9" w:rsidRPr="00AF79A9" w14:paraId="01891BD2"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1E3F70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Forward cpi, weight = 1.0</w:t>
            </w:r>
          </w:p>
        </w:tc>
      </w:tr>
      <w:tr w:rsidR="00AF79A9" w:rsidRPr="00AF79A9" w14:paraId="18CE7E2B"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03FCEAF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Oil_impulse_1st, weight = 1.0</w:t>
            </w:r>
          </w:p>
        </w:tc>
      </w:tr>
      <w:tr w:rsidR="00AF79A9" w:rsidRPr="00AF79A9" w14:paraId="376634CF"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44CAE95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FX_impulse_1st, weight = 1.0</w:t>
            </w:r>
          </w:p>
        </w:tc>
      </w:tr>
      <w:tr w:rsidR="00AF79A9" w:rsidRPr="00AF79A9" w14:paraId="389957E6"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704A77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Oil_impulse_2nd, weight = 1.0</w:t>
            </w:r>
          </w:p>
        </w:tc>
      </w:tr>
      <w:tr w:rsidR="00AF79A9" w:rsidRPr="00AF79A9" w14:paraId="0D2F902E"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DCDD9F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FX_impulse_2nd, weight = 1.0</w:t>
            </w:r>
          </w:p>
        </w:tc>
      </w:tr>
    </w:tbl>
    <w:p w14:paraId="74BAF812"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3CBAFB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781FFB8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7E016F43" w14:textId="4A76017B"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17006398" wp14:editId="68E8EA6B">
            <wp:extent cx="6126480" cy="3322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6480" cy="3322320"/>
                    </a:xfrm>
                    <a:prstGeom prst="rect">
                      <a:avLst/>
                    </a:prstGeom>
                    <a:noFill/>
                    <a:ln>
                      <a:noFill/>
                    </a:ln>
                  </pic:spPr>
                </pic:pic>
              </a:graphicData>
            </a:graphic>
          </wp:inline>
        </w:drawing>
      </w:r>
    </w:p>
    <w:p w14:paraId="18165C0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w:t>
      </w:r>
    </w:p>
    <w:p w14:paraId="2CD5F1D5" w14:textId="061BA87D"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04F98B66" wp14:editId="67DF8C71">
            <wp:extent cx="9057640" cy="2414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57640" cy="2414270"/>
                    </a:xfrm>
                    <a:prstGeom prst="rect">
                      <a:avLst/>
                    </a:prstGeom>
                    <a:noFill/>
                    <a:ln>
                      <a:noFill/>
                    </a:ln>
                  </pic:spPr>
                </pic:pic>
              </a:graphicData>
            </a:graphic>
          </wp:inline>
        </w:drawing>
      </w:r>
    </w:p>
    <w:p w14:paraId="26AB3812" w14:textId="5FFC645A"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74657EF9" wp14:editId="0924B33A">
            <wp:extent cx="477012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0120" cy="2484120"/>
                    </a:xfrm>
                    <a:prstGeom prst="rect">
                      <a:avLst/>
                    </a:prstGeom>
                    <a:noFill/>
                    <a:ln>
                      <a:noFill/>
                    </a:ln>
                  </pic:spPr>
                </pic:pic>
              </a:graphicData>
            </a:graphic>
          </wp:inline>
        </w:drawing>
      </w:r>
      <w:r w:rsidRPr="00AF79A9">
        <w:rPr>
          <w:noProof/>
          <w:lang w:val="en-GB"/>
        </w:rPr>
        <w:drawing>
          <wp:inline distT="0" distB="0" distL="0" distR="0" wp14:anchorId="74C51C20" wp14:editId="0B136EF2">
            <wp:extent cx="4564380" cy="2446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4380" cy="2446020"/>
                    </a:xfrm>
                    <a:prstGeom prst="rect">
                      <a:avLst/>
                    </a:prstGeom>
                    <a:noFill/>
                    <a:ln>
                      <a:noFill/>
                    </a:ln>
                  </pic:spPr>
                </pic:pic>
              </a:graphicData>
            </a:graphic>
          </wp:inline>
        </w:drawing>
      </w:r>
    </w:p>
    <w:p w14:paraId="1192CD2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47D5170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Global Conditions: </w:t>
      </w:r>
      <w:r w:rsidRPr="00AF79A9">
        <w:rPr>
          <w:rFonts w:ascii="Calibri" w:eastAsia="Times New Roman" w:hAnsi="Calibri" w:cs="Calibri"/>
          <w:color w:val="1F497D"/>
          <w:kern w:val="0"/>
          <w:sz w:val="22"/>
          <w:bdr w:val="none" w:sz="0" w:space="0" w:color="auto" w:frame="1"/>
          <w:lang w:val="en-GB"/>
        </w:rPr>
        <w:t>This measure has started to turn. Global (trading partner) FCI has normalized but the GS measures of growth are still depressed.</w:t>
      </w:r>
    </w:p>
    <w:tbl>
      <w:tblPr>
        <w:tblW w:w="4032" w:type="dxa"/>
        <w:tblInd w:w="15" w:type="dxa"/>
        <w:shd w:val="clear" w:color="auto" w:fill="FFFFFF"/>
        <w:tblCellMar>
          <w:left w:w="0" w:type="dxa"/>
          <w:right w:w="0" w:type="dxa"/>
        </w:tblCellMar>
        <w:tblLook w:val="04A0" w:firstRow="1" w:lastRow="0" w:firstColumn="1" w:lastColumn="0" w:noHBand="0" w:noVBand="1"/>
      </w:tblPr>
      <w:tblGrid>
        <w:gridCol w:w="4032"/>
      </w:tblGrid>
      <w:tr w:rsidR="00AF79A9" w:rsidRPr="00AF79A9" w14:paraId="3A015AA3"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54E03FED"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Calibri" w:eastAsia="Times New Roman" w:hAnsi="Calibri" w:cs="Calibri"/>
                <w:b/>
                <w:bCs/>
                <w:color w:val="000000"/>
                <w:kern w:val="0"/>
                <w:sz w:val="22"/>
                <w:bdr w:val="none" w:sz="0" w:space="0" w:color="auto" w:frame="1"/>
                <w:lang w:val="en-GB"/>
              </w:rPr>
              <w:t>Global gauge, weight = 1.0</w:t>
            </w:r>
          </w:p>
        </w:tc>
      </w:tr>
      <w:tr w:rsidR="00AF79A9" w:rsidRPr="00AF79A9" w14:paraId="312999CF"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60FEFC8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Glob growth pot, weight = 1.0</w:t>
            </w:r>
          </w:p>
        </w:tc>
      </w:tr>
      <w:tr w:rsidR="00AF79A9" w:rsidRPr="00AF79A9" w14:paraId="73FB7233"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23FE75D7"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Glob FCI impulse, weight = 1.0</w:t>
            </w:r>
          </w:p>
        </w:tc>
      </w:tr>
      <w:tr w:rsidR="00AF79A9" w:rsidRPr="00AF79A9" w14:paraId="4032D4BD"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1058F81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Glob change in growth, weight = 2.0</w:t>
            </w:r>
          </w:p>
        </w:tc>
      </w:tr>
    </w:tbl>
    <w:p w14:paraId="7918219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DCD69E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w:t>
      </w:r>
    </w:p>
    <w:p w14:paraId="3C64D13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Open questions:</w:t>
      </w:r>
    </w:p>
    <w:p w14:paraId="02BAB5A0"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1)</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How do we capture inflection inflation?</w:t>
      </w:r>
    </w:p>
    <w:p w14:paraId="4FD666A8" w14:textId="77777777" w:rsidR="00AF79A9" w:rsidRPr="00AF79A9" w:rsidRDefault="00AF79A9" w:rsidP="00AF79A9">
      <w:pPr>
        <w:widowControl/>
        <w:shd w:val="clear" w:color="auto" w:fill="FFFFFF"/>
        <w:ind w:left="144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a.</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Perhaps we should look at more measures than the standard ones</w:t>
      </w:r>
    </w:p>
    <w:p w14:paraId="6F2D2953" w14:textId="77777777" w:rsidR="00AF79A9" w:rsidRPr="00AF79A9" w:rsidRDefault="00AF79A9" w:rsidP="00AF79A9">
      <w:pPr>
        <w:widowControl/>
        <w:shd w:val="clear" w:color="auto" w:fill="FFFFFF"/>
        <w:ind w:left="2160" w:hanging="2160"/>
        <w:jc w:val="left"/>
        <w:rPr>
          <w:rFonts w:ascii="Calibri" w:eastAsia="Times New Roman" w:hAnsi="Calibri" w:cs="Calibri"/>
          <w:color w:val="201F1E"/>
          <w:kern w:val="0"/>
          <w:sz w:val="22"/>
          <w:lang w:val="en-GB"/>
        </w:rPr>
      </w:pP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i.</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Currently we are using standard data and inflation surprises.</w:t>
      </w:r>
    </w:p>
    <w:p w14:paraId="32975462"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2)</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What are we missing re Powell’s standards?</w:t>
      </w:r>
    </w:p>
    <w:p w14:paraId="728CF78F" w14:textId="77777777" w:rsidR="00AF79A9" w:rsidRPr="00AF79A9" w:rsidRDefault="00AF79A9" w:rsidP="00AF79A9">
      <w:pPr>
        <w:widowControl/>
        <w:shd w:val="clear" w:color="auto" w:fill="FFFFFF"/>
        <w:ind w:left="144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a.</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He’s talking about getting UE back down to very low levels and (apparently) ensuring poor communities regain their status in the labor force.</w:t>
      </w:r>
    </w:p>
    <w:p w14:paraId="25021F7D"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3)</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Is it possible to account for capacity destruction from Covid?</w:t>
      </w:r>
    </w:p>
    <w:p w14:paraId="6AD90691" w14:textId="7D979377" w:rsidR="00AF79A9" w:rsidRDefault="00AF79A9" w:rsidP="00BD105D">
      <w:pPr>
        <w:pStyle w:val="Heading2"/>
        <w:rPr>
          <w:lang w:val="en-GB"/>
        </w:rPr>
      </w:pPr>
    </w:p>
    <w:p w14:paraId="3B012EA6" w14:textId="0B7410C5" w:rsidR="00BD105D" w:rsidRDefault="00DD7863" w:rsidP="00BD105D">
      <w:pPr>
        <w:pStyle w:val="Heading2"/>
        <w:rPr>
          <w:lang w:val="en-GB"/>
        </w:rPr>
      </w:pPr>
      <w:bookmarkStart w:id="82" w:name="_Toc47342239"/>
      <w:r>
        <w:rPr>
          <w:lang w:val="en-GB"/>
        </w:rPr>
        <w:t xml:space="preserve">2020-6-17 </w:t>
      </w:r>
      <w:r w:rsidR="00BD105D">
        <w:rPr>
          <w:lang w:val="en-GB"/>
        </w:rPr>
        <w:t>Andrew law</w:t>
      </w:r>
      <w:r>
        <w:rPr>
          <w:lang w:val="en-GB"/>
        </w:rPr>
        <w:t xml:space="preserve"> response on the model’s question</w:t>
      </w:r>
      <w:r w:rsidR="00BD105D">
        <w:rPr>
          <w:lang w:val="en-GB"/>
        </w:rPr>
        <w:t>:</w:t>
      </w:r>
      <w:bookmarkEnd w:id="82"/>
    </w:p>
    <w:p w14:paraId="377EADCF" w14:textId="77777777" w:rsidR="00BD105D" w:rsidRPr="00BD105D" w:rsidRDefault="00BD105D" w:rsidP="00BD105D">
      <w:pPr>
        <w:widowControl/>
        <w:shd w:val="clear" w:color="auto" w:fill="FFFFFF"/>
        <w:jc w:val="left"/>
        <w:rPr>
          <w:rFonts w:ascii="Times New Roman" w:eastAsia="Times New Roman" w:hAnsi="Times New Roman" w:cs="Times New Roman"/>
          <w:color w:val="201F1E"/>
          <w:kern w:val="0"/>
          <w:sz w:val="24"/>
          <w:szCs w:val="24"/>
          <w:lang w:val="en-GB"/>
        </w:rPr>
      </w:pPr>
      <w:r w:rsidRPr="00BD105D">
        <w:rPr>
          <w:rFonts w:ascii="Calibri" w:eastAsia="Times New Roman" w:hAnsi="Calibri" w:cs="Calibri"/>
          <w:color w:val="1F497D"/>
          <w:kern w:val="0"/>
          <w:sz w:val="22"/>
          <w:bdr w:val="none" w:sz="0" w:space="0" w:color="auto" w:frame="1"/>
          <w:lang w:val="en-GB"/>
        </w:rPr>
        <w:t>C&amp;I loans data comes out weekly, and some of the banks track IG and HY issuance. Not sure how helpful that is though really – recent period has been emergency borrowing not for expansion.</w:t>
      </w:r>
    </w:p>
    <w:p w14:paraId="11DEC228" w14:textId="77777777" w:rsidR="00BD105D" w:rsidRPr="00BD105D" w:rsidRDefault="00BD105D" w:rsidP="00BD105D">
      <w:pPr>
        <w:widowControl/>
        <w:shd w:val="clear" w:color="auto" w:fill="FFFFFF"/>
        <w:jc w:val="left"/>
        <w:rPr>
          <w:rFonts w:ascii="Times New Roman" w:eastAsia="Times New Roman" w:hAnsi="Times New Roman" w:cs="Times New Roman"/>
          <w:color w:val="201F1E"/>
          <w:kern w:val="0"/>
          <w:sz w:val="24"/>
          <w:szCs w:val="24"/>
          <w:lang w:val="en-GB"/>
        </w:rPr>
      </w:pPr>
      <w:r w:rsidRPr="00BD105D">
        <w:rPr>
          <w:rFonts w:ascii="Calibri" w:eastAsia="Times New Roman" w:hAnsi="Calibri" w:cs="Calibri"/>
          <w:color w:val="1F497D"/>
          <w:kern w:val="0"/>
          <w:sz w:val="22"/>
          <w:bdr w:val="none" w:sz="0" w:space="0" w:color="auto" w:frame="1"/>
          <w:shd w:val="clear" w:color="auto" w:fill="FFFF00"/>
          <w:lang w:val="en-GB"/>
        </w:rPr>
        <w:t>Net issuance vs QE is a live debate – problem is central banks seem to be backfilling the calculation themselves to pacify the outcome. When recovery comes that will stop and the curve will explode. The growth and inflation data will drive the QE decision and hence curve shape – the rest is a given.</w:t>
      </w:r>
    </w:p>
    <w:p w14:paraId="0E68AEAC" w14:textId="717B7795" w:rsidR="00A746F0" w:rsidRDefault="00A746F0" w:rsidP="007601F9">
      <w:pPr>
        <w:pStyle w:val="Heading2"/>
        <w:rPr>
          <w:lang w:val="en-GB"/>
        </w:rPr>
      </w:pPr>
      <w:bookmarkStart w:id="83" w:name="_Toc47342240"/>
      <w:r>
        <w:rPr>
          <w:lang w:val="en-GB"/>
        </w:rPr>
        <w:lastRenderedPageBreak/>
        <w:t>2020-6-15 Flow of fund: credit</w:t>
      </w:r>
      <w:bookmarkEnd w:id="83"/>
    </w:p>
    <w:p w14:paraId="5606355A" w14:textId="77777777"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rFonts w:ascii="Calibri" w:eastAsia="Times New Roman" w:hAnsi="Calibri" w:cs="Calibri"/>
          <w:color w:val="1F497D"/>
          <w:kern w:val="0"/>
          <w:sz w:val="22"/>
          <w:bdr w:val="none" w:sz="0" w:space="0" w:color="auto" w:frame="1"/>
          <w:lang w:val="en-GB"/>
        </w:rPr>
        <w:t>Okay. Great. Can you send me the Haver tickers you are using.</w:t>
      </w:r>
    </w:p>
    <w:p w14:paraId="473992E3" w14:textId="77777777"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rFonts w:ascii="Calibri" w:eastAsia="Times New Roman" w:hAnsi="Calibri" w:cs="Calibri"/>
          <w:color w:val="1F497D"/>
          <w:kern w:val="0"/>
          <w:sz w:val="22"/>
          <w:bdr w:val="none" w:sz="0" w:space="0" w:color="auto" w:frame="1"/>
          <w:lang w:val="en-GB"/>
        </w:rPr>
        <w:t> </w:t>
      </w:r>
    </w:p>
    <w:p w14:paraId="06C4FC77" w14:textId="77777777"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rFonts w:ascii="Calibri" w:eastAsia="Times New Roman" w:hAnsi="Calibri" w:cs="Calibri"/>
          <w:color w:val="1F497D"/>
          <w:kern w:val="0"/>
          <w:sz w:val="22"/>
          <w:bdr w:val="none" w:sz="0" w:space="0" w:color="auto" w:frame="1"/>
          <w:lang w:val="en-GB"/>
        </w:rPr>
        <w:t>I can tell if you have compared to flow of funds yet (both on mortgage credit and household).</w:t>
      </w:r>
    </w:p>
    <w:p w14:paraId="4E160738" w14:textId="77777777"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rFonts w:ascii="Calibri" w:eastAsia="Times New Roman" w:hAnsi="Calibri" w:cs="Calibri"/>
          <w:color w:val="1F497D"/>
          <w:kern w:val="0"/>
          <w:sz w:val="22"/>
          <w:bdr w:val="none" w:sz="0" w:space="0" w:color="auto" w:frame="1"/>
          <w:lang w:val="en-GB"/>
        </w:rPr>
        <w:t> </w:t>
      </w:r>
    </w:p>
    <w:p w14:paraId="3E1FCCB4" w14:textId="77777777"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rFonts w:ascii="Calibri" w:eastAsia="Times New Roman" w:hAnsi="Calibri" w:cs="Calibri"/>
          <w:color w:val="1F497D"/>
          <w:kern w:val="0"/>
          <w:sz w:val="22"/>
          <w:bdr w:val="none" w:sz="0" w:space="0" w:color="auto" w:frame="1"/>
          <w:lang w:val="en-GB"/>
        </w:rPr>
        <w:t>This is the data you want to check the HF measures against:</w:t>
      </w:r>
    </w:p>
    <w:p w14:paraId="64FCFBAA" w14:textId="77777777"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rFonts w:ascii="Calibri" w:eastAsia="Times New Roman" w:hAnsi="Calibri" w:cs="Calibri"/>
          <w:color w:val="1F497D"/>
          <w:kern w:val="0"/>
          <w:sz w:val="22"/>
          <w:bdr w:val="none" w:sz="0" w:space="0" w:color="auto" w:frame="1"/>
          <w:lang w:val="en-GB"/>
        </w:rPr>
        <w:t> </w:t>
      </w:r>
    </w:p>
    <w:p w14:paraId="584FA6A3" w14:textId="2B7466F2" w:rsidR="00A746F0" w:rsidRPr="00A746F0" w:rsidRDefault="00A746F0" w:rsidP="00A746F0">
      <w:pPr>
        <w:widowControl/>
        <w:shd w:val="clear" w:color="auto" w:fill="FFFFFF"/>
        <w:jc w:val="left"/>
        <w:rPr>
          <w:rFonts w:ascii="Calibri" w:eastAsia="Times New Roman" w:hAnsi="Calibri" w:cs="Calibri"/>
          <w:color w:val="201F1E"/>
          <w:kern w:val="0"/>
          <w:sz w:val="22"/>
          <w:lang w:val="en-GB"/>
        </w:rPr>
      </w:pPr>
      <w:r w:rsidRPr="00A746F0">
        <w:rPr>
          <w:noProof/>
          <w:lang w:val="en-GB"/>
        </w:rPr>
        <w:lastRenderedPageBreak/>
        <w:drawing>
          <wp:inline distT="0" distB="0" distL="0" distR="0" wp14:anchorId="6D50F64F" wp14:editId="229E3C1A">
            <wp:extent cx="6593205" cy="5274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3205" cy="5274310"/>
                    </a:xfrm>
                    <a:prstGeom prst="rect">
                      <a:avLst/>
                    </a:prstGeom>
                    <a:noFill/>
                    <a:ln>
                      <a:noFill/>
                    </a:ln>
                  </pic:spPr>
                </pic:pic>
              </a:graphicData>
            </a:graphic>
          </wp:inline>
        </w:drawing>
      </w:r>
    </w:p>
    <w:p w14:paraId="28A793D4" w14:textId="77777777" w:rsidR="00A746F0" w:rsidRPr="00A746F0" w:rsidRDefault="00A746F0" w:rsidP="00A746F0">
      <w:pPr>
        <w:rPr>
          <w:lang w:val="en-GB"/>
        </w:rPr>
      </w:pPr>
    </w:p>
    <w:p w14:paraId="67893DD1" w14:textId="260AFBC0" w:rsidR="00BD105D" w:rsidRDefault="00F81EEB" w:rsidP="007601F9">
      <w:pPr>
        <w:pStyle w:val="Heading2"/>
        <w:rPr>
          <w:lang w:val="en-GB"/>
        </w:rPr>
      </w:pPr>
      <w:bookmarkStart w:id="84" w:name="_Toc47342241"/>
      <w:r>
        <w:rPr>
          <w:lang w:val="en-GB"/>
        </w:rPr>
        <w:t>2020-6-22 FT on US equity demand</w:t>
      </w:r>
      <w:bookmarkEnd w:id="84"/>
    </w:p>
    <w:p w14:paraId="61D98808"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Good Table from GS about sources of demand for US equites. Goldman assumes (probably correctly) that Corporate demand drops off. They then assume that foreigners plug this hole.</w:t>
      </w:r>
    </w:p>
    <w:p w14:paraId="71449303"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 </w:t>
      </w:r>
    </w:p>
    <w:p w14:paraId="6EC8E0CF"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I might be hard to make that given the impending US election.</w:t>
      </w:r>
    </w:p>
    <w:p w14:paraId="6EEE5C7E" w14:textId="22940E57" w:rsidR="00F81EEB" w:rsidRDefault="00F81EEB" w:rsidP="00B94171">
      <w:pPr>
        <w:rPr>
          <w:lang w:val="en-GB"/>
        </w:rPr>
      </w:pPr>
      <w:r>
        <w:rPr>
          <w:noProof/>
        </w:rPr>
        <w:drawing>
          <wp:inline distT="0" distB="0" distL="0" distR="0" wp14:anchorId="6113C1C8" wp14:editId="504498B0">
            <wp:extent cx="3703320" cy="24987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9190" cy="2522926"/>
                    </a:xfrm>
                    <a:prstGeom prst="rect">
                      <a:avLst/>
                    </a:prstGeom>
                    <a:noFill/>
                    <a:ln>
                      <a:noFill/>
                    </a:ln>
                  </pic:spPr>
                </pic:pic>
              </a:graphicData>
            </a:graphic>
          </wp:inline>
        </w:drawing>
      </w:r>
    </w:p>
    <w:p w14:paraId="24F6D1F6" w14:textId="67F63A02" w:rsidR="00DD1BD6" w:rsidRDefault="00DD1BD6" w:rsidP="00B94171">
      <w:pPr>
        <w:rPr>
          <w:lang w:val="en-GB"/>
        </w:rPr>
      </w:pPr>
    </w:p>
    <w:p w14:paraId="6C1C5BC8" w14:textId="70838210" w:rsidR="00DD1BD6" w:rsidRDefault="00DD1BD6" w:rsidP="00DD1BD6">
      <w:pPr>
        <w:pStyle w:val="Heading2"/>
        <w:rPr>
          <w:lang w:val="en-GB"/>
        </w:rPr>
      </w:pPr>
      <w:bookmarkStart w:id="85" w:name="_Toc47342242"/>
      <w:r>
        <w:rPr>
          <w:rFonts w:hint="eastAsia"/>
          <w:lang w:val="en-GB"/>
        </w:rPr>
        <w:lastRenderedPageBreak/>
        <w:t>2020-6-29</w:t>
      </w:r>
      <w:r>
        <w:rPr>
          <w:lang w:val="en-GB"/>
        </w:rPr>
        <w:t xml:space="preserve"> FT on Equity drawdown protection</w:t>
      </w:r>
      <w:r w:rsidR="005E13A4">
        <w:rPr>
          <w:lang w:val="en-GB"/>
        </w:rPr>
        <w:t xml:space="preserve"> and gold and FX (comment on Tomas’s model)</w:t>
      </w:r>
      <w:bookmarkEnd w:id="85"/>
    </w:p>
    <w:p w14:paraId="7EFAAF11" w14:textId="5E4FA53E" w:rsidR="00DD1BD6" w:rsidRDefault="00DD1BD6" w:rsidP="00DD1BD6">
      <w:pPr>
        <w:rPr>
          <w:lang w:val="en-GB"/>
        </w:rPr>
      </w:pPr>
      <w:r>
        <w:rPr>
          <w:lang w:val="en-GB"/>
        </w:rPr>
        <w:t>I think what Justin said makes a lot of sense. I mean what the model is originally set</w:t>
      </w:r>
      <w:r w:rsidR="00162BB7">
        <w:rPr>
          <w:lang w:val="en-GB"/>
        </w:rPr>
        <w:t xml:space="preserve">, we’re trying </w:t>
      </w:r>
      <w:r w:rsidR="00C528B1">
        <w:rPr>
          <w:lang w:val="en-GB"/>
        </w:rPr>
        <w:t xml:space="preserve">to </w:t>
      </w:r>
      <w:r w:rsidR="00162BB7">
        <w:rPr>
          <w:lang w:val="en-GB"/>
        </w:rPr>
        <w:t xml:space="preserve">calculate what’s the impact on the economy over the next 6 months. </w:t>
      </w:r>
      <w:r w:rsidR="00592781">
        <w:rPr>
          <w:lang w:val="en-GB"/>
        </w:rPr>
        <w:t>What’s the equity move, or move in risky assets</w:t>
      </w:r>
      <w:r w:rsidR="001C6674">
        <w:rPr>
          <w:lang w:val="en-GB"/>
        </w:rPr>
        <w:t xml:space="preserve"> on growth.</w:t>
      </w:r>
      <w:r w:rsidR="00736F01">
        <w:rPr>
          <w:lang w:val="en-GB"/>
        </w:rPr>
        <w:t xml:space="preserve"> But in a situation where the equity drawdown very quickly, if you’re a central banker, if you know 100% that that’s the extension of the drawdown, then it’s fine and our model probably picks that up ok but you don’t know at that point. As the market moving quickly, as Justin said you want to provide that liquidity pretty fast. </w:t>
      </w:r>
      <w:r w:rsidR="002E4A8C">
        <w:rPr>
          <w:lang w:val="en-GB"/>
        </w:rPr>
        <w:t xml:space="preserve">The market will discount that as well. </w:t>
      </w:r>
      <w:r w:rsidR="004925D8">
        <w:rPr>
          <w:lang w:val="en-GB"/>
        </w:rPr>
        <w:t xml:space="preserve">In the worst case, the market drawdown quickly, and your model stuck on this pay position, and you just want to get out of that quickly. </w:t>
      </w:r>
      <w:r w:rsidR="004264B8">
        <w:rPr>
          <w:lang w:val="en-GB"/>
        </w:rPr>
        <w:t xml:space="preserve">When the market get 1 std back up you want to pay. </w:t>
      </w:r>
    </w:p>
    <w:p w14:paraId="308334D5" w14:textId="348EAC24" w:rsidR="00CD79F4" w:rsidRDefault="00CD79F4" w:rsidP="00DD1BD6">
      <w:pPr>
        <w:rPr>
          <w:lang w:val="en-GB"/>
        </w:rPr>
      </w:pPr>
    </w:p>
    <w:p w14:paraId="606EB5F8" w14:textId="2756D69B" w:rsidR="00CD79F4" w:rsidRDefault="00CD79F4" w:rsidP="00DD1BD6">
      <w:pPr>
        <w:rPr>
          <w:lang w:val="en-GB"/>
        </w:rPr>
      </w:pPr>
      <w:r>
        <w:rPr>
          <w:lang w:val="en-GB"/>
        </w:rPr>
        <w:t xml:space="preserve">Just curious, is Andrew interested in other assets class too like equities, gold that kind of staff? </w:t>
      </w:r>
      <w:r w:rsidR="005E6092">
        <w:rPr>
          <w:lang w:val="en-GB"/>
        </w:rPr>
        <w:t xml:space="preserve">You try to measure supply demand. Tell him it’s actually largely taking the stuff that he wrote in his report. 70% of what I’m using is what you wrote in gold. </w:t>
      </w:r>
      <w:r w:rsidR="00CC0813">
        <w:rPr>
          <w:lang w:val="en-GB"/>
        </w:rPr>
        <w:t xml:space="preserve">I don’t think it’s the same framework. I think basically Justin and I can model any macro asset. </w:t>
      </w:r>
      <w:r w:rsidR="00CD34D2">
        <w:rPr>
          <w:lang w:val="en-GB"/>
        </w:rPr>
        <w:t xml:space="preserve">As for FX, I agree with him on G10. </w:t>
      </w:r>
      <w:r w:rsidR="00FE2560">
        <w:rPr>
          <w:lang w:val="en-GB"/>
        </w:rPr>
        <w:t xml:space="preserve">I don’t think that’s the case for EM. </w:t>
      </w:r>
      <w:r w:rsidR="00D23D66">
        <w:rPr>
          <w:lang w:val="en-GB"/>
        </w:rPr>
        <w:t xml:space="preserve">I think EM you can definitely come up with something. </w:t>
      </w:r>
      <w:r w:rsidR="00124F80">
        <w:rPr>
          <w:lang w:val="en-GB"/>
        </w:rPr>
        <w:t xml:space="preserve">These markets are easier than the other market. </w:t>
      </w:r>
      <w:r w:rsidR="00FB0CA2">
        <w:rPr>
          <w:lang w:val="en-GB"/>
        </w:rPr>
        <w:t xml:space="preserve">There are different levels of it. </w:t>
      </w:r>
      <w:r w:rsidR="00D01A83">
        <w:rPr>
          <w:lang w:val="en-GB"/>
        </w:rPr>
        <w:t xml:space="preserve">You can do in different ways. </w:t>
      </w:r>
      <w:r w:rsidR="00F848F6">
        <w:rPr>
          <w:lang w:val="en-GB"/>
        </w:rPr>
        <w:t xml:space="preserve">You can do a ranking system </w:t>
      </w:r>
      <w:r w:rsidR="00B13461">
        <w:rPr>
          <w:lang w:val="en-GB"/>
        </w:rPr>
        <w:t xml:space="preserve">you have 10 currency pairs, you want to go long top 3 and short the bottom 3. </w:t>
      </w:r>
      <w:r w:rsidR="008721B0">
        <w:rPr>
          <w:lang w:val="en-GB"/>
        </w:rPr>
        <w:t xml:space="preserve">And that’s probably a few months. </w:t>
      </w:r>
      <w:r w:rsidR="00EF034E">
        <w:rPr>
          <w:lang w:val="en-GB"/>
        </w:rPr>
        <w:t xml:space="preserve">You can probably generate something that has a over 1 ratio. </w:t>
      </w:r>
      <w:r w:rsidR="00813AA8">
        <w:rPr>
          <w:lang w:val="en-GB"/>
        </w:rPr>
        <w:t>The one that takes longer time is the one you go through each country</w:t>
      </w:r>
      <w:r w:rsidR="00720DC2">
        <w:rPr>
          <w:lang w:val="en-GB"/>
        </w:rPr>
        <w:t xml:space="preserve"> and understand what’s driving each. </w:t>
      </w:r>
      <w:r w:rsidR="00B5120B">
        <w:rPr>
          <w:lang w:val="en-GB"/>
        </w:rPr>
        <w:t>I know Tomas is doing like that but they’re using something that’s abstract (PvK: hard to generate alpha from.)</w:t>
      </w:r>
      <w:r w:rsidR="00EB5C38">
        <w:rPr>
          <w:lang w:val="en-GB"/>
        </w:rPr>
        <w:t xml:space="preserve">… I mean taking 1 month change in the PMI, that’s not actually… that’s not a real thing. </w:t>
      </w:r>
      <w:r w:rsidR="006261D9">
        <w:rPr>
          <w:lang w:val="en-GB"/>
        </w:rPr>
        <w:t xml:space="preserve">Real big players in the FX market drive the market, not speculators. </w:t>
      </w:r>
      <w:r w:rsidR="001A4E54">
        <w:rPr>
          <w:lang w:val="en-GB"/>
        </w:rPr>
        <w:t xml:space="preserve">They’re just seeing if my orders increase or not when people buying foreign stuff. </w:t>
      </w:r>
    </w:p>
    <w:p w14:paraId="4F54EC92" w14:textId="080480FF" w:rsidR="00C52171" w:rsidRDefault="00C52171" w:rsidP="00DD1BD6">
      <w:pPr>
        <w:rPr>
          <w:lang w:val="en-GB"/>
        </w:rPr>
      </w:pPr>
    </w:p>
    <w:p w14:paraId="2FD575F4" w14:textId="714A7C62" w:rsidR="00C52171" w:rsidRDefault="00C52171" w:rsidP="00DD1BD6">
      <w:pPr>
        <w:rPr>
          <w:lang w:val="en-GB"/>
        </w:rPr>
      </w:pPr>
      <w:r>
        <w:rPr>
          <w:lang w:val="en-GB"/>
        </w:rPr>
        <w:t xml:space="preserve">The only thing that we need for gold is the data. </w:t>
      </w:r>
      <w:r w:rsidR="005328BC">
        <w:rPr>
          <w:lang w:val="en-GB"/>
        </w:rPr>
        <w:t xml:space="preserve">The data that might get trial. </w:t>
      </w:r>
    </w:p>
    <w:p w14:paraId="5192B80F" w14:textId="04ABE60E" w:rsidR="001E04CE" w:rsidRDefault="001E04CE" w:rsidP="00DD1BD6">
      <w:pPr>
        <w:rPr>
          <w:lang w:val="en-GB"/>
        </w:rPr>
      </w:pPr>
    </w:p>
    <w:p w14:paraId="51A548F4" w14:textId="6E119294" w:rsidR="001E04CE" w:rsidRDefault="001E04CE" w:rsidP="00143581">
      <w:pPr>
        <w:pStyle w:val="Heading2"/>
        <w:rPr>
          <w:lang w:val="en-GB"/>
        </w:rPr>
      </w:pPr>
      <w:bookmarkStart w:id="86" w:name="_Toc47342243"/>
      <w:r>
        <w:rPr>
          <w:lang w:val="en-GB"/>
        </w:rPr>
        <w:t>2020-7-10 FT on China</w:t>
      </w:r>
      <w:bookmarkEnd w:id="86"/>
      <w:r>
        <w:rPr>
          <w:lang w:val="en-GB"/>
        </w:rPr>
        <w:t xml:space="preserve"> </w:t>
      </w:r>
    </w:p>
    <w:p w14:paraId="333126F6" w14:textId="1ADCF91A" w:rsidR="001E04CE" w:rsidRDefault="001E04CE" w:rsidP="00DD1BD6">
      <w:pPr>
        <w:rPr>
          <w:lang w:val="en-GB"/>
        </w:rPr>
      </w:pPr>
      <w:r>
        <w:rPr>
          <w:rFonts w:ascii="Calibri" w:hAnsi="Calibri" w:cs="Calibri"/>
          <w:color w:val="1F497D"/>
          <w:sz w:val="22"/>
          <w:shd w:val="clear" w:color="auto" w:fill="FFFFFF"/>
        </w:rPr>
        <w:t>I think however there is a liquidity element in this too. The extra onshore issuance is sucking money away from swaps. Im trying to understand this better as it was a very large move in china swaps.</w:t>
      </w:r>
    </w:p>
    <w:p w14:paraId="7E5517CB" w14:textId="22DF61F2" w:rsidR="002C6F6D" w:rsidRDefault="002C6F6D" w:rsidP="00DD1BD6">
      <w:pPr>
        <w:rPr>
          <w:lang w:val="en-GB"/>
        </w:rPr>
      </w:pPr>
    </w:p>
    <w:p w14:paraId="6EBD4ACA" w14:textId="776400C2" w:rsidR="00B5469A" w:rsidRDefault="00B5469A" w:rsidP="00143581">
      <w:pPr>
        <w:pStyle w:val="Heading2"/>
        <w:rPr>
          <w:lang w:val="en-GB"/>
        </w:rPr>
      </w:pPr>
      <w:bookmarkStart w:id="87" w:name="_Toc47342244"/>
      <w:r>
        <w:rPr>
          <w:rFonts w:hint="eastAsia"/>
          <w:lang w:val="en-GB"/>
        </w:rPr>
        <w:lastRenderedPageBreak/>
        <w:t>2020-7-15</w:t>
      </w:r>
      <w:r>
        <w:rPr>
          <w:lang w:val="en-GB"/>
        </w:rPr>
        <w:t xml:space="preserve"> </w:t>
      </w:r>
      <w:r>
        <w:rPr>
          <w:rFonts w:hint="eastAsia"/>
          <w:lang w:val="en-GB"/>
        </w:rPr>
        <w:t xml:space="preserve">FT </w:t>
      </w:r>
      <w:r>
        <w:rPr>
          <w:lang w:val="en-GB"/>
        </w:rPr>
        <w:t xml:space="preserve">on </w:t>
      </w:r>
      <w:r w:rsidRPr="0055290B">
        <w:rPr>
          <w:color w:val="FF0000"/>
          <w:lang w:val="en-GB"/>
        </w:rPr>
        <w:t>Turkey FX</w:t>
      </w:r>
      <w:r>
        <w:rPr>
          <w:lang w:val="en-GB"/>
        </w:rPr>
        <w:t xml:space="preserve"> and Fed</w:t>
      </w:r>
      <w:bookmarkEnd w:id="87"/>
    </w:p>
    <w:p w14:paraId="176EA495" w14:textId="1A60662E" w:rsidR="00AD79C2" w:rsidRDefault="001D4FD9" w:rsidP="00DD1BD6">
      <w:pPr>
        <w:pStyle w:val="ListParagraph"/>
        <w:numPr>
          <w:ilvl w:val="1"/>
          <w:numId w:val="19"/>
        </w:numPr>
        <w:ind w:left="720"/>
        <w:rPr>
          <w:rFonts w:asciiTheme="minorHAnsi" w:eastAsiaTheme="minorEastAsia" w:hAnsiTheme="minorHAnsi" w:cstheme="minorBidi"/>
          <w:kern w:val="2"/>
          <w:sz w:val="21"/>
          <w:szCs w:val="22"/>
          <w:lang w:val="en-GB"/>
        </w:rPr>
      </w:pPr>
      <w:r w:rsidRPr="007062C1">
        <w:rPr>
          <w:rFonts w:asciiTheme="minorHAnsi" w:eastAsiaTheme="minorEastAsia" w:hAnsiTheme="minorHAnsi" w:cstheme="minorBidi"/>
          <w:kern w:val="2"/>
          <w:sz w:val="21"/>
          <w:szCs w:val="22"/>
          <w:lang w:val="en-GB"/>
        </w:rPr>
        <w:t>(</w:t>
      </w:r>
      <w:r w:rsidR="00B33EFA" w:rsidRPr="007062C1">
        <w:rPr>
          <w:rFonts w:asciiTheme="minorHAnsi" w:eastAsiaTheme="minorEastAsia" w:hAnsiTheme="minorHAnsi" w:cstheme="minorBidi"/>
          <w:kern w:val="2"/>
          <w:sz w:val="21"/>
          <w:szCs w:val="22"/>
          <w:lang w:val="en-GB"/>
        </w:rPr>
        <w:t>0</w:t>
      </w:r>
      <w:r w:rsidRPr="007062C1">
        <w:rPr>
          <w:rFonts w:asciiTheme="minorHAnsi" w:eastAsiaTheme="minorEastAsia" w:hAnsiTheme="minorHAnsi" w:cstheme="minorBidi"/>
          <w:kern w:val="2"/>
          <w:sz w:val="21"/>
          <w:szCs w:val="22"/>
          <w:lang w:val="en-GB"/>
        </w:rPr>
        <w:t xml:space="preserve">1:50) </w:t>
      </w:r>
      <w:r w:rsidR="00B5469A" w:rsidRPr="007062C1">
        <w:rPr>
          <w:rFonts w:asciiTheme="minorHAnsi" w:eastAsiaTheme="minorEastAsia" w:hAnsiTheme="minorHAnsi" w:cstheme="minorBidi"/>
          <w:kern w:val="2"/>
          <w:sz w:val="21"/>
          <w:szCs w:val="22"/>
          <w:lang w:val="en-GB"/>
        </w:rPr>
        <w:t xml:space="preserve">I think what you’re saying makes a lot sense. I think in the model. In the conditions part it’s moving as you expect right now. </w:t>
      </w:r>
      <w:r w:rsidR="00FD53CB" w:rsidRPr="007062C1">
        <w:rPr>
          <w:rFonts w:asciiTheme="minorHAnsi" w:eastAsiaTheme="minorEastAsia" w:hAnsiTheme="minorHAnsi" w:cstheme="minorBidi"/>
          <w:kern w:val="2"/>
          <w:sz w:val="21"/>
          <w:szCs w:val="22"/>
          <w:lang w:val="en-GB"/>
        </w:rPr>
        <w:t>We took a massive shock like output from 100 and it went down like 70</w:t>
      </w:r>
      <w:r w:rsidR="00F9679D" w:rsidRPr="007062C1">
        <w:rPr>
          <w:rFonts w:asciiTheme="minorHAnsi" w:eastAsiaTheme="minorEastAsia" w:hAnsiTheme="minorHAnsi" w:cstheme="minorBidi"/>
          <w:kern w:val="2"/>
          <w:sz w:val="21"/>
          <w:szCs w:val="22"/>
          <w:lang w:val="en-GB"/>
        </w:rPr>
        <w:t xml:space="preserve">. </w:t>
      </w:r>
      <w:r w:rsidR="000B100F" w:rsidRPr="007062C1">
        <w:rPr>
          <w:rFonts w:asciiTheme="minorHAnsi" w:eastAsiaTheme="minorEastAsia" w:hAnsiTheme="minorHAnsi" w:cstheme="minorBidi"/>
          <w:kern w:val="2"/>
          <w:sz w:val="21"/>
          <w:szCs w:val="22"/>
          <w:lang w:val="en-GB"/>
        </w:rPr>
        <w:t xml:space="preserve">And we’re growing back from that base. </w:t>
      </w:r>
      <w:r w:rsidR="00DC3FD9" w:rsidRPr="007062C1">
        <w:rPr>
          <w:rFonts w:asciiTheme="minorHAnsi" w:eastAsiaTheme="minorEastAsia" w:hAnsiTheme="minorHAnsi" w:cstheme="minorBidi"/>
          <w:kern w:val="2"/>
          <w:sz w:val="21"/>
          <w:szCs w:val="22"/>
          <w:lang w:val="en-GB"/>
        </w:rPr>
        <w:t xml:space="preserve">And the growth rate now is super high. </w:t>
      </w:r>
      <w:r w:rsidR="00900F53" w:rsidRPr="007062C1">
        <w:rPr>
          <w:rFonts w:asciiTheme="minorHAnsi" w:eastAsiaTheme="minorEastAsia" w:hAnsiTheme="minorHAnsi" w:cstheme="minorBidi"/>
          <w:kern w:val="2"/>
          <w:sz w:val="21"/>
          <w:szCs w:val="22"/>
          <w:lang w:val="en-GB"/>
        </w:rPr>
        <w:t xml:space="preserve">You can see this from like CAIs 3 months. Basically that thing is going to come back and become pretty positive pretty soon. </w:t>
      </w:r>
      <w:r w:rsidR="00CC2C69" w:rsidRPr="007062C1">
        <w:rPr>
          <w:rFonts w:asciiTheme="minorHAnsi" w:eastAsiaTheme="minorEastAsia" w:hAnsiTheme="minorHAnsi" w:cstheme="minorBidi"/>
          <w:kern w:val="2"/>
          <w:sz w:val="21"/>
          <w:szCs w:val="22"/>
          <w:lang w:val="en-GB"/>
        </w:rPr>
        <w:t>And like ou</w:t>
      </w:r>
      <w:r w:rsidR="00CE3894">
        <w:rPr>
          <w:rFonts w:asciiTheme="minorHAnsi" w:eastAsiaTheme="minorEastAsia" w:hAnsiTheme="minorHAnsi" w:cstheme="minorBidi"/>
          <w:kern w:val="2"/>
          <w:sz w:val="21"/>
          <w:szCs w:val="22"/>
          <w:lang w:val="en-GB"/>
        </w:rPr>
        <w:t>r</w:t>
      </w:r>
      <w:r w:rsidR="00CC2C69" w:rsidRPr="007062C1">
        <w:rPr>
          <w:rFonts w:asciiTheme="minorHAnsi" w:eastAsiaTheme="minorEastAsia" w:hAnsiTheme="minorHAnsi" w:cstheme="minorBidi"/>
          <w:kern w:val="2"/>
          <w:sz w:val="21"/>
          <w:szCs w:val="22"/>
          <w:lang w:val="en-GB"/>
        </w:rPr>
        <w:t xml:space="preserve"> measure of changes is going to be very positive. </w:t>
      </w:r>
      <w:r w:rsidR="00EC45F1" w:rsidRPr="007062C1">
        <w:rPr>
          <w:rFonts w:asciiTheme="minorHAnsi" w:eastAsiaTheme="minorEastAsia" w:hAnsiTheme="minorHAnsi" w:cstheme="minorBidi"/>
          <w:kern w:val="2"/>
          <w:sz w:val="21"/>
          <w:szCs w:val="22"/>
          <w:lang w:val="en-GB"/>
        </w:rPr>
        <w:t xml:space="preserve">And things like oil, like all the impulse stuff, and all that stuff is kind of normalised. </w:t>
      </w:r>
      <w:r w:rsidR="00815116" w:rsidRPr="007062C1">
        <w:rPr>
          <w:rFonts w:asciiTheme="minorHAnsi" w:eastAsiaTheme="minorEastAsia" w:hAnsiTheme="minorHAnsi" w:cstheme="minorBidi"/>
          <w:kern w:val="2"/>
          <w:sz w:val="21"/>
          <w:szCs w:val="22"/>
          <w:lang w:val="en-GB"/>
        </w:rPr>
        <w:t>The thing of big question is where the levels are</w:t>
      </w:r>
      <w:r w:rsidR="005A3D26" w:rsidRPr="007062C1">
        <w:rPr>
          <w:rFonts w:asciiTheme="minorHAnsi" w:eastAsiaTheme="minorEastAsia" w:hAnsiTheme="minorHAnsi" w:cstheme="minorBidi"/>
          <w:kern w:val="2"/>
          <w:sz w:val="21"/>
          <w:szCs w:val="22"/>
          <w:lang w:val="en-GB"/>
        </w:rPr>
        <w:t xml:space="preserve">? It’s </w:t>
      </w:r>
      <w:r w:rsidR="008E3CDF" w:rsidRPr="007062C1">
        <w:rPr>
          <w:rFonts w:asciiTheme="minorHAnsi" w:eastAsiaTheme="minorEastAsia" w:hAnsiTheme="minorHAnsi" w:cstheme="minorBidi"/>
          <w:kern w:val="2"/>
          <w:sz w:val="21"/>
          <w:szCs w:val="22"/>
          <w:lang w:val="en-GB"/>
        </w:rPr>
        <w:t>quite obvious</w:t>
      </w:r>
      <w:r w:rsidR="005A3D26" w:rsidRPr="007062C1">
        <w:rPr>
          <w:rFonts w:asciiTheme="minorHAnsi" w:eastAsiaTheme="minorEastAsia" w:hAnsiTheme="minorHAnsi" w:cstheme="minorBidi"/>
          <w:kern w:val="2"/>
          <w:sz w:val="21"/>
          <w:szCs w:val="22"/>
          <w:lang w:val="en-GB"/>
        </w:rPr>
        <w:t xml:space="preserve"> to how these indicators are gonna evolve. </w:t>
      </w:r>
      <w:r w:rsidR="000B4112" w:rsidRPr="007062C1">
        <w:rPr>
          <w:rFonts w:asciiTheme="minorHAnsi" w:eastAsiaTheme="minorEastAsia" w:hAnsiTheme="minorHAnsi" w:cstheme="minorBidi"/>
          <w:kern w:val="2"/>
          <w:sz w:val="21"/>
          <w:szCs w:val="22"/>
          <w:lang w:val="en-GB"/>
        </w:rPr>
        <w:t>We’re gonna get everything</w:t>
      </w:r>
      <w:r w:rsidR="008E3CDF" w:rsidRPr="007062C1">
        <w:rPr>
          <w:rFonts w:asciiTheme="minorHAnsi" w:eastAsiaTheme="minorEastAsia" w:hAnsiTheme="minorHAnsi" w:cstheme="minorBidi"/>
          <w:kern w:val="2"/>
          <w:sz w:val="21"/>
          <w:szCs w:val="22"/>
          <w:lang w:val="en-GB"/>
        </w:rPr>
        <w:t xml:space="preserve"> positive</w:t>
      </w:r>
      <w:r w:rsidR="000B4112" w:rsidRPr="007062C1">
        <w:rPr>
          <w:rFonts w:asciiTheme="minorHAnsi" w:eastAsiaTheme="minorEastAsia" w:hAnsiTheme="minorHAnsi" w:cstheme="minorBidi"/>
          <w:kern w:val="2"/>
          <w:sz w:val="21"/>
          <w:szCs w:val="22"/>
          <w:lang w:val="en-GB"/>
        </w:rPr>
        <w:t xml:space="preserve"> except for level. </w:t>
      </w:r>
      <w:r w:rsidR="00D72DC2" w:rsidRPr="007062C1">
        <w:rPr>
          <w:rFonts w:asciiTheme="minorHAnsi" w:eastAsiaTheme="minorEastAsia" w:hAnsiTheme="minorHAnsi" w:cstheme="minorBidi"/>
          <w:kern w:val="2"/>
          <w:sz w:val="21"/>
          <w:szCs w:val="22"/>
          <w:lang w:val="en-GB"/>
        </w:rPr>
        <w:t xml:space="preserve">And I think the extra variable is gonna be the credit stuff. </w:t>
      </w:r>
      <w:r w:rsidR="004216EB" w:rsidRPr="007062C1">
        <w:rPr>
          <w:rFonts w:asciiTheme="minorHAnsi" w:eastAsiaTheme="minorEastAsia" w:hAnsiTheme="minorHAnsi" w:cstheme="minorBidi"/>
          <w:kern w:val="2"/>
          <w:sz w:val="21"/>
          <w:szCs w:val="22"/>
          <w:lang w:val="en-GB"/>
        </w:rPr>
        <w:t xml:space="preserve">That’s gonna be the thing that’s very interesting. </w:t>
      </w:r>
      <w:r w:rsidR="003D51C2" w:rsidRPr="007062C1">
        <w:rPr>
          <w:rFonts w:asciiTheme="minorHAnsi" w:eastAsiaTheme="minorEastAsia" w:hAnsiTheme="minorHAnsi" w:cstheme="minorBidi"/>
          <w:kern w:val="2"/>
          <w:sz w:val="21"/>
          <w:szCs w:val="22"/>
          <w:lang w:val="en-GB"/>
        </w:rPr>
        <w:t>So it’s like do you want to tighten in that situation</w:t>
      </w:r>
      <w:r w:rsidR="00A50140" w:rsidRPr="007062C1">
        <w:rPr>
          <w:rFonts w:asciiTheme="minorHAnsi" w:eastAsiaTheme="minorEastAsia" w:hAnsiTheme="minorHAnsi" w:cstheme="minorBidi"/>
          <w:kern w:val="2"/>
          <w:sz w:val="21"/>
          <w:szCs w:val="22"/>
          <w:lang w:val="en-GB"/>
        </w:rPr>
        <w:t xml:space="preserve"> and when.</w:t>
      </w:r>
      <w:r w:rsidR="00B33EFA" w:rsidRPr="007062C1">
        <w:rPr>
          <w:rFonts w:asciiTheme="minorHAnsi" w:eastAsiaTheme="minorEastAsia" w:hAnsiTheme="minorHAnsi" w:cstheme="minorBidi"/>
          <w:kern w:val="2"/>
          <w:sz w:val="21"/>
          <w:szCs w:val="22"/>
          <w:lang w:val="en-GB"/>
        </w:rPr>
        <w:t xml:space="preserve"> I really don’t know</w:t>
      </w:r>
      <w:r w:rsidR="00A50140" w:rsidRPr="007062C1">
        <w:rPr>
          <w:rFonts w:asciiTheme="minorHAnsi" w:eastAsiaTheme="minorEastAsia" w:hAnsiTheme="minorHAnsi" w:cstheme="minorBidi"/>
          <w:kern w:val="2"/>
          <w:sz w:val="21"/>
          <w:szCs w:val="22"/>
          <w:lang w:val="en-GB"/>
        </w:rPr>
        <w:t xml:space="preserve"> </w:t>
      </w:r>
      <w:r w:rsidR="00F337B0" w:rsidRPr="007062C1">
        <w:rPr>
          <w:rFonts w:asciiTheme="minorHAnsi" w:eastAsiaTheme="minorEastAsia" w:hAnsiTheme="minorHAnsi" w:cstheme="minorBidi"/>
          <w:kern w:val="2"/>
          <w:sz w:val="21"/>
          <w:szCs w:val="22"/>
          <w:lang w:val="en-GB"/>
        </w:rPr>
        <w:t xml:space="preserve">I think in the short term fed is doing QE and is buying, I asked Tomas to confirm today </w:t>
      </w:r>
      <w:r w:rsidR="007062C1">
        <w:rPr>
          <w:rFonts w:asciiTheme="minorHAnsi" w:eastAsiaTheme="minorEastAsia" w:hAnsiTheme="minorHAnsi" w:cstheme="minorBidi"/>
          <w:kern w:val="2"/>
          <w:sz w:val="21"/>
          <w:szCs w:val="22"/>
          <w:lang w:val="en-GB"/>
        </w:rPr>
        <w:t>leeway</w:t>
      </w:r>
      <w:r w:rsidR="00F337B0" w:rsidRPr="007062C1">
        <w:rPr>
          <w:rFonts w:asciiTheme="minorHAnsi" w:eastAsiaTheme="minorEastAsia" w:hAnsiTheme="minorHAnsi" w:cstheme="minorBidi"/>
          <w:kern w:val="2"/>
          <w:sz w:val="21"/>
          <w:szCs w:val="22"/>
          <w:lang w:val="en-GB"/>
        </w:rPr>
        <w:t xml:space="preserve"> is not a </w:t>
      </w:r>
      <w:r w:rsidR="007062C1">
        <w:rPr>
          <w:rFonts w:asciiTheme="minorHAnsi" w:eastAsiaTheme="minorEastAsia" w:hAnsiTheme="minorHAnsi" w:cstheme="minorBidi"/>
          <w:kern w:val="2"/>
          <w:sz w:val="21"/>
          <w:szCs w:val="22"/>
          <w:lang w:val="en-GB"/>
        </w:rPr>
        <w:t xml:space="preserve">strict </w:t>
      </w:r>
      <w:r w:rsidR="00F337B0" w:rsidRPr="007062C1">
        <w:rPr>
          <w:rFonts w:asciiTheme="minorHAnsi" w:eastAsiaTheme="minorEastAsia" w:hAnsiTheme="minorHAnsi" w:cstheme="minorBidi"/>
          <w:kern w:val="2"/>
          <w:sz w:val="21"/>
          <w:szCs w:val="22"/>
          <w:lang w:val="en-GB"/>
        </w:rPr>
        <w:t xml:space="preserve">schedule of purchases. </w:t>
      </w:r>
      <w:r w:rsidR="008E317C" w:rsidRPr="007062C1">
        <w:rPr>
          <w:rFonts w:asciiTheme="minorHAnsi" w:eastAsiaTheme="minorEastAsia" w:hAnsiTheme="minorHAnsi" w:cstheme="minorBidi"/>
          <w:kern w:val="2"/>
          <w:sz w:val="21"/>
          <w:szCs w:val="22"/>
          <w:lang w:val="en-GB"/>
        </w:rPr>
        <w:t>They can alter the size and duration</w:t>
      </w:r>
      <w:r w:rsidR="00813906" w:rsidRPr="007062C1">
        <w:rPr>
          <w:rFonts w:asciiTheme="minorHAnsi" w:eastAsiaTheme="minorEastAsia" w:hAnsiTheme="minorHAnsi" w:cstheme="minorBidi"/>
          <w:kern w:val="2"/>
          <w:sz w:val="21"/>
          <w:szCs w:val="22"/>
          <w:lang w:val="en-GB"/>
        </w:rPr>
        <w:t xml:space="preserve"> </w:t>
      </w:r>
      <w:r w:rsidR="0098714E" w:rsidRPr="007062C1">
        <w:rPr>
          <w:rFonts w:asciiTheme="minorHAnsi" w:eastAsiaTheme="minorEastAsia" w:hAnsiTheme="minorHAnsi" w:cstheme="minorBidi"/>
          <w:kern w:val="2"/>
          <w:sz w:val="21"/>
          <w:szCs w:val="22"/>
          <w:lang w:val="en-GB"/>
        </w:rPr>
        <w:t xml:space="preserve">and more </w:t>
      </w:r>
      <w:r w:rsidR="00813906" w:rsidRPr="007062C1">
        <w:rPr>
          <w:rFonts w:asciiTheme="minorHAnsi" w:eastAsiaTheme="minorEastAsia" w:hAnsiTheme="minorHAnsi" w:cstheme="minorBidi"/>
          <w:kern w:val="2"/>
          <w:sz w:val="21"/>
          <w:szCs w:val="22"/>
          <w:lang w:val="en-GB"/>
        </w:rPr>
        <w:t xml:space="preserve">importantly of what they buy. </w:t>
      </w:r>
      <w:r w:rsidR="000D4F12" w:rsidRPr="007062C1">
        <w:rPr>
          <w:rFonts w:asciiTheme="minorHAnsi" w:eastAsiaTheme="minorEastAsia" w:hAnsiTheme="minorHAnsi" w:cstheme="minorBidi"/>
          <w:kern w:val="2"/>
          <w:sz w:val="21"/>
          <w:szCs w:val="22"/>
          <w:lang w:val="en-GB"/>
        </w:rPr>
        <w:t>They kind of avoid an explosion in yield</w:t>
      </w:r>
      <w:r w:rsidR="007B6348" w:rsidRPr="007062C1">
        <w:rPr>
          <w:rFonts w:asciiTheme="minorHAnsi" w:eastAsiaTheme="minorEastAsia" w:hAnsiTheme="minorHAnsi" w:cstheme="minorBidi"/>
          <w:kern w:val="2"/>
          <w:sz w:val="21"/>
          <w:szCs w:val="22"/>
          <w:lang w:val="en-GB"/>
        </w:rPr>
        <w:t xml:space="preserve">s. </w:t>
      </w:r>
    </w:p>
    <w:p w14:paraId="7EC6E0E0" w14:textId="77777777" w:rsidR="007062C1" w:rsidRPr="007062C1" w:rsidRDefault="007062C1" w:rsidP="007062C1">
      <w:pPr>
        <w:pStyle w:val="ListParagraph"/>
        <w:ind w:left="720"/>
        <w:rPr>
          <w:rFonts w:asciiTheme="minorHAnsi" w:eastAsiaTheme="minorEastAsia" w:hAnsiTheme="minorHAnsi" w:cstheme="minorBidi"/>
          <w:kern w:val="2"/>
          <w:sz w:val="21"/>
          <w:szCs w:val="22"/>
          <w:lang w:val="en-GB"/>
        </w:rPr>
      </w:pPr>
    </w:p>
    <w:p w14:paraId="1CE86351" w14:textId="1814F26B" w:rsidR="00AD79C2" w:rsidRPr="007062C1" w:rsidRDefault="007062C1" w:rsidP="007062C1">
      <w:pPr>
        <w:pStyle w:val="ListParagraph"/>
        <w:numPr>
          <w:ilvl w:val="1"/>
          <w:numId w:val="19"/>
        </w:numPr>
        <w:ind w:left="720"/>
        <w:rPr>
          <w:rFonts w:asciiTheme="minorHAnsi" w:eastAsiaTheme="minorEastAsia" w:hAnsiTheme="minorHAnsi" w:cstheme="minorBidi"/>
          <w:kern w:val="2"/>
          <w:sz w:val="21"/>
          <w:szCs w:val="22"/>
          <w:lang w:val="en-GB"/>
        </w:rPr>
      </w:pPr>
      <w:r>
        <w:rPr>
          <w:rFonts w:asciiTheme="minorHAnsi" w:eastAsiaTheme="minorEastAsia" w:hAnsiTheme="minorHAnsi" w:cstheme="minorBidi"/>
          <w:kern w:val="2"/>
          <w:sz w:val="21"/>
          <w:szCs w:val="22"/>
          <w:lang w:val="en-GB"/>
        </w:rPr>
        <w:t>(7:</w:t>
      </w:r>
      <w:r w:rsidR="00883137">
        <w:rPr>
          <w:rFonts w:asciiTheme="minorHAnsi" w:eastAsiaTheme="minorEastAsia" w:hAnsiTheme="minorHAnsi" w:cstheme="minorBidi"/>
          <w:kern w:val="2"/>
          <w:sz w:val="21"/>
          <w:szCs w:val="22"/>
          <w:lang w:val="en-GB"/>
        </w:rPr>
        <w:t>20</w:t>
      </w:r>
      <w:r>
        <w:rPr>
          <w:rFonts w:asciiTheme="minorHAnsi" w:eastAsiaTheme="minorEastAsia" w:hAnsiTheme="minorHAnsi" w:cstheme="minorBidi"/>
          <w:kern w:val="2"/>
          <w:sz w:val="21"/>
          <w:szCs w:val="22"/>
          <w:lang w:val="en-GB"/>
        </w:rPr>
        <w:t xml:space="preserve">) </w:t>
      </w:r>
      <w:r w:rsidR="00AD79C2" w:rsidRPr="007062C1">
        <w:rPr>
          <w:rFonts w:asciiTheme="minorHAnsi" w:eastAsiaTheme="minorEastAsia" w:hAnsiTheme="minorHAnsi" w:cstheme="minorBidi"/>
          <w:kern w:val="2"/>
          <w:sz w:val="21"/>
          <w:szCs w:val="22"/>
          <w:lang w:val="en-GB"/>
        </w:rPr>
        <w:t xml:space="preserve">I think the key question is whether our levels picking this stuff up correctly. </w:t>
      </w:r>
      <w:r w:rsidR="0010627A" w:rsidRPr="007062C1">
        <w:rPr>
          <w:rFonts w:asciiTheme="minorHAnsi" w:eastAsiaTheme="minorEastAsia" w:hAnsiTheme="minorHAnsi" w:cstheme="minorBidi"/>
          <w:kern w:val="2"/>
          <w:sz w:val="21"/>
          <w:szCs w:val="22"/>
          <w:lang w:val="en-GB"/>
        </w:rPr>
        <w:t xml:space="preserve">I think the core thing has gotta be GDP. </w:t>
      </w:r>
      <w:r w:rsidR="00970149" w:rsidRPr="007062C1">
        <w:rPr>
          <w:rFonts w:asciiTheme="minorHAnsi" w:eastAsiaTheme="minorEastAsia" w:hAnsiTheme="minorHAnsi" w:cstheme="minorBidi"/>
          <w:kern w:val="2"/>
          <w:sz w:val="21"/>
          <w:szCs w:val="22"/>
          <w:lang w:val="en-GB"/>
        </w:rPr>
        <w:t xml:space="preserve">Coz that adds everything together. </w:t>
      </w:r>
      <w:r w:rsidR="00244238" w:rsidRPr="007062C1">
        <w:rPr>
          <w:rFonts w:asciiTheme="minorHAnsi" w:eastAsiaTheme="minorEastAsia" w:hAnsiTheme="minorHAnsi" w:cstheme="minorBidi"/>
          <w:kern w:val="2"/>
          <w:sz w:val="21"/>
          <w:szCs w:val="22"/>
          <w:lang w:val="en-GB"/>
        </w:rPr>
        <w:t xml:space="preserve">There’s gonna be some drop in services and some pick up in technology. </w:t>
      </w:r>
      <w:r w:rsidR="009E3451" w:rsidRPr="007062C1">
        <w:rPr>
          <w:rFonts w:asciiTheme="minorHAnsi" w:eastAsiaTheme="minorEastAsia" w:hAnsiTheme="minorHAnsi" w:cstheme="minorBidi"/>
          <w:kern w:val="2"/>
          <w:sz w:val="21"/>
          <w:szCs w:val="22"/>
          <w:lang w:val="en-GB"/>
        </w:rPr>
        <w:t xml:space="preserve">That total number should be the right. </w:t>
      </w:r>
      <w:r w:rsidR="008E5C5E" w:rsidRPr="007062C1">
        <w:rPr>
          <w:rFonts w:asciiTheme="minorHAnsi" w:eastAsiaTheme="minorEastAsia" w:hAnsiTheme="minorHAnsi" w:cstheme="minorBidi"/>
          <w:kern w:val="2"/>
          <w:sz w:val="21"/>
          <w:szCs w:val="22"/>
          <w:lang w:val="en-GB"/>
        </w:rPr>
        <w:t xml:space="preserve">GDP slack measure should be the main thing to use in the level. </w:t>
      </w:r>
      <w:r w:rsidR="00CD0972" w:rsidRPr="007062C1">
        <w:rPr>
          <w:rFonts w:asciiTheme="minorHAnsi" w:eastAsiaTheme="minorEastAsia" w:hAnsiTheme="minorHAnsi" w:cstheme="minorBidi"/>
          <w:kern w:val="2"/>
          <w:sz w:val="21"/>
          <w:szCs w:val="22"/>
          <w:lang w:val="en-GB"/>
        </w:rPr>
        <w:t xml:space="preserve">And we have other things for observing like if the inflation is picking up. </w:t>
      </w:r>
      <w:r w:rsidR="003C3616" w:rsidRPr="007062C1">
        <w:rPr>
          <w:rFonts w:asciiTheme="minorHAnsi" w:eastAsiaTheme="minorEastAsia" w:hAnsiTheme="minorHAnsi" w:cstheme="minorBidi"/>
          <w:kern w:val="2"/>
          <w:sz w:val="21"/>
          <w:szCs w:val="22"/>
          <w:lang w:val="en-GB"/>
        </w:rPr>
        <w:t xml:space="preserve">Because the potential output is gonna drop-off too. </w:t>
      </w:r>
      <w:r w:rsidR="00D179AF" w:rsidRPr="007062C1">
        <w:rPr>
          <w:rFonts w:asciiTheme="minorHAnsi" w:eastAsiaTheme="minorEastAsia" w:hAnsiTheme="minorHAnsi" w:cstheme="minorBidi"/>
          <w:kern w:val="2"/>
          <w:sz w:val="21"/>
          <w:szCs w:val="22"/>
          <w:lang w:val="en-GB"/>
        </w:rPr>
        <w:t xml:space="preserve">As long as we’re capturing that well we’re happy with everything. </w:t>
      </w:r>
      <w:r w:rsidR="008E7CE4" w:rsidRPr="007062C1">
        <w:rPr>
          <w:rFonts w:asciiTheme="minorHAnsi" w:eastAsiaTheme="minorEastAsia" w:hAnsiTheme="minorHAnsi" w:cstheme="minorBidi"/>
          <w:kern w:val="2"/>
          <w:sz w:val="21"/>
          <w:szCs w:val="22"/>
          <w:lang w:val="en-GB"/>
        </w:rPr>
        <w:t xml:space="preserve">I don’t think we necessarily need a super fast moving data. </w:t>
      </w:r>
      <w:r w:rsidR="00282A98" w:rsidRPr="007062C1">
        <w:rPr>
          <w:rFonts w:asciiTheme="minorHAnsi" w:eastAsiaTheme="minorEastAsia" w:hAnsiTheme="minorHAnsi" w:cstheme="minorBidi"/>
          <w:kern w:val="2"/>
          <w:sz w:val="21"/>
          <w:szCs w:val="22"/>
          <w:lang w:val="en-GB"/>
        </w:rPr>
        <w:t xml:space="preserve">They’re not going to tight as soon as the mobilty </w:t>
      </w:r>
      <w:r w:rsidR="00E32CC7">
        <w:rPr>
          <w:rFonts w:asciiTheme="minorHAnsi" w:eastAsiaTheme="minorEastAsia" w:hAnsiTheme="minorHAnsi" w:cstheme="minorBidi"/>
          <w:kern w:val="2"/>
          <w:sz w:val="21"/>
          <w:szCs w:val="22"/>
          <w:lang w:val="en-GB"/>
        </w:rPr>
        <w:t>ticks</w:t>
      </w:r>
      <w:r w:rsidR="00282A98" w:rsidRPr="007062C1">
        <w:rPr>
          <w:rFonts w:asciiTheme="minorHAnsi" w:eastAsiaTheme="minorEastAsia" w:hAnsiTheme="minorHAnsi" w:cstheme="minorBidi"/>
          <w:kern w:val="2"/>
          <w:sz w:val="21"/>
          <w:szCs w:val="22"/>
          <w:lang w:val="en-GB"/>
        </w:rPr>
        <w:t xml:space="preserve"> up. </w:t>
      </w:r>
      <w:r w:rsidR="002C2095" w:rsidRPr="007062C1">
        <w:rPr>
          <w:rFonts w:asciiTheme="minorHAnsi" w:eastAsiaTheme="minorEastAsia" w:hAnsiTheme="minorHAnsi" w:cstheme="minorBidi"/>
          <w:kern w:val="2"/>
          <w:sz w:val="21"/>
          <w:szCs w:val="22"/>
          <w:lang w:val="en-GB"/>
        </w:rPr>
        <w:t xml:space="preserve">They’re </w:t>
      </w:r>
      <w:r w:rsidR="00E32CC7">
        <w:rPr>
          <w:rFonts w:asciiTheme="minorHAnsi" w:eastAsiaTheme="minorEastAsia" w:hAnsiTheme="minorHAnsi" w:cstheme="minorBidi"/>
          <w:kern w:val="2"/>
          <w:sz w:val="21"/>
          <w:szCs w:val="22"/>
          <w:lang w:val="en-GB"/>
        </w:rPr>
        <w:t>gonna wait and they’re gonna</w:t>
      </w:r>
      <w:r w:rsidR="002C2095" w:rsidRPr="007062C1">
        <w:rPr>
          <w:rFonts w:asciiTheme="minorHAnsi" w:eastAsiaTheme="minorEastAsia" w:hAnsiTheme="minorHAnsi" w:cstheme="minorBidi"/>
          <w:kern w:val="2"/>
          <w:sz w:val="21"/>
          <w:szCs w:val="22"/>
          <w:lang w:val="en-GB"/>
        </w:rPr>
        <w:t xml:space="preserve"> let things overheat a little bit. </w:t>
      </w:r>
      <w:r w:rsidR="00451ABE" w:rsidRPr="007062C1">
        <w:rPr>
          <w:rFonts w:asciiTheme="minorHAnsi" w:eastAsiaTheme="minorEastAsia" w:hAnsiTheme="minorHAnsi" w:cstheme="minorBidi"/>
          <w:kern w:val="2"/>
          <w:sz w:val="21"/>
          <w:szCs w:val="22"/>
          <w:lang w:val="en-GB"/>
        </w:rPr>
        <w:t xml:space="preserve">And then they’re gonna make their decision. </w:t>
      </w:r>
      <w:r w:rsidR="005A59B7" w:rsidRPr="007062C1">
        <w:rPr>
          <w:rFonts w:asciiTheme="minorHAnsi" w:eastAsiaTheme="minorEastAsia" w:hAnsiTheme="minorHAnsi" w:cstheme="minorBidi"/>
          <w:kern w:val="2"/>
          <w:sz w:val="21"/>
          <w:szCs w:val="22"/>
          <w:lang w:val="en-GB"/>
        </w:rPr>
        <w:t xml:space="preserve">And a lot of this can be based on the financial market. </w:t>
      </w:r>
      <w:r w:rsidR="00CB7794" w:rsidRPr="007062C1">
        <w:rPr>
          <w:rFonts w:asciiTheme="minorHAnsi" w:eastAsiaTheme="minorEastAsia" w:hAnsiTheme="minorHAnsi" w:cstheme="minorBidi"/>
          <w:kern w:val="2"/>
          <w:sz w:val="21"/>
          <w:szCs w:val="22"/>
          <w:lang w:val="en-GB"/>
        </w:rPr>
        <w:t xml:space="preserve">I think what </w:t>
      </w:r>
      <w:r w:rsidR="00E32CC7">
        <w:rPr>
          <w:rFonts w:asciiTheme="minorHAnsi" w:eastAsiaTheme="minorEastAsia" w:hAnsiTheme="minorHAnsi" w:cstheme="minorBidi"/>
          <w:kern w:val="2"/>
          <w:sz w:val="21"/>
          <w:szCs w:val="22"/>
          <w:lang w:val="en-GB"/>
        </w:rPr>
        <w:t>the</w:t>
      </w:r>
      <w:r w:rsidR="00CB7794" w:rsidRPr="007062C1">
        <w:rPr>
          <w:rFonts w:asciiTheme="minorHAnsi" w:eastAsiaTheme="minorEastAsia" w:hAnsiTheme="minorHAnsi" w:cstheme="minorBidi"/>
          <w:kern w:val="2"/>
          <w:sz w:val="21"/>
          <w:szCs w:val="22"/>
          <w:lang w:val="en-GB"/>
        </w:rPr>
        <w:t xml:space="preserve"> play is gonna be is like stocks keep going up, </w:t>
      </w:r>
      <w:r w:rsidR="00306820" w:rsidRPr="007062C1">
        <w:rPr>
          <w:rFonts w:asciiTheme="minorHAnsi" w:eastAsiaTheme="minorEastAsia" w:hAnsiTheme="minorHAnsi" w:cstheme="minorBidi"/>
          <w:kern w:val="2"/>
          <w:sz w:val="21"/>
          <w:szCs w:val="22"/>
          <w:lang w:val="en-GB"/>
        </w:rPr>
        <w:t>and if the economy starts to normalise and reasonable they can potentially take that error out of that by letting bond yield steepen a little bit</w:t>
      </w:r>
      <w:r w:rsidR="00411F99" w:rsidRPr="007062C1">
        <w:rPr>
          <w:rFonts w:asciiTheme="minorHAnsi" w:eastAsiaTheme="minorEastAsia" w:hAnsiTheme="minorHAnsi" w:cstheme="minorBidi"/>
          <w:kern w:val="2"/>
          <w:sz w:val="21"/>
          <w:szCs w:val="22"/>
          <w:lang w:val="en-GB"/>
        </w:rPr>
        <w:t xml:space="preserve">, very cautiously. </w:t>
      </w:r>
      <w:r w:rsidR="004C474A" w:rsidRPr="007062C1">
        <w:rPr>
          <w:rFonts w:asciiTheme="minorHAnsi" w:eastAsiaTheme="minorEastAsia" w:hAnsiTheme="minorHAnsi" w:cstheme="minorBidi"/>
          <w:kern w:val="2"/>
          <w:sz w:val="21"/>
          <w:szCs w:val="22"/>
          <w:lang w:val="en-GB"/>
        </w:rPr>
        <w:t xml:space="preserve">If they don’t kill the financial market, allowing that steepening is not going to shock the economy. </w:t>
      </w:r>
      <w:r w:rsidR="002E5B8D" w:rsidRPr="007062C1">
        <w:rPr>
          <w:rFonts w:asciiTheme="minorHAnsi" w:eastAsiaTheme="minorEastAsia" w:hAnsiTheme="minorHAnsi" w:cstheme="minorBidi"/>
          <w:kern w:val="2"/>
          <w:sz w:val="21"/>
          <w:szCs w:val="22"/>
          <w:lang w:val="en-GB"/>
        </w:rPr>
        <w:t xml:space="preserve">Coz the fiscal is gonna be supportive anyway. </w:t>
      </w:r>
      <w:r w:rsidR="001F2B7B" w:rsidRPr="007062C1">
        <w:rPr>
          <w:rFonts w:asciiTheme="minorHAnsi" w:eastAsiaTheme="minorEastAsia" w:hAnsiTheme="minorHAnsi" w:cstheme="minorBidi"/>
          <w:kern w:val="2"/>
          <w:sz w:val="21"/>
          <w:szCs w:val="22"/>
          <w:lang w:val="en-GB"/>
        </w:rPr>
        <w:t xml:space="preserve">That’s the main sort of supporting for the unemployment. </w:t>
      </w:r>
      <w:r w:rsidR="00922357" w:rsidRPr="007062C1">
        <w:rPr>
          <w:rFonts w:asciiTheme="minorHAnsi" w:eastAsiaTheme="minorEastAsia" w:hAnsiTheme="minorHAnsi" w:cstheme="minorBidi"/>
          <w:kern w:val="2"/>
          <w:sz w:val="21"/>
          <w:szCs w:val="22"/>
          <w:lang w:val="en-GB"/>
        </w:rPr>
        <w:t xml:space="preserve">And they’re just going to slowly tighten it up in the financial market. </w:t>
      </w:r>
    </w:p>
    <w:p w14:paraId="5C509C30" w14:textId="1B84C285" w:rsidR="00060570" w:rsidRDefault="00060570" w:rsidP="00DD1BD6">
      <w:pPr>
        <w:rPr>
          <w:lang w:val="en-GB"/>
        </w:rPr>
      </w:pPr>
    </w:p>
    <w:p w14:paraId="4F271D11" w14:textId="2C4B6220" w:rsidR="00060570" w:rsidRDefault="00060570" w:rsidP="00DD1BD6">
      <w:pPr>
        <w:rPr>
          <w:lang w:val="en-GB"/>
        </w:rPr>
      </w:pPr>
      <w:r>
        <w:rPr>
          <w:lang w:val="en-GB"/>
        </w:rPr>
        <w:t xml:space="preserve">Fiscal impulse: I think going into this election, they’re going to keep it strong, </w:t>
      </w:r>
      <w:r w:rsidR="00357386">
        <w:rPr>
          <w:lang w:val="en-GB"/>
        </w:rPr>
        <w:t xml:space="preserve">and then the democrats are going to be responsible for. I don’t think they’re gonna tighten that quickly. </w:t>
      </w:r>
      <w:r w:rsidR="00DF1F2B">
        <w:rPr>
          <w:lang w:val="en-GB"/>
        </w:rPr>
        <w:t xml:space="preserve">Coz that will be a drag though. </w:t>
      </w:r>
      <w:r w:rsidR="00D23994">
        <w:rPr>
          <w:lang w:val="en-GB"/>
        </w:rPr>
        <w:t xml:space="preserve">Coz it’s a massive support now. </w:t>
      </w:r>
      <w:r w:rsidR="0082224B">
        <w:rPr>
          <w:lang w:val="en-GB"/>
        </w:rPr>
        <w:t xml:space="preserve">And they hope all the private sectors pick up in the mean time. </w:t>
      </w:r>
      <w:r w:rsidR="00A12DA0">
        <w:rPr>
          <w:lang w:val="en-GB"/>
        </w:rPr>
        <w:t xml:space="preserve">They can stop all the fiscal </w:t>
      </w:r>
      <w:r w:rsidR="00A12DA0">
        <w:rPr>
          <w:lang w:val="en-GB"/>
        </w:rPr>
        <w:lastRenderedPageBreak/>
        <w:t xml:space="preserve">support. </w:t>
      </w:r>
    </w:p>
    <w:p w14:paraId="63002E27" w14:textId="18F787C7" w:rsidR="001F0CDD" w:rsidRDefault="001F0CDD" w:rsidP="00DD1BD6">
      <w:pPr>
        <w:rPr>
          <w:lang w:val="en-GB"/>
        </w:rPr>
      </w:pPr>
    </w:p>
    <w:p w14:paraId="6B20AF90" w14:textId="68D58F73" w:rsidR="001F0CDD" w:rsidRDefault="001F0CDD" w:rsidP="00DD1BD6">
      <w:pPr>
        <w:rPr>
          <w:lang w:val="en-GB"/>
        </w:rPr>
      </w:pPr>
      <w:r>
        <w:rPr>
          <w:lang w:val="en-GB"/>
        </w:rPr>
        <w:t xml:space="preserve">Korea: I definitely don’t think they’re going to tighten anytime soon. </w:t>
      </w:r>
      <w:r w:rsidR="00174317">
        <w:rPr>
          <w:lang w:val="en-GB"/>
        </w:rPr>
        <w:t xml:space="preserve">In korea they’re easing, they’ve eased a good amount. </w:t>
      </w:r>
      <w:r w:rsidR="00350000">
        <w:rPr>
          <w:lang w:val="en-GB"/>
        </w:rPr>
        <w:t xml:space="preserve">Household have saved a lot of cash. </w:t>
      </w:r>
      <w:r w:rsidR="004A2286">
        <w:rPr>
          <w:lang w:val="en-GB"/>
        </w:rPr>
        <w:t xml:space="preserve">And that’s a recipe for buying homes. </w:t>
      </w:r>
      <w:r w:rsidR="00F33E1C">
        <w:rPr>
          <w:lang w:val="en-GB"/>
        </w:rPr>
        <w:t xml:space="preserve">They’re trying to regulate that with macro prudential. </w:t>
      </w:r>
      <w:r w:rsidR="00054F40">
        <w:rPr>
          <w:lang w:val="en-GB"/>
        </w:rPr>
        <w:t xml:space="preserve">It complicated a little bit from trading the rates. They might … on that without raising interesting rates. We could probably do a Korea model, it gonna be very interesting. </w:t>
      </w:r>
      <w:r w:rsidR="00E00644">
        <w:rPr>
          <w:lang w:val="en-GB"/>
        </w:rPr>
        <w:t xml:space="preserve">On Turkey I actually don’t know. </w:t>
      </w:r>
      <w:r w:rsidR="006F60D4">
        <w:rPr>
          <w:lang w:val="en-GB"/>
        </w:rPr>
        <w:t xml:space="preserve">Tim understands.. What they did after covid was that they just wanted to make sure that households are supported. </w:t>
      </w:r>
      <w:r w:rsidR="00743EF3">
        <w:rPr>
          <w:lang w:val="en-GB"/>
        </w:rPr>
        <w:t xml:space="preserve">Allow these loans to occur. </w:t>
      </w:r>
      <w:r w:rsidR="0067462E">
        <w:rPr>
          <w:lang w:val="en-GB"/>
        </w:rPr>
        <w:t xml:space="preserve">And like half the interest rate they were before. </w:t>
      </w:r>
      <w:r w:rsidR="00CE6105">
        <w:rPr>
          <w:lang w:val="en-GB"/>
        </w:rPr>
        <w:t xml:space="preserve">1 year forbearance of loan. </w:t>
      </w:r>
    </w:p>
    <w:p w14:paraId="63ED30A0" w14:textId="1D6F6203" w:rsidR="0029458E" w:rsidRDefault="0029458E" w:rsidP="00DD1BD6">
      <w:pPr>
        <w:rPr>
          <w:lang w:val="en-GB"/>
        </w:rPr>
      </w:pPr>
    </w:p>
    <w:p w14:paraId="550FD88B" w14:textId="6B0C0F9D" w:rsidR="0029458E" w:rsidRDefault="0029458E" w:rsidP="00DD1BD6">
      <w:pPr>
        <w:rPr>
          <w:lang w:val="en-GB"/>
        </w:rPr>
      </w:pPr>
      <w:r>
        <w:rPr>
          <w:lang w:val="en-GB"/>
        </w:rPr>
        <w:t xml:space="preserve">I think it’s a little different this time. </w:t>
      </w:r>
      <w:r w:rsidR="00562E32">
        <w:rPr>
          <w:lang w:val="en-GB"/>
        </w:rPr>
        <w:t>One would probably see the inflation expectation numbers but… who really knows what that is</w:t>
      </w:r>
      <w:r w:rsidR="00F00663">
        <w:rPr>
          <w:lang w:val="en-GB"/>
        </w:rPr>
        <w:t>.</w:t>
      </w:r>
      <w:r w:rsidR="00EE103C">
        <w:rPr>
          <w:lang w:val="en-GB"/>
        </w:rPr>
        <w:t xml:space="preserve"> It’s not like super reliable you don’t really know for sure. </w:t>
      </w:r>
      <w:r w:rsidR="00597074">
        <w:rPr>
          <w:lang w:val="en-GB"/>
        </w:rPr>
        <w:t xml:space="preserve">Inflation is quite strong in turkey now. </w:t>
      </w:r>
      <w:r w:rsidR="004464D0">
        <w:rPr>
          <w:lang w:val="en-GB"/>
        </w:rPr>
        <w:t xml:space="preserve">That’s cross all the categories are pretty strong. </w:t>
      </w:r>
      <w:r w:rsidR="008825F6">
        <w:rPr>
          <w:lang w:val="en-GB"/>
        </w:rPr>
        <w:t xml:space="preserve">This didn’t happen in the last sell off in TRY. </w:t>
      </w:r>
      <w:r w:rsidR="00C832D8">
        <w:rPr>
          <w:lang w:val="en-GB"/>
        </w:rPr>
        <w:t xml:space="preserve">The last sell-off in TRY was driven by foreigners eeking money out. </w:t>
      </w:r>
      <w:r w:rsidR="00E74003">
        <w:rPr>
          <w:lang w:val="en-GB"/>
        </w:rPr>
        <w:t>We had this period you know in 16-17</w:t>
      </w:r>
      <w:r w:rsidR="00FE518D">
        <w:rPr>
          <w:lang w:val="en-GB"/>
        </w:rPr>
        <w:t xml:space="preserve">, where you had super bullish EM a lot of capital inflows into EM. </w:t>
      </w:r>
      <w:r w:rsidR="003F7116">
        <w:rPr>
          <w:lang w:val="en-GB"/>
        </w:rPr>
        <w:t>And Turkey deficit has opened up a lot they stays spending and foreigners owned a lot of assets at the same time</w:t>
      </w:r>
      <w:r w:rsidR="006B2221">
        <w:rPr>
          <w:lang w:val="en-GB"/>
        </w:rPr>
        <w:t xml:space="preserve">, widening up the deficit. </w:t>
      </w:r>
      <w:r w:rsidR="002B5007">
        <w:rPr>
          <w:lang w:val="en-GB"/>
        </w:rPr>
        <w:t xml:space="preserve">It was most seen as foreigners pulling back their money. </w:t>
      </w:r>
      <w:r w:rsidR="00C0554D">
        <w:rPr>
          <w:lang w:val="en-GB"/>
        </w:rPr>
        <w:t xml:space="preserve">No one on the other side. </w:t>
      </w:r>
      <w:r w:rsidR="00F91079">
        <w:rPr>
          <w:lang w:val="en-GB"/>
        </w:rPr>
        <w:t xml:space="preserve">I think that force the corporate to repay some debt too. </w:t>
      </w:r>
      <w:r w:rsidR="002430AA">
        <w:rPr>
          <w:lang w:val="en-GB"/>
        </w:rPr>
        <w:t xml:space="preserve">I think this tie around foreigners don’t really dump Turkish assets. </w:t>
      </w:r>
      <w:r w:rsidR="00EE70FB">
        <w:rPr>
          <w:lang w:val="en-GB"/>
        </w:rPr>
        <w:t xml:space="preserve">So it’s just like they have this funding need, they don’t want to take the economic pain. </w:t>
      </w:r>
      <w:r w:rsidR="008021EF">
        <w:rPr>
          <w:lang w:val="en-GB"/>
        </w:rPr>
        <w:t xml:space="preserve">So they’re running like 4-5% current account deficit. </w:t>
      </w:r>
      <w:r w:rsidR="00126F36">
        <w:rPr>
          <w:lang w:val="en-GB"/>
        </w:rPr>
        <w:t xml:space="preserve">So the corporate slowly paying down their debt. </w:t>
      </w:r>
      <w:r w:rsidR="00087301">
        <w:rPr>
          <w:lang w:val="en-GB"/>
        </w:rPr>
        <w:t>They’re rolling their raw rates like 70</w:t>
      </w:r>
      <w:r w:rsidR="00087301">
        <w:rPr>
          <w:rFonts w:hint="eastAsia"/>
          <w:lang w:val="en-GB"/>
        </w:rPr>
        <w:t>%</w:t>
      </w:r>
      <w:r w:rsidR="00087301">
        <w:rPr>
          <w:lang w:val="en-GB"/>
        </w:rPr>
        <w:t xml:space="preserve">. That’s where you getting the crap. </w:t>
      </w:r>
      <w:r w:rsidR="001F0E11">
        <w:rPr>
          <w:lang w:val="en-GB"/>
        </w:rPr>
        <w:t xml:space="preserve">So it’s mostly coming internally this time. </w:t>
      </w:r>
      <w:r w:rsidR="00C05A53">
        <w:rPr>
          <w:lang w:val="en-GB"/>
        </w:rPr>
        <w:t xml:space="preserve">When I looked at that data, it’s like, it’s not really a good sign. </w:t>
      </w:r>
      <w:r w:rsidR="00EA20BF">
        <w:rPr>
          <w:lang w:val="en-GB"/>
        </w:rPr>
        <w:t>It could be the sentiment onshore that people are borrowing easily the money</w:t>
      </w:r>
      <w:r w:rsidR="008C31A4">
        <w:rPr>
          <w:lang w:val="en-GB"/>
        </w:rPr>
        <w:t xml:space="preserve"> and they want to own the hard asset. </w:t>
      </w:r>
    </w:p>
    <w:p w14:paraId="48BFE9AE" w14:textId="05748491" w:rsidR="00644738" w:rsidRDefault="00644738" w:rsidP="00DD1BD6">
      <w:pPr>
        <w:rPr>
          <w:lang w:val="en-GB"/>
        </w:rPr>
      </w:pPr>
    </w:p>
    <w:p w14:paraId="620E65AC" w14:textId="36BB2137" w:rsidR="00644738" w:rsidRDefault="00644738" w:rsidP="00644738">
      <w:pPr>
        <w:pStyle w:val="Heading2"/>
        <w:rPr>
          <w:lang w:val="en-GB"/>
        </w:rPr>
      </w:pPr>
      <w:bookmarkStart w:id="88" w:name="_Toc47342245"/>
      <w:r>
        <w:rPr>
          <w:lang w:val="en-GB"/>
        </w:rPr>
        <w:t>2020-7-20 FT on 2s5s steepening and economic conditions</w:t>
      </w:r>
      <w:bookmarkEnd w:id="88"/>
    </w:p>
    <w:p w14:paraId="43F60576" w14:textId="320B45DB" w:rsidR="00644738" w:rsidRDefault="00644738" w:rsidP="00DD1BD6">
      <w:pPr>
        <w:rPr>
          <w:lang w:val="en-GB"/>
        </w:rPr>
      </w:pPr>
      <w:r>
        <w:rPr>
          <w:lang w:val="en-GB"/>
        </w:rPr>
        <w:t>JY: using 2s5s steepening to trade economic conditions would lose money</w:t>
      </w:r>
    </w:p>
    <w:p w14:paraId="342AF97D" w14:textId="77777777" w:rsidR="00644738" w:rsidRPr="00644738" w:rsidRDefault="00644738" w:rsidP="00644738">
      <w:pPr>
        <w:pStyle w:val="NormalWeb"/>
        <w:shd w:val="clear" w:color="auto" w:fill="FFFFFF"/>
        <w:spacing w:before="0" w:beforeAutospacing="0" w:after="0" w:afterAutospacing="0"/>
        <w:rPr>
          <w:rFonts w:ascii="Calibri" w:eastAsia="Times New Roman" w:hAnsi="Calibri" w:cs="Calibri"/>
          <w:color w:val="201F1E"/>
          <w:sz w:val="22"/>
          <w:szCs w:val="22"/>
          <w:lang w:val="en-GB"/>
        </w:rPr>
      </w:pPr>
      <w:r>
        <w:rPr>
          <w:lang w:val="en-GB"/>
        </w:rPr>
        <w:t xml:space="preserve">FT: </w:t>
      </w:r>
      <w:r w:rsidRPr="00644738">
        <w:rPr>
          <w:rFonts w:ascii="Calibri" w:eastAsia="Times New Roman" w:hAnsi="Calibri" w:cs="Calibri"/>
          <w:color w:val="1F497D"/>
          <w:sz w:val="22"/>
          <w:szCs w:val="22"/>
          <w:bdr w:val="none" w:sz="0" w:space="0" w:color="auto" w:frame="1"/>
          <w:lang w:val="en-GB"/>
        </w:rPr>
        <w:t>I reviewed this this weekend. As you show, the performance is actually negative. The reason for this is simple: the model is set up to determine when the central bank should tighten. When one tightens (historically), it flattens to curve (short rates go up relative to longer term rates). This would mean a flattening of 2s5s.</w:t>
      </w:r>
    </w:p>
    <w:p w14:paraId="6FB2059A" w14:textId="77777777" w:rsidR="00644738" w:rsidRPr="00644738" w:rsidRDefault="00644738" w:rsidP="00644738">
      <w:pPr>
        <w:widowControl/>
        <w:shd w:val="clear" w:color="auto" w:fill="FFFFFF"/>
        <w:jc w:val="left"/>
        <w:rPr>
          <w:rFonts w:ascii="Calibri" w:eastAsia="Times New Roman" w:hAnsi="Calibri" w:cs="Calibri"/>
          <w:color w:val="201F1E"/>
          <w:kern w:val="0"/>
          <w:sz w:val="22"/>
          <w:lang w:val="en-GB"/>
        </w:rPr>
      </w:pPr>
      <w:r w:rsidRPr="00644738">
        <w:rPr>
          <w:rFonts w:ascii="Calibri" w:eastAsia="Times New Roman" w:hAnsi="Calibri" w:cs="Calibri"/>
          <w:color w:val="1F497D"/>
          <w:kern w:val="0"/>
          <w:sz w:val="22"/>
          <w:bdr w:val="none" w:sz="0" w:space="0" w:color="auto" w:frame="1"/>
          <w:lang w:val="en-GB"/>
        </w:rPr>
        <w:t> </w:t>
      </w:r>
    </w:p>
    <w:p w14:paraId="1B8DD2F1" w14:textId="2D84CD89" w:rsidR="00644738" w:rsidRPr="00644738" w:rsidRDefault="00644738" w:rsidP="00644738">
      <w:pPr>
        <w:widowControl/>
        <w:shd w:val="clear" w:color="auto" w:fill="FFFFFF"/>
        <w:jc w:val="left"/>
        <w:rPr>
          <w:rFonts w:ascii="Calibri" w:eastAsia="Times New Roman" w:hAnsi="Calibri" w:cs="Calibri"/>
          <w:color w:val="201F1E"/>
          <w:kern w:val="0"/>
          <w:sz w:val="22"/>
          <w:lang w:val="en-GB"/>
        </w:rPr>
      </w:pPr>
      <w:r w:rsidRPr="00644738">
        <w:rPr>
          <w:rFonts w:ascii="Calibri" w:eastAsia="Times New Roman" w:hAnsi="Calibri" w:cs="Calibri"/>
          <w:color w:val="1F497D"/>
          <w:kern w:val="0"/>
          <w:sz w:val="22"/>
          <w:bdr w:val="none" w:sz="0" w:space="0" w:color="auto" w:frame="1"/>
          <w:lang w:val="en-GB"/>
        </w:rPr>
        <w:t>But it may be the case that when conditions get strong now, the fed lets the back end drift up while keeping S</w:t>
      </w:r>
      <w:r w:rsidR="00D93414">
        <w:rPr>
          <w:rFonts w:ascii="Calibri" w:eastAsia="Times New Roman" w:hAnsi="Calibri" w:cs="Calibri"/>
          <w:color w:val="1F497D"/>
          <w:kern w:val="0"/>
          <w:sz w:val="22"/>
          <w:bdr w:val="none" w:sz="0" w:space="0" w:color="auto" w:frame="1"/>
          <w:lang w:val="en-GB"/>
        </w:rPr>
        <w:t>hort</w:t>
      </w:r>
      <w:r w:rsidRPr="00644738">
        <w:rPr>
          <w:rFonts w:ascii="Calibri" w:eastAsia="Times New Roman" w:hAnsi="Calibri" w:cs="Calibri"/>
          <w:color w:val="1F497D"/>
          <w:kern w:val="0"/>
          <w:sz w:val="22"/>
          <w:bdr w:val="none" w:sz="0" w:space="0" w:color="auto" w:frame="1"/>
          <w:lang w:val="en-GB"/>
        </w:rPr>
        <w:t xml:space="preserve"> rates pinned.</w:t>
      </w:r>
    </w:p>
    <w:p w14:paraId="75839FFF" w14:textId="4FFAE345" w:rsidR="00644738" w:rsidRDefault="00644738" w:rsidP="00DD1BD6">
      <w:pPr>
        <w:rPr>
          <w:lang w:val="en-GB"/>
        </w:rPr>
      </w:pPr>
      <w:r>
        <w:rPr>
          <w:lang w:val="en-GB"/>
        </w:rPr>
        <w:lastRenderedPageBreak/>
        <w:t>JY: Is it to say in the early cycle a tightened condition means steepening but mid to late cycle that means flattening?</w:t>
      </w:r>
    </w:p>
    <w:p w14:paraId="66EDA25C" w14:textId="43B2A6EE" w:rsidR="00644738" w:rsidRDefault="00644738" w:rsidP="00DD1BD6">
      <w:pPr>
        <w:rPr>
          <w:lang w:val="en-GB"/>
        </w:rPr>
      </w:pPr>
      <w:r>
        <w:rPr>
          <w:lang w:val="en-GB"/>
        </w:rPr>
        <w:t xml:space="preserve">FT: Yeah. Early cycle is when you have lots of </w:t>
      </w:r>
      <w:r w:rsidRPr="00CE7689">
        <w:rPr>
          <w:b/>
          <w:bCs/>
          <w:lang w:val="en-GB"/>
        </w:rPr>
        <w:t>slack but growth start to pick up</w:t>
      </w:r>
      <w:r>
        <w:rPr>
          <w:lang w:val="en-GB"/>
        </w:rPr>
        <w:t>. Fed still keeps cash rate low. And money leaves cash and goes into risk and you get a steepening. Perhaps that’s where we are now.</w:t>
      </w:r>
    </w:p>
    <w:p w14:paraId="37BABF45" w14:textId="1248867F" w:rsidR="00FF32FF" w:rsidRDefault="00FF32FF" w:rsidP="00DD1BD6">
      <w:pPr>
        <w:rPr>
          <w:lang w:val="en-GB"/>
        </w:rPr>
      </w:pPr>
    </w:p>
    <w:p w14:paraId="035C741B" w14:textId="2F2370DA" w:rsidR="00FF32FF" w:rsidRDefault="00FF32FF" w:rsidP="00291D4C">
      <w:pPr>
        <w:pStyle w:val="Heading2"/>
        <w:rPr>
          <w:lang w:val="en-GB"/>
        </w:rPr>
      </w:pPr>
      <w:bookmarkStart w:id="89" w:name="_Toc47342246"/>
      <w:r>
        <w:rPr>
          <w:lang w:val="en-GB"/>
        </w:rPr>
        <w:t>2020-7-21 FT on equity drawdown</w:t>
      </w:r>
      <w:r w:rsidR="00291D4C">
        <w:rPr>
          <w:lang w:val="en-GB"/>
        </w:rPr>
        <w:t xml:space="preserve"> situation</w:t>
      </w:r>
      <w:bookmarkEnd w:id="89"/>
    </w:p>
    <w:p w14:paraId="1810CAB7" w14:textId="034EA5FE" w:rsidR="00FF32FF" w:rsidRDefault="00FF32FF" w:rsidP="00DD1BD6">
      <w:pPr>
        <w:rPr>
          <w:lang w:val="en-GB"/>
        </w:rPr>
      </w:pPr>
      <w:r>
        <w:rPr>
          <w:lang w:val="en-GB"/>
        </w:rPr>
        <w:t>The point you’re making about even if you’re part of the way up a drawdown the fed still wants a</w:t>
      </w:r>
      <w:r w:rsidR="00693058">
        <w:rPr>
          <w:lang w:val="en-GB"/>
        </w:rPr>
        <w:t>n</w:t>
      </w:r>
      <w:r>
        <w:rPr>
          <w:lang w:val="en-GB"/>
        </w:rPr>
        <w:t xml:space="preserve"> eased policy. </w:t>
      </w:r>
      <w:r w:rsidR="008429C0">
        <w:rPr>
          <w:lang w:val="en-GB"/>
        </w:rPr>
        <w:t xml:space="preserve">Emm… That’s a good point but the intuition is that should theoretically be captured in our forward growth estimate. </w:t>
      </w:r>
      <w:r w:rsidR="00291D4C">
        <w:rPr>
          <w:lang w:val="en-GB"/>
        </w:rPr>
        <w:t xml:space="preserve">This is supposed to, I think, stop the situation where the market just close into melt down, it’s not like people think the fed should ease policy but there’s just a surge in demand for bond. Just like no one knows what’s going on. </w:t>
      </w:r>
      <w:r w:rsidR="00223E9C">
        <w:rPr>
          <w:lang w:val="en-GB"/>
        </w:rPr>
        <w:t xml:space="preserve">They just buy treasuries. </w:t>
      </w:r>
      <w:r w:rsidR="001C5AF0">
        <w:rPr>
          <w:lang w:val="en-GB"/>
        </w:rPr>
        <w:t xml:space="preserve">It’s that kind of crazy situation and volatility that you don’t want to have a medium term model. </w:t>
      </w:r>
      <w:r w:rsidR="00897523">
        <w:rPr>
          <w:lang w:val="en-GB"/>
        </w:rPr>
        <w:t xml:space="preserve">And if it is protect against that, then I think it’s ok. </w:t>
      </w:r>
    </w:p>
    <w:p w14:paraId="0E0B6DA2" w14:textId="6C0DA911" w:rsidR="00FF32FF" w:rsidRDefault="00FF32FF" w:rsidP="00DD1BD6">
      <w:pPr>
        <w:rPr>
          <w:lang w:val="en-GB"/>
        </w:rPr>
      </w:pPr>
      <w:r>
        <w:rPr>
          <w:lang w:val="en-GB"/>
        </w:rPr>
        <w:t xml:space="preserve">You don’t want to use a short term model to protect you against the medium term situation. Essentially you just want to protect yourself against the extreme situation right. You essentially finding a stabilisation parameter. </w:t>
      </w:r>
      <w:r w:rsidR="001513B8">
        <w:rPr>
          <w:lang w:val="en-GB"/>
        </w:rPr>
        <w:t xml:space="preserve">Like if the market drew down 5%, and it ticked back up 1%. That’s the situation where you want to get back in. I think you should give it more like the stability than what the fed should be thinking. </w:t>
      </w:r>
      <w:r w:rsidR="00E35B88">
        <w:rPr>
          <w:lang w:val="en-GB"/>
        </w:rPr>
        <w:t xml:space="preserve">Maybe the threshold a little bit higher. That could be one thing. </w:t>
      </w:r>
      <w:r w:rsidR="00523CCB">
        <w:rPr>
          <w:lang w:val="en-GB"/>
        </w:rPr>
        <w:t xml:space="preserve">You don’t want to </w:t>
      </w:r>
      <w:r w:rsidR="00523CCB" w:rsidRPr="009C4800">
        <w:rPr>
          <w:b/>
          <w:bCs/>
          <w:lang w:val="en-GB"/>
        </w:rPr>
        <w:t>fade</w:t>
      </w:r>
      <w:r w:rsidR="00523CCB">
        <w:rPr>
          <w:lang w:val="en-GB"/>
        </w:rPr>
        <w:t xml:space="preserve"> the crazy situation, cos that’s what our model often do. </w:t>
      </w:r>
    </w:p>
    <w:p w14:paraId="631BE59D" w14:textId="40449C5D" w:rsidR="00304CF1" w:rsidRDefault="00304CF1" w:rsidP="00DD1BD6">
      <w:pPr>
        <w:rPr>
          <w:lang w:val="en-GB"/>
        </w:rPr>
      </w:pPr>
    </w:p>
    <w:p w14:paraId="48AB1B30" w14:textId="77777777" w:rsidR="00C13691" w:rsidRDefault="00304CF1" w:rsidP="00DD1BD6">
      <w:pPr>
        <w:rPr>
          <w:lang w:val="en-GB"/>
        </w:rPr>
      </w:pPr>
      <w:r>
        <w:rPr>
          <w:lang w:val="en-GB"/>
        </w:rPr>
        <w:t xml:space="preserve">On 5s30s: it’s the argument that a lot of people is gonna trade that, full economy is going to pick back up. </w:t>
      </w:r>
      <w:r w:rsidR="0060284E">
        <w:rPr>
          <w:lang w:val="en-GB"/>
        </w:rPr>
        <w:t xml:space="preserve">We’re gonna expect higher inflation. </w:t>
      </w:r>
      <w:r w:rsidR="008E4788">
        <w:rPr>
          <w:lang w:val="en-GB"/>
        </w:rPr>
        <w:t xml:space="preserve">And the treasury supplies is gonna be very high. </w:t>
      </w:r>
      <w:r w:rsidR="00061423">
        <w:rPr>
          <w:lang w:val="en-GB"/>
        </w:rPr>
        <w:t xml:space="preserve">The first form of tightening now is allow the </w:t>
      </w:r>
      <w:r w:rsidR="00FD27A5">
        <w:rPr>
          <w:lang w:val="en-GB"/>
        </w:rPr>
        <w:t xml:space="preserve">longer </w:t>
      </w:r>
      <w:r w:rsidR="00061423">
        <w:rPr>
          <w:lang w:val="en-GB"/>
        </w:rPr>
        <w:t>curve to steepen.</w:t>
      </w:r>
      <w:r w:rsidR="00FD27A5">
        <w:rPr>
          <w:lang w:val="en-GB"/>
        </w:rPr>
        <w:t xml:space="preserve"> You have a strong economy, and the compensation for 30 year is very low, and the conditions are stronger and the fed thinking about tightening. </w:t>
      </w:r>
      <w:r w:rsidR="006A240E">
        <w:rPr>
          <w:lang w:val="en-GB"/>
        </w:rPr>
        <w:t>The most stri</w:t>
      </w:r>
      <w:r w:rsidR="00B9184C">
        <w:rPr>
          <w:lang w:val="en-GB"/>
        </w:rPr>
        <w:t xml:space="preserve">ct form is to make the cash rate higher. </w:t>
      </w:r>
      <w:r w:rsidR="008F5C56">
        <w:rPr>
          <w:lang w:val="en-GB"/>
        </w:rPr>
        <w:t xml:space="preserve">The fed has not prepared to do that at the moment to this strictest form. </w:t>
      </w:r>
      <w:r w:rsidR="005F4D5C">
        <w:rPr>
          <w:lang w:val="en-GB"/>
        </w:rPr>
        <w:t xml:space="preserve">So less strict form is just to let the curve steepen further out. </w:t>
      </w:r>
      <w:r w:rsidR="002E207A">
        <w:rPr>
          <w:lang w:val="en-GB"/>
        </w:rPr>
        <w:t xml:space="preserve">A lot of people have that trade on for that reason. </w:t>
      </w:r>
    </w:p>
    <w:p w14:paraId="6FC778CB" w14:textId="77777777" w:rsidR="00C13691" w:rsidRDefault="00C13691" w:rsidP="00DD1BD6">
      <w:pPr>
        <w:rPr>
          <w:lang w:val="en-GB"/>
        </w:rPr>
      </w:pPr>
    </w:p>
    <w:p w14:paraId="5298E214" w14:textId="77777777" w:rsidR="003C0A4D" w:rsidRDefault="00C13691" w:rsidP="00DD1BD6">
      <w:pPr>
        <w:rPr>
          <w:lang w:val="en-GB"/>
        </w:rPr>
      </w:pPr>
      <w:r>
        <w:rPr>
          <w:lang w:val="en-GB"/>
        </w:rPr>
        <w:t xml:space="preserve">And you also get from supply demand perspective. Issuance can be very high. </w:t>
      </w:r>
      <w:r w:rsidR="004F0F82">
        <w:rPr>
          <w:lang w:val="en-GB"/>
        </w:rPr>
        <w:t xml:space="preserve">And compensation for that issuance is very poor. </w:t>
      </w:r>
      <w:r w:rsidR="00E6412D">
        <w:rPr>
          <w:lang w:val="en-GB"/>
        </w:rPr>
        <w:t>Think in that world people are not gonna wanna hold 30s.</w:t>
      </w:r>
      <w:r w:rsidR="003C0A4D">
        <w:rPr>
          <w:lang w:val="en-GB"/>
        </w:rPr>
        <w:t xml:space="preserve"> </w:t>
      </w:r>
    </w:p>
    <w:p w14:paraId="23BAC427" w14:textId="77777777" w:rsidR="003C0A4D" w:rsidRDefault="003C0A4D" w:rsidP="00DD1BD6">
      <w:pPr>
        <w:rPr>
          <w:lang w:val="en-GB"/>
        </w:rPr>
      </w:pPr>
    </w:p>
    <w:p w14:paraId="232F7DF1" w14:textId="3FF2C8FE" w:rsidR="00304CF1" w:rsidRDefault="003C0A4D" w:rsidP="00DD1BD6">
      <w:pPr>
        <w:rPr>
          <w:lang w:val="en-GB"/>
        </w:rPr>
      </w:pPr>
      <w:r>
        <w:rPr>
          <w:lang w:val="en-GB"/>
        </w:rPr>
        <w:t xml:space="preserve">The thing that makes most sense to me is like 2s5s steepen up or even like 2s10s. </w:t>
      </w:r>
      <w:r w:rsidR="00061423">
        <w:rPr>
          <w:lang w:val="en-GB"/>
        </w:rPr>
        <w:t xml:space="preserve"> </w:t>
      </w:r>
    </w:p>
    <w:p w14:paraId="60158BD1" w14:textId="35A1BF12" w:rsidR="00297C02" w:rsidRDefault="00297C02" w:rsidP="00DD1BD6">
      <w:pPr>
        <w:rPr>
          <w:lang w:val="en-GB"/>
        </w:rPr>
      </w:pPr>
    </w:p>
    <w:p w14:paraId="192BEFD5" w14:textId="04C42711" w:rsidR="00297C02" w:rsidRDefault="00297C02" w:rsidP="00297C02">
      <w:pPr>
        <w:pStyle w:val="Heading2"/>
        <w:rPr>
          <w:lang w:val="en-GB"/>
        </w:rPr>
      </w:pPr>
      <w:bookmarkStart w:id="90" w:name="_Toc47342247"/>
      <w:r>
        <w:rPr>
          <w:lang w:val="en-GB"/>
        </w:rPr>
        <w:lastRenderedPageBreak/>
        <w:t>2020-7-24 FT on rates development</w:t>
      </w:r>
      <w:bookmarkEnd w:id="90"/>
    </w:p>
    <w:p w14:paraId="0E29D9FC"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Another week of models shifting to a less received position. The improvement is broad based across the indicators. Please see below for a review of the aggregate conditions by country (USA and CAN look the strongest, AUS and GBR the weakest).</w:t>
      </w:r>
    </w:p>
    <w:p w14:paraId="769C4B7F"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 </w:t>
      </w:r>
    </w:p>
    <w:p w14:paraId="65094BC2"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The bounce we are seeing in our Conditions gauge looks quite similar to the post 2009 revival, where yields rose for a bit and then ground back down over the next few years.</w:t>
      </w:r>
    </w:p>
    <w:p w14:paraId="30AC3ECC"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 </w:t>
      </w:r>
    </w:p>
    <w:p w14:paraId="5AF1F279"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Perhaps a key question over the next few months is what happens to consumption as the pent up demand gets released (leaving less left) and state support starts to wear off. Justin and I will try to track this well.</w:t>
      </w:r>
    </w:p>
    <w:p w14:paraId="741B7AFC" w14:textId="77777777" w:rsidR="00297C02" w:rsidRPr="00297C02" w:rsidRDefault="00297C02" w:rsidP="009C20AA">
      <w:pPr>
        <w:pStyle w:val="Heading2"/>
        <w:rPr>
          <w:lang w:val="en-GB"/>
        </w:rPr>
      </w:pPr>
    </w:p>
    <w:p w14:paraId="7D6B2AAE" w14:textId="2A2A691E" w:rsidR="00297C02" w:rsidRDefault="009C20AA" w:rsidP="009C20AA">
      <w:pPr>
        <w:pStyle w:val="Heading2"/>
        <w:rPr>
          <w:lang w:val="en-GB"/>
        </w:rPr>
      </w:pPr>
      <w:bookmarkStart w:id="91" w:name="_Toc47342248"/>
      <w:r>
        <w:rPr>
          <w:rFonts w:hint="eastAsia"/>
          <w:lang w:val="en-GB"/>
        </w:rPr>
        <w:t>2020-7-25</w:t>
      </w:r>
      <w:r>
        <w:rPr>
          <w:lang w:val="en-GB"/>
        </w:rPr>
        <w:t xml:space="preserve"> </w:t>
      </w:r>
      <w:r>
        <w:rPr>
          <w:rFonts w:hint="eastAsia"/>
          <w:lang w:val="en-GB"/>
        </w:rPr>
        <w:t>FT</w:t>
      </w:r>
      <w:r>
        <w:rPr>
          <w:lang w:val="en-GB"/>
        </w:rPr>
        <w:t xml:space="preserve"> on Brazil:</w:t>
      </w:r>
      <w:bookmarkEnd w:id="91"/>
    </w:p>
    <w:p w14:paraId="380F69A8" w14:textId="42552FFE" w:rsidR="009C20AA" w:rsidRDefault="009C20AA" w:rsidP="00DD1BD6">
      <w:pPr>
        <w:rPr>
          <w:lang w:val="en-GB"/>
        </w:rPr>
      </w:pPr>
    </w:p>
    <w:p w14:paraId="591EF492" w14:textId="42CC1016" w:rsidR="009C20AA" w:rsidRDefault="009C20AA" w:rsidP="00DD1BD6">
      <w:pPr>
        <w:rPr>
          <w:rFonts w:ascii="Calibri" w:hAnsi="Calibri" w:cs="Calibri"/>
          <w:color w:val="1F497D"/>
          <w:sz w:val="22"/>
          <w:shd w:val="clear" w:color="auto" w:fill="FFFFFF"/>
        </w:rPr>
      </w:pPr>
      <w:r>
        <w:rPr>
          <w:rFonts w:ascii="Calibri" w:hAnsi="Calibri" w:cs="Calibri"/>
          <w:color w:val="1F497D"/>
          <w:sz w:val="22"/>
          <w:shd w:val="clear" w:color="auto" w:fill="FFFFFF"/>
        </w:rPr>
        <w:t>Yeah. I know. Think a lot of that will be fx hedged though.</w:t>
      </w:r>
    </w:p>
    <w:p w14:paraId="2991FCE0" w14:textId="534DFB8A" w:rsidR="00D153BC" w:rsidRDefault="00D153BC" w:rsidP="00DD1BD6">
      <w:pPr>
        <w:rPr>
          <w:rFonts w:ascii="Calibri" w:hAnsi="Calibri" w:cs="Calibri"/>
          <w:color w:val="1F497D"/>
          <w:sz w:val="22"/>
          <w:shd w:val="clear" w:color="auto" w:fill="FFFFFF"/>
        </w:rPr>
      </w:pPr>
      <w:r>
        <w:rPr>
          <w:rFonts w:ascii="Calibri" w:hAnsi="Calibri" w:cs="Calibri"/>
          <w:color w:val="1F497D"/>
          <w:sz w:val="22"/>
          <w:shd w:val="clear" w:color="auto" w:fill="FFFFFF"/>
        </w:rPr>
        <w:t>I think that we will see mini rallies in the FX because of positioning but I don’t think it is sustainable. Will always be someone there looking to buy usd. Think it is better to trade it tactically.</w:t>
      </w:r>
    </w:p>
    <w:p w14:paraId="04DF80C2" w14:textId="1BDFD711" w:rsidR="002266D4" w:rsidRDefault="002266D4" w:rsidP="00DD1BD6">
      <w:r>
        <w:rPr>
          <w:rFonts w:ascii="Calibri" w:hAnsi="Calibri" w:cs="Calibri"/>
          <w:color w:val="1F497D"/>
          <w:sz w:val="22"/>
          <w:shd w:val="clear" w:color="auto" w:fill="FFFFFF"/>
        </w:rPr>
        <w:t>Fx hedged</w:t>
      </w:r>
      <w:r>
        <w:rPr>
          <w:rFonts w:ascii="Calibri" w:hAnsi="Calibri" w:cs="Calibri" w:hint="eastAsia"/>
          <w:color w:val="1F497D"/>
          <w:sz w:val="22"/>
          <w:shd w:val="clear" w:color="auto" w:fill="FFFFFF"/>
        </w:rPr>
        <w:t>相关：</w:t>
      </w:r>
      <w:r>
        <w:rPr>
          <w:rFonts w:ascii="Calibri" w:hAnsi="Calibri" w:cs="Calibri" w:hint="eastAsia"/>
          <w:color w:val="1F497D"/>
          <w:sz w:val="22"/>
          <w:shd w:val="clear" w:color="auto" w:fill="FFFFFF"/>
        </w:rPr>
        <w:t xml:space="preserve"> </w:t>
      </w:r>
      <w:hyperlink r:id="rId53" w:history="1">
        <w:r>
          <w:rPr>
            <w:rStyle w:val="Hyperlink"/>
          </w:rPr>
          <w:t>http://finance.sina.com.cn/money/forex/forexfxyc/2018-07-09/doc-ihezpzwt8722598.shtml</w:t>
        </w:r>
      </w:hyperlink>
    </w:p>
    <w:p w14:paraId="754A69DC" w14:textId="6F52B648" w:rsidR="00D153BC" w:rsidRDefault="00D153BC" w:rsidP="00DD1BD6">
      <w:pPr>
        <w:rPr>
          <w:lang w:val="en-GB"/>
        </w:rPr>
      </w:pPr>
    </w:p>
    <w:p w14:paraId="5327D82C" w14:textId="7EEE5222" w:rsidR="00E94132" w:rsidRDefault="00E94132" w:rsidP="00E94132">
      <w:pPr>
        <w:pStyle w:val="Heading2"/>
        <w:rPr>
          <w:lang w:val="en-GB"/>
        </w:rPr>
      </w:pPr>
      <w:r>
        <w:rPr>
          <w:rFonts w:hint="eastAsia"/>
          <w:lang w:val="en-GB"/>
        </w:rPr>
        <w:lastRenderedPageBreak/>
        <w:t>2020-7-27</w:t>
      </w:r>
      <w:r>
        <w:rPr>
          <w:lang w:val="en-GB"/>
        </w:rPr>
        <w:t xml:space="preserve"> FT on 2s5s</w:t>
      </w:r>
    </w:p>
    <w:p w14:paraId="17D1E4E1" w14:textId="629E4F55" w:rsidR="00E94132" w:rsidRDefault="00E94132" w:rsidP="00DD1BD6">
      <w:r>
        <w:rPr>
          <w:lang w:val="en-GB"/>
        </w:rPr>
        <w:t xml:space="preserve">I think that’s something that’s gonna work on forward basis. If you believe fed is gonna tighten you gonna see 2s5s and 2s10s gonna steepen up. </w:t>
      </w:r>
      <w:r w:rsidR="00C857D0">
        <w:t xml:space="preserve">But it’s definitely not gonna work historically because when they tightened the 2s5s is flattened out. It’s a judgement call. What instrument we’re caring about on a forward basis. </w:t>
      </w:r>
      <w:r w:rsidR="00502146">
        <w:t xml:space="preserve">You’re almost 100% sure that it’s not gonna work historically. </w:t>
      </w:r>
    </w:p>
    <w:p w14:paraId="6E5661FE" w14:textId="02FA3F9E" w:rsidR="00F30664" w:rsidRDefault="00F30664" w:rsidP="00DD1BD6"/>
    <w:p w14:paraId="55674B11" w14:textId="4FFD33DC" w:rsidR="00F30664" w:rsidRDefault="00F30664" w:rsidP="00DD1BD6">
      <w:r>
        <w:t xml:space="preserve">On pricing measure: I mean Andrew should weigh on this too. </w:t>
      </w:r>
      <w:r w:rsidR="001B29CB">
        <w:t xml:space="preserve">His opinion will be useful here. </w:t>
      </w:r>
      <w:r w:rsidR="00A90842">
        <w:t xml:space="preserve">The model here is very simple itself </w:t>
      </w:r>
      <w:r w:rsidR="00725FE9">
        <w:t xml:space="preserve">we’re just trying to measure economic conditions and then we have to look forward about how the tightening gonna look. </w:t>
      </w:r>
      <w:r w:rsidR="009A2947">
        <w:t xml:space="preserve">It’s just a question of what you think that gonna be so. I don’t think there’s any backtest you can do to say what part of the curve is gonna move. </w:t>
      </w:r>
      <w:r w:rsidR="00D67F66">
        <w:t xml:space="preserve">The market is just say let’s reprice a little bit. </w:t>
      </w:r>
    </w:p>
    <w:p w14:paraId="3FBB6A72" w14:textId="13EF63FE" w:rsidR="00910501" w:rsidRDefault="00910501" w:rsidP="00DD1BD6"/>
    <w:p w14:paraId="61DBD32D" w14:textId="6E5090E5" w:rsidR="00910501" w:rsidRDefault="00910501" w:rsidP="00910501">
      <w:pPr>
        <w:pStyle w:val="Heading2"/>
      </w:pPr>
      <w:r>
        <w:t>2020-7-27 FT on KRW, BRL and fiscal impulse</w:t>
      </w:r>
    </w:p>
    <w:p w14:paraId="23D38B84" w14:textId="418CAE90" w:rsidR="00910501" w:rsidRDefault="00910501" w:rsidP="00DD1BD6">
      <w:r>
        <w:t>You said BRL is a capital flight (</w:t>
      </w:r>
      <w:r>
        <w:rPr>
          <w:rFonts w:hint="eastAsia"/>
        </w:rPr>
        <w:t>我之前问巴西出口商没有人换回本国货币的问题</w:t>
      </w:r>
      <w:r>
        <w:t xml:space="preserve">). Yeah I would say technically it is. </w:t>
      </w:r>
      <w:r w:rsidR="003822F8">
        <w:t xml:space="preserve">But I think it’s like, certain level of low grade capital flight. It’s not like a really bad one. </w:t>
      </w:r>
      <w:r w:rsidR="002F0203">
        <w:t>I think it’s just like, the rates is so low, they’re producing so much liquidity</w:t>
      </w:r>
      <w:r w:rsidR="008F0700">
        <w:t xml:space="preserve">. And they’re hedging all the other stuff, their holding. </w:t>
      </w:r>
      <w:r w:rsidR="00B637EA" w:rsidRPr="00A950AB">
        <w:rPr>
          <w:b/>
          <w:bCs/>
        </w:rPr>
        <w:t>Imagine 2 assets, 1 you have like 1 sharpe return, the other that has 0.15 sharpe. And they’re 0.8 correlated. It’s just make sense to buy 1 and sell the other (</w:t>
      </w:r>
      <w:r w:rsidR="00B637EA" w:rsidRPr="00A950AB">
        <w:rPr>
          <w:rFonts w:hint="eastAsia"/>
          <w:b/>
          <w:bCs/>
        </w:rPr>
        <w:t>我理解这个地方是说巴西股票和里拉就是这两个资产。</w:t>
      </w:r>
      <w:r w:rsidR="00B637EA" w:rsidRPr="00A950AB">
        <w:rPr>
          <w:b/>
          <w:bCs/>
        </w:rPr>
        <w:t>Hedge</w:t>
      </w:r>
      <w:r w:rsidR="00B637EA" w:rsidRPr="00A950AB">
        <w:rPr>
          <w:rFonts w:hint="eastAsia"/>
          <w:b/>
          <w:bCs/>
        </w:rPr>
        <w:t>货币非常便宜</w:t>
      </w:r>
      <w:r w:rsidR="00B637EA" w:rsidRPr="00A950AB">
        <w:rPr>
          <w:b/>
          <w:bCs/>
        </w:rPr>
        <w:t>)</w:t>
      </w:r>
      <w:r w:rsidR="00B637EA" w:rsidRPr="00A950AB">
        <w:rPr>
          <w:rFonts w:hint="eastAsia"/>
          <w:b/>
          <w:bCs/>
        </w:rPr>
        <w:t>.</w:t>
      </w:r>
      <w:r w:rsidR="00B637EA" w:rsidRPr="00A950AB">
        <w:rPr>
          <w:b/>
          <w:bCs/>
        </w:rPr>
        <w:t xml:space="preserve"> I think basically that’s what people are thinking. </w:t>
      </w:r>
      <w:r w:rsidR="00A950AB" w:rsidRPr="002A504B">
        <w:t xml:space="preserve">I don’t think </w:t>
      </w:r>
      <w:r w:rsidR="001E1177" w:rsidRPr="002A504B">
        <w:t xml:space="preserve">we’re in the stage where this system is gonna blow up. </w:t>
      </w:r>
      <w:r w:rsidR="002A504B" w:rsidRPr="002A504B">
        <w:t>They’re long dollar and they’re long BRL, that’s a decent trade.</w:t>
      </w:r>
      <w:r w:rsidR="002A504B">
        <w:t xml:space="preserve"> </w:t>
      </w:r>
    </w:p>
    <w:p w14:paraId="4D119A56" w14:textId="375AAEC8" w:rsidR="002A504B" w:rsidRDefault="002A504B" w:rsidP="00DD1BD6"/>
    <w:p w14:paraId="2CF00AD2" w14:textId="40BF8E10" w:rsidR="002A504B" w:rsidRDefault="002A504B" w:rsidP="00DD1BD6">
      <w:r>
        <w:t xml:space="preserve">Think how bad that carry is like, you’re literally lose that in a day. </w:t>
      </w:r>
      <w:r w:rsidR="0069186C">
        <w:t xml:space="preserve">You’re not gonna holding that for 1 year, for 1 day it’s gone. </w:t>
      </w:r>
    </w:p>
    <w:p w14:paraId="0FB9CCF7" w14:textId="65F8C857" w:rsidR="00EA3D54" w:rsidRDefault="00EA3D54" w:rsidP="00DD1BD6"/>
    <w:p w14:paraId="142A9CAE" w14:textId="4D12FC86" w:rsidR="00EA3D54" w:rsidRDefault="00EA3D54" w:rsidP="00DD1BD6">
      <w:r>
        <w:t xml:space="preserve">KRW: I don’t necessarily think it’s the same thing. </w:t>
      </w:r>
      <w:r w:rsidR="00DF3E6D">
        <w:t xml:space="preserve">I think the flows of KRW is largely from assets managers locally. </w:t>
      </w:r>
      <w:r w:rsidR="0058336F">
        <w:t xml:space="preserve">I think they’re diversifying. I think KRW is an OK currency now. </w:t>
      </w:r>
    </w:p>
    <w:p w14:paraId="6C6E7C9D" w14:textId="65AF8E5D" w:rsidR="00477398" w:rsidRDefault="00477398" w:rsidP="00DD1BD6"/>
    <w:p w14:paraId="1AF58564" w14:textId="5352F4BD" w:rsidR="00477398" w:rsidRDefault="00477398" w:rsidP="00DD1BD6">
      <w:r>
        <w:t xml:space="preserve">I was thinking on the fiscal impulse thing. </w:t>
      </w:r>
      <w:r w:rsidR="00CE4713">
        <w:t xml:space="preserve">I think it’s not just government spending. I think it’s income over time. There’re couple of pieces that come out. </w:t>
      </w:r>
      <w:r w:rsidR="005F5AFD">
        <w:t xml:space="preserve">One is from </w:t>
      </w:r>
      <w:r w:rsidR="005F5AFD">
        <w:lastRenderedPageBreak/>
        <w:t xml:space="preserve">state street. </w:t>
      </w:r>
      <w:r w:rsidR="00C82F4B">
        <w:t xml:space="preserve">They basically make projections of how personal income will become over time. </w:t>
      </w:r>
      <w:r w:rsidR="0049660A">
        <w:t>I’m just wondering if we can automate that for multiple countries.</w:t>
      </w:r>
      <w:r w:rsidR="003C2F9A">
        <w:t xml:space="preserve"> I think the spot picture is useful. Even if you don’t know how this gonna evolve, it is still useful to know how much household has saved. </w:t>
      </w:r>
      <w:r w:rsidR="000B1932">
        <w:t xml:space="preserve">Because the people income data doesn’t go that far. </w:t>
      </w:r>
      <w:r w:rsidR="00E1656D">
        <w:t xml:space="preserve">You gonna extend the spending component with retail sales. </w:t>
      </w:r>
      <w:r w:rsidR="00326049">
        <w:t xml:space="preserve">And maybe extend the income component with something, like with the previous value. </w:t>
      </w:r>
      <w:r w:rsidR="002977D5">
        <w:t xml:space="preserve">Or like we’re gonna make our little projection like where it’s gonna be. </w:t>
      </w:r>
      <w:r w:rsidR="00DE3D15">
        <w:t xml:space="preserve">And you kind of know how much has been saved. </w:t>
      </w:r>
      <w:r w:rsidR="00374752">
        <w:t xml:space="preserve">At some point if there’s a big surge in spending, there’s gonna be less that can be spent going forward. </w:t>
      </w:r>
      <w:r w:rsidR="001A3531">
        <w:t xml:space="preserve">I think we’re definitely in a mean reverting situation now. </w:t>
      </w:r>
      <w:r w:rsidR="001E6EB4">
        <w:t xml:space="preserve">We’re getting all the spending like, we’re sitting home. </w:t>
      </w:r>
      <w:r w:rsidR="00EB185C">
        <w:t xml:space="preserve">They’ve saved and they spent what they need to spend so… </w:t>
      </w:r>
      <w:r w:rsidR="00F32D7B">
        <w:t xml:space="preserve">On the fiscal impulse: we just need to make sure it falls off at the right time. </w:t>
      </w:r>
    </w:p>
    <w:p w14:paraId="3083E315" w14:textId="4EAB7019" w:rsidR="002D016D" w:rsidRDefault="002D016D" w:rsidP="00DD1BD6"/>
    <w:p w14:paraId="21F85643" w14:textId="423FA9D9" w:rsidR="002D016D" w:rsidRDefault="002D016D" w:rsidP="002D016D">
      <w:pPr>
        <w:pStyle w:val="Heading2"/>
      </w:pPr>
      <w:r>
        <w:t>2020-7-30 FT on consumer spending continued..</w:t>
      </w:r>
    </w:p>
    <w:p w14:paraId="09AFFEB0" w14:textId="3FCA5106" w:rsidR="003C2F9A" w:rsidRDefault="003C2F9A" w:rsidP="00DD1BD6"/>
    <w:p w14:paraId="4F9317AA" w14:textId="3924E881" w:rsidR="003C2F9A" w:rsidRDefault="003C2F9A" w:rsidP="003C2F9A">
      <w:pPr>
        <w:pStyle w:val="Heading2"/>
      </w:pPr>
      <w:r>
        <w:t>2020-8-6 FT on what’s going on in Turkey</w:t>
      </w:r>
    </w:p>
    <w:p w14:paraId="7A47CE54" w14:textId="77777777" w:rsidR="003C2F9A" w:rsidRPr="003C2F9A" w:rsidRDefault="003C2F9A" w:rsidP="003C2F9A">
      <w:pPr>
        <w:widowControl/>
        <w:shd w:val="clear" w:color="auto" w:fill="FFFFFF"/>
        <w:jc w:val="left"/>
        <w:rPr>
          <w:rFonts w:ascii="Times New Roman" w:eastAsia="Times New Roman" w:hAnsi="Times New Roman" w:cs="Times New Roman"/>
          <w:color w:val="201F1E"/>
          <w:kern w:val="0"/>
          <w:sz w:val="24"/>
          <w:szCs w:val="24"/>
          <w:lang w:val="en-GB"/>
        </w:rPr>
      </w:pPr>
      <w:r w:rsidRPr="003C2F9A">
        <w:rPr>
          <w:rFonts w:ascii="Calibri" w:eastAsia="Times New Roman" w:hAnsi="Calibri" w:cs="Calibri"/>
          <w:color w:val="1F497D"/>
          <w:kern w:val="0"/>
          <w:sz w:val="22"/>
          <w:bdr w:val="none" w:sz="0" w:space="0" w:color="auto" w:frame="1"/>
          <w:lang w:val="en-GB"/>
        </w:rPr>
        <w:t>Think you are seeing corps continue to deleverage (falling rollover rate) and households likely buying USD (need to check though).</w:t>
      </w:r>
    </w:p>
    <w:p w14:paraId="2FC37782" w14:textId="77777777" w:rsidR="003C2F9A" w:rsidRPr="003C2F9A" w:rsidRDefault="003C2F9A" w:rsidP="003C2F9A">
      <w:pPr>
        <w:widowControl/>
        <w:shd w:val="clear" w:color="auto" w:fill="FFFFFF"/>
        <w:jc w:val="left"/>
        <w:rPr>
          <w:rFonts w:ascii="Times New Roman" w:eastAsia="Times New Roman" w:hAnsi="Times New Roman" w:cs="Times New Roman"/>
          <w:color w:val="201F1E"/>
          <w:kern w:val="0"/>
          <w:sz w:val="24"/>
          <w:szCs w:val="24"/>
          <w:lang w:val="en-GB"/>
        </w:rPr>
      </w:pPr>
      <w:r w:rsidRPr="003C2F9A">
        <w:rPr>
          <w:rFonts w:ascii="Calibri" w:eastAsia="Times New Roman" w:hAnsi="Calibri" w:cs="Calibri"/>
          <w:color w:val="1F497D"/>
          <w:kern w:val="0"/>
          <w:sz w:val="22"/>
          <w:bdr w:val="none" w:sz="0" w:space="0" w:color="auto" w:frame="1"/>
          <w:lang w:val="en-GB"/>
        </w:rPr>
        <w:t> </w:t>
      </w:r>
    </w:p>
    <w:p w14:paraId="78CC8DF7" w14:textId="77777777" w:rsidR="003C2F9A" w:rsidRPr="003C2F9A" w:rsidRDefault="003C2F9A" w:rsidP="003C2F9A">
      <w:pPr>
        <w:widowControl/>
        <w:shd w:val="clear" w:color="auto" w:fill="FFFFFF"/>
        <w:jc w:val="left"/>
        <w:rPr>
          <w:rFonts w:ascii="Times New Roman" w:eastAsia="Times New Roman" w:hAnsi="Times New Roman" w:cs="Times New Roman"/>
          <w:color w:val="201F1E"/>
          <w:kern w:val="0"/>
          <w:sz w:val="24"/>
          <w:szCs w:val="24"/>
          <w:lang w:val="en-GB"/>
        </w:rPr>
      </w:pPr>
      <w:r w:rsidRPr="003C2F9A">
        <w:rPr>
          <w:rFonts w:ascii="Calibri" w:eastAsia="Times New Roman" w:hAnsi="Calibri" w:cs="Calibri"/>
          <w:color w:val="1F497D"/>
          <w:kern w:val="0"/>
          <w:sz w:val="22"/>
          <w:bdr w:val="none" w:sz="0" w:space="0" w:color="auto" w:frame="1"/>
          <w:lang w:val="en-GB"/>
        </w:rPr>
        <w:t>Part of the fall in foreign demand was tourism. But it was also machinery and auto demand.</w:t>
      </w:r>
    </w:p>
    <w:p w14:paraId="57F86205" w14:textId="77777777" w:rsidR="003C2F9A" w:rsidRPr="003C2F9A" w:rsidRDefault="003C2F9A" w:rsidP="00DD1BD6">
      <w:pPr>
        <w:rPr>
          <w:rFonts w:hint="eastAsia"/>
          <w:lang w:val="en-GB"/>
        </w:rPr>
      </w:pPr>
    </w:p>
    <w:sectPr w:rsidR="003C2F9A" w:rsidRPr="003C2F9A" w:rsidSect="007F1D1D">
      <w:footerReference w:type="default" r:id="rId54"/>
      <w:pgSz w:w="16838" w:h="11906" w:orient="landscape"/>
      <w:pgMar w:top="1800" w:right="1440" w:bottom="180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D578A" w14:textId="77777777" w:rsidR="00770163" w:rsidRDefault="00770163" w:rsidP="00F44D77">
      <w:r>
        <w:separator/>
      </w:r>
    </w:p>
  </w:endnote>
  <w:endnote w:type="continuationSeparator" w:id="0">
    <w:p w14:paraId="22B0FA94" w14:textId="77777777" w:rsidR="00770163" w:rsidRDefault="00770163" w:rsidP="00F4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Light">
    <w:altName w:val="Times New Roman"/>
    <w:panose1 w:val="00000000000000000000"/>
    <w:charset w:val="00"/>
    <w:family w:val="roman"/>
    <w:notTrueType/>
    <w:pitch w:val="default"/>
  </w:font>
  <w:font w:name="Bahnschrift SemiBold">
    <w:altName w:val="Times New Roman"/>
    <w:panose1 w:val="020B0502040204020203"/>
    <w:charset w:val="00"/>
    <w:family w:val="swiss"/>
    <w:pitch w:val="variable"/>
    <w:sig w:usb0="A00002C7" w:usb1="00000002" w:usb2="00000000" w:usb3="00000000" w:csb0="0000019F" w:csb1="00000000"/>
  </w:font>
  <w:font w:name="Bahnschrift Light">
    <w:altName w:val="Times New Roman"/>
    <w:panose1 w:val="020B0502040204020203"/>
    <w:charset w:val="00"/>
    <w:family w:val="swiss"/>
    <w:pitch w:val="variable"/>
    <w:sig w:usb0="A00002C7" w:usb1="00000002" w:usb2="00000000" w:usb3="00000000" w:csb0="0000019F" w:csb1="00000000"/>
  </w:font>
  <w:font w:name="Gotham">
    <w:altName w:val="Times New Roman"/>
    <w:panose1 w:val="00000000000000000000"/>
    <w:charset w:val="00"/>
    <w:family w:val="roman"/>
    <w:notTrueType/>
    <w:pitch w:val="default"/>
  </w:font>
  <w:font w:name="controlI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231656"/>
      <w:docPartObj>
        <w:docPartGallery w:val="Page Numbers (Bottom of Page)"/>
        <w:docPartUnique/>
      </w:docPartObj>
    </w:sdtPr>
    <w:sdtContent>
      <w:p w14:paraId="32FD0AB7" w14:textId="77777777" w:rsidR="00D93414" w:rsidRDefault="00D93414">
        <w:pPr>
          <w:pStyle w:val="Footer"/>
          <w:jc w:val="center"/>
        </w:pPr>
        <w:r>
          <w:fldChar w:fldCharType="begin"/>
        </w:r>
        <w:r>
          <w:instrText xml:space="preserve"> PAGE   \* MERGEFORMAT </w:instrText>
        </w:r>
        <w:r>
          <w:fldChar w:fldCharType="separate"/>
        </w:r>
        <w:r w:rsidRPr="007A6A7B">
          <w:rPr>
            <w:noProof/>
            <w:lang w:val="zh-CN"/>
          </w:rPr>
          <w:t>87</w:t>
        </w:r>
        <w:r>
          <w:rPr>
            <w:noProof/>
            <w:lang w:val="zh-CN"/>
          </w:rPr>
          <w:fldChar w:fldCharType="end"/>
        </w:r>
      </w:p>
    </w:sdtContent>
  </w:sdt>
  <w:p w14:paraId="3090DA9C" w14:textId="77777777" w:rsidR="00D93414" w:rsidRDefault="00D934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710BC" w14:textId="77777777" w:rsidR="00770163" w:rsidRDefault="00770163" w:rsidP="00F44D77">
      <w:r>
        <w:separator/>
      </w:r>
    </w:p>
  </w:footnote>
  <w:footnote w:type="continuationSeparator" w:id="0">
    <w:p w14:paraId="4E51CA7B" w14:textId="77777777" w:rsidR="00770163" w:rsidRDefault="00770163" w:rsidP="00F44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15:restartNumberingAfterBreak="0">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679AE"/>
    <w:multiLevelType w:val="multilevel"/>
    <w:tmpl w:val="568472E2"/>
    <w:lvl w:ilvl="0">
      <w:start w:val="1"/>
      <w:numFmt w:val="bullet"/>
      <w:lvlText w:val=""/>
      <w:lvlJc w:val="left"/>
      <w:pPr>
        <w:tabs>
          <w:tab w:val="num" w:pos="720"/>
        </w:tabs>
        <w:ind w:left="720" w:hanging="360"/>
      </w:pPr>
      <w:rPr>
        <w:rFonts w:ascii="Symbol" w:hAnsi="Symbol" w:hint="default"/>
        <w:sz w:val="20"/>
      </w:rPr>
    </w:lvl>
    <w:lvl w:ilvl="1">
      <w:start w:val="2020"/>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D7124"/>
    <w:rsid w:val="00001A37"/>
    <w:rsid w:val="00001C77"/>
    <w:rsid w:val="0000274F"/>
    <w:rsid w:val="00005D9A"/>
    <w:rsid w:val="00007932"/>
    <w:rsid w:val="00010082"/>
    <w:rsid w:val="00010CA0"/>
    <w:rsid w:val="00011E38"/>
    <w:rsid w:val="000120FB"/>
    <w:rsid w:val="000121B2"/>
    <w:rsid w:val="00014BC5"/>
    <w:rsid w:val="00014E87"/>
    <w:rsid w:val="000151D2"/>
    <w:rsid w:val="00015D5F"/>
    <w:rsid w:val="00017020"/>
    <w:rsid w:val="000173A3"/>
    <w:rsid w:val="0002290B"/>
    <w:rsid w:val="000235AF"/>
    <w:rsid w:val="00023B7F"/>
    <w:rsid w:val="00025153"/>
    <w:rsid w:val="000279CA"/>
    <w:rsid w:val="0003128D"/>
    <w:rsid w:val="0003171B"/>
    <w:rsid w:val="0003285E"/>
    <w:rsid w:val="0003475F"/>
    <w:rsid w:val="000349C1"/>
    <w:rsid w:val="00034B9C"/>
    <w:rsid w:val="00037809"/>
    <w:rsid w:val="0004018D"/>
    <w:rsid w:val="0004100D"/>
    <w:rsid w:val="000411FA"/>
    <w:rsid w:val="0004317A"/>
    <w:rsid w:val="00043587"/>
    <w:rsid w:val="00044F24"/>
    <w:rsid w:val="0004604E"/>
    <w:rsid w:val="00047FFE"/>
    <w:rsid w:val="00050F38"/>
    <w:rsid w:val="00051BF1"/>
    <w:rsid w:val="00053C78"/>
    <w:rsid w:val="00054F40"/>
    <w:rsid w:val="000553CA"/>
    <w:rsid w:val="00055E56"/>
    <w:rsid w:val="00056287"/>
    <w:rsid w:val="00056BE1"/>
    <w:rsid w:val="00060570"/>
    <w:rsid w:val="00061423"/>
    <w:rsid w:val="00063016"/>
    <w:rsid w:val="000652CC"/>
    <w:rsid w:val="0006678B"/>
    <w:rsid w:val="00066841"/>
    <w:rsid w:val="00067BAC"/>
    <w:rsid w:val="000701C1"/>
    <w:rsid w:val="000703DE"/>
    <w:rsid w:val="00070860"/>
    <w:rsid w:val="00070DAC"/>
    <w:rsid w:val="00071AAA"/>
    <w:rsid w:val="00072219"/>
    <w:rsid w:val="000731E2"/>
    <w:rsid w:val="0007333D"/>
    <w:rsid w:val="000733B9"/>
    <w:rsid w:val="000742DA"/>
    <w:rsid w:val="0007492B"/>
    <w:rsid w:val="000765C8"/>
    <w:rsid w:val="00080598"/>
    <w:rsid w:val="00080674"/>
    <w:rsid w:val="000820CC"/>
    <w:rsid w:val="000842C3"/>
    <w:rsid w:val="00086410"/>
    <w:rsid w:val="00087301"/>
    <w:rsid w:val="00092293"/>
    <w:rsid w:val="000935C4"/>
    <w:rsid w:val="00095ED1"/>
    <w:rsid w:val="00096475"/>
    <w:rsid w:val="000A007B"/>
    <w:rsid w:val="000A21AC"/>
    <w:rsid w:val="000A3868"/>
    <w:rsid w:val="000A39BC"/>
    <w:rsid w:val="000A4E7D"/>
    <w:rsid w:val="000A652F"/>
    <w:rsid w:val="000A6BC0"/>
    <w:rsid w:val="000A7684"/>
    <w:rsid w:val="000B100F"/>
    <w:rsid w:val="000B1932"/>
    <w:rsid w:val="000B3BF5"/>
    <w:rsid w:val="000B4112"/>
    <w:rsid w:val="000B43A2"/>
    <w:rsid w:val="000B43CF"/>
    <w:rsid w:val="000B5866"/>
    <w:rsid w:val="000B6C71"/>
    <w:rsid w:val="000C049F"/>
    <w:rsid w:val="000C1E34"/>
    <w:rsid w:val="000C2F82"/>
    <w:rsid w:val="000C311B"/>
    <w:rsid w:val="000C632B"/>
    <w:rsid w:val="000C693A"/>
    <w:rsid w:val="000C6941"/>
    <w:rsid w:val="000C7371"/>
    <w:rsid w:val="000D1949"/>
    <w:rsid w:val="000D3BF9"/>
    <w:rsid w:val="000D425A"/>
    <w:rsid w:val="000D4F12"/>
    <w:rsid w:val="000D5D1C"/>
    <w:rsid w:val="000D61AF"/>
    <w:rsid w:val="000D6AE4"/>
    <w:rsid w:val="000E0A0B"/>
    <w:rsid w:val="000E199E"/>
    <w:rsid w:val="000E28B5"/>
    <w:rsid w:val="000E35B4"/>
    <w:rsid w:val="000E6029"/>
    <w:rsid w:val="000F2B05"/>
    <w:rsid w:val="000F5089"/>
    <w:rsid w:val="000F52F6"/>
    <w:rsid w:val="000F6E43"/>
    <w:rsid w:val="00101042"/>
    <w:rsid w:val="00101095"/>
    <w:rsid w:val="001033B2"/>
    <w:rsid w:val="001051D4"/>
    <w:rsid w:val="0010627A"/>
    <w:rsid w:val="00110135"/>
    <w:rsid w:val="0011020F"/>
    <w:rsid w:val="001158BE"/>
    <w:rsid w:val="0011705D"/>
    <w:rsid w:val="00117367"/>
    <w:rsid w:val="00117962"/>
    <w:rsid w:val="00120F28"/>
    <w:rsid w:val="00122011"/>
    <w:rsid w:val="001238BA"/>
    <w:rsid w:val="001242AB"/>
    <w:rsid w:val="0012491C"/>
    <w:rsid w:val="00124F80"/>
    <w:rsid w:val="001250DB"/>
    <w:rsid w:val="00126920"/>
    <w:rsid w:val="001269CD"/>
    <w:rsid w:val="00126F36"/>
    <w:rsid w:val="00127613"/>
    <w:rsid w:val="00127A33"/>
    <w:rsid w:val="001306E0"/>
    <w:rsid w:val="00131646"/>
    <w:rsid w:val="001333DE"/>
    <w:rsid w:val="00133ED2"/>
    <w:rsid w:val="00134F59"/>
    <w:rsid w:val="00135C4C"/>
    <w:rsid w:val="00135ECF"/>
    <w:rsid w:val="0014139C"/>
    <w:rsid w:val="00143581"/>
    <w:rsid w:val="00144769"/>
    <w:rsid w:val="00144807"/>
    <w:rsid w:val="00144BFD"/>
    <w:rsid w:val="001454EB"/>
    <w:rsid w:val="0014758B"/>
    <w:rsid w:val="001513B8"/>
    <w:rsid w:val="001541B2"/>
    <w:rsid w:val="00154835"/>
    <w:rsid w:val="00155843"/>
    <w:rsid w:val="00155984"/>
    <w:rsid w:val="00155EC3"/>
    <w:rsid w:val="001561FC"/>
    <w:rsid w:val="001566A6"/>
    <w:rsid w:val="00157661"/>
    <w:rsid w:val="001617A3"/>
    <w:rsid w:val="00161D10"/>
    <w:rsid w:val="0016237A"/>
    <w:rsid w:val="00162610"/>
    <w:rsid w:val="00162BB7"/>
    <w:rsid w:val="00163D7E"/>
    <w:rsid w:val="00163F44"/>
    <w:rsid w:val="00164429"/>
    <w:rsid w:val="00164689"/>
    <w:rsid w:val="001650C1"/>
    <w:rsid w:val="001656C5"/>
    <w:rsid w:val="00166D1B"/>
    <w:rsid w:val="001678FC"/>
    <w:rsid w:val="001721AC"/>
    <w:rsid w:val="001723B8"/>
    <w:rsid w:val="00172EB9"/>
    <w:rsid w:val="00174317"/>
    <w:rsid w:val="00175A83"/>
    <w:rsid w:val="001767D0"/>
    <w:rsid w:val="00177966"/>
    <w:rsid w:val="00177DA7"/>
    <w:rsid w:val="00180097"/>
    <w:rsid w:val="00182CC5"/>
    <w:rsid w:val="00182E9E"/>
    <w:rsid w:val="001831C6"/>
    <w:rsid w:val="001831CD"/>
    <w:rsid w:val="001841E7"/>
    <w:rsid w:val="00184CAC"/>
    <w:rsid w:val="00185229"/>
    <w:rsid w:val="00185FA9"/>
    <w:rsid w:val="0019040E"/>
    <w:rsid w:val="00190636"/>
    <w:rsid w:val="001907F0"/>
    <w:rsid w:val="0019212F"/>
    <w:rsid w:val="001923F3"/>
    <w:rsid w:val="00192909"/>
    <w:rsid w:val="00195C39"/>
    <w:rsid w:val="001A11B8"/>
    <w:rsid w:val="001A1AE6"/>
    <w:rsid w:val="001A3531"/>
    <w:rsid w:val="001A38FD"/>
    <w:rsid w:val="001A3B70"/>
    <w:rsid w:val="001A4B99"/>
    <w:rsid w:val="001A4E54"/>
    <w:rsid w:val="001A6610"/>
    <w:rsid w:val="001B1319"/>
    <w:rsid w:val="001B285D"/>
    <w:rsid w:val="001B29CB"/>
    <w:rsid w:val="001B33AD"/>
    <w:rsid w:val="001B476E"/>
    <w:rsid w:val="001B4D0C"/>
    <w:rsid w:val="001B5C48"/>
    <w:rsid w:val="001C0BD6"/>
    <w:rsid w:val="001C1693"/>
    <w:rsid w:val="001C23E4"/>
    <w:rsid w:val="001C2D77"/>
    <w:rsid w:val="001C4AF0"/>
    <w:rsid w:val="001C5AF0"/>
    <w:rsid w:val="001C6674"/>
    <w:rsid w:val="001D0A84"/>
    <w:rsid w:val="001D4FD9"/>
    <w:rsid w:val="001D5996"/>
    <w:rsid w:val="001D5E1B"/>
    <w:rsid w:val="001D6498"/>
    <w:rsid w:val="001D6CE6"/>
    <w:rsid w:val="001D7CFE"/>
    <w:rsid w:val="001E04CE"/>
    <w:rsid w:val="001E1177"/>
    <w:rsid w:val="001E15ED"/>
    <w:rsid w:val="001E194E"/>
    <w:rsid w:val="001E2F1D"/>
    <w:rsid w:val="001E3FCC"/>
    <w:rsid w:val="001E53C7"/>
    <w:rsid w:val="001E6EB4"/>
    <w:rsid w:val="001E7168"/>
    <w:rsid w:val="001F0A19"/>
    <w:rsid w:val="001F0CDD"/>
    <w:rsid w:val="001F0E11"/>
    <w:rsid w:val="001F0F80"/>
    <w:rsid w:val="001F10F2"/>
    <w:rsid w:val="001F2B7B"/>
    <w:rsid w:val="001F3C81"/>
    <w:rsid w:val="001F45B2"/>
    <w:rsid w:val="001F4C4F"/>
    <w:rsid w:val="001F53D6"/>
    <w:rsid w:val="001F6D2E"/>
    <w:rsid w:val="0020024D"/>
    <w:rsid w:val="002031C1"/>
    <w:rsid w:val="00203ED2"/>
    <w:rsid w:val="0020578C"/>
    <w:rsid w:val="00207667"/>
    <w:rsid w:val="00211095"/>
    <w:rsid w:val="00211625"/>
    <w:rsid w:val="00212C08"/>
    <w:rsid w:val="002206E0"/>
    <w:rsid w:val="002206EB"/>
    <w:rsid w:val="00222A4E"/>
    <w:rsid w:val="00223C5A"/>
    <w:rsid w:val="00223E9C"/>
    <w:rsid w:val="00224174"/>
    <w:rsid w:val="002266D4"/>
    <w:rsid w:val="00226768"/>
    <w:rsid w:val="00227481"/>
    <w:rsid w:val="002354BA"/>
    <w:rsid w:val="002355EA"/>
    <w:rsid w:val="002369F4"/>
    <w:rsid w:val="00236AEE"/>
    <w:rsid w:val="00236BC1"/>
    <w:rsid w:val="00236FA8"/>
    <w:rsid w:val="00236FE0"/>
    <w:rsid w:val="00237420"/>
    <w:rsid w:val="00240068"/>
    <w:rsid w:val="00240EE9"/>
    <w:rsid w:val="002426C3"/>
    <w:rsid w:val="00242DA0"/>
    <w:rsid w:val="002430AA"/>
    <w:rsid w:val="00244238"/>
    <w:rsid w:val="002459C3"/>
    <w:rsid w:val="002476A7"/>
    <w:rsid w:val="002512FB"/>
    <w:rsid w:val="002518B8"/>
    <w:rsid w:val="00252D0B"/>
    <w:rsid w:val="00254747"/>
    <w:rsid w:val="002547F3"/>
    <w:rsid w:val="00254C9D"/>
    <w:rsid w:val="002556C7"/>
    <w:rsid w:val="00256C40"/>
    <w:rsid w:val="00264778"/>
    <w:rsid w:val="00265FAD"/>
    <w:rsid w:val="00270743"/>
    <w:rsid w:val="002713E4"/>
    <w:rsid w:val="00271401"/>
    <w:rsid w:val="0027192F"/>
    <w:rsid w:val="00275489"/>
    <w:rsid w:val="00277FD9"/>
    <w:rsid w:val="002809B7"/>
    <w:rsid w:val="00281191"/>
    <w:rsid w:val="00282A98"/>
    <w:rsid w:val="002839A7"/>
    <w:rsid w:val="00285545"/>
    <w:rsid w:val="00285698"/>
    <w:rsid w:val="0028631F"/>
    <w:rsid w:val="00287179"/>
    <w:rsid w:val="0029028A"/>
    <w:rsid w:val="00291C7B"/>
    <w:rsid w:val="00291D4C"/>
    <w:rsid w:val="00291E85"/>
    <w:rsid w:val="00292069"/>
    <w:rsid w:val="0029458E"/>
    <w:rsid w:val="002977D5"/>
    <w:rsid w:val="00297C02"/>
    <w:rsid w:val="002A0A2D"/>
    <w:rsid w:val="002A0A3A"/>
    <w:rsid w:val="002A1989"/>
    <w:rsid w:val="002A209F"/>
    <w:rsid w:val="002A2A80"/>
    <w:rsid w:val="002A504B"/>
    <w:rsid w:val="002A5419"/>
    <w:rsid w:val="002A6DD1"/>
    <w:rsid w:val="002B0B78"/>
    <w:rsid w:val="002B0CA2"/>
    <w:rsid w:val="002B0E30"/>
    <w:rsid w:val="002B4797"/>
    <w:rsid w:val="002B5007"/>
    <w:rsid w:val="002B7C43"/>
    <w:rsid w:val="002C2095"/>
    <w:rsid w:val="002C2878"/>
    <w:rsid w:val="002C38B1"/>
    <w:rsid w:val="002C6F6D"/>
    <w:rsid w:val="002D0038"/>
    <w:rsid w:val="002D016D"/>
    <w:rsid w:val="002D0298"/>
    <w:rsid w:val="002E0567"/>
    <w:rsid w:val="002E0FC0"/>
    <w:rsid w:val="002E190B"/>
    <w:rsid w:val="002E207A"/>
    <w:rsid w:val="002E4050"/>
    <w:rsid w:val="002E4A8C"/>
    <w:rsid w:val="002E52C8"/>
    <w:rsid w:val="002E5B8D"/>
    <w:rsid w:val="002E764F"/>
    <w:rsid w:val="002F0019"/>
    <w:rsid w:val="002F0203"/>
    <w:rsid w:val="002F053B"/>
    <w:rsid w:val="002F2CB7"/>
    <w:rsid w:val="002F64E7"/>
    <w:rsid w:val="002F67AE"/>
    <w:rsid w:val="002F7D10"/>
    <w:rsid w:val="00300E31"/>
    <w:rsid w:val="003027E9"/>
    <w:rsid w:val="0030372C"/>
    <w:rsid w:val="00303BFA"/>
    <w:rsid w:val="0030486E"/>
    <w:rsid w:val="00304CF1"/>
    <w:rsid w:val="00306820"/>
    <w:rsid w:val="00310AB6"/>
    <w:rsid w:val="00313866"/>
    <w:rsid w:val="00313FDC"/>
    <w:rsid w:val="003147B5"/>
    <w:rsid w:val="0031678F"/>
    <w:rsid w:val="00317E00"/>
    <w:rsid w:val="00323C94"/>
    <w:rsid w:val="003246C9"/>
    <w:rsid w:val="00324720"/>
    <w:rsid w:val="00326049"/>
    <w:rsid w:val="0032644A"/>
    <w:rsid w:val="00327E79"/>
    <w:rsid w:val="00331CCC"/>
    <w:rsid w:val="00333B7C"/>
    <w:rsid w:val="00334401"/>
    <w:rsid w:val="003348D4"/>
    <w:rsid w:val="00334A81"/>
    <w:rsid w:val="00334C06"/>
    <w:rsid w:val="0033795A"/>
    <w:rsid w:val="003404FB"/>
    <w:rsid w:val="00342826"/>
    <w:rsid w:val="00343CA3"/>
    <w:rsid w:val="00343E97"/>
    <w:rsid w:val="00344C3A"/>
    <w:rsid w:val="00346BA1"/>
    <w:rsid w:val="003478C8"/>
    <w:rsid w:val="00350000"/>
    <w:rsid w:val="003519F3"/>
    <w:rsid w:val="003532CA"/>
    <w:rsid w:val="003548B7"/>
    <w:rsid w:val="003560F8"/>
    <w:rsid w:val="00357386"/>
    <w:rsid w:val="00362575"/>
    <w:rsid w:val="00362F95"/>
    <w:rsid w:val="003631FE"/>
    <w:rsid w:val="00363324"/>
    <w:rsid w:val="00365164"/>
    <w:rsid w:val="003675EF"/>
    <w:rsid w:val="00367979"/>
    <w:rsid w:val="00370618"/>
    <w:rsid w:val="00370A4A"/>
    <w:rsid w:val="00371D0D"/>
    <w:rsid w:val="00374752"/>
    <w:rsid w:val="00374FAF"/>
    <w:rsid w:val="003776D2"/>
    <w:rsid w:val="00380EBD"/>
    <w:rsid w:val="00381090"/>
    <w:rsid w:val="0038176D"/>
    <w:rsid w:val="003822F8"/>
    <w:rsid w:val="00382C6F"/>
    <w:rsid w:val="00384F0C"/>
    <w:rsid w:val="0038617D"/>
    <w:rsid w:val="00390258"/>
    <w:rsid w:val="00391B14"/>
    <w:rsid w:val="0039559F"/>
    <w:rsid w:val="003957A7"/>
    <w:rsid w:val="00397497"/>
    <w:rsid w:val="00397D6F"/>
    <w:rsid w:val="003A0849"/>
    <w:rsid w:val="003A1167"/>
    <w:rsid w:val="003A1E4F"/>
    <w:rsid w:val="003A2786"/>
    <w:rsid w:val="003A307C"/>
    <w:rsid w:val="003A30A5"/>
    <w:rsid w:val="003A4CAA"/>
    <w:rsid w:val="003A66C9"/>
    <w:rsid w:val="003A6C77"/>
    <w:rsid w:val="003A76E2"/>
    <w:rsid w:val="003B0718"/>
    <w:rsid w:val="003B0AAB"/>
    <w:rsid w:val="003B1C68"/>
    <w:rsid w:val="003B5C7E"/>
    <w:rsid w:val="003B613B"/>
    <w:rsid w:val="003C0A4D"/>
    <w:rsid w:val="003C1384"/>
    <w:rsid w:val="003C2965"/>
    <w:rsid w:val="003C2F9A"/>
    <w:rsid w:val="003C3616"/>
    <w:rsid w:val="003D0BB0"/>
    <w:rsid w:val="003D51C2"/>
    <w:rsid w:val="003D6208"/>
    <w:rsid w:val="003D6698"/>
    <w:rsid w:val="003D7AAB"/>
    <w:rsid w:val="003E10CC"/>
    <w:rsid w:val="003E114E"/>
    <w:rsid w:val="003E4FCC"/>
    <w:rsid w:val="003E5DBF"/>
    <w:rsid w:val="003E6502"/>
    <w:rsid w:val="003E6D21"/>
    <w:rsid w:val="003E7E21"/>
    <w:rsid w:val="003F1475"/>
    <w:rsid w:val="003F4F3B"/>
    <w:rsid w:val="003F5AB6"/>
    <w:rsid w:val="003F7116"/>
    <w:rsid w:val="003F71AC"/>
    <w:rsid w:val="003F7390"/>
    <w:rsid w:val="003F7B01"/>
    <w:rsid w:val="00400621"/>
    <w:rsid w:val="00402F38"/>
    <w:rsid w:val="004066A0"/>
    <w:rsid w:val="0041117D"/>
    <w:rsid w:val="00411711"/>
    <w:rsid w:val="00411A5B"/>
    <w:rsid w:val="00411F99"/>
    <w:rsid w:val="00412ED6"/>
    <w:rsid w:val="00414FE2"/>
    <w:rsid w:val="00415152"/>
    <w:rsid w:val="00421045"/>
    <w:rsid w:val="004216EB"/>
    <w:rsid w:val="00421AD7"/>
    <w:rsid w:val="00421BEA"/>
    <w:rsid w:val="00421FA6"/>
    <w:rsid w:val="00422826"/>
    <w:rsid w:val="00425136"/>
    <w:rsid w:val="004251B8"/>
    <w:rsid w:val="004264B8"/>
    <w:rsid w:val="004267E8"/>
    <w:rsid w:val="00426EA6"/>
    <w:rsid w:val="004304E9"/>
    <w:rsid w:val="0043052F"/>
    <w:rsid w:val="004364F4"/>
    <w:rsid w:val="0043767B"/>
    <w:rsid w:val="004400A9"/>
    <w:rsid w:val="00441038"/>
    <w:rsid w:val="004421E4"/>
    <w:rsid w:val="00445E43"/>
    <w:rsid w:val="004464D0"/>
    <w:rsid w:val="00447B81"/>
    <w:rsid w:val="00450302"/>
    <w:rsid w:val="00451ABE"/>
    <w:rsid w:val="00452F63"/>
    <w:rsid w:val="004538F2"/>
    <w:rsid w:val="00453E6A"/>
    <w:rsid w:val="0045539F"/>
    <w:rsid w:val="0046095F"/>
    <w:rsid w:val="0046109E"/>
    <w:rsid w:val="0046203F"/>
    <w:rsid w:val="00467329"/>
    <w:rsid w:val="00467478"/>
    <w:rsid w:val="00470A21"/>
    <w:rsid w:val="004744B3"/>
    <w:rsid w:val="00475DE2"/>
    <w:rsid w:val="00475F54"/>
    <w:rsid w:val="00477398"/>
    <w:rsid w:val="00480CC4"/>
    <w:rsid w:val="0048120D"/>
    <w:rsid w:val="00484E09"/>
    <w:rsid w:val="00487355"/>
    <w:rsid w:val="004925D8"/>
    <w:rsid w:val="0049660A"/>
    <w:rsid w:val="004A18A6"/>
    <w:rsid w:val="004A1C0B"/>
    <w:rsid w:val="004A2286"/>
    <w:rsid w:val="004A3680"/>
    <w:rsid w:val="004A3E9B"/>
    <w:rsid w:val="004A58AC"/>
    <w:rsid w:val="004A7424"/>
    <w:rsid w:val="004B1EFB"/>
    <w:rsid w:val="004B28FA"/>
    <w:rsid w:val="004B52AC"/>
    <w:rsid w:val="004B63C0"/>
    <w:rsid w:val="004B73AD"/>
    <w:rsid w:val="004C05A0"/>
    <w:rsid w:val="004C0E53"/>
    <w:rsid w:val="004C1264"/>
    <w:rsid w:val="004C1682"/>
    <w:rsid w:val="004C2F68"/>
    <w:rsid w:val="004C2FCF"/>
    <w:rsid w:val="004C310C"/>
    <w:rsid w:val="004C474A"/>
    <w:rsid w:val="004C56F5"/>
    <w:rsid w:val="004C6033"/>
    <w:rsid w:val="004C629C"/>
    <w:rsid w:val="004D16FE"/>
    <w:rsid w:val="004D2059"/>
    <w:rsid w:val="004D3347"/>
    <w:rsid w:val="004D3447"/>
    <w:rsid w:val="004D377E"/>
    <w:rsid w:val="004D4E89"/>
    <w:rsid w:val="004D734C"/>
    <w:rsid w:val="004E2632"/>
    <w:rsid w:val="004E28B8"/>
    <w:rsid w:val="004E2DFF"/>
    <w:rsid w:val="004E692A"/>
    <w:rsid w:val="004E7083"/>
    <w:rsid w:val="004F0F82"/>
    <w:rsid w:val="004F1303"/>
    <w:rsid w:val="004F15BC"/>
    <w:rsid w:val="004F17F6"/>
    <w:rsid w:val="004F32A4"/>
    <w:rsid w:val="004F330B"/>
    <w:rsid w:val="004F4585"/>
    <w:rsid w:val="004F4DED"/>
    <w:rsid w:val="004F4E7E"/>
    <w:rsid w:val="004F5D52"/>
    <w:rsid w:val="004F64AE"/>
    <w:rsid w:val="004F74F3"/>
    <w:rsid w:val="0050076D"/>
    <w:rsid w:val="00501021"/>
    <w:rsid w:val="00502146"/>
    <w:rsid w:val="005026AA"/>
    <w:rsid w:val="005027B8"/>
    <w:rsid w:val="00505537"/>
    <w:rsid w:val="00505B33"/>
    <w:rsid w:val="00506435"/>
    <w:rsid w:val="00506530"/>
    <w:rsid w:val="005111A8"/>
    <w:rsid w:val="00513CEA"/>
    <w:rsid w:val="005144BC"/>
    <w:rsid w:val="005167A7"/>
    <w:rsid w:val="00516D23"/>
    <w:rsid w:val="00516DAA"/>
    <w:rsid w:val="00517E35"/>
    <w:rsid w:val="00520C07"/>
    <w:rsid w:val="00521099"/>
    <w:rsid w:val="00521E46"/>
    <w:rsid w:val="00523CCB"/>
    <w:rsid w:val="00524A11"/>
    <w:rsid w:val="0052501A"/>
    <w:rsid w:val="005251B1"/>
    <w:rsid w:val="0052545A"/>
    <w:rsid w:val="00527027"/>
    <w:rsid w:val="00527A6D"/>
    <w:rsid w:val="00530354"/>
    <w:rsid w:val="005308EC"/>
    <w:rsid w:val="0053101A"/>
    <w:rsid w:val="00532268"/>
    <w:rsid w:val="005328BC"/>
    <w:rsid w:val="00532DE4"/>
    <w:rsid w:val="005339EF"/>
    <w:rsid w:val="00536752"/>
    <w:rsid w:val="0053680E"/>
    <w:rsid w:val="00546909"/>
    <w:rsid w:val="005472A2"/>
    <w:rsid w:val="0055044B"/>
    <w:rsid w:val="0055113E"/>
    <w:rsid w:val="00551A09"/>
    <w:rsid w:val="00552357"/>
    <w:rsid w:val="005526A7"/>
    <w:rsid w:val="0055290B"/>
    <w:rsid w:val="00557158"/>
    <w:rsid w:val="005607FC"/>
    <w:rsid w:val="00562514"/>
    <w:rsid w:val="00562E32"/>
    <w:rsid w:val="005633EB"/>
    <w:rsid w:val="00564DC6"/>
    <w:rsid w:val="00566FBA"/>
    <w:rsid w:val="00567036"/>
    <w:rsid w:val="0056785A"/>
    <w:rsid w:val="00570BE1"/>
    <w:rsid w:val="00570D4C"/>
    <w:rsid w:val="00570DAB"/>
    <w:rsid w:val="005722EF"/>
    <w:rsid w:val="005735C5"/>
    <w:rsid w:val="0057370F"/>
    <w:rsid w:val="005743B3"/>
    <w:rsid w:val="00574E4D"/>
    <w:rsid w:val="00577207"/>
    <w:rsid w:val="00577EB6"/>
    <w:rsid w:val="005803A0"/>
    <w:rsid w:val="005809D7"/>
    <w:rsid w:val="00580E31"/>
    <w:rsid w:val="005817E8"/>
    <w:rsid w:val="0058336F"/>
    <w:rsid w:val="00587DF2"/>
    <w:rsid w:val="00590A63"/>
    <w:rsid w:val="00592781"/>
    <w:rsid w:val="00592A60"/>
    <w:rsid w:val="00593601"/>
    <w:rsid w:val="00593E15"/>
    <w:rsid w:val="0059500B"/>
    <w:rsid w:val="0059522C"/>
    <w:rsid w:val="00596524"/>
    <w:rsid w:val="00596EB2"/>
    <w:rsid w:val="00597074"/>
    <w:rsid w:val="005A0481"/>
    <w:rsid w:val="005A0775"/>
    <w:rsid w:val="005A125A"/>
    <w:rsid w:val="005A20DD"/>
    <w:rsid w:val="005A22EC"/>
    <w:rsid w:val="005A3D26"/>
    <w:rsid w:val="005A5008"/>
    <w:rsid w:val="005A59B7"/>
    <w:rsid w:val="005A6720"/>
    <w:rsid w:val="005A7F08"/>
    <w:rsid w:val="005B1836"/>
    <w:rsid w:val="005B30FD"/>
    <w:rsid w:val="005B5F69"/>
    <w:rsid w:val="005B6B67"/>
    <w:rsid w:val="005B6F88"/>
    <w:rsid w:val="005C07E0"/>
    <w:rsid w:val="005C104B"/>
    <w:rsid w:val="005C15CD"/>
    <w:rsid w:val="005C7ACF"/>
    <w:rsid w:val="005D1171"/>
    <w:rsid w:val="005D1956"/>
    <w:rsid w:val="005D2216"/>
    <w:rsid w:val="005D3C29"/>
    <w:rsid w:val="005D4E68"/>
    <w:rsid w:val="005E06E0"/>
    <w:rsid w:val="005E0D77"/>
    <w:rsid w:val="005E12E1"/>
    <w:rsid w:val="005E13A4"/>
    <w:rsid w:val="005E1F42"/>
    <w:rsid w:val="005E3825"/>
    <w:rsid w:val="005E6092"/>
    <w:rsid w:val="005E6886"/>
    <w:rsid w:val="005E7806"/>
    <w:rsid w:val="005E7BFE"/>
    <w:rsid w:val="005F0917"/>
    <w:rsid w:val="005F1284"/>
    <w:rsid w:val="005F359E"/>
    <w:rsid w:val="005F4113"/>
    <w:rsid w:val="005F4894"/>
    <w:rsid w:val="005F4D5C"/>
    <w:rsid w:val="005F5AFD"/>
    <w:rsid w:val="00600760"/>
    <w:rsid w:val="00600F89"/>
    <w:rsid w:val="00601473"/>
    <w:rsid w:val="0060284E"/>
    <w:rsid w:val="00603638"/>
    <w:rsid w:val="00604666"/>
    <w:rsid w:val="0060551E"/>
    <w:rsid w:val="00611B98"/>
    <w:rsid w:val="00620E72"/>
    <w:rsid w:val="006225AA"/>
    <w:rsid w:val="00623D16"/>
    <w:rsid w:val="0062533F"/>
    <w:rsid w:val="00625E86"/>
    <w:rsid w:val="006261D9"/>
    <w:rsid w:val="0062657B"/>
    <w:rsid w:val="00631798"/>
    <w:rsid w:val="00632A49"/>
    <w:rsid w:val="00632F1A"/>
    <w:rsid w:val="006334F7"/>
    <w:rsid w:val="006340EE"/>
    <w:rsid w:val="00635228"/>
    <w:rsid w:val="0063794D"/>
    <w:rsid w:val="00640D88"/>
    <w:rsid w:val="00641E55"/>
    <w:rsid w:val="006423AD"/>
    <w:rsid w:val="006427F3"/>
    <w:rsid w:val="00642F7B"/>
    <w:rsid w:val="00644738"/>
    <w:rsid w:val="00646BAA"/>
    <w:rsid w:val="0064709F"/>
    <w:rsid w:val="006502EC"/>
    <w:rsid w:val="00650453"/>
    <w:rsid w:val="00651155"/>
    <w:rsid w:val="0065148A"/>
    <w:rsid w:val="0065258A"/>
    <w:rsid w:val="0065351A"/>
    <w:rsid w:val="0065380E"/>
    <w:rsid w:val="00656BA5"/>
    <w:rsid w:val="00656E47"/>
    <w:rsid w:val="006604BD"/>
    <w:rsid w:val="0066238B"/>
    <w:rsid w:val="00664E84"/>
    <w:rsid w:val="00665F34"/>
    <w:rsid w:val="00670DF2"/>
    <w:rsid w:val="0067462E"/>
    <w:rsid w:val="0067628D"/>
    <w:rsid w:val="00676332"/>
    <w:rsid w:val="006771E5"/>
    <w:rsid w:val="006823F6"/>
    <w:rsid w:val="006871CB"/>
    <w:rsid w:val="00687DCF"/>
    <w:rsid w:val="006901AE"/>
    <w:rsid w:val="0069186C"/>
    <w:rsid w:val="00693058"/>
    <w:rsid w:val="00693287"/>
    <w:rsid w:val="00694B52"/>
    <w:rsid w:val="00695A01"/>
    <w:rsid w:val="00696A68"/>
    <w:rsid w:val="006A240E"/>
    <w:rsid w:val="006A2C1B"/>
    <w:rsid w:val="006A5DE9"/>
    <w:rsid w:val="006A65A1"/>
    <w:rsid w:val="006B01B5"/>
    <w:rsid w:val="006B07BD"/>
    <w:rsid w:val="006B1F7D"/>
    <w:rsid w:val="006B2221"/>
    <w:rsid w:val="006B278F"/>
    <w:rsid w:val="006B279E"/>
    <w:rsid w:val="006B2C3E"/>
    <w:rsid w:val="006B304F"/>
    <w:rsid w:val="006B4C43"/>
    <w:rsid w:val="006B5150"/>
    <w:rsid w:val="006B563F"/>
    <w:rsid w:val="006B5733"/>
    <w:rsid w:val="006B5CB2"/>
    <w:rsid w:val="006C035E"/>
    <w:rsid w:val="006C0938"/>
    <w:rsid w:val="006C424E"/>
    <w:rsid w:val="006C5897"/>
    <w:rsid w:val="006D1884"/>
    <w:rsid w:val="006D4E97"/>
    <w:rsid w:val="006D6A10"/>
    <w:rsid w:val="006D6CF3"/>
    <w:rsid w:val="006E1EF9"/>
    <w:rsid w:val="006E227E"/>
    <w:rsid w:val="006E6E41"/>
    <w:rsid w:val="006F0303"/>
    <w:rsid w:val="006F065B"/>
    <w:rsid w:val="006F1286"/>
    <w:rsid w:val="006F1CE8"/>
    <w:rsid w:val="006F4DC0"/>
    <w:rsid w:val="006F54C4"/>
    <w:rsid w:val="006F60D4"/>
    <w:rsid w:val="006F66F5"/>
    <w:rsid w:val="006F76D6"/>
    <w:rsid w:val="006F79D9"/>
    <w:rsid w:val="006F7A45"/>
    <w:rsid w:val="00701CCE"/>
    <w:rsid w:val="00702D83"/>
    <w:rsid w:val="007053D1"/>
    <w:rsid w:val="007062C1"/>
    <w:rsid w:val="007074D4"/>
    <w:rsid w:val="00711A49"/>
    <w:rsid w:val="0071397A"/>
    <w:rsid w:val="00714006"/>
    <w:rsid w:val="007166F6"/>
    <w:rsid w:val="00716E70"/>
    <w:rsid w:val="0071723A"/>
    <w:rsid w:val="007206F4"/>
    <w:rsid w:val="00720A5F"/>
    <w:rsid w:val="00720DC2"/>
    <w:rsid w:val="0072141F"/>
    <w:rsid w:val="0072213C"/>
    <w:rsid w:val="00723136"/>
    <w:rsid w:val="00725FE9"/>
    <w:rsid w:val="00726E08"/>
    <w:rsid w:val="00727883"/>
    <w:rsid w:val="00727C9E"/>
    <w:rsid w:val="00727E3A"/>
    <w:rsid w:val="00730BC8"/>
    <w:rsid w:val="00730D56"/>
    <w:rsid w:val="0073362F"/>
    <w:rsid w:val="00733644"/>
    <w:rsid w:val="0073457C"/>
    <w:rsid w:val="0073555B"/>
    <w:rsid w:val="00736D7B"/>
    <w:rsid w:val="00736F01"/>
    <w:rsid w:val="00737938"/>
    <w:rsid w:val="0074174B"/>
    <w:rsid w:val="00741C5B"/>
    <w:rsid w:val="007438DB"/>
    <w:rsid w:val="00743EF3"/>
    <w:rsid w:val="00745539"/>
    <w:rsid w:val="0074690B"/>
    <w:rsid w:val="00746FE6"/>
    <w:rsid w:val="00747C3D"/>
    <w:rsid w:val="00747D8F"/>
    <w:rsid w:val="00750AAF"/>
    <w:rsid w:val="007521FC"/>
    <w:rsid w:val="00752224"/>
    <w:rsid w:val="00752442"/>
    <w:rsid w:val="00752AC2"/>
    <w:rsid w:val="007554EA"/>
    <w:rsid w:val="007558F8"/>
    <w:rsid w:val="00755C3C"/>
    <w:rsid w:val="00757113"/>
    <w:rsid w:val="007601F9"/>
    <w:rsid w:val="00760920"/>
    <w:rsid w:val="007675DA"/>
    <w:rsid w:val="00770163"/>
    <w:rsid w:val="007702F0"/>
    <w:rsid w:val="00771972"/>
    <w:rsid w:val="00771F4A"/>
    <w:rsid w:val="00783404"/>
    <w:rsid w:val="007837EA"/>
    <w:rsid w:val="0079172D"/>
    <w:rsid w:val="00791D14"/>
    <w:rsid w:val="00795AA1"/>
    <w:rsid w:val="0079626E"/>
    <w:rsid w:val="007A0DA2"/>
    <w:rsid w:val="007A47BC"/>
    <w:rsid w:val="007A4BA5"/>
    <w:rsid w:val="007A69FA"/>
    <w:rsid w:val="007A6A7B"/>
    <w:rsid w:val="007A6D36"/>
    <w:rsid w:val="007A6D4A"/>
    <w:rsid w:val="007A7B90"/>
    <w:rsid w:val="007B1DF4"/>
    <w:rsid w:val="007B5A08"/>
    <w:rsid w:val="007B6348"/>
    <w:rsid w:val="007B7416"/>
    <w:rsid w:val="007B7A8B"/>
    <w:rsid w:val="007C01B2"/>
    <w:rsid w:val="007C1C44"/>
    <w:rsid w:val="007C640A"/>
    <w:rsid w:val="007C7CEE"/>
    <w:rsid w:val="007D1015"/>
    <w:rsid w:val="007D3066"/>
    <w:rsid w:val="007D4335"/>
    <w:rsid w:val="007E07E4"/>
    <w:rsid w:val="007E0BC1"/>
    <w:rsid w:val="007E1A20"/>
    <w:rsid w:val="007E1E89"/>
    <w:rsid w:val="007E2773"/>
    <w:rsid w:val="007E2A5D"/>
    <w:rsid w:val="007E4815"/>
    <w:rsid w:val="007E5A4A"/>
    <w:rsid w:val="007E5DC9"/>
    <w:rsid w:val="007E5F0F"/>
    <w:rsid w:val="007E6FE4"/>
    <w:rsid w:val="007F0996"/>
    <w:rsid w:val="007F105D"/>
    <w:rsid w:val="007F1D1D"/>
    <w:rsid w:val="007F3CB8"/>
    <w:rsid w:val="007F3E47"/>
    <w:rsid w:val="007F5981"/>
    <w:rsid w:val="007F59C0"/>
    <w:rsid w:val="007F7886"/>
    <w:rsid w:val="008021EF"/>
    <w:rsid w:val="0080248D"/>
    <w:rsid w:val="00804A7F"/>
    <w:rsid w:val="00806327"/>
    <w:rsid w:val="008064AA"/>
    <w:rsid w:val="00806E1E"/>
    <w:rsid w:val="0080726E"/>
    <w:rsid w:val="00807577"/>
    <w:rsid w:val="00810E3B"/>
    <w:rsid w:val="00812E59"/>
    <w:rsid w:val="00812F2B"/>
    <w:rsid w:val="008138E5"/>
    <w:rsid w:val="00813906"/>
    <w:rsid w:val="00813AA8"/>
    <w:rsid w:val="00815116"/>
    <w:rsid w:val="00820C7D"/>
    <w:rsid w:val="0082224B"/>
    <w:rsid w:val="00822EB6"/>
    <w:rsid w:val="0082393C"/>
    <w:rsid w:val="00823C91"/>
    <w:rsid w:val="0082643C"/>
    <w:rsid w:val="00830405"/>
    <w:rsid w:val="00831ABA"/>
    <w:rsid w:val="00831DBC"/>
    <w:rsid w:val="00832648"/>
    <w:rsid w:val="00833816"/>
    <w:rsid w:val="00835B34"/>
    <w:rsid w:val="00836333"/>
    <w:rsid w:val="00837FCF"/>
    <w:rsid w:val="00840A21"/>
    <w:rsid w:val="00841C0E"/>
    <w:rsid w:val="00841D6B"/>
    <w:rsid w:val="008429C0"/>
    <w:rsid w:val="00842E5C"/>
    <w:rsid w:val="00843DFF"/>
    <w:rsid w:val="00844010"/>
    <w:rsid w:val="00845E32"/>
    <w:rsid w:val="008467BF"/>
    <w:rsid w:val="00846BA2"/>
    <w:rsid w:val="00846CB1"/>
    <w:rsid w:val="00847CC5"/>
    <w:rsid w:val="008538E1"/>
    <w:rsid w:val="008555EA"/>
    <w:rsid w:val="00855D92"/>
    <w:rsid w:val="00855F46"/>
    <w:rsid w:val="00857245"/>
    <w:rsid w:val="00857F6D"/>
    <w:rsid w:val="0086054B"/>
    <w:rsid w:val="00861294"/>
    <w:rsid w:val="00863256"/>
    <w:rsid w:val="00863F12"/>
    <w:rsid w:val="0086593A"/>
    <w:rsid w:val="00865D2D"/>
    <w:rsid w:val="00866152"/>
    <w:rsid w:val="008673DA"/>
    <w:rsid w:val="00867B8F"/>
    <w:rsid w:val="00870560"/>
    <w:rsid w:val="008705C4"/>
    <w:rsid w:val="008721B0"/>
    <w:rsid w:val="0087347F"/>
    <w:rsid w:val="00873615"/>
    <w:rsid w:val="00873E3A"/>
    <w:rsid w:val="008741B1"/>
    <w:rsid w:val="00874CF6"/>
    <w:rsid w:val="008801F7"/>
    <w:rsid w:val="00880D79"/>
    <w:rsid w:val="00881347"/>
    <w:rsid w:val="0088153D"/>
    <w:rsid w:val="00881FEB"/>
    <w:rsid w:val="0088224E"/>
    <w:rsid w:val="008825F6"/>
    <w:rsid w:val="00883137"/>
    <w:rsid w:val="00883441"/>
    <w:rsid w:val="00883702"/>
    <w:rsid w:val="008849C1"/>
    <w:rsid w:val="00884A92"/>
    <w:rsid w:val="008861B9"/>
    <w:rsid w:val="0088677C"/>
    <w:rsid w:val="00890D56"/>
    <w:rsid w:val="008920E3"/>
    <w:rsid w:val="00892791"/>
    <w:rsid w:val="0089365A"/>
    <w:rsid w:val="00894522"/>
    <w:rsid w:val="00894638"/>
    <w:rsid w:val="00897523"/>
    <w:rsid w:val="00897FBD"/>
    <w:rsid w:val="008A0870"/>
    <w:rsid w:val="008A130E"/>
    <w:rsid w:val="008B27DB"/>
    <w:rsid w:val="008B2A17"/>
    <w:rsid w:val="008B2E28"/>
    <w:rsid w:val="008B3E38"/>
    <w:rsid w:val="008B591C"/>
    <w:rsid w:val="008B6013"/>
    <w:rsid w:val="008B60CD"/>
    <w:rsid w:val="008B65AB"/>
    <w:rsid w:val="008B6898"/>
    <w:rsid w:val="008C09B7"/>
    <w:rsid w:val="008C1BAA"/>
    <w:rsid w:val="008C1E86"/>
    <w:rsid w:val="008C23AF"/>
    <w:rsid w:val="008C31A4"/>
    <w:rsid w:val="008C3696"/>
    <w:rsid w:val="008C462E"/>
    <w:rsid w:val="008C5E84"/>
    <w:rsid w:val="008C67CD"/>
    <w:rsid w:val="008C6F05"/>
    <w:rsid w:val="008C6F22"/>
    <w:rsid w:val="008C7D9D"/>
    <w:rsid w:val="008D078B"/>
    <w:rsid w:val="008D0B10"/>
    <w:rsid w:val="008D20E1"/>
    <w:rsid w:val="008D2E30"/>
    <w:rsid w:val="008D3ED7"/>
    <w:rsid w:val="008D466A"/>
    <w:rsid w:val="008D570C"/>
    <w:rsid w:val="008D7DEA"/>
    <w:rsid w:val="008E10D7"/>
    <w:rsid w:val="008E317C"/>
    <w:rsid w:val="008E3634"/>
    <w:rsid w:val="008E3CDF"/>
    <w:rsid w:val="008E437D"/>
    <w:rsid w:val="008E4788"/>
    <w:rsid w:val="008E4BA2"/>
    <w:rsid w:val="008E5C5E"/>
    <w:rsid w:val="008E5D9B"/>
    <w:rsid w:val="008E66E8"/>
    <w:rsid w:val="008E6BD9"/>
    <w:rsid w:val="008E7CE4"/>
    <w:rsid w:val="008E7F6A"/>
    <w:rsid w:val="008F0700"/>
    <w:rsid w:val="008F2CD9"/>
    <w:rsid w:val="008F30A8"/>
    <w:rsid w:val="008F5C56"/>
    <w:rsid w:val="008F5DEC"/>
    <w:rsid w:val="008F7C26"/>
    <w:rsid w:val="0090080C"/>
    <w:rsid w:val="00900E97"/>
    <w:rsid w:val="00900F53"/>
    <w:rsid w:val="0090116F"/>
    <w:rsid w:val="00901319"/>
    <w:rsid w:val="009049A0"/>
    <w:rsid w:val="00904B8D"/>
    <w:rsid w:val="009051C5"/>
    <w:rsid w:val="0090551C"/>
    <w:rsid w:val="00907F18"/>
    <w:rsid w:val="00910501"/>
    <w:rsid w:val="00911889"/>
    <w:rsid w:val="00912833"/>
    <w:rsid w:val="009138F4"/>
    <w:rsid w:val="00914919"/>
    <w:rsid w:val="00915580"/>
    <w:rsid w:val="00915A5D"/>
    <w:rsid w:val="00915B0B"/>
    <w:rsid w:val="00915B65"/>
    <w:rsid w:val="009161DE"/>
    <w:rsid w:val="00916BBD"/>
    <w:rsid w:val="0091788E"/>
    <w:rsid w:val="00922357"/>
    <w:rsid w:val="00922438"/>
    <w:rsid w:val="00922490"/>
    <w:rsid w:val="0092347A"/>
    <w:rsid w:val="0092364F"/>
    <w:rsid w:val="00923844"/>
    <w:rsid w:val="00923A52"/>
    <w:rsid w:val="00923AC4"/>
    <w:rsid w:val="0092523F"/>
    <w:rsid w:val="00925B74"/>
    <w:rsid w:val="0092652E"/>
    <w:rsid w:val="0092697D"/>
    <w:rsid w:val="00927C2F"/>
    <w:rsid w:val="00930715"/>
    <w:rsid w:val="0093132D"/>
    <w:rsid w:val="009313B5"/>
    <w:rsid w:val="0093475D"/>
    <w:rsid w:val="00935A49"/>
    <w:rsid w:val="00935D4E"/>
    <w:rsid w:val="00936735"/>
    <w:rsid w:val="0094030C"/>
    <w:rsid w:val="00940334"/>
    <w:rsid w:val="00943EFA"/>
    <w:rsid w:val="00945923"/>
    <w:rsid w:val="009545A2"/>
    <w:rsid w:val="009549FE"/>
    <w:rsid w:val="00954F59"/>
    <w:rsid w:val="00955DBF"/>
    <w:rsid w:val="00955E14"/>
    <w:rsid w:val="00957421"/>
    <w:rsid w:val="00957B58"/>
    <w:rsid w:val="009600AC"/>
    <w:rsid w:val="00960488"/>
    <w:rsid w:val="00960C00"/>
    <w:rsid w:val="00960EE0"/>
    <w:rsid w:val="0096484C"/>
    <w:rsid w:val="00965139"/>
    <w:rsid w:val="00966638"/>
    <w:rsid w:val="00966C83"/>
    <w:rsid w:val="00970149"/>
    <w:rsid w:val="0097161D"/>
    <w:rsid w:val="009723C9"/>
    <w:rsid w:val="00976933"/>
    <w:rsid w:val="00976CD1"/>
    <w:rsid w:val="00980C3F"/>
    <w:rsid w:val="0098131D"/>
    <w:rsid w:val="00981D4D"/>
    <w:rsid w:val="009824A1"/>
    <w:rsid w:val="009827C0"/>
    <w:rsid w:val="009837CE"/>
    <w:rsid w:val="009850AE"/>
    <w:rsid w:val="00985E60"/>
    <w:rsid w:val="0098714E"/>
    <w:rsid w:val="009876E7"/>
    <w:rsid w:val="009939E9"/>
    <w:rsid w:val="00996719"/>
    <w:rsid w:val="009A1634"/>
    <w:rsid w:val="009A1742"/>
    <w:rsid w:val="009A2947"/>
    <w:rsid w:val="009A2C50"/>
    <w:rsid w:val="009A3F4A"/>
    <w:rsid w:val="009A4F77"/>
    <w:rsid w:val="009A5F16"/>
    <w:rsid w:val="009A6DC7"/>
    <w:rsid w:val="009A7A39"/>
    <w:rsid w:val="009A7E42"/>
    <w:rsid w:val="009B1D01"/>
    <w:rsid w:val="009B3269"/>
    <w:rsid w:val="009B4CC6"/>
    <w:rsid w:val="009B6AD8"/>
    <w:rsid w:val="009B6B0F"/>
    <w:rsid w:val="009B6D6C"/>
    <w:rsid w:val="009B7C91"/>
    <w:rsid w:val="009B7F3F"/>
    <w:rsid w:val="009C0110"/>
    <w:rsid w:val="009C20AA"/>
    <w:rsid w:val="009C229E"/>
    <w:rsid w:val="009C4800"/>
    <w:rsid w:val="009C4A95"/>
    <w:rsid w:val="009C5004"/>
    <w:rsid w:val="009C5367"/>
    <w:rsid w:val="009C5967"/>
    <w:rsid w:val="009C66A1"/>
    <w:rsid w:val="009C6B11"/>
    <w:rsid w:val="009D06E8"/>
    <w:rsid w:val="009D08F7"/>
    <w:rsid w:val="009D09A9"/>
    <w:rsid w:val="009D0DFD"/>
    <w:rsid w:val="009D55A5"/>
    <w:rsid w:val="009D7A5B"/>
    <w:rsid w:val="009E174B"/>
    <w:rsid w:val="009E3451"/>
    <w:rsid w:val="009F0B0D"/>
    <w:rsid w:val="009F39B0"/>
    <w:rsid w:val="009F4331"/>
    <w:rsid w:val="009F48FB"/>
    <w:rsid w:val="009F6F04"/>
    <w:rsid w:val="009F7021"/>
    <w:rsid w:val="00A00097"/>
    <w:rsid w:val="00A01831"/>
    <w:rsid w:val="00A01F4E"/>
    <w:rsid w:val="00A039D9"/>
    <w:rsid w:val="00A0476A"/>
    <w:rsid w:val="00A06398"/>
    <w:rsid w:val="00A06CDB"/>
    <w:rsid w:val="00A06F47"/>
    <w:rsid w:val="00A1006E"/>
    <w:rsid w:val="00A1063C"/>
    <w:rsid w:val="00A118FF"/>
    <w:rsid w:val="00A12DA0"/>
    <w:rsid w:val="00A166A3"/>
    <w:rsid w:val="00A16C75"/>
    <w:rsid w:val="00A215D3"/>
    <w:rsid w:val="00A22A73"/>
    <w:rsid w:val="00A25767"/>
    <w:rsid w:val="00A31817"/>
    <w:rsid w:val="00A32ADA"/>
    <w:rsid w:val="00A337A6"/>
    <w:rsid w:val="00A3380B"/>
    <w:rsid w:val="00A33E6C"/>
    <w:rsid w:val="00A3403C"/>
    <w:rsid w:val="00A35A5E"/>
    <w:rsid w:val="00A36C3A"/>
    <w:rsid w:val="00A43397"/>
    <w:rsid w:val="00A435C6"/>
    <w:rsid w:val="00A43D4C"/>
    <w:rsid w:val="00A4448C"/>
    <w:rsid w:val="00A455F7"/>
    <w:rsid w:val="00A50140"/>
    <w:rsid w:val="00A5017C"/>
    <w:rsid w:val="00A503D9"/>
    <w:rsid w:val="00A50479"/>
    <w:rsid w:val="00A505D4"/>
    <w:rsid w:val="00A50B34"/>
    <w:rsid w:val="00A51360"/>
    <w:rsid w:val="00A51AE0"/>
    <w:rsid w:val="00A53EF7"/>
    <w:rsid w:val="00A54564"/>
    <w:rsid w:val="00A55187"/>
    <w:rsid w:val="00A55B87"/>
    <w:rsid w:val="00A600C8"/>
    <w:rsid w:val="00A623BB"/>
    <w:rsid w:val="00A625C7"/>
    <w:rsid w:val="00A66FE0"/>
    <w:rsid w:val="00A70570"/>
    <w:rsid w:val="00A70FF1"/>
    <w:rsid w:val="00A7228A"/>
    <w:rsid w:val="00A74432"/>
    <w:rsid w:val="00A746F0"/>
    <w:rsid w:val="00A773A6"/>
    <w:rsid w:val="00A77E69"/>
    <w:rsid w:val="00A83FAC"/>
    <w:rsid w:val="00A85332"/>
    <w:rsid w:val="00A85BBF"/>
    <w:rsid w:val="00A85C57"/>
    <w:rsid w:val="00A90842"/>
    <w:rsid w:val="00A91D84"/>
    <w:rsid w:val="00A929F4"/>
    <w:rsid w:val="00A950AB"/>
    <w:rsid w:val="00A95DE4"/>
    <w:rsid w:val="00A97B12"/>
    <w:rsid w:val="00AA07E3"/>
    <w:rsid w:val="00AA0AF5"/>
    <w:rsid w:val="00AA464D"/>
    <w:rsid w:val="00AA4778"/>
    <w:rsid w:val="00AA4C93"/>
    <w:rsid w:val="00AA5549"/>
    <w:rsid w:val="00AA5ABF"/>
    <w:rsid w:val="00AA632B"/>
    <w:rsid w:val="00AA789C"/>
    <w:rsid w:val="00AB03F2"/>
    <w:rsid w:val="00AB114B"/>
    <w:rsid w:val="00AB1655"/>
    <w:rsid w:val="00AB170A"/>
    <w:rsid w:val="00AB33AD"/>
    <w:rsid w:val="00AB38C9"/>
    <w:rsid w:val="00AB4AB3"/>
    <w:rsid w:val="00AB7C75"/>
    <w:rsid w:val="00AC1128"/>
    <w:rsid w:val="00AC3139"/>
    <w:rsid w:val="00AC4ACC"/>
    <w:rsid w:val="00AC606B"/>
    <w:rsid w:val="00AC6768"/>
    <w:rsid w:val="00AC7E43"/>
    <w:rsid w:val="00AD0613"/>
    <w:rsid w:val="00AD199E"/>
    <w:rsid w:val="00AD24F0"/>
    <w:rsid w:val="00AD43C5"/>
    <w:rsid w:val="00AD5BDF"/>
    <w:rsid w:val="00AD5F7D"/>
    <w:rsid w:val="00AD68FE"/>
    <w:rsid w:val="00AD6E4F"/>
    <w:rsid w:val="00AD79C2"/>
    <w:rsid w:val="00AE1F83"/>
    <w:rsid w:val="00AE2DC3"/>
    <w:rsid w:val="00AE427B"/>
    <w:rsid w:val="00AE444C"/>
    <w:rsid w:val="00AE6B05"/>
    <w:rsid w:val="00AE7C2E"/>
    <w:rsid w:val="00AF0F0C"/>
    <w:rsid w:val="00AF290D"/>
    <w:rsid w:val="00AF44D2"/>
    <w:rsid w:val="00AF5A35"/>
    <w:rsid w:val="00AF79A9"/>
    <w:rsid w:val="00B00190"/>
    <w:rsid w:val="00B00687"/>
    <w:rsid w:val="00B0304D"/>
    <w:rsid w:val="00B04319"/>
    <w:rsid w:val="00B04C88"/>
    <w:rsid w:val="00B051BF"/>
    <w:rsid w:val="00B065C6"/>
    <w:rsid w:val="00B10CBC"/>
    <w:rsid w:val="00B1143F"/>
    <w:rsid w:val="00B118D2"/>
    <w:rsid w:val="00B13461"/>
    <w:rsid w:val="00B13915"/>
    <w:rsid w:val="00B13A5D"/>
    <w:rsid w:val="00B15C66"/>
    <w:rsid w:val="00B15D56"/>
    <w:rsid w:val="00B21E16"/>
    <w:rsid w:val="00B2236E"/>
    <w:rsid w:val="00B22A46"/>
    <w:rsid w:val="00B24F41"/>
    <w:rsid w:val="00B2619F"/>
    <w:rsid w:val="00B27CC8"/>
    <w:rsid w:val="00B337F0"/>
    <w:rsid w:val="00B33EFA"/>
    <w:rsid w:val="00B35144"/>
    <w:rsid w:val="00B40208"/>
    <w:rsid w:val="00B41163"/>
    <w:rsid w:val="00B412E2"/>
    <w:rsid w:val="00B42A77"/>
    <w:rsid w:val="00B4334C"/>
    <w:rsid w:val="00B43407"/>
    <w:rsid w:val="00B43C30"/>
    <w:rsid w:val="00B44C98"/>
    <w:rsid w:val="00B459D7"/>
    <w:rsid w:val="00B50442"/>
    <w:rsid w:val="00B5046A"/>
    <w:rsid w:val="00B50C30"/>
    <w:rsid w:val="00B50CD9"/>
    <w:rsid w:val="00B5120B"/>
    <w:rsid w:val="00B52D54"/>
    <w:rsid w:val="00B5469A"/>
    <w:rsid w:val="00B55168"/>
    <w:rsid w:val="00B5541B"/>
    <w:rsid w:val="00B600B5"/>
    <w:rsid w:val="00B6282D"/>
    <w:rsid w:val="00B62E8B"/>
    <w:rsid w:val="00B62F05"/>
    <w:rsid w:val="00B637E5"/>
    <w:rsid w:val="00B637EA"/>
    <w:rsid w:val="00B63EEE"/>
    <w:rsid w:val="00B64D85"/>
    <w:rsid w:val="00B650ED"/>
    <w:rsid w:val="00B675AD"/>
    <w:rsid w:val="00B70230"/>
    <w:rsid w:val="00B70E65"/>
    <w:rsid w:val="00B71A46"/>
    <w:rsid w:val="00B7262F"/>
    <w:rsid w:val="00B72DF6"/>
    <w:rsid w:val="00B7762B"/>
    <w:rsid w:val="00B81124"/>
    <w:rsid w:val="00B825AD"/>
    <w:rsid w:val="00B82D38"/>
    <w:rsid w:val="00B852D0"/>
    <w:rsid w:val="00B85390"/>
    <w:rsid w:val="00B85D9C"/>
    <w:rsid w:val="00B863EB"/>
    <w:rsid w:val="00B86C4C"/>
    <w:rsid w:val="00B86F7D"/>
    <w:rsid w:val="00B91627"/>
    <w:rsid w:val="00B9184C"/>
    <w:rsid w:val="00B937B8"/>
    <w:rsid w:val="00B94171"/>
    <w:rsid w:val="00B943A6"/>
    <w:rsid w:val="00B94ADD"/>
    <w:rsid w:val="00B955B6"/>
    <w:rsid w:val="00B95E21"/>
    <w:rsid w:val="00B96436"/>
    <w:rsid w:val="00BA017D"/>
    <w:rsid w:val="00BA05F6"/>
    <w:rsid w:val="00BA15EF"/>
    <w:rsid w:val="00BA1650"/>
    <w:rsid w:val="00BA2D07"/>
    <w:rsid w:val="00BA500D"/>
    <w:rsid w:val="00BA59CE"/>
    <w:rsid w:val="00BB2A79"/>
    <w:rsid w:val="00BB5D50"/>
    <w:rsid w:val="00BB77B6"/>
    <w:rsid w:val="00BC0FBA"/>
    <w:rsid w:val="00BC26A4"/>
    <w:rsid w:val="00BC385C"/>
    <w:rsid w:val="00BC48FC"/>
    <w:rsid w:val="00BC5C9D"/>
    <w:rsid w:val="00BD01F3"/>
    <w:rsid w:val="00BD105D"/>
    <w:rsid w:val="00BE0F45"/>
    <w:rsid w:val="00BE1121"/>
    <w:rsid w:val="00BE12C2"/>
    <w:rsid w:val="00BE20EA"/>
    <w:rsid w:val="00BE2969"/>
    <w:rsid w:val="00BE43C0"/>
    <w:rsid w:val="00BF31B3"/>
    <w:rsid w:val="00BF3486"/>
    <w:rsid w:val="00BF3B0E"/>
    <w:rsid w:val="00BF5EC2"/>
    <w:rsid w:val="00BF7634"/>
    <w:rsid w:val="00C002E4"/>
    <w:rsid w:val="00C019D9"/>
    <w:rsid w:val="00C021D8"/>
    <w:rsid w:val="00C03358"/>
    <w:rsid w:val="00C03ADA"/>
    <w:rsid w:val="00C04067"/>
    <w:rsid w:val="00C0554D"/>
    <w:rsid w:val="00C05A53"/>
    <w:rsid w:val="00C10F08"/>
    <w:rsid w:val="00C13691"/>
    <w:rsid w:val="00C142AE"/>
    <w:rsid w:val="00C14FDA"/>
    <w:rsid w:val="00C1528F"/>
    <w:rsid w:val="00C162CB"/>
    <w:rsid w:val="00C166AA"/>
    <w:rsid w:val="00C21016"/>
    <w:rsid w:val="00C21DC2"/>
    <w:rsid w:val="00C22143"/>
    <w:rsid w:val="00C227B2"/>
    <w:rsid w:val="00C22F8A"/>
    <w:rsid w:val="00C2373A"/>
    <w:rsid w:val="00C25263"/>
    <w:rsid w:val="00C30863"/>
    <w:rsid w:val="00C315A2"/>
    <w:rsid w:val="00C329B3"/>
    <w:rsid w:val="00C3333C"/>
    <w:rsid w:val="00C335FF"/>
    <w:rsid w:val="00C3471A"/>
    <w:rsid w:val="00C34D42"/>
    <w:rsid w:val="00C35046"/>
    <w:rsid w:val="00C40893"/>
    <w:rsid w:val="00C45E62"/>
    <w:rsid w:val="00C463AE"/>
    <w:rsid w:val="00C475F3"/>
    <w:rsid w:val="00C512B2"/>
    <w:rsid w:val="00C517B2"/>
    <w:rsid w:val="00C52171"/>
    <w:rsid w:val="00C528B1"/>
    <w:rsid w:val="00C538AA"/>
    <w:rsid w:val="00C55A1E"/>
    <w:rsid w:val="00C56FAC"/>
    <w:rsid w:val="00C61495"/>
    <w:rsid w:val="00C6376A"/>
    <w:rsid w:val="00C72CFE"/>
    <w:rsid w:val="00C738EB"/>
    <w:rsid w:val="00C7418B"/>
    <w:rsid w:val="00C75844"/>
    <w:rsid w:val="00C76B41"/>
    <w:rsid w:val="00C77588"/>
    <w:rsid w:val="00C80B66"/>
    <w:rsid w:val="00C8164C"/>
    <w:rsid w:val="00C82354"/>
    <w:rsid w:val="00C82F4B"/>
    <w:rsid w:val="00C832D8"/>
    <w:rsid w:val="00C844BE"/>
    <w:rsid w:val="00C8502F"/>
    <w:rsid w:val="00C857D0"/>
    <w:rsid w:val="00C85894"/>
    <w:rsid w:val="00C86D74"/>
    <w:rsid w:val="00C86DA5"/>
    <w:rsid w:val="00C87A5B"/>
    <w:rsid w:val="00C91043"/>
    <w:rsid w:val="00C91A97"/>
    <w:rsid w:val="00C91B1D"/>
    <w:rsid w:val="00C91C67"/>
    <w:rsid w:val="00C97E28"/>
    <w:rsid w:val="00CA0081"/>
    <w:rsid w:val="00CA1074"/>
    <w:rsid w:val="00CA29A8"/>
    <w:rsid w:val="00CA34FE"/>
    <w:rsid w:val="00CA633A"/>
    <w:rsid w:val="00CA7089"/>
    <w:rsid w:val="00CA7B24"/>
    <w:rsid w:val="00CA7FDE"/>
    <w:rsid w:val="00CB024F"/>
    <w:rsid w:val="00CB12EB"/>
    <w:rsid w:val="00CB4BDB"/>
    <w:rsid w:val="00CB4FD8"/>
    <w:rsid w:val="00CB7794"/>
    <w:rsid w:val="00CC0813"/>
    <w:rsid w:val="00CC118B"/>
    <w:rsid w:val="00CC2C69"/>
    <w:rsid w:val="00CC49D9"/>
    <w:rsid w:val="00CC604D"/>
    <w:rsid w:val="00CC6C80"/>
    <w:rsid w:val="00CC7E88"/>
    <w:rsid w:val="00CC7F78"/>
    <w:rsid w:val="00CD0972"/>
    <w:rsid w:val="00CD0B10"/>
    <w:rsid w:val="00CD34D2"/>
    <w:rsid w:val="00CD39B3"/>
    <w:rsid w:val="00CD3D27"/>
    <w:rsid w:val="00CD40CF"/>
    <w:rsid w:val="00CD4F76"/>
    <w:rsid w:val="00CD5E85"/>
    <w:rsid w:val="00CD79F4"/>
    <w:rsid w:val="00CE0611"/>
    <w:rsid w:val="00CE07F9"/>
    <w:rsid w:val="00CE0ED0"/>
    <w:rsid w:val="00CE19F7"/>
    <w:rsid w:val="00CE3894"/>
    <w:rsid w:val="00CE4713"/>
    <w:rsid w:val="00CE51D9"/>
    <w:rsid w:val="00CE586B"/>
    <w:rsid w:val="00CE6105"/>
    <w:rsid w:val="00CE6610"/>
    <w:rsid w:val="00CE7689"/>
    <w:rsid w:val="00CF62CF"/>
    <w:rsid w:val="00D0069D"/>
    <w:rsid w:val="00D01A83"/>
    <w:rsid w:val="00D03430"/>
    <w:rsid w:val="00D04851"/>
    <w:rsid w:val="00D05735"/>
    <w:rsid w:val="00D062A4"/>
    <w:rsid w:val="00D06D85"/>
    <w:rsid w:val="00D100A2"/>
    <w:rsid w:val="00D123BA"/>
    <w:rsid w:val="00D12C5E"/>
    <w:rsid w:val="00D1344E"/>
    <w:rsid w:val="00D13DAE"/>
    <w:rsid w:val="00D1451D"/>
    <w:rsid w:val="00D153BC"/>
    <w:rsid w:val="00D154CC"/>
    <w:rsid w:val="00D16997"/>
    <w:rsid w:val="00D16C6B"/>
    <w:rsid w:val="00D178B8"/>
    <w:rsid w:val="00D179AF"/>
    <w:rsid w:val="00D17C78"/>
    <w:rsid w:val="00D17F14"/>
    <w:rsid w:val="00D20B6F"/>
    <w:rsid w:val="00D2111B"/>
    <w:rsid w:val="00D2225D"/>
    <w:rsid w:val="00D23994"/>
    <w:rsid w:val="00D23D66"/>
    <w:rsid w:val="00D24533"/>
    <w:rsid w:val="00D2566D"/>
    <w:rsid w:val="00D25F04"/>
    <w:rsid w:val="00D262E0"/>
    <w:rsid w:val="00D30CA9"/>
    <w:rsid w:val="00D3121A"/>
    <w:rsid w:val="00D32FBA"/>
    <w:rsid w:val="00D3376D"/>
    <w:rsid w:val="00D33DD1"/>
    <w:rsid w:val="00D34051"/>
    <w:rsid w:val="00D347D3"/>
    <w:rsid w:val="00D35081"/>
    <w:rsid w:val="00D3554F"/>
    <w:rsid w:val="00D35DA1"/>
    <w:rsid w:val="00D36E7B"/>
    <w:rsid w:val="00D36F46"/>
    <w:rsid w:val="00D371B1"/>
    <w:rsid w:val="00D375FD"/>
    <w:rsid w:val="00D4047D"/>
    <w:rsid w:val="00D40A4E"/>
    <w:rsid w:val="00D417A3"/>
    <w:rsid w:val="00D422D3"/>
    <w:rsid w:val="00D43750"/>
    <w:rsid w:val="00D44207"/>
    <w:rsid w:val="00D4493F"/>
    <w:rsid w:val="00D44FB5"/>
    <w:rsid w:val="00D460AC"/>
    <w:rsid w:val="00D47F3D"/>
    <w:rsid w:val="00D50780"/>
    <w:rsid w:val="00D52B3B"/>
    <w:rsid w:val="00D54107"/>
    <w:rsid w:val="00D56F3A"/>
    <w:rsid w:val="00D57774"/>
    <w:rsid w:val="00D61DDA"/>
    <w:rsid w:val="00D63C46"/>
    <w:rsid w:val="00D6472E"/>
    <w:rsid w:val="00D65511"/>
    <w:rsid w:val="00D67ECF"/>
    <w:rsid w:val="00D67F66"/>
    <w:rsid w:val="00D7103A"/>
    <w:rsid w:val="00D713DC"/>
    <w:rsid w:val="00D71E36"/>
    <w:rsid w:val="00D72DC2"/>
    <w:rsid w:val="00D72F5F"/>
    <w:rsid w:val="00D7415B"/>
    <w:rsid w:val="00D7660A"/>
    <w:rsid w:val="00D76949"/>
    <w:rsid w:val="00D800C6"/>
    <w:rsid w:val="00D83528"/>
    <w:rsid w:val="00D85A26"/>
    <w:rsid w:val="00D85EC0"/>
    <w:rsid w:val="00D918AC"/>
    <w:rsid w:val="00D92E12"/>
    <w:rsid w:val="00D93414"/>
    <w:rsid w:val="00D95328"/>
    <w:rsid w:val="00DA01F6"/>
    <w:rsid w:val="00DA069A"/>
    <w:rsid w:val="00DA0A63"/>
    <w:rsid w:val="00DA1DE3"/>
    <w:rsid w:val="00DA3B32"/>
    <w:rsid w:val="00DA3B91"/>
    <w:rsid w:val="00DA46DE"/>
    <w:rsid w:val="00DA60FF"/>
    <w:rsid w:val="00DA73EE"/>
    <w:rsid w:val="00DB00E2"/>
    <w:rsid w:val="00DB038C"/>
    <w:rsid w:val="00DB0E4B"/>
    <w:rsid w:val="00DB2524"/>
    <w:rsid w:val="00DB2CD7"/>
    <w:rsid w:val="00DB4D67"/>
    <w:rsid w:val="00DB4E2B"/>
    <w:rsid w:val="00DB702C"/>
    <w:rsid w:val="00DB7C5A"/>
    <w:rsid w:val="00DC0725"/>
    <w:rsid w:val="00DC0A92"/>
    <w:rsid w:val="00DC1391"/>
    <w:rsid w:val="00DC2FF9"/>
    <w:rsid w:val="00DC3E2A"/>
    <w:rsid w:val="00DC3FD9"/>
    <w:rsid w:val="00DC42FC"/>
    <w:rsid w:val="00DC4C4B"/>
    <w:rsid w:val="00DC57A0"/>
    <w:rsid w:val="00DC57BE"/>
    <w:rsid w:val="00DC5D90"/>
    <w:rsid w:val="00DC6987"/>
    <w:rsid w:val="00DD1BD6"/>
    <w:rsid w:val="00DD1DE2"/>
    <w:rsid w:val="00DD208E"/>
    <w:rsid w:val="00DD2A36"/>
    <w:rsid w:val="00DD3435"/>
    <w:rsid w:val="00DD3537"/>
    <w:rsid w:val="00DD582E"/>
    <w:rsid w:val="00DD7124"/>
    <w:rsid w:val="00DD7863"/>
    <w:rsid w:val="00DD7954"/>
    <w:rsid w:val="00DE05B8"/>
    <w:rsid w:val="00DE13B4"/>
    <w:rsid w:val="00DE13D5"/>
    <w:rsid w:val="00DE2BBC"/>
    <w:rsid w:val="00DE3D15"/>
    <w:rsid w:val="00DE3D83"/>
    <w:rsid w:val="00DF1F2B"/>
    <w:rsid w:val="00DF3E6D"/>
    <w:rsid w:val="00DF4808"/>
    <w:rsid w:val="00E0007F"/>
    <w:rsid w:val="00E00159"/>
    <w:rsid w:val="00E00232"/>
    <w:rsid w:val="00E00644"/>
    <w:rsid w:val="00E009B9"/>
    <w:rsid w:val="00E00EBF"/>
    <w:rsid w:val="00E02770"/>
    <w:rsid w:val="00E04A17"/>
    <w:rsid w:val="00E04F71"/>
    <w:rsid w:val="00E05995"/>
    <w:rsid w:val="00E067A3"/>
    <w:rsid w:val="00E07E7E"/>
    <w:rsid w:val="00E10251"/>
    <w:rsid w:val="00E10D60"/>
    <w:rsid w:val="00E10F12"/>
    <w:rsid w:val="00E146C3"/>
    <w:rsid w:val="00E148BD"/>
    <w:rsid w:val="00E14F81"/>
    <w:rsid w:val="00E1656D"/>
    <w:rsid w:val="00E16729"/>
    <w:rsid w:val="00E16C8A"/>
    <w:rsid w:val="00E25874"/>
    <w:rsid w:val="00E2737F"/>
    <w:rsid w:val="00E273F5"/>
    <w:rsid w:val="00E2759C"/>
    <w:rsid w:val="00E30629"/>
    <w:rsid w:val="00E31D76"/>
    <w:rsid w:val="00E32CC7"/>
    <w:rsid w:val="00E33359"/>
    <w:rsid w:val="00E35043"/>
    <w:rsid w:val="00E35B88"/>
    <w:rsid w:val="00E35F27"/>
    <w:rsid w:val="00E36237"/>
    <w:rsid w:val="00E37CAF"/>
    <w:rsid w:val="00E502CA"/>
    <w:rsid w:val="00E50552"/>
    <w:rsid w:val="00E52784"/>
    <w:rsid w:val="00E52971"/>
    <w:rsid w:val="00E53AE8"/>
    <w:rsid w:val="00E55B68"/>
    <w:rsid w:val="00E56B06"/>
    <w:rsid w:val="00E576D6"/>
    <w:rsid w:val="00E6008A"/>
    <w:rsid w:val="00E60E75"/>
    <w:rsid w:val="00E629EC"/>
    <w:rsid w:val="00E62B4E"/>
    <w:rsid w:val="00E63567"/>
    <w:rsid w:val="00E6412D"/>
    <w:rsid w:val="00E64C69"/>
    <w:rsid w:val="00E65D66"/>
    <w:rsid w:val="00E65F42"/>
    <w:rsid w:val="00E66251"/>
    <w:rsid w:val="00E66E2B"/>
    <w:rsid w:val="00E71C2D"/>
    <w:rsid w:val="00E71CA1"/>
    <w:rsid w:val="00E74003"/>
    <w:rsid w:val="00E74885"/>
    <w:rsid w:val="00E75BA5"/>
    <w:rsid w:val="00E75CFC"/>
    <w:rsid w:val="00E76548"/>
    <w:rsid w:val="00E76619"/>
    <w:rsid w:val="00E773F9"/>
    <w:rsid w:val="00E80049"/>
    <w:rsid w:val="00E809DD"/>
    <w:rsid w:val="00E81211"/>
    <w:rsid w:val="00E82175"/>
    <w:rsid w:val="00E84346"/>
    <w:rsid w:val="00E85207"/>
    <w:rsid w:val="00E854BD"/>
    <w:rsid w:val="00E85CE8"/>
    <w:rsid w:val="00E906B1"/>
    <w:rsid w:val="00E92F2B"/>
    <w:rsid w:val="00E93D37"/>
    <w:rsid w:val="00E94132"/>
    <w:rsid w:val="00E943D3"/>
    <w:rsid w:val="00E94E7F"/>
    <w:rsid w:val="00E96880"/>
    <w:rsid w:val="00E97668"/>
    <w:rsid w:val="00E97EC4"/>
    <w:rsid w:val="00EA0B7B"/>
    <w:rsid w:val="00EA1A75"/>
    <w:rsid w:val="00EA20BF"/>
    <w:rsid w:val="00EA3D54"/>
    <w:rsid w:val="00EA3E65"/>
    <w:rsid w:val="00EA62BF"/>
    <w:rsid w:val="00EA67FA"/>
    <w:rsid w:val="00EA689C"/>
    <w:rsid w:val="00EA78ED"/>
    <w:rsid w:val="00EA7A65"/>
    <w:rsid w:val="00EA7BA8"/>
    <w:rsid w:val="00EB08FC"/>
    <w:rsid w:val="00EB0FDE"/>
    <w:rsid w:val="00EB185C"/>
    <w:rsid w:val="00EB1CB5"/>
    <w:rsid w:val="00EB201A"/>
    <w:rsid w:val="00EB2560"/>
    <w:rsid w:val="00EB3AF1"/>
    <w:rsid w:val="00EB4BDE"/>
    <w:rsid w:val="00EB523F"/>
    <w:rsid w:val="00EB5C38"/>
    <w:rsid w:val="00EB7920"/>
    <w:rsid w:val="00EC0EB0"/>
    <w:rsid w:val="00EC1A2A"/>
    <w:rsid w:val="00EC2ADC"/>
    <w:rsid w:val="00EC4379"/>
    <w:rsid w:val="00EC45F1"/>
    <w:rsid w:val="00ED1E81"/>
    <w:rsid w:val="00ED2C92"/>
    <w:rsid w:val="00ED3BEE"/>
    <w:rsid w:val="00ED7AEE"/>
    <w:rsid w:val="00EE103C"/>
    <w:rsid w:val="00EE184B"/>
    <w:rsid w:val="00EE2E41"/>
    <w:rsid w:val="00EE61CA"/>
    <w:rsid w:val="00EE70FB"/>
    <w:rsid w:val="00EE739F"/>
    <w:rsid w:val="00EE7F1B"/>
    <w:rsid w:val="00EF0010"/>
    <w:rsid w:val="00EF02FF"/>
    <w:rsid w:val="00EF034E"/>
    <w:rsid w:val="00EF13C0"/>
    <w:rsid w:val="00EF2838"/>
    <w:rsid w:val="00EF4A72"/>
    <w:rsid w:val="00EF681F"/>
    <w:rsid w:val="00EF6A1F"/>
    <w:rsid w:val="00EF70D4"/>
    <w:rsid w:val="00F00663"/>
    <w:rsid w:val="00F00E44"/>
    <w:rsid w:val="00F022AA"/>
    <w:rsid w:val="00F038E8"/>
    <w:rsid w:val="00F128D4"/>
    <w:rsid w:val="00F159BC"/>
    <w:rsid w:val="00F15EE4"/>
    <w:rsid w:val="00F16C8F"/>
    <w:rsid w:val="00F17C96"/>
    <w:rsid w:val="00F17EC8"/>
    <w:rsid w:val="00F20E0D"/>
    <w:rsid w:val="00F2278F"/>
    <w:rsid w:val="00F2334C"/>
    <w:rsid w:val="00F23479"/>
    <w:rsid w:val="00F243FD"/>
    <w:rsid w:val="00F244D7"/>
    <w:rsid w:val="00F27A93"/>
    <w:rsid w:val="00F30664"/>
    <w:rsid w:val="00F30F29"/>
    <w:rsid w:val="00F315D6"/>
    <w:rsid w:val="00F32214"/>
    <w:rsid w:val="00F323E9"/>
    <w:rsid w:val="00F32D7B"/>
    <w:rsid w:val="00F337B0"/>
    <w:rsid w:val="00F33E1C"/>
    <w:rsid w:val="00F3520D"/>
    <w:rsid w:val="00F36B61"/>
    <w:rsid w:val="00F370AB"/>
    <w:rsid w:val="00F44678"/>
    <w:rsid w:val="00F44D77"/>
    <w:rsid w:val="00F46FCA"/>
    <w:rsid w:val="00F473B3"/>
    <w:rsid w:val="00F508C4"/>
    <w:rsid w:val="00F5285B"/>
    <w:rsid w:val="00F55018"/>
    <w:rsid w:val="00F577DD"/>
    <w:rsid w:val="00F60ACD"/>
    <w:rsid w:val="00F617AB"/>
    <w:rsid w:val="00F61D2F"/>
    <w:rsid w:val="00F633A8"/>
    <w:rsid w:val="00F6600A"/>
    <w:rsid w:val="00F661C0"/>
    <w:rsid w:val="00F6625A"/>
    <w:rsid w:val="00F6726F"/>
    <w:rsid w:val="00F6798D"/>
    <w:rsid w:val="00F71450"/>
    <w:rsid w:val="00F71E25"/>
    <w:rsid w:val="00F72C41"/>
    <w:rsid w:val="00F72D02"/>
    <w:rsid w:val="00F7342E"/>
    <w:rsid w:val="00F7381C"/>
    <w:rsid w:val="00F73E7E"/>
    <w:rsid w:val="00F80A7A"/>
    <w:rsid w:val="00F81A55"/>
    <w:rsid w:val="00F81EEB"/>
    <w:rsid w:val="00F8433C"/>
    <w:rsid w:val="00F848F6"/>
    <w:rsid w:val="00F866CB"/>
    <w:rsid w:val="00F87C3F"/>
    <w:rsid w:val="00F91079"/>
    <w:rsid w:val="00F92B65"/>
    <w:rsid w:val="00F939F6"/>
    <w:rsid w:val="00F96672"/>
    <w:rsid w:val="00F9679D"/>
    <w:rsid w:val="00F978E8"/>
    <w:rsid w:val="00FA075C"/>
    <w:rsid w:val="00FA12B0"/>
    <w:rsid w:val="00FA181E"/>
    <w:rsid w:val="00FA2342"/>
    <w:rsid w:val="00FA276D"/>
    <w:rsid w:val="00FA6081"/>
    <w:rsid w:val="00FA6D1A"/>
    <w:rsid w:val="00FA769C"/>
    <w:rsid w:val="00FB0B2F"/>
    <w:rsid w:val="00FB0CA2"/>
    <w:rsid w:val="00FB3453"/>
    <w:rsid w:val="00FB63C7"/>
    <w:rsid w:val="00FB6C3B"/>
    <w:rsid w:val="00FB74AA"/>
    <w:rsid w:val="00FB74C7"/>
    <w:rsid w:val="00FB7CDE"/>
    <w:rsid w:val="00FC35F8"/>
    <w:rsid w:val="00FC381F"/>
    <w:rsid w:val="00FC6E41"/>
    <w:rsid w:val="00FC790F"/>
    <w:rsid w:val="00FD22F4"/>
    <w:rsid w:val="00FD27A5"/>
    <w:rsid w:val="00FD3B51"/>
    <w:rsid w:val="00FD4AD4"/>
    <w:rsid w:val="00FD4AFC"/>
    <w:rsid w:val="00FD4F44"/>
    <w:rsid w:val="00FD53CB"/>
    <w:rsid w:val="00FD7335"/>
    <w:rsid w:val="00FD78CE"/>
    <w:rsid w:val="00FD7F13"/>
    <w:rsid w:val="00FE14BB"/>
    <w:rsid w:val="00FE2560"/>
    <w:rsid w:val="00FE4B1C"/>
    <w:rsid w:val="00FE518D"/>
    <w:rsid w:val="00FE5495"/>
    <w:rsid w:val="00FE5EFA"/>
    <w:rsid w:val="00FE6CE9"/>
    <w:rsid w:val="00FF024A"/>
    <w:rsid w:val="00FF2D62"/>
    <w:rsid w:val="00FF32FF"/>
    <w:rsid w:val="00FF343E"/>
    <w:rsid w:val="00FF350D"/>
    <w:rsid w:val="00FF3D2A"/>
    <w:rsid w:val="00FF4406"/>
    <w:rsid w:val="00FF5B48"/>
    <w:rsid w:val="00FF687C"/>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031E"/>
  <w15:docId w15:val="{DDA3FE17-DB14-47CC-9FE3-62EC2D34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10"/>
    <w:pPr>
      <w:widowControl w:val="0"/>
      <w:jc w:val="both"/>
    </w:pPr>
  </w:style>
  <w:style w:type="paragraph" w:styleId="Heading1">
    <w:name w:val="heading 1"/>
    <w:basedOn w:val="Normal"/>
    <w:next w:val="Normal"/>
    <w:link w:val="Heading1Char"/>
    <w:uiPriority w:val="9"/>
    <w:qFormat/>
    <w:rsid w:val="00135EC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B2A7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44D77"/>
    <w:rPr>
      <w:sz w:val="18"/>
      <w:szCs w:val="18"/>
    </w:rPr>
  </w:style>
  <w:style w:type="paragraph" w:styleId="Footer">
    <w:name w:val="footer"/>
    <w:basedOn w:val="Normal"/>
    <w:link w:val="FooterChar"/>
    <w:uiPriority w:val="99"/>
    <w:unhideWhenUsed/>
    <w:rsid w:val="00F44D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44D77"/>
    <w:rPr>
      <w:sz w:val="18"/>
      <w:szCs w:val="18"/>
    </w:rPr>
  </w:style>
  <w:style w:type="paragraph" w:styleId="ListParagraph">
    <w:name w:val="List Paragraph"/>
    <w:basedOn w:val="Normal"/>
    <w:uiPriority w:val="34"/>
    <w:qFormat/>
    <w:rsid w:val="00863F12"/>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863F12"/>
    <w:rPr>
      <w:color w:val="0000FF"/>
      <w:u w:val="single"/>
    </w:rPr>
  </w:style>
  <w:style w:type="paragraph" w:styleId="BalloonText">
    <w:name w:val="Balloon Text"/>
    <w:basedOn w:val="Normal"/>
    <w:link w:val="BalloonTextChar"/>
    <w:uiPriority w:val="99"/>
    <w:semiHidden/>
    <w:unhideWhenUsed/>
    <w:rsid w:val="00863F12"/>
    <w:rPr>
      <w:sz w:val="18"/>
      <w:szCs w:val="18"/>
    </w:rPr>
  </w:style>
  <w:style w:type="character" w:customStyle="1" w:styleId="BalloonTextChar">
    <w:name w:val="Balloon Text Char"/>
    <w:basedOn w:val="DefaultParagraphFont"/>
    <w:link w:val="BalloonText"/>
    <w:uiPriority w:val="99"/>
    <w:semiHidden/>
    <w:rsid w:val="00863F12"/>
    <w:rPr>
      <w:sz w:val="18"/>
      <w:szCs w:val="18"/>
    </w:rPr>
  </w:style>
  <w:style w:type="paragraph" w:styleId="NormalWeb">
    <w:name w:val="Normal (Web)"/>
    <w:basedOn w:val="Normal"/>
    <w:uiPriority w:val="99"/>
    <w:unhideWhenUsed/>
    <w:rsid w:val="007F1D1D"/>
    <w:pPr>
      <w:widowControl/>
      <w:spacing w:before="100" w:beforeAutospacing="1" w:after="100" w:afterAutospacing="1"/>
      <w:jc w:val="left"/>
    </w:pPr>
    <w:rPr>
      <w:rFonts w:ascii="SimSun" w:eastAsia="SimSun" w:hAnsi="SimSun" w:cs="SimSun"/>
      <w:kern w:val="0"/>
      <w:sz w:val="24"/>
      <w:szCs w:val="24"/>
    </w:rPr>
  </w:style>
  <w:style w:type="character" w:styleId="Emphasis">
    <w:name w:val="Emphasis"/>
    <w:basedOn w:val="DefaultParagraphFont"/>
    <w:uiPriority w:val="20"/>
    <w:qFormat/>
    <w:rsid w:val="007F1D1D"/>
    <w:rPr>
      <w:i/>
      <w:iCs/>
    </w:rPr>
  </w:style>
  <w:style w:type="character" w:styleId="Strong">
    <w:name w:val="Strong"/>
    <w:basedOn w:val="DefaultParagraphFont"/>
    <w:uiPriority w:val="22"/>
    <w:qFormat/>
    <w:rsid w:val="007F1D1D"/>
    <w:rPr>
      <w:b/>
      <w:bCs/>
    </w:rPr>
  </w:style>
  <w:style w:type="paragraph" w:styleId="Date">
    <w:name w:val="Date"/>
    <w:basedOn w:val="Normal"/>
    <w:next w:val="Normal"/>
    <w:link w:val="DateChar"/>
    <w:uiPriority w:val="99"/>
    <w:semiHidden/>
    <w:unhideWhenUsed/>
    <w:rsid w:val="000A7684"/>
    <w:pPr>
      <w:ind w:leftChars="2500" w:left="100"/>
    </w:pPr>
  </w:style>
  <w:style w:type="character" w:customStyle="1" w:styleId="DateChar">
    <w:name w:val="Date Char"/>
    <w:basedOn w:val="DefaultParagraphFont"/>
    <w:link w:val="Date"/>
    <w:uiPriority w:val="99"/>
    <w:semiHidden/>
    <w:rsid w:val="000A7684"/>
  </w:style>
  <w:style w:type="paragraph" w:customStyle="1" w:styleId="body">
    <w:name w:val="body"/>
    <w:basedOn w:val="Normal"/>
    <w:rsid w:val="005F0917"/>
    <w:pPr>
      <w:widowControl/>
      <w:spacing w:before="100" w:beforeAutospacing="1" w:after="100" w:afterAutospacing="1"/>
      <w:jc w:val="left"/>
    </w:pPr>
    <w:rPr>
      <w:rFonts w:ascii="SimSun" w:eastAsia="SimSun" w:hAnsi="SimSun" w:cs="SimSun"/>
      <w:kern w:val="0"/>
      <w:sz w:val="24"/>
      <w:szCs w:val="24"/>
    </w:rPr>
  </w:style>
  <w:style w:type="paragraph" w:customStyle="1" w:styleId="xmsolistparagraph">
    <w:name w:val="x_msolistparagraph"/>
    <w:basedOn w:val="Normal"/>
    <w:rsid w:val="00B55168"/>
    <w:pPr>
      <w:widowControl/>
      <w:spacing w:before="100" w:beforeAutospacing="1" w:after="100" w:afterAutospacing="1"/>
      <w:jc w:val="left"/>
    </w:pPr>
    <w:rPr>
      <w:rFonts w:ascii="SimSun" w:eastAsia="SimSun" w:hAnsi="SimSun" w:cs="SimSun"/>
      <w:kern w:val="0"/>
      <w:sz w:val="24"/>
      <w:szCs w:val="24"/>
    </w:rPr>
  </w:style>
  <w:style w:type="paragraph" w:customStyle="1" w:styleId="xmsonormal">
    <w:name w:val="x_msonormal"/>
    <w:basedOn w:val="Normal"/>
    <w:rsid w:val="00B55168"/>
    <w:pPr>
      <w:widowControl/>
      <w:spacing w:before="100" w:beforeAutospacing="1" w:after="100" w:afterAutospacing="1"/>
      <w:jc w:val="left"/>
    </w:pPr>
    <w:rPr>
      <w:rFonts w:ascii="SimSun" w:eastAsia="SimSun" w:hAnsi="SimSun" w:cs="SimSun"/>
      <w:kern w:val="0"/>
      <w:sz w:val="24"/>
      <w:szCs w:val="24"/>
    </w:rPr>
  </w:style>
  <w:style w:type="character" w:customStyle="1" w:styleId="Heading2Char">
    <w:name w:val="Heading 2 Char"/>
    <w:basedOn w:val="DefaultParagraphFont"/>
    <w:link w:val="Heading2"/>
    <w:uiPriority w:val="9"/>
    <w:rsid w:val="0022417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35ECF"/>
    <w:rPr>
      <w:b/>
      <w:bCs/>
      <w:kern w:val="44"/>
      <w:sz w:val="44"/>
      <w:szCs w:val="44"/>
    </w:rPr>
  </w:style>
  <w:style w:type="paragraph" w:styleId="TOCHeading">
    <w:name w:val="TOC Heading"/>
    <w:basedOn w:val="Heading1"/>
    <w:next w:val="Normal"/>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135ECF"/>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135ECF"/>
    <w:pPr>
      <w:widowControl/>
      <w:spacing w:after="100" w:line="276" w:lineRule="auto"/>
      <w:jc w:val="left"/>
    </w:pPr>
    <w:rPr>
      <w:kern w:val="0"/>
      <w:sz w:val="22"/>
    </w:rPr>
  </w:style>
  <w:style w:type="paragraph" w:styleId="TOC3">
    <w:name w:val="toc 3"/>
    <w:basedOn w:val="Normal"/>
    <w:next w:val="Normal"/>
    <w:autoRedefine/>
    <w:uiPriority w:val="39"/>
    <w:unhideWhenUsed/>
    <w:qFormat/>
    <w:rsid w:val="00135ECF"/>
    <w:pPr>
      <w:widowControl/>
      <w:spacing w:after="100" w:line="276" w:lineRule="auto"/>
      <w:ind w:left="440"/>
      <w:jc w:val="left"/>
    </w:pPr>
    <w:rPr>
      <w:kern w:val="0"/>
      <w:sz w:val="22"/>
    </w:rPr>
  </w:style>
  <w:style w:type="character" w:customStyle="1" w:styleId="spelle">
    <w:name w:val="spelle"/>
    <w:basedOn w:val="DefaultParagraphFont"/>
    <w:rsid w:val="00925B74"/>
  </w:style>
  <w:style w:type="character" w:customStyle="1" w:styleId="ms-button-flexcontainer">
    <w:name w:val="ms-button-flexcontainer"/>
    <w:basedOn w:val="DefaultParagraphFont"/>
    <w:rsid w:val="00FB7CDE"/>
  </w:style>
  <w:style w:type="character" w:customStyle="1" w:styleId="Heading3Char">
    <w:name w:val="Heading 3 Char"/>
    <w:basedOn w:val="DefaultParagraphFont"/>
    <w:link w:val="Heading3"/>
    <w:uiPriority w:val="9"/>
    <w:rsid w:val="00BB2A79"/>
    <w:rPr>
      <w:b/>
      <w:bCs/>
      <w:sz w:val="32"/>
      <w:szCs w:val="32"/>
    </w:rPr>
  </w:style>
  <w:style w:type="character" w:customStyle="1" w:styleId="markcqfyqrhhj">
    <w:name w:val="markcqfyqrhhj"/>
    <w:basedOn w:val="DefaultParagraphFont"/>
    <w:rsid w:val="00DD3537"/>
  </w:style>
  <w:style w:type="character" w:customStyle="1" w:styleId="markhcemwq3l0">
    <w:name w:val="markhcemwq3l0"/>
    <w:basedOn w:val="DefaultParagraphFont"/>
    <w:rsid w:val="00C86DA5"/>
  </w:style>
  <w:style w:type="character" w:customStyle="1" w:styleId="markqbhx0bvp0">
    <w:name w:val="markqbhx0bvp0"/>
    <w:basedOn w:val="DefaultParagraphFont"/>
    <w:rsid w:val="00A746F0"/>
  </w:style>
  <w:style w:type="character" w:customStyle="1" w:styleId="markqq17o4z0f">
    <w:name w:val="markqq17o4z0f"/>
    <w:basedOn w:val="DefaultParagraphFont"/>
    <w:rsid w:val="00A746F0"/>
  </w:style>
  <w:style w:type="character" w:customStyle="1" w:styleId="markpf510vx9w">
    <w:name w:val="markpf510vx9w"/>
    <w:basedOn w:val="DefaultParagraphFont"/>
    <w:rsid w:val="00A74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2102">
      <w:bodyDiv w:val="1"/>
      <w:marLeft w:val="0"/>
      <w:marRight w:val="0"/>
      <w:marTop w:val="0"/>
      <w:marBottom w:val="0"/>
      <w:divBdr>
        <w:top w:val="none" w:sz="0" w:space="0" w:color="auto"/>
        <w:left w:val="none" w:sz="0" w:space="0" w:color="auto"/>
        <w:bottom w:val="none" w:sz="0" w:space="0" w:color="auto"/>
        <w:right w:val="none" w:sz="0" w:space="0" w:color="auto"/>
      </w:divBdr>
    </w:div>
    <w:div w:id="74281823">
      <w:bodyDiv w:val="1"/>
      <w:marLeft w:val="0"/>
      <w:marRight w:val="0"/>
      <w:marTop w:val="0"/>
      <w:marBottom w:val="0"/>
      <w:divBdr>
        <w:top w:val="none" w:sz="0" w:space="0" w:color="auto"/>
        <w:left w:val="none" w:sz="0" w:space="0" w:color="auto"/>
        <w:bottom w:val="none" w:sz="0" w:space="0" w:color="auto"/>
        <w:right w:val="none" w:sz="0" w:space="0" w:color="auto"/>
      </w:divBdr>
      <w:divsChild>
        <w:div w:id="109016457">
          <w:marLeft w:val="0"/>
          <w:marRight w:val="0"/>
          <w:marTop w:val="0"/>
          <w:marBottom w:val="0"/>
          <w:divBdr>
            <w:top w:val="none" w:sz="0" w:space="0" w:color="auto"/>
            <w:left w:val="none" w:sz="0" w:space="0" w:color="auto"/>
            <w:bottom w:val="none" w:sz="0" w:space="0" w:color="auto"/>
            <w:right w:val="none" w:sz="0" w:space="0" w:color="auto"/>
          </w:divBdr>
          <w:divsChild>
            <w:div w:id="1947076141">
              <w:marLeft w:val="0"/>
              <w:marRight w:val="0"/>
              <w:marTop w:val="0"/>
              <w:marBottom w:val="0"/>
              <w:divBdr>
                <w:top w:val="none" w:sz="0" w:space="0" w:color="auto"/>
                <w:left w:val="none" w:sz="0" w:space="0" w:color="auto"/>
                <w:bottom w:val="none" w:sz="0" w:space="0" w:color="auto"/>
                <w:right w:val="none" w:sz="0" w:space="0" w:color="auto"/>
              </w:divBdr>
            </w:div>
          </w:divsChild>
        </w:div>
        <w:div w:id="1278176831">
          <w:marLeft w:val="0"/>
          <w:marRight w:val="0"/>
          <w:marTop w:val="0"/>
          <w:marBottom w:val="0"/>
          <w:divBdr>
            <w:top w:val="none" w:sz="0" w:space="0" w:color="auto"/>
            <w:left w:val="none" w:sz="0" w:space="0" w:color="auto"/>
            <w:bottom w:val="none" w:sz="0" w:space="0" w:color="auto"/>
            <w:right w:val="none" w:sz="0" w:space="0" w:color="auto"/>
          </w:divBdr>
          <w:divsChild>
            <w:div w:id="104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548">
      <w:bodyDiv w:val="1"/>
      <w:marLeft w:val="0"/>
      <w:marRight w:val="0"/>
      <w:marTop w:val="0"/>
      <w:marBottom w:val="0"/>
      <w:divBdr>
        <w:top w:val="none" w:sz="0" w:space="0" w:color="auto"/>
        <w:left w:val="none" w:sz="0" w:space="0" w:color="auto"/>
        <w:bottom w:val="none" w:sz="0" w:space="0" w:color="auto"/>
        <w:right w:val="none" w:sz="0" w:space="0" w:color="auto"/>
      </w:divBdr>
    </w:div>
    <w:div w:id="101416912">
      <w:bodyDiv w:val="1"/>
      <w:marLeft w:val="0"/>
      <w:marRight w:val="0"/>
      <w:marTop w:val="0"/>
      <w:marBottom w:val="0"/>
      <w:divBdr>
        <w:top w:val="none" w:sz="0" w:space="0" w:color="auto"/>
        <w:left w:val="none" w:sz="0" w:space="0" w:color="auto"/>
        <w:bottom w:val="none" w:sz="0" w:space="0" w:color="auto"/>
        <w:right w:val="none" w:sz="0" w:space="0" w:color="auto"/>
      </w:divBdr>
    </w:div>
    <w:div w:id="108860252">
      <w:bodyDiv w:val="1"/>
      <w:marLeft w:val="0"/>
      <w:marRight w:val="0"/>
      <w:marTop w:val="0"/>
      <w:marBottom w:val="0"/>
      <w:divBdr>
        <w:top w:val="none" w:sz="0" w:space="0" w:color="auto"/>
        <w:left w:val="none" w:sz="0" w:space="0" w:color="auto"/>
        <w:bottom w:val="none" w:sz="0" w:space="0" w:color="auto"/>
        <w:right w:val="none" w:sz="0" w:space="0" w:color="auto"/>
      </w:divBdr>
    </w:div>
    <w:div w:id="219946258">
      <w:bodyDiv w:val="1"/>
      <w:marLeft w:val="0"/>
      <w:marRight w:val="0"/>
      <w:marTop w:val="0"/>
      <w:marBottom w:val="0"/>
      <w:divBdr>
        <w:top w:val="none" w:sz="0" w:space="0" w:color="auto"/>
        <w:left w:val="none" w:sz="0" w:space="0" w:color="auto"/>
        <w:bottom w:val="none" w:sz="0" w:space="0" w:color="auto"/>
        <w:right w:val="none" w:sz="0" w:space="0" w:color="auto"/>
      </w:divBdr>
    </w:div>
    <w:div w:id="220943272">
      <w:bodyDiv w:val="1"/>
      <w:marLeft w:val="0"/>
      <w:marRight w:val="0"/>
      <w:marTop w:val="0"/>
      <w:marBottom w:val="0"/>
      <w:divBdr>
        <w:top w:val="none" w:sz="0" w:space="0" w:color="auto"/>
        <w:left w:val="none" w:sz="0" w:space="0" w:color="auto"/>
        <w:bottom w:val="none" w:sz="0" w:space="0" w:color="auto"/>
        <w:right w:val="none" w:sz="0" w:space="0" w:color="auto"/>
      </w:divBdr>
    </w:div>
    <w:div w:id="279537655">
      <w:bodyDiv w:val="1"/>
      <w:marLeft w:val="0"/>
      <w:marRight w:val="0"/>
      <w:marTop w:val="0"/>
      <w:marBottom w:val="0"/>
      <w:divBdr>
        <w:top w:val="none" w:sz="0" w:space="0" w:color="auto"/>
        <w:left w:val="none" w:sz="0" w:space="0" w:color="auto"/>
        <w:bottom w:val="none" w:sz="0" w:space="0" w:color="auto"/>
        <w:right w:val="none" w:sz="0" w:space="0" w:color="auto"/>
      </w:divBdr>
    </w:div>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33729631">
      <w:bodyDiv w:val="1"/>
      <w:marLeft w:val="0"/>
      <w:marRight w:val="0"/>
      <w:marTop w:val="0"/>
      <w:marBottom w:val="0"/>
      <w:divBdr>
        <w:top w:val="none" w:sz="0" w:space="0" w:color="auto"/>
        <w:left w:val="none" w:sz="0" w:space="0" w:color="auto"/>
        <w:bottom w:val="none" w:sz="0" w:space="0" w:color="auto"/>
        <w:right w:val="none" w:sz="0" w:space="0" w:color="auto"/>
      </w:divBdr>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83218024">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02803019">
      <w:bodyDiv w:val="1"/>
      <w:marLeft w:val="0"/>
      <w:marRight w:val="0"/>
      <w:marTop w:val="0"/>
      <w:marBottom w:val="0"/>
      <w:divBdr>
        <w:top w:val="none" w:sz="0" w:space="0" w:color="auto"/>
        <w:left w:val="none" w:sz="0" w:space="0" w:color="auto"/>
        <w:bottom w:val="none" w:sz="0" w:space="0" w:color="auto"/>
        <w:right w:val="none" w:sz="0" w:space="0" w:color="auto"/>
      </w:divBdr>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68788975">
      <w:bodyDiv w:val="1"/>
      <w:marLeft w:val="0"/>
      <w:marRight w:val="0"/>
      <w:marTop w:val="0"/>
      <w:marBottom w:val="0"/>
      <w:divBdr>
        <w:top w:val="none" w:sz="0" w:space="0" w:color="auto"/>
        <w:left w:val="none" w:sz="0" w:space="0" w:color="auto"/>
        <w:bottom w:val="none" w:sz="0" w:space="0" w:color="auto"/>
        <w:right w:val="none" w:sz="0" w:space="0" w:color="auto"/>
      </w:divBdr>
    </w:div>
    <w:div w:id="533543881">
      <w:bodyDiv w:val="1"/>
      <w:marLeft w:val="0"/>
      <w:marRight w:val="0"/>
      <w:marTop w:val="0"/>
      <w:marBottom w:val="0"/>
      <w:divBdr>
        <w:top w:val="none" w:sz="0" w:space="0" w:color="auto"/>
        <w:left w:val="none" w:sz="0" w:space="0" w:color="auto"/>
        <w:bottom w:val="none" w:sz="0" w:space="0" w:color="auto"/>
        <w:right w:val="none" w:sz="0" w:space="0" w:color="auto"/>
      </w:divBdr>
    </w:div>
    <w:div w:id="688216904">
      <w:bodyDiv w:val="1"/>
      <w:marLeft w:val="0"/>
      <w:marRight w:val="0"/>
      <w:marTop w:val="0"/>
      <w:marBottom w:val="0"/>
      <w:divBdr>
        <w:top w:val="none" w:sz="0" w:space="0" w:color="auto"/>
        <w:left w:val="none" w:sz="0" w:space="0" w:color="auto"/>
        <w:bottom w:val="none" w:sz="0" w:space="0" w:color="auto"/>
        <w:right w:val="none" w:sz="0" w:space="0" w:color="auto"/>
      </w:divBdr>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863447721">
      <w:bodyDiv w:val="1"/>
      <w:marLeft w:val="0"/>
      <w:marRight w:val="0"/>
      <w:marTop w:val="0"/>
      <w:marBottom w:val="0"/>
      <w:divBdr>
        <w:top w:val="none" w:sz="0" w:space="0" w:color="auto"/>
        <w:left w:val="none" w:sz="0" w:space="0" w:color="auto"/>
        <w:bottom w:val="none" w:sz="0" w:space="0" w:color="auto"/>
        <w:right w:val="none" w:sz="0" w:space="0" w:color="auto"/>
      </w:divBdr>
    </w:div>
    <w:div w:id="875117228">
      <w:bodyDiv w:val="1"/>
      <w:marLeft w:val="0"/>
      <w:marRight w:val="0"/>
      <w:marTop w:val="0"/>
      <w:marBottom w:val="0"/>
      <w:divBdr>
        <w:top w:val="none" w:sz="0" w:space="0" w:color="auto"/>
        <w:left w:val="none" w:sz="0" w:space="0" w:color="auto"/>
        <w:bottom w:val="none" w:sz="0" w:space="0" w:color="auto"/>
        <w:right w:val="none" w:sz="0" w:space="0" w:color="auto"/>
      </w:divBdr>
    </w:div>
    <w:div w:id="894240715">
      <w:bodyDiv w:val="1"/>
      <w:marLeft w:val="0"/>
      <w:marRight w:val="0"/>
      <w:marTop w:val="0"/>
      <w:marBottom w:val="0"/>
      <w:divBdr>
        <w:top w:val="none" w:sz="0" w:space="0" w:color="auto"/>
        <w:left w:val="none" w:sz="0" w:space="0" w:color="auto"/>
        <w:bottom w:val="none" w:sz="0" w:space="0" w:color="auto"/>
        <w:right w:val="none" w:sz="0" w:space="0" w:color="auto"/>
      </w:divBdr>
    </w:div>
    <w:div w:id="1025060453">
      <w:bodyDiv w:val="1"/>
      <w:marLeft w:val="0"/>
      <w:marRight w:val="0"/>
      <w:marTop w:val="0"/>
      <w:marBottom w:val="0"/>
      <w:divBdr>
        <w:top w:val="none" w:sz="0" w:space="0" w:color="auto"/>
        <w:left w:val="none" w:sz="0" w:space="0" w:color="auto"/>
        <w:bottom w:val="none" w:sz="0" w:space="0" w:color="auto"/>
        <w:right w:val="none" w:sz="0" w:space="0" w:color="auto"/>
      </w:divBdr>
    </w:div>
    <w:div w:id="1062295063">
      <w:bodyDiv w:val="1"/>
      <w:marLeft w:val="0"/>
      <w:marRight w:val="0"/>
      <w:marTop w:val="0"/>
      <w:marBottom w:val="0"/>
      <w:divBdr>
        <w:top w:val="none" w:sz="0" w:space="0" w:color="auto"/>
        <w:left w:val="none" w:sz="0" w:space="0" w:color="auto"/>
        <w:bottom w:val="none" w:sz="0" w:space="0" w:color="auto"/>
        <w:right w:val="none" w:sz="0" w:space="0" w:color="auto"/>
      </w:divBdr>
      <w:divsChild>
        <w:div w:id="1298609251">
          <w:marLeft w:val="0"/>
          <w:marRight w:val="0"/>
          <w:marTop w:val="0"/>
          <w:marBottom w:val="0"/>
          <w:divBdr>
            <w:top w:val="none" w:sz="0" w:space="0" w:color="auto"/>
            <w:left w:val="none" w:sz="0" w:space="0" w:color="auto"/>
            <w:bottom w:val="none" w:sz="0" w:space="0" w:color="auto"/>
            <w:right w:val="none" w:sz="0" w:space="0" w:color="auto"/>
          </w:divBdr>
        </w:div>
        <w:div w:id="1135490392">
          <w:marLeft w:val="0"/>
          <w:marRight w:val="0"/>
          <w:marTop w:val="0"/>
          <w:marBottom w:val="0"/>
          <w:divBdr>
            <w:top w:val="none" w:sz="0" w:space="0" w:color="auto"/>
            <w:left w:val="none" w:sz="0" w:space="0" w:color="auto"/>
            <w:bottom w:val="none" w:sz="0" w:space="0" w:color="auto"/>
            <w:right w:val="none" w:sz="0" w:space="0" w:color="auto"/>
          </w:divBdr>
        </w:div>
        <w:div w:id="2054230255">
          <w:marLeft w:val="0"/>
          <w:marRight w:val="0"/>
          <w:marTop w:val="0"/>
          <w:marBottom w:val="0"/>
          <w:divBdr>
            <w:top w:val="none" w:sz="0" w:space="0" w:color="auto"/>
            <w:left w:val="none" w:sz="0" w:space="0" w:color="auto"/>
            <w:bottom w:val="none" w:sz="0" w:space="0" w:color="auto"/>
            <w:right w:val="none" w:sz="0" w:space="0" w:color="auto"/>
          </w:divBdr>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6460799">
      <w:bodyDiv w:val="1"/>
      <w:marLeft w:val="0"/>
      <w:marRight w:val="0"/>
      <w:marTop w:val="0"/>
      <w:marBottom w:val="0"/>
      <w:divBdr>
        <w:top w:val="none" w:sz="0" w:space="0" w:color="auto"/>
        <w:left w:val="none" w:sz="0" w:space="0" w:color="auto"/>
        <w:bottom w:val="none" w:sz="0" w:space="0" w:color="auto"/>
        <w:right w:val="none" w:sz="0" w:space="0" w:color="auto"/>
      </w:divBdr>
    </w:div>
    <w:div w:id="1183284636">
      <w:bodyDiv w:val="1"/>
      <w:marLeft w:val="0"/>
      <w:marRight w:val="0"/>
      <w:marTop w:val="0"/>
      <w:marBottom w:val="0"/>
      <w:divBdr>
        <w:top w:val="none" w:sz="0" w:space="0" w:color="auto"/>
        <w:left w:val="none" w:sz="0" w:space="0" w:color="auto"/>
        <w:bottom w:val="none" w:sz="0" w:space="0" w:color="auto"/>
        <w:right w:val="none" w:sz="0" w:space="0" w:color="auto"/>
      </w:divBdr>
    </w:div>
    <w:div w:id="1214124521">
      <w:bodyDiv w:val="1"/>
      <w:marLeft w:val="0"/>
      <w:marRight w:val="0"/>
      <w:marTop w:val="0"/>
      <w:marBottom w:val="0"/>
      <w:divBdr>
        <w:top w:val="none" w:sz="0" w:space="0" w:color="auto"/>
        <w:left w:val="none" w:sz="0" w:space="0" w:color="auto"/>
        <w:bottom w:val="none" w:sz="0" w:space="0" w:color="auto"/>
        <w:right w:val="none" w:sz="0" w:space="0" w:color="auto"/>
      </w:divBdr>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43627942">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993">
      <w:bodyDiv w:val="1"/>
      <w:marLeft w:val="0"/>
      <w:marRight w:val="0"/>
      <w:marTop w:val="0"/>
      <w:marBottom w:val="0"/>
      <w:divBdr>
        <w:top w:val="none" w:sz="0" w:space="0" w:color="auto"/>
        <w:left w:val="none" w:sz="0" w:space="0" w:color="auto"/>
        <w:bottom w:val="none" w:sz="0" w:space="0" w:color="auto"/>
        <w:right w:val="none" w:sz="0" w:space="0" w:color="auto"/>
      </w:divBdr>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72304984">
      <w:bodyDiv w:val="1"/>
      <w:marLeft w:val="0"/>
      <w:marRight w:val="0"/>
      <w:marTop w:val="0"/>
      <w:marBottom w:val="0"/>
      <w:divBdr>
        <w:top w:val="none" w:sz="0" w:space="0" w:color="auto"/>
        <w:left w:val="none" w:sz="0" w:space="0" w:color="auto"/>
        <w:bottom w:val="none" w:sz="0" w:space="0" w:color="auto"/>
        <w:right w:val="none" w:sz="0" w:space="0" w:color="auto"/>
      </w:divBdr>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58344714">
      <w:bodyDiv w:val="1"/>
      <w:marLeft w:val="0"/>
      <w:marRight w:val="0"/>
      <w:marTop w:val="0"/>
      <w:marBottom w:val="0"/>
      <w:divBdr>
        <w:top w:val="none" w:sz="0" w:space="0" w:color="auto"/>
        <w:left w:val="none" w:sz="0" w:space="0" w:color="auto"/>
        <w:bottom w:val="none" w:sz="0" w:space="0" w:color="auto"/>
        <w:right w:val="none" w:sz="0" w:space="0" w:color="auto"/>
      </w:divBdr>
    </w:div>
    <w:div w:id="1751927417">
      <w:bodyDiv w:val="1"/>
      <w:marLeft w:val="0"/>
      <w:marRight w:val="0"/>
      <w:marTop w:val="0"/>
      <w:marBottom w:val="0"/>
      <w:divBdr>
        <w:top w:val="none" w:sz="0" w:space="0" w:color="auto"/>
        <w:left w:val="none" w:sz="0" w:space="0" w:color="auto"/>
        <w:bottom w:val="none" w:sz="0" w:space="0" w:color="auto"/>
        <w:right w:val="none" w:sz="0" w:space="0" w:color="auto"/>
      </w:divBdr>
      <w:divsChild>
        <w:div w:id="766736772">
          <w:marLeft w:val="0"/>
          <w:marRight w:val="0"/>
          <w:marTop w:val="0"/>
          <w:marBottom w:val="0"/>
          <w:divBdr>
            <w:top w:val="none" w:sz="0" w:space="0" w:color="auto"/>
            <w:left w:val="none" w:sz="0" w:space="0" w:color="auto"/>
            <w:bottom w:val="none" w:sz="0" w:space="0" w:color="auto"/>
            <w:right w:val="none" w:sz="0" w:space="0" w:color="auto"/>
          </w:divBdr>
        </w:div>
        <w:div w:id="1488664282">
          <w:marLeft w:val="0"/>
          <w:marRight w:val="0"/>
          <w:marTop w:val="0"/>
          <w:marBottom w:val="0"/>
          <w:divBdr>
            <w:top w:val="none" w:sz="0" w:space="0" w:color="auto"/>
            <w:left w:val="none" w:sz="0" w:space="0" w:color="auto"/>
            <w:bottom w:val="none" w:sz="0" w:space="0" w:color="auto"/>
            <w:right w:val="none" w:sz="0" w:space="0" w:color="auto"/>
          </w:divBdr>
        </w:div>
      </w:divsChild>
    </w:div>
    <w:div w:id="1772046994">
      <w:bodyDiv w:val="1"/>
      <w:marLeft w:val="0"/>
      <w:marRight w:val="0"/>
      <w:marTop w:val="0"/>
      <w:marBottom w:val="0"/>
      <w:divBdr>
        <w:top w:val="none" w:sz="0" w:space="0" w:color="auto"/>
        <w:left w:val="none" w:sz="0" w:space="0" w:color="auto"/>
        <w:bottom w:val="none" w:sz="0" w:space="0" w:color="auto"/>
        <w:right w:val="none" w:sz="0" w:space="0" w:color="auto"/>
      </w:divBdr>
    </w:div>
    <w:div w:id="1775132724">
      <w:bodyDiv w:val="1"/>
      <w:marLeft w:val="0"/>
      <w:marRight w:val="0"/>
      <w:marTop w:val="0"/>
      <w:marBottom w:val="0"/>
      <w:divBdr>
        <w:top w:val="none" w:sz="0" w:space="0" w:color="auto"/>
        <w:left w:val="none" w:sz="0" w:space="0" w:color="auto"/>
        <w:bottom w:val="none" w:sz="0" w:space="0" w:color="auto"/>
        <w:right w:val="none" w:sz="0" w:space="0" w:color="auto"/>
      </w:divBdr>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5118801">
      <w:bodyDiv w:val="1"/>
      <w:marLeft w:val="0"/>
      <w:marRight w:val="0"/>
      <w:marTop w:val="0"/>
      <w:marBottom w:val="0"/>
      <w:divBdr>
        <w:top w:val="none" w:sz="0" w:space="0" w:color="auto"/>
        <w:left w:val="none" w:sz="0" w:space="0" w:color="auto"/>
        <w:bottom w:val="none" w:sz="0" w:space="0" w:color="auto"/>
        <w:right w:val="none" w:sz="0" w:space="0" w:color="auto"/>
      </w:divBdr>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76325709">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5981498">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 w:id="2042318027">
      <w:bodyDiv w:val="1"/>
      <w:marLeft w:val="0"/>
      <w:marRight w:val="0"/>
      <w:marTop w:val="0"/>
      <w:marBottom w:val="0"/>
      <w:divBdr>
        <w:top w:val="none" w:sz="0" w:space="0" w:color="auto"/>
        <w:left w:val="none" w:sz="0" w:space="0" w:color="auto"/>
        <w:bottom w:val="none" w:sz="0" w:space="0" w:color="auto"/>
        <w:right w:val="none" w:sz="0" w:space="0" w:color="auto"/>
      </w:divBdr>
      <w:divsChild>
        <w:div w:id="71314029">
          <w:marLeft w:val="0"/>
          <w:marRight w:val="0"/>
          <w:marTop w:val="0"/>
          <w:marBottom w:val="0"/>
          <w:divBdr>
            <w:top w:val="none" w:sz="0" w:space="0" w:color="auto"/>
            <w:left w:val="none" w:sz="0" w:space="0" w:color="auto"/>
            <w:bottom w:val="none" w:sz="0" w:space="0" w:color="auto"/>
            <w:right w:val="none" w:sz="0" w:space="0" w:color="auto"/>
          </w:divBdr>
          <w:divsChild>
            <w:div w:id="300696214">
              <w:marLeft w:val="706"/>
              <w:marRight w:val="217"/>
              <w:marTop w:val="163"/>
              <w:marBottom w:val="136"/>
              <w:divBdr>
                <w:top w:val="none" w:sz="0" w:space="0" w:color="auto"/>
                <w:left w:val="none" w:sz="0" w:space="0" w:color="auto"/>
                <w:bottom w:val="none" w:sz="0" w:space="0" w:color="auto"/>
                <w:right w:val="none" w:sz="0" w:space="0" w:color="auto"/>
              </w:divBdr>
              <w:divsChild>
                <w:div w:id="464739004">
                  <w:marLeft w:val="0"/>
                  <w:marRight w:val="0"/>
                  <w:marTop w:val="0"/>
                  <w:marBottom w:val="0"/>
                  <w:divBdr>
                    <w:top w:val="none" w:sz="0" w:space="0" w:color="auto"/>
                    <w:left w:val="none" w:sz="0" w:space="0" w:color="auto"/>
                    <w:bottom w:val="none" w:sz="0" w:space="0" w:color="auto"/>
                    <w:right w:val="none" w:sz="0" w:space="0" w:color="auto"/>
                  </w:divBdr>
                  <w:divsChild>
                    <w:div w:id="886142955">
                      <w:marLeft w:val="0"/>
                      <w:marRight w:val="0"/>
                      <w:marTop w:val="0"/>
                      <w:marBottom w:val="0"/>
                      <w:divBdr>
                        <w:top w:val="none" w:sz="0" w:space="0" w:color="auto"/>
                        <w:left w:val="none" w:sz="0" w:space="0" w:color="auto"/>
                        <w:bottom w:val="none" w:sz="0" w:space="0" w:color="auto"/>
                        <w:right w:val="none" w:sz="0" w:space="0" w:color="auto"/>
                      </w:divBdr>
                      <w:divsChild>
                        <w:div w:id="76558951">
                          <w:marLeft w:val="0"/>
                          <w:marRight w:val="0"/>
                          <w:marTop w:val="0"/>
                          <w:marBottom w:val="0"/>
                          <w:divBdr>
                            <w:top w:val="none" w:sz="0" w:space="0" w:color="auto"/>
                            <w:left w:val="none" w:sz="0" w:space="0" w:color="auto"/>
                            <w:bottom w:val="none" w:sz="0" w:space="0" w:color="auto"/>
                            <w:right w:val="none" w:sz="0" w:space="0" w:color="auto"/>
                          </w:divBdr>
                          <w:divsChild>
                            <w:div w:id="8905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8463">
          <w:marLeft w:val="0"/>
          <w:marRight w:val="0"/>
          <w:marTop w:val="0"/>
          <w:marBottom w:val="0"/>
          <w:divBdr>
            <w:top w:val="none" w:sz="0" w:space="0" w:color="auto"/>
            <w:left w:val="none" w:sz="0" w:space="0" w:color="auto"/>
            <w:bottom w:val="none" w:sz="0" w:space="0" w:color="auto"/>
            <w:right w:val="none" w:sz="0" w:space="0" w:color="auto"/>
          </w:divBdr>
          <w:divsChild>
            <w:div w:id="1626691295">
              <w:marLeft w:val="0"/>
              <w:marRight w:val="0"/>
              <w:marTop w:val="0"/>
              <w:marBottom w:val="0"/>
              <w:divBdr>
                <w:top w:val="none" w:sz="0" w:space="0" w:color="auto"/>
                <w:left w:val="none" w:sz="0" w:space="0" w:color="auto"/>
                <w:bottom w:val="none" w:sz="0" w:space="0" w:color="auto"/>
                <w:right w:val="none" w:sz="0" w:space="0" w:color="auto"/>
              </w:divBdr>
              <w:divsChild>
                <w:div w:id="687559975">
                  <w:marLeft w:val="421"/>
                  <w:marRight w:val="0"/>
                  <w:marTop w:val="0"/>
                  <w:marBottom w:val="0"/>
                  <w:divBdr>
                    <w:top w:val="none" w:sz="0" w:space="0" w:color="auto"/>
                    <w:left w:val="none" w:sz="0" w:space="0" w:color="auto"/>
                    <w:bottom w:val="none" w:sz="0" w:space="0" w:color="auto"/>
                    <w:right w:val="none" w:sz="0" w:space="0" w:color="auto"/>
                  </w:divBdr>
                  <w:divsChild>
                    <w:div w:id="106393245">
                      <w:marLeft w:val="0"/>
                      <w:marRight w:val="0"/>
                      <w:marTop w:val="0"/>
                      <w:marBottom w:val="0"/>
                      <w:divBdr>
                        <w:top w:val="none" w:sz="0" w:space="0" w:color="auto"/>
                        <w:left w:val="none" w:sz="0" w:space="0" w:color="auto"/>
                        <w:bottom w:val="none" w:sz="0" w:space="0" w:color="auto"/>
                        <w:right w:val="none" w:sz="0" w:space="0" w:color="auto"/>
                      </w:divBdr>
                      <w:divsChild>
                        <w:div w:id="814102068">
                          <w:marLeft w:val="0"/>
                          <w:marRight w:val="0"/>
                          <w:marTop w:val="0"/>
                          <w:marBottom w:val="0"/>
                          <w:divBdr>
                            <w:top w:val="none" w:sz="0" w:space="0" w:color="auto"/>
                            <w:left w:val="none" w:sz="0" w:space="0" w:color="auto"/>
                            <w:bottom w:val="none" w:sz="0" w:space="0" w:color="auto"/>
                            <w:right w:val="none" w:sz="0" w:space="0" w:color="auto"/>
                          </w:divBdr>
                          <w:divsChild>
                            <w:div w:id="1119835920">
                              <w:marLeft w:val="0"/>
                              <w:marRight w:val="0"/>
                              <w:marTop w:val="0"/>
                              <w:marBottom w:val="0"/>
                              <w:divBdr>
                                <w:top w:val="none" w:sz="0" w:space="0" w:color="auto"/>
                                <w:left w:val="none" w:sz="0" w:space="0" w:color="auto"/>
                                <w:bottom w:val="none" w:sz="0" w:space="0" w:color="auto"/>
                                <w:right w:val="none" w:sz="0" w:space="0" w:color="auto"/>
                              </w:divBdr>
                              <w:divsChild>
                                <w:div w:id="1170946294">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sChild>
                                        <w:div w:id="1425346720">
                                          <w:marLeft w:val="0"/>
                                          <w:marRight w:val="0"/>
                                          <w:marTop w:val="0"/>
                                          <w:marBottom w:val="0"/>
                                          <w:divBdr>
                                            <w:top w:val="none" w:sz="0" w:space="0" w:color="auto"/>
                                            <w:left w:val="none" w:sz="0" w:space="0" w:color="auto"/>
                                            <w:bottom w:val="none" w:sz="0" w:space="0" w:color="auto"/>
                                            <w:right w:val="none" w:sz="0" w:space="0" w:color="auto"/>
                                          </w:divBdr>
                                          <w:divsChild>
                                            <w:div w:id="2146777307">
                                              <w:marLeft w:val="0"/>
                                              <w:marRight w:val="0"/>
                                              <w:marTop w:val="0"/>
                                              <w:marBottom w:val="0"/>
                                              <w:divBdr>
                                                <w:top w:val="none" w:sz="0" w:space="0" w:color="auto"/>
                                                <w:left w:val="none" w:sz="0" w:space="0" w:color="auto"/>
                                                <w:bottom w:val="none" w:sz="0" w:space="0" w:color="auto"/>
                                                <w:right w:val="none" w:sz="0" w:space="0" w:color="auto"/>
                                              </w:divBdr>
                                              <w:divsChild>
                                                <w:div w:id="1273978630">
                                                  <w:marLeft w:val="0"/>
                                                  <w:marRight w:val="0"/>
                                                  <w:marTop w:val="0"/>
                                                  <w:marBottom w:val="0"/>
                                                  <w:divBdr>
                                                    <w:top w:val="none" w:sz="0" w:space="0" w:color="auto"/>
                                                    <w:left w:val="none" w:sz="0" w:space="0" w:color="auto"/>
                                                    <w:bottom w:val="none" w:sz="0" w:space="0" w:color="auto"/>
                                                    <w:right w:val="none" w:sz="0" w:space="0" w:color="auto"/>
                                                  </w:divBdr>
                                                  <w:divsChild>
                                                    <w:div w:id="62751642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916748956">
                      <w:marLeft w:val="0"/>
                      <w:marRight w:val="0"/>
                      <w:marTop w:val="0"/>
                      <w:marBottom w:val="0"/>
                      <w:divBdr>
                        <w:top w:val="none" w:sz="0" w:space="0" w:color="auto"/>
                        <w:left w:val="none" w:sz="0" w:space="0" w:color="auto"/>
                        <w:bottom w:val="none" w:sz="0" w:space="0" w:color="auto"/>
                        <w:right w:val="none" w:sz="0" w:space="0" w:color="auto"/>
                      </w:divBdr>
                      <w:divsChild>
                        <w:div w:id="1845821701">
                          <w:marLeft w:val="0"/>
                          <w:marRight w:val="0"/>
                          <w:marTop w:val="0"/>
                          <w:marBottom w:val="0"/>
                          <w:divBdr>
                            <w:top w:val="none" w:sz="0" w:space="0" w:color="auto"/>
                            <w:left w:val="none" w:sz="0" w:space="0" w:color="auto"/>
                            <w:bottom w:val="none" w:sz="0" w:space="0" w:color="auto"/>
                            <w:right w:val="none" w:sz="0" w:space="0" w:color="auto"/>
                          </w:divBdr>
                          <w:divsChild>
                            <w:div w:id="776683450">
                              <w:marLeft w:val="0"/>
                              <w:marRight w:val="0"/>
                              <w:marTop w:val="0"/>
                              <w:marBottom w:val="0"/>
                              <w:divBdr>
                                <w:top w:val="none" w:sz="0" w:space="0" w:color="auto"/>
                                <w:left w:val="none" w:sz="0" w:space="0" w:color="auto"/>
                                <w:bottom w:val="none" w:sz="0" w:space="0" w:color="auto"/>
                                <w:right w:val="none" w:sz="0" w:space="0" w:color="auto"/>
                              </w:divBdr>
                              <w:divsChild>
                                <w:div w:id="1786927695">
                                  <w:marLeft w:val="0"/>
                                  <w:marRight w:val="0"/>
                                  <w:marTop w:val="0"/>
                                  <w:marBottom w:val="0"/>
                                  <w:divBdr>
                                    <w:top w:val="none" w:sz="0" w:space="0" w:color="auto"/>
                                    <w:left w:val="none" w:sz="0" w:space="0" w:color="auto"/>
                                    <w:bottom w:val="none" w:sz="0" w:space="0" w:color="auto"/>
                                    <w:right w:val="none" w:sz="0" w:space="0" w:color="auto"/>
                                  </w:divBdr>
                                  <w:divsChild>
                                    <w:div w:id="1865823812">
                                      <w:marLeft w:val="0"/>
                                      <w:marRight w:val="0"/>
                                      <w:marTop w:val="0"/>
                                      <w:marBottom w:val="0"/>
                                      <w:divBdr>
                                        <w:top w:val="none" w:sz="0" w:space="0" w:color="auto"/>
                                        <w:left w:val="none" w:sz="0" w:space="0" w:color="auto"/>
                                        <w:bottom w:val="none" w:sz="0" w:space="0" w:color="auto"/>
                                        <w:right w:val="none" w:sz="0" w:space="0" w:color="auto"/>
                                      </w:divBdr>
                                      <w:divsChild>
                                        <w:div w:id="1340153884">
                                          <w:marLeft w:val="0"/>
                                          <w:marRight w:val="0"/>
                                          <w:marTop w:val="0"/>
                                          <w:marBottom w:val="0"/>
                                          <w:divBdr>
                                            <w:top w:val="none" w:sz="0" w:space="0" w:color="auto"/>
                                            <w:left w:val="none" w:sz="0" w:space="0" w:color="auto"/>
                                            <w:bottom w:val="none" w:sz="0" w:space="0" w:color="auto"/>
                                            <w:right w:val="none" w:sz="0" w:space="0" w:color="auto"/>
                                          </w:divBdr>
                                          <w:divsChild>
                                            <w:div w:id="1465075065">
                                              <w:marLeft w:val="0"/>
                                              <w:marRight w:val="0"/>
                                              <w:marTop w:val="0"/>
                                              <w:marBottom w:val="0"/>
                                              <w:divBdr>
                                                <w:top w:val="none" w:sz="0" w:space="0" w:color="auto"/>
                                                <w:left w:val="none" w:sz="0" w:space="0" w:color="auto"/>
                                                <w:bottom w:val="none" w:sz="0" w:space="0" w:color="auto"/>
                                                <w:right w:val="none" w:sz="0" w:space="0" w:color="auto"/>
                                              </w:divBdr>
                                              <w:divsChild>
                                                <w:div w:id="952320961">
                                                  <w:marLeft w:val="0"/>
                                                  <w:marRight w:val="0"/>
                                                  <w:marTop w:val="0"/>
                                                  <w:marBottom w:val="0"/>
                                                  <w:divBdr>
                                                    <w:top w:val="none" w:sz="0" w:space="0" w:color="auto"/>
                                                    <w:left w:val="none" w:sz="0" w:space="0" w:color="auto"/>
                                                    <w:bottom w:val="none" w:sz="0" w:space="0" w:color="auto"/>
                                                    <w:right w:val="none" w:sz="0" w:space="0" w:color="auto"/>
                                                  </w:divBdr>
                                                  <w:divsChild>
                                                    <w:div w:id="78624354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199127776">
                      <w:marLeft w:val="0"/>
                      <w:marRight w:val="0"/>
                      <w:marTop w:val="0"/>
                      <w:marBottom w:val="0"/>
                      <w:divBdr>
                        <w:top w:val="none" w:sz="0" w:space="0" w:color="auto"/>
                        <w:left w:val="none" w:sz="0" w:space="0" w:color="auto"/>
                        <w:bottom w:val="none" w:sz="0" w:space="0" w:color="auto"/>
                        <w:right w:val="none" w:sz="0" w:space="0" w:color="auto"/>
                      </w:divBdr>
                      <w:divsChild>
                        <w:div w:id="41712005">
                          <w:marLeft w:val="0"/>
                          <w:marRight w:val="0"/>
                          <w:marTop w:val="0"/>
                          <w:marBottom w:val="0"/>
                          <w:divBdr>
                            <w:top w:val="none" w:sz="0" w:space="0" w:color="auto"/>
                            <w:left w:val="none" w:sz="0" w:space="0" w:color="auto"/>
                            <w:bottom w:val="none" w:sz="0" w:space="0" w:color="auto"/>
                            <w:right w:val="none" w:sz="0" w:space="0" w:color="auto"/>
                          </w:divBdr>
                          <w:divsChild>
                            <w:div w:id="811873474">
                              <w:marLeft w:val="0"/>
                              <w:marRight w:val="0"/>
                              <w:marTop w:val="0"/>
                              <w:marBottom w:val="0"/>
                              <w:divBdr>
                                <w:top w:val="none" w:sz="0" w:space="0" w:color="auto"/>
                                <w:left w:val="none" w:sz="0" w:space="0" w:color="auto"/>
                                <w:bottom w:val="none" w:sz="0" w:space="0" w:color="auto"/>
                                <w:right w:val="none" w:sz="0" w:space="0" w:color="auto"/>
                              </w:divBdr>
                              <w:divsChild>
                                <w:div w:id="90854434">
                                  <w:marLeft w:val="0"/>
                                  <w:marRight w:val="0"/>
                                  <w:marTop w:val="0"/>
                                  <w:marBottom w:val="0"/>
                                  <w:divBdr>
                                    <w:top w:val="none" w:sz="0" w:space="0" w:color="auto"/>
                                    <w:left w:val="none" w:sz="0" w:space="0" w:color="auto"/>
                                    <w:bottom w:val="none" w:sz="0" w:space="0" w:color="auto"/>
                                    <w:right w:val="none" w:sz="0" w:space="0" w:color="auto"/>
                                  </w:divBdr>
                                  <w:divsChild>
                                    <w:div w:id="1535190579">
                                      <w:marLeft w:val="0"/>
                                      <w:marRight w:val="0"/>
                                      <w:marTop w:val="0"/>
                                      <w:marBottom w:val="0"/>
                                      <w:divBdr>
                                        <w:top w:val="none" w:sz="0" w:space="0" w:color="auto"/>
                                        <w:left w:val="none" w:sz="0" w:space="0" w:color="auto"/>
                                        <w:bottom w:val="none" w:sz="0" w:space="0" w:color="auto"/>
                                        <w:right w:val="none" w:sz="0" w:space="0" w:color="auto"/>
                                      </w:divBdr>
                                      <w:divsChild>
                                        <w:div w:id="1285455209">
                                          <w:marLeft w:val="0"/>
                                          <w:marRight w:val="0"/>
                                          <w:marTop w:val="0"/>
                                          <w:marBottom w:val="0"/>
                                          <w:divBdr>
                                            <w:top w:val="none" w:sz="0" w:space="0" w:color="auto"/>
                                            <w:left w:val="none" w:sz="0" w:space="0" w:color="auto"/>
                                            <w:bottom w:val="none" w:sz="0" w:space="0" w:color="auto"/>
                                            <w:right w:val="none" w:sz="0" w:space="0" w:color="auto"/>
                                          </w:divBdr>
                                          <w:divsChild>
                                            <w:div w:id="661467545">
                                              <w:marLeft w:val="0"/>
                                              <w:marRight w:val="0"/>
                                              <w:marTop w:val="0"/>
                                              <w:marBottom w:val="0"/>
                                              <w:divBdr>
                                                <w:top w:val="none" w:sz="0" w:space="0" w:color="auto"/>
                                                <w:left w:val="none" w:sz="0" w:space="0" w:color="auto"/>
                                                <w:bottom w:val="none" w:sz="0" w:space="0" w:color="auto"/>
                                                <w:right w:val="none" w:sz="0" w:space="0" w:color="auto"/>
                                              </w:divBdr>
                                              <w:divsChild>
                                                <w:div w:id="1898392920">
                                                  <w:marLeft w:val="0"/>
                                                  <w:marRight w:val="0"/>
                                                  <w:marTop w:val="0"/>
                                                  <w:marBottom w:val="0"/>
                                                  <w:divBdr>
                                                    <w:top w:val="none" w:sz="0" w:space="0" w:color="auto"/>
                                                    <w:left w:val="none" w:sz="0" w:space="0" w:color="auto"/>
                                                    <w:bottom w:val="none" w:sz="0" w:space="0" w:color="auto"/>
                                                    <w:right w:val="none" w:sz="0" w:space="0" w:color="auto"/>
                                                  </w:divBdr>
                                                  <w:divsChild>
                                                    <w:div w:id="1629975066">
                                                      <w:marLeft w:val="0"/>
                                                      <w:marRight w:val="0"/>
                                                      <w:marTop w:val="0"/>
                                                      <w:marBottom w:val="0"/>
                                                      <w:divBdr>
                                                        <w:top w:val="single" w:sz="8" w:space="3" w:color="B5C4DF"/>
                                                        <w:left w:val="none" w:sz="0" w:space="0" w:color="auto"/>
                                                        <w:bottom w:val="none" w:sz="0" w:space="0" w:color="auto"/>
                                                        <w:right w:val="none" w:sz="0" w:space="0" w:color="auto"/>
                                                      </w:divBdr>
                                                    </w:div>
                                                  </w:divsChild>
                                                </w:div>
                                                <w:div w:id="1615820466">
                                                  <w:marLeft w:val="0"/>
                                                  <w:marRight w:val="0"/>
                                                  <w:marTop w:val="0"/>
                                                  <w:marBottom w:val="0"/>
                                                  <w:divBdr>
                                                    <w:top w:val="none" w:sz="0" w:space="0" w:color="auto"/>
                                                    <w:left w:val="none" w:sz="0" w:space="0" w:color="auto"/>
                                                    <w:bottom w:val="none" w:sz="0" w:space="0" w:color="auto"/>
                                                    <w:right w:val="none" w:sz="0" w:space="0" w:color="auto"/>
                                                  </w:divBdr>
                                                  <w:divsChild>
                                                    <w:div w:id="1767145200">
                                                      <w:marLeft w:val="0"/>
                                                      <w:marRight w:val="0"/>
                                                      <w:marTop w:val="0"/>
                                                      <w:marBottom w:val="0"/>
                                                      <w:divBdr>
                                                        <w:top w:val="none" w:sz="0" w:space="0" w:color="auto"/>
                                                        <w:left w:val="none" w:sz="0" w:space="0" w:color="auto"/>
                                                        <w:bottom w:val="none" w:sz="0" w:space="0" w:color="auto"/>
                                                        <w:right w:val="none" w:sz="0" w:space="0" w:color="auto"/>
                                                      </w:divBdr>
                                                      <w:divsChild>
                                                        <w:div w:id="3547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045301">
                      <w:marLeft w:val="0"/>
                      <w:marRight w:val="0"/>
                      <w:marTop w:val="0"/>
                      <w:marBottom w:val="0"/>
                      <w:divBdr>
                        <w:top w:val="none" w:sz="0" w:space="0" w:color="auto"/>
                        <w:left w:val="none" w:sz="0" w:space="0" w:color="auto"/>
                        <w:bottom w:val="none" w:sz="0" w:space="0" w:color="auto"/>
                        <w:right w:val="none" w:sz="0" w:space="0" w:color="auto"/>
                      </w:divBdr>
                      <w:divsChild>
                        <w:div w:id="600722801">
                          <w:marLeft w:val="0"/>
                          <w:marRight w:val="0"/>
                          <w:marTop w:val="0"/>
                          <w:marBottom w:val="0"/>
                          <w:divBdr>
                            <w:top w:val="none" w:sz="0" w:space="0" w:color="auto"/>
                            <w:left w:val="none" w:sz="0" w:space="0" w:color="auto"/>
                            <w:bottom w:val="none" w:sz="0" w:space="0" w:color="auto"/>
                            <w:right w:val="none" w:sz="0" w:space="0" w:color="auto"/>
                          </w:divBdr>
                          <w:divsChild>
                            <w:div w:id="1530604001">
                              <w:marLeft w:val="0"/>
                              <w:marRight w:val="0"/>
                              <w:marTop w:val="0"/>
                              <w:marBottom w:val="0"/>
                              <w:divBdr>
                                <w:top w:val="none" w:sz="0" w:space="0" w:color="auto"/>
                                <w:left w:val="none" w:sz="0" w:space="0" w:color="auto"/>
                                <w:bottom w:val="none" w:sz="0" w:space="0" w:color="auto"/>
                                <w:right w:val="none" w:sz="0" w:space="0" w:color="auto"/>
                              </w:divBdr>
                              <w:divsChild>
                                <w:div w:id="1333945123">
                                  <w:marLeft w:val="0"/>
                                  <w:marRight w:val="0"/>
                                  <w:marTop w:val="0"/>
                                  <w:marBottom w:val="0"/>
                                  <w:divBdr>
                                    <w:top w:val="none" w:sz="0" w:space="0" w:color="auto"/>
                                    <w:left w:val="none" w:sz="0" w:space="0" w:color="auto"/>
                                    <w:bottom w:val="none" w:sz="0" w:space="0" w:color="auto"/>
                                    <w:right w:val="none" w:sz="0" w:space="0" w:color="auto"/>
                                  </w:divBdr>
                                  <w:divsChild>
                                    <w:div w:id="1071541845">
                                      <w:marLeft w:val="0"/>
                                      <w:marRight w:val="0"/>
                                      <w:marTop w:val="0"/>
                                      <w:marBottom w:val="0"/>
                                      <w:divBdr>
                                        <w:top w:val="none" w:sz="0" w:space="0" w:color="auto"/>
                                        <w:left w:val="none" w:sz="0" w:space="0" w:color="auto"/>
                                        <w:bottom w:val="none" w:sz="0" w:space="0" w:color="auto"/>
                                        <w:right w:val="none" w:sz="0" w:space="0" w:color="auto"/>
                                      </w:divBdr>
                                      <w:divsChild>
                                        <w:div w:id="1336573339">
                                          <w:marLeft w:val="0"/>
                                          <w:marRight w:val="0"/>
                                          <w:marTop w:val="0"/>
                                          <w:marBottom w:val="0"/>
                                          <w:divBdr>
                                            <w:top w:val="none" w:sz="0" w:space="0" w:color="auto"/>
                                            <w:left w:val="none" w:sz="0" w:space="0" w:color="auto"/>
                                            <w:bottom w:val="none" w:sz="0" w:space="0" w:color="auto"/>
                                            <w:right w:val="none" w:sz="0" w:space="0" w:color="auto"/>
                                          </w:divBdr>
                                          <w:divsChild>
                                            <w:div w:id="1111973900">
                                              <w:marLeft w:val="0"/>
                                              <w:marRight w:val="0"/>
                                              <w:marTop w:val="0"/>
                                              <w:marBottom w:val="0"/>
                                              <w:divBdr>
                                                <w:top w:val="none" w:sz="0" w:space="0" w:color="auto"/>
                                                <w:left w:val="none" w:sz="0" w:space="0" w:color="auto"/>
                                                <w:bottom w:val="none" w:sz="0" w:space="0" w:color="auto"/>
                                                <w:right w:val="none" w:sz="0" w:space="0" w:color="auto"/>
                                              </w:divBdr>
                                              <w:divsChild>
                                                <w:div w:id="1325936131">
                                                  <w:marLeft w:val="0"/>
                                                  <w:marRight w:val="0"/>
                                                  <w:marTop w:val="0"/>
                                                  <w:marBottom w:val="0"/>
                                                  <w:divBdr>
                                                    <w:top w:val="none" w:sz="0" w:space="0" w:color="auto"/>
                                                    <w:left w:val="none" w:sz="0" w:space="0" w:color="auto"/>
                                                    <w:bottom w:val="none" w:sz="0" w:space="0" w:color="auto"/>
                                                    <w:right w:val="none" w:sz="0" w:space="0" w:color="auto"/>
                                                  </w:divBdr>
                                                  <w:divsChild>
                                                    <w:div w:id="460226014">
                                                      <w:marLeft w:val="0"/>
                                                      <w:marRight w:val="0"/>
                                                      <w:marTop w:val="0"/>
                                                      <w:marBottom w:val="0"/>
                                                      <w:divBdr>
                                                        <w:top w:val="none" w:sz="0" w:space="0" w:color="auto"/>
                                                        <w:left w:val="none" w:sz="0" w:space="0" w:color="auto"/>
                                                        <w:bottom w:val="none" w:sz="0" w:space="0" w:color="auto"/>
                                                        <w:right w:val="none" w:sz="0" w:space="0" w:color="auto"/>
                                                      </w:divBdr>
                                                    </w:div>
                                                  </w:divsChild>
                                                </w:div>
                                                <w:div w:id="1402102212">
                                                  <w:marLeft w:val="0"/>
                                                  <w:marRight w:val="0"/>
                                                  <w:marTop w:val="0"/>
                                                  <w:marBottom w:val="0"/>
                                                  <w:divBdr>
                                                    <w:top w:val="none" w:sz="0" w:space="0" w:color="auto"/>
                                                    <w:left w:val="none" w:sz="0" w:space="0" w:color="auto"/>
                                                    <w:bottom w:val="none" w:sz="0" w:space="0" w:color="auto"/>
                                                    <w:right w:val="none" w:sz="0" w:space="0" w:color="auto"/>
                                                  </w:divBdr>
                                                  <w:divsChild>
                                                    <w:div w:id="10614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94857">
                      <w:marLeft w:val="0"/>
                      <w:marRight w:val="0"/>
                      <w:marTop w:val="0"/>
                      <w:marBottom w:val="0"/>
                      <w:divBdr>
                        <w:top w:val="none" w:sz="0" w:space="0" w:color="auto"/>
                        <w:left w:val="none" w:sz="0" w:space="0" w:color="auto"/>
                        <w:bottom w:val="none" w:sz="0" w:space="0" w:color="auto"/>
                        <w:right w:val="none" w:sz="0" w:space="0" w:color="auto"/>
                      </w:divBdr>
                      <w:divsChild>
                        <w:div w:id="290210746">
                          <w:marLeft w:val="0"/>
                          <w:marRight w:val="0"/>
                          <w:marTop w:val="0"/>
                          <w:marBottom w:val="0"/>
                          <w:divBdr>
                            <w:top w:val="none" w:sz="0" w:space="0" w:color="auto"/>
                            <w:left w:val="none" w:sz="0" w:space="0" w:color="auto"/>
                            <w:bottom w:val="none" w:sz="0" w:space="0" w:color="auto"/>
                            <w:right w:val="none" w:sz="0" w:space="0" w:color="auto"/>
                          </w:divBdr>
                          <w:divsChild>
                            <w:div w:id="460657856">
                              <w:marLeft w:val="0"/>
                              <w:marRight w:val="0"/>
                              <w:marTop w:val="0"/>
                              <w:marBottom w:val="0"/>
                              <w:divBdr>
                                <w:top w:val="none" w:sz="0" w:space="0" w:color="auto"/>
                                <w:left w:val="none" w:sz="0" w:space="0" w:color="auto"/>
                                <w:bottom w:val="none" w:sz="0" w:space="0" w:color="auto"/>
                                <w:right w:val="none" w:sz="0" w:space="0" w:color="auto"/>
                              </w:divBdr>
                              <w:divsChild>
                                <w:div w:id="513568142">
                                  <w:marLeft w:val="0"/>
                                  <w:marRight w:val="0"/>
                                  <w:marTop w:val="0"/>
                                  <w:marBottom w:val="0"/>
                                  <w:divBdr>
                                    <w:top w:val="none" w:sz="0" w:space="0" w:color="auto"/>
                                    <w:left w:val="none" w:sz="0" w:space="0" w:color="auto"/>
                                    <w:bottom w:val="none" w:sz="0" w:space="0" w:color="auto"/>
                                    <w:right w:val="none" w:sz="0" w:space="0" w:color="auto"/>
                                  </w:divBdr>
                                  <w:divsChild>
                                    <w:div w:id="1534808057">
                                      <w:marLeft w:val="0"/>
                                      <w:marRight w:val="0"/>
                                      <w:marTop w:val="0"/>
                                      <w:marBottom w:val="0"/>
                                      <w:divBdr>
                                        <w:top w:val="none" w:sz="0" w:space="0" w:color="auto"/>
                                        <w:left w:val="none" w:sz="0" w:space="0" w:color="auto"/>
                                        <w:bottom w:val="none" w:sz="0" w:space="0" w:color="auto"/>
                                        <w:right w:val="none" w:sz="0" w:space="0" w:color="auto"/>
                                      </w:divBdr>
                                      <w:divsChild>
                                        <w:div w:id="784663411">
                                          <w:marLeft w:val="0"/>
                                          <w:marRight w:val="0"/>
                                          <w:marTop w:val="0"/>
                                          <w:marBottom w:val="0"/>
                                          <w:divBdr>
                                            <w:top w:val="none" w:sz="0" w:space="0" w:color="auto"/>
                                            <w:left w:val="none" w:sz="0" w:space="0" w:color="auto"/>
                                            <w:bottom w:val="none" w:sz="0" w:space="0" w:color="auto"/>
                                            <w:right w:val="none" w:sz="0" w:space="0" w:color="auto"/>
                                          </w:divBdr>
                                          <w:divsChild>
                                            <w:div w:id="831989947">
                                              <w:marLeft w:val="0"/>
                                              <w:marRight w:val="0"/>
                                              <w:marTop w:val="0"/>
                                              <w:marBottom w:val="0"/>
                                              <w:divBdr>
                                                <w:top w:val="none" w:sz="0" w:space="0" w:color="auto"/>
                                                <w:left w:val="none" w:sz="0" w:space="0" w:color="auto"/>
                                                <w:bottom w:val="none" w:sz="0" w:space="0" w:color="auto"/>
                                                <w:right w:val="none" w:sz="0" w:space="0" w:color="auto"/>
                                              </w:divBdr>
                                              <w:divsChild>
                                                <w:div w:id="1160271499">
                                                  <w:marLeft w:val="0"/>
                                                  <w:marRight w:val="0"/>
                                                  <w:marTop w:val="0"/>
                                                  <w:marBottom w:val="0"/>
                                                  <w:divBdr>
                                                    <w:top w:val="none" w:sz="0" w:space="0" w:color="auto"/>
                                                    <w:left w:val="none" w:sz="0" w:space="0" w:color="auto"/>
                                                    <w:bottom w:val="none" w:sz="0" w:space="0" w:color="auto"/>
                                                    <w:right w:val="none" w:sz="0" w:space="0" w:color="auto"/>
                                                  </w:divBdr>
                                                  <w:divsChild>
                                                    <w:div w:id="1399590598">
                                                      <w:marLeft w:val="0"/>
                                                      <w:marRight w:val="0"/>
                                                      <w:marTop w:val="0"/>
                                                      <w:marBottom w:val="0"/>
                                                      <w:divBdr>
                                                        <w:top w:val="none" w:sz="0" w:space="0" w:color="auto"/>
                                                        <w:left w:val="none" w:sz="0" w:space="0" w:color="auto"/>
                                                        <w:bottom w:val="none" w:sz="0" w:space="0" w:color="auto"/>
                                                        <w:right w:val="none" w:sz="0" w:space="0" w:color="auto"/>
                                                      </w:divBdr>
                                                      <w:divsChild>
                                                        <w:div w:id="240218487">
                                                          <w:marLeft w:val="0"/>
                                                          <w:marRight w:val="0"/>
                                                          <w:marTop w:val="0"/>
                                                          <w:marBottom w:val="0"/>
                                                          <w:divBdr>
                                                            <w:top w:val="none" w:sz="0" w:space="0" w:color="auto"/>
                                                            <w:left w:val="none" w:sz="0" w:space="0" w:color="auto"/>
                                                            <w:bottom w:val="none" w:sz="0" w:space="0" w:color="auto"/>
                                                            <w:right w:val="none" w:sz="0" w:space="0" w:color="auto"/>
                                                          </w:divBdr>
                                                          <w:divsChild>
                                                            <w:div w:id="2004965709">
                                                              <w:marLeft w:val="0"/>
                                                              <w:marRight w:val="0"/>
                                                              <w:marTop w:val="0"/>
                                                              <w:marBottom w:val="0"/>
                                                              <w:divBdr>
                                                                <w:top w:val="single" w:sz="8" w:space="3" w:color="B5C4DF"/>
                                                                <w:left w:val="none" w:sz="0" w:space="0" w:color="auto"/>
                                                                <w:bottom w:val="none" w:sz="0" w:space="0" w:color="auto"/>
                                                                <w:right w:val="none" w:sz="0" w:space="0" w:color="auto"/>
                                                              </w:divBdr>
                                                            </w:div>
                                                          </w:divsChild>
                                                        </w:div>
                                                        <w:div w:id="531501453">
                                                          <w:marLeft w:val="0"/>
                                                          <w:marRight w:val="0"/>
                                                          <w:marTop w:val="0"/>
                                                          <w:marBottom w:val="0"/>
                                                          <w:divBdr>
                                                            <w:top w:val="none" w:sz="0" w:space="0" w:color="auto"/>
                                                            <w:left w:val="none" w:sz="0" w:space="0" w:color="auto"/>
                                                            <w:bottom w:val="none" w:sz="0" w:space="0" w:color="auto"/>
                                                            <w:right w:val="none" w:sz="0" w:space="0" w:color="auto"/>
                                                          </w:divBdr>
                                                          <w:divsChild>
                                                            <w:div w:id="281617051">
                                                              <w:marLeft w:val="0"/>
                                                              <w:marRight w:val="0"/>
                                                              <w:marTop w:val="0"/>
                                                              <w:marBottom w:val="0"/>
                                                              <w:divBdr>
                                                                <w:top w:val="none" w:sz="0" w:space="0" w:color="auto"/>
                                                                <w:left w:val="none" w:sz="0" w:space="0" w:color="auto"/>
                                                                <w:bottom w:val="none" w:sz="0" w:space="0" w:color="auto"/>
                                                                <w:right w:val="none" w:sz="0" w:space="0" w:color="auto"/>
                                                              </w:divBdr>
                                                              <w:divsChild>
                                                                <w:div w:id="284505320">
                                                                  <w:marLeft w:val="0"/>
                                                                  <w:marRight w:val="0"/>
                                                                  <w:marTop w:val="0"/>
                                                                  <w:marBottom w:val="0"/>
                                                                  <w:divBdr>
                                                                    <w:top w:val="none" w:sz="0" w:space="0" w:color="auto"/>
                                                                    <w:left w:val="none" w:sz="0" w:space="0" w:color="auto"/>
                                                                    <w:bottom w:val="none" w:sz="0" w:space="0" w:color="auto"/>
                                                                    <w:right w:val="none" w:sz="0" w:space="0" w:color="auto"/>
                                                                  </w:divBdr>
                                                                </w:div>
                                                                <w:div w:id="760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908427">
                      <w:marLeft w:val="0"/>
                      <w:marRight w:val="0"/>
                      <w:marTop w:val="0"/>
                      <w:marBottom w:val="0"/>
                      <w:divBdr>
                        <w:top w:val="none" w:sz="0" w:space="0" w:color="auto"/>
                        <w:left w:val="none" w:sz="0" w:space="0" w:color="auto"/>
                        <w:bottom w:val="none" w:sz="0" w:space="0" w:color="auto"/>
                        <w:right w:val="none" w:sz="0" w:space="0" w:color="auto"/>
                      </w:divBdr>
                      <w:divsChild>
                        <w:div w:id="275254486">
                          <w:marLeft w:val="0"/>
                          <w:marRight w:val="0"/>
                          <w:marTop w:val="0"/>
                          <w:marBottom w:val="0"/>
                          <w:divBdr>
                            <w:top w:val="none" w:sz="0" w:space="0" w:color="auto"/>
                            <w:left w:val="none" w:sz="0" w:space="0" w:color="auto"/>
                            <w:bottom w:val="none" w:sz="0" w:space="0" w:color="auto"/>
                            <w:right w:val="none" w:sz="0" w:space="0" w:color="auto"/>
                          </w:divBdr>
                          <w:divsChild>
                            <w:div w:id="421217522">
                              <w:marLeft w:val="0"/>
                              <w:marRight w:val="0"/>
                              <w:marTop w:val="0"/>
                              <w:marBottom w:val="0"/>
                              <w:divBdr>
                                <w:top w:val="none" w:sz="0" w:space="0" w:color="auto"/>
                                <w:left w:val="none" w:sz="0" w:space="0" w:color="auto"/>
                                <w:bottom w:val="none" w:sz="0" w:space="0" w:color="auto"/>
                                <w:right w:val="none" w:sz="0" w:space="0" w:color="auto"/>
                              </w:divBdr>
                              <w:divsChild>
                                <w:div w:id="1041517631">
                                  <w:marLeft w:val="0"/>
                                  <w:marRight w:val="0"/>
                                  <w:marTop w:val="0"/>
                                  <w:marBottom w:val="0"/>
                                  <w:divBdr>
                                    <w:top w:val="none" w:sz="0" w:space="0" w:color="auto"/>
                                    <w:left w:val="none" w:sz="0" w:space="0" w:color="auto"/>
                                    <w:bottom w:val="none" w:sz="0" w:space="0" w:color="auto"/>
                                    <w:right w:val="none" w:sz="0" w:space="0" w:color="auto"/>
                                  </w:divBdr>
                                  <w:divsChild>
                                    <w:div w:id="1746219313">
                                      <w:marLeft w:val="0"/>
                                      <w:marRight w:val="0"/>
                                      <w:marTop w:val="0"/>
                                      <w:marBottom w:val="0"/>
                                      <w:divBdr>
                                        <w:top w:val="none" w:sz="0" w:space="0" w:color="auto"/>
                                        <w:left w:val="none" w:sz="0" w:space="0" w:color="auto"/>
                                        <w:bottom w:val="none" w:sz="0" w:space="0" w:color="auto"/>
                                        <w:right w:val="none" w:sz="0" w:space="0" w:color="auto"/>
                                      </w:divBdr>
                                      <w:divsChild>
                                        <w:div w:id="1148398598">
                                          <w:marLeft w:val="0"/>
                                          <w:marRight w:val="0"/>
                                          <w:marTop w:val="0"/>
                                          <w:marBottom w:val="0"/>
                                          <w:divBdr>
                                            <w:top w:val="none" w:sz="0" w:space="0" w:color="auto"/>
                                            <w:left w:val="none" w:sz="0" w:space="0" w:color="auto"/>
                                            <w:bottom w:val="none" w:sz="0" w:space="0" w:color="auto"/>
                                            <w:right w:val="none" w:sz="0" w:space="0" w:color="auto"/>
                                          </w:divBdr>
                                          <w:divsChild>
                                            <w:div w:id="301690719">
                                              <w:marLeft w:val="0"/>
                                              <w:marRight w:val="0"/>
                                              <w:marTop w:val="0"/>
                                              <w:marBottom w:val="0"/>
                                              <w:divBdr>
                                                <w:top w:val="none" w:sz="0" w:space="0" w:color="auto"/>
                                                <w:left w:val="none" w:sz="0" w:space="0" w:color="auto"/>
                                                <w:bottom w:val="none" w:sz="0" w:space="0" w:color="auto"/>
                                                <w:right w:val="none" w:sz="0" w:space="0" w:color="auto"/>
                                              </w:divBdr>
                                              <w:divsChild>
                                                <w:div w:id="1021248406">
                                                  <w:marLeft w:val="0"/>
                                                  <w:marRight w:val="0"/>
                                                  <w:marTop w:val="0"/>
                                                  <w:marBottom w:val="0"/>
                                                  <w:divBdr>
                                                    <w:top w:val="none" w:sz="0" w:space="0" w:color="auto"/>
                                                    <w:left w:val="none" w:sz="0" w:space="0" w:color="auto"/>
                                                    <w:bottom w:val="none" w:sz="0" w:space="0" w:color="auto"/>
                                                    <w:right w:val="none" w:sz="0" w:space="0" w:color="auto"/>
                                                  </w:divBdr>
                                                  <w:divsChild>
                                                    <w:div w:id="2057121043">
                                                      <w:marLeft w:val="0"/>
                                                      <w:marRight w:val="0"/>
                                                      <w:marTop w:val="0"/>
                                                      <w:marBottom w:val="0"/>
                                                      <w:divBdr>
                                                        <w:top w:val="none" w:sz="0" w:space="0" w:color="auto"/>
                                                        <w:left w:val="none" w:sz="0" w:space="0" w:color="auto"/>
                                                        <w:bottom w:val="none" w:sz="0" w:space="0" w:color="auto"/>
                                                        <w:right w:val="none" w:sz="0" w:space="0" w:color="auto"/>
                                                      </w:divBdr>
                                                      <w:divsChild>
                                                        <w:div w:id="444227594">
                                                          <w:marLeft w:val="0"/>
                                                          <w:marRight w:val="0"/>
                                                          <w:marTop w:val="0"/>
                                                          <w:marBottom w:val="0"/>
                                                          <w:divBdr>
                                                            <w:top w:val="none" w:sz="0" w:space="0" w:color="auto"/>
                                                            <w:left w:val="none" w:sz="0" w:space="0" w:color="auto"/>
                                                            <w:bottom w:val="none" w:sz="0" w:space="0" w:color="auto"/>
                                                            <w:right w:val="none" w:sz="0" w:space="0" w:color="auto"/>
                                                          </w:divBdr>
                                                          <w:divsChild>
                                                            <w:div w:id="485172861">
                                                              <w:marLeft w:val="0"/>
                                                              <w:marRight w:val="0"/>
                                                              <w:marTop w:val="0"/>
                                                              <w:marBottom w:val="0"/>
                                                              <w:divBdr>
                                                                <w:top w:val="none" w:sz="0" w:space="0" w:color="auto"/>
                                                                <w:left w:val="none" w:sz="0" w:space="0" w:color="auto"/>
                                                                <w:bottom w:val="none" w:sz="0" w:space="0" w:color="auto"/>
                                                                <w:right w:val="none" w:sz="0" w:space="0" w:color="auto"/>
                                                              </w:divBdr>
                                                            </w:div>
                                                          </w:divsChild>
                                                        </w:div>
                                                        <w:div w:id="856387068">
                                                          <w:marLeft w:val="0"/>
                                                          <w:marRight w:val="0"/>
                                                          <w:marTop w:val="0"/>
                                                          <w:marBottom w:val="0"/>
                                                          <w:divBdr>
                                                            <w:top w:val="none" w:sz="0" w:space="0" w:color="auto"/>
                                                            <w:left w:val="none" w:sz="0" w:space="0" w:color="auto"/>
                                                            <w:bottom w:val="none" w:sz="0" w:space="0" w:color="auto"/>
                                                            <w:right w:val="none" w:sz="0" w:space="0" w:color="auto"/>
                                                          </w:divBdr>
                                                          <w:divsChild>
                                                            <w:div w:id="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0243">
                      <w:marLeft w:val="0"/>
                      <w:marRight w:val="0"/>
                      <w:marTop w:val="0"/>
                      <w:marBottom w:val="0"/>
                      <w:divBdr>
                        <w:top w:val="none" w:sz="0" w:space="0" w:color="auto"/>
                        <w:left w:val="none" w:sz="0" w:space="0" w:color="auto"/>
                        <w:bottom w:val="none" w:sz="0" w:space="0" w:color="auto"/>
                        <w:right w:val="none" w:sz="0" w:space="0" w:color="auto"/>
                      </w:divBdr>
                      <w:divsChild>
                        <w:div w:id="43869295">
                          <w:marLeft w:val="0"/>
                          <w:marRight w:val="0"/>
                          <w:marTop w:val="0"/>
                          <w:marBottom w:val="0"/>
                          <w:divBdr>
                            <w:top w:val="none" w:sz="0" w:space="0" w:color="auto"/>
                            <w:left w:val="none" w:sz="0" w:space="0" w:color="auto"/>
                            <w:bottom w:val="none" w:sz="0" w:space="0" w:color="auto"/>
                            <w:right w:val="none" w:sz="0" w:space="0" w:color="auto"/>
                          </w:divBdr>
                          <w:divsChild>
                            <w:div w:id="1236623654">
                              <w:marLeft w:val="0"/>
                              <w:marRight w:val="0"/>
                              <w:marTop w:val="0"/>
                              <w:marBottom w:val="0"/>
                              <w:divBdr>
                                <w:top w:val="none" w:sz="0" w:space="0" w:color="auto"/>
                                <w:left w:val="none" w:sz="0" w:space="0" w:color="auto"/>
                                <w:bottom w:val="none" w:sz="0" w:space="0" w:color="auto"/>
                                <w:right w:val="none" w:sz="0" w:space="0" w:color="auto"/>
                              </w:divBdr>
                              <w:divsChild>
                                <w:div w:id="1347554580">
                                  <w:marLeft w:val="0"/>
                                  <w:marRight w:val="0"/>
                                  <w:marTop w:val="0"/>
                                  <w:marBottom w:val="0"/>
                                  <w:divBdr>
                                    <w:top w:val="none" w:sz="0" w:space="0" w:color="auto"/>
                                    <w:left w:val="none" w:sz="0" w:space="0" w:color="auto"/>
                                    <w:bottom w:val="none" w:sz="0" w:space="0" w:color="auto"/>
                                    <w:right w:val="none" w:sz="0" w:space="0" w:color="auto"/>
                                  </w:divBdr>
                                  <w:divsChild>
                                    <w:div w:id="1255212888">
                                      <w:marLeft w:val="0"/>
                                      <w:marRight w:val="0"/>
                                      <w:marTop w:val="0"/>
                                      <w:marBottom w:val="0"/>
                                      <w:divBdr>
                                        <w:top w:val="none" w:sz="0" w:space="0" w:color="auto"/>
                                        <w:left w:val="none" w:sz="0" w:space="0" w:color="auto"/>
                                        <w:bottom w:val="none" w:sz="0" w:space="0" w:color="auto"/>
                                        <w:right w:val="none" w:sz="0" w:space="0" w:color="auto"/>
                                      </w:divBdr>
                                      <w:divsChild>
                                        <w:div w:id="1309017354">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829103368">
                                                  <w:marLeft w:val="0"/>
                                                  <w:marRight w:val="0"/>
                                                  <w:marTop w:val="0"/>
                                                  <w:marBottom w:val="0"/>
                                                  <w:divBdr>
                                                    <w:top w:val="none" w:sz="0" w:space="0" w:color="auto"/>
                                                    <w:left w:val="none" w:sz="0" w:space="0" w:color="auto"/>
                                                    <w:bottom w:val="none" w:sz="0" w:space="0" w:color="auto"/>
                                                    <w:right w:val="none" w:sz="0" w:space="0" w:color="auto"/>
                                                  </w:divBdr>
                                                  <w:divsChild>
                                                    <w:div w:id="1903322174">
                                                      <w:marLeft w:val="0"/>
                                                      <w:marRight w:val="0"/>
                                                      <w:marTop w:val="0"/>
                                                      <w:marBottom w:val="0"/>
                                                      <w:divBdr>
                                                        <w:top w:val="none" w:sz="0" w:space="0" w:color="auto"/>
                                                        <w:left w:val="none" w:sz="0" w:space="0" w:color="auto"/>
                                                        <w:bottom w:val="none" w:sz="0" w:space="0" w:color="auto"/>
                                                        <w:right w:val="none" w:sz="0" w:space="0" w:color="auto"/>
                                                      </w:divBdr>
                                                      <w:divsChild>
                                                        <w:div w:id="1828008873">
                                                          <w:marLeft w:val="0"/>
                                                          <w:marRight w:val="0"/>
                                                          <w:marTop w:val="0"/>
                                                          <w:marBottom w:val="0"/>
                                                          <w:divBdr>
                                                            <w:top w:val="none" w:sz="0" w:space="0" w:color="auto"/>
                                                            <w:left w:val="none" w:sz="0" w:space="0" w:color="auto"/>
                                                            <w:bottom w:val="none" w:sz="0" w:space="0" w:color="auto"/>
                                                            <w:right w:val="none" w:sz="0" w:space="0" w:color="auto"/>
                                                          </w:divBdr>
                                                          <w:divsChild>
                                                            <w:div w:id="1191534722">
                                                              <w:marLeft w:val="0"/>
                                                              <w:marRight w:val="0"/>
                                                              <w:marTop w:val="0"/>
                                                              <w:marBottom w:val="0"/>
                                                              <w:divBdr>
                                                                <w:top w:val="none" w:sz="0" w:space="0" w:color="auto"/>
                                                                <w:left w:val="none" w:sz="0" w:space="0" w:color="auto"/>
                                                                <w:bottom w:val="none" w:sz="0" w:space="0" w:color="auto"/>
                                                                <w:right w:val="none" w:sz="0" w:space="0" w:color="auto"/>
                                                              </w:divBdr>
                                                              <w:divsChild>
                                                                <w:div w:id="359596191">
                                                                  <w:marLeft w:val="0"/>
                                                                  <w:marRight w:val="0"/>
                                                                  <w:marTop w:val="0"/>
                                                                  <w:marBottom w:val="0"/>
                                                                  <w:divBdr>
                                                                    <w:top w:val="none" w:sz="0" w:space="0" w:color="auto"/>
                                                                    <w:left w:val="none" w:sz="0" w:space="0" w:color="auto"/>
                                                                    <w:bottom w:val="none" w:sz="0" w:space="0" w:color="auto"/>
                                                                    <w:right w:val="none" w:sz="0" w:space="0" w:color="auto"/>
                                                                  </w:divBdr>
                                                                  <w:divsChild>
                                                                    <w:div w:id="678389801">
                                                                      <w:marLeft w:val="0"/>
                                                                      <w:marRight w:val="0"/>
                                                                      <w:marTop w:val="0"/>
                                                                      <w:marBottom w:val="0"/>
                                                                      <w:divBdr>
                                                                        <w:top w:val="single" w:sz="8" w:space="3" w:color="B5C4DF"/>
                                                                        <w:left w:val="none" w:sz="0" w:space="0" w:color="auto"/>
                                                                        <w:bottom w:val="none" w:sz="0" w:space="0" w:color="auto"/>
                                                                        <w:right w:val="none" w:sz="0" w:space="0" w:color="auto"/>
                                                                      </w:divBdr>
                                                                    </w:div>
                                                                  </w:divsChild>
                                                                </w:div>
                                                                <w:div w:id="280232395">
                                                                  <w:marLeft w:val="0"/>
                                                                  <w:marRight w:val="0"/>
                                                                  <w:marTop w:val="0"/>
                                                                  <w:marBottom w:val="0"/>
                                                                  <w:divBdr>
                                                                    <w:top w:val="none" w:sz="0" w:space="0" w:color="auto"/>
                                                                    <w:left w:val="none" w:sz="0" w:space="0" w:color="auto"/>
                                                                    <w:bottom w:val="none" w:sz="0" w:space="0" w:color="auto"/>
                                                                    <w:right w:val="none" w:sz="0" w:space="0" w:color="auto"/>
                                                                  </w:divBdr>
                                                                  <w:divsChild>
                                                                    <w:div w:id="350375408">
                                                                      <w:marLeft w:val="0"/>
                                                                      <w:marRight w:val="0"/>
                                                                      <w:marTop w:val="0"/>
                                                                      <w:marBottom w:val="0"/>
                                                                      <w:divBdr>
                                                                        <w:top w:val="none" w:sz="0" w:space="0" w:color="auto"/>
                                                                        <w:left w:val="none" w:sz="0" w:space="0" w:color="auto"/>
                                                                        <w:bottom w:val="none" w:sz="0" w:space="0" w:color="auto"/>
                                                                        <w:right w:val="none" w:sz="0" w:space="0" w:color="auto"/>
                                                                      </w:divBdr>
                                                                      <w:divsChild>
                                                                        <w:div w:id="1350907916">
                                                                          <w:marLeft w:val="0"/>
                                                                          <w:marRight w:val="0"/>
                                                                          <w:marTop w:val="0"/>
                                                                          <w:marBottom w:val="0"/>
                                                                          <w:divBdr>
                                                                            <w:top w:val="none" w:sz="0" w:space="0" w:color="auto"/>
                                                                            <w:left w:val="none" w:sz="0" w:space="0" w:color="auto"/>
                                                                            <w:bottom w:val="none" w:sz="0" w:space="0" w:color="auto"/>
                                                                            <w:right w:val="none" w:sz="0" w:space="0" w:color="auto"/>
                                                                          </w:divBdr>
                                                                        </w:div>
                                                                        <w:div w:id="11128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0403236">
                      <w:marLeft w:val="0"/>
                      <w:marRight w:val="0"/>
                      <w:marTop w:val="0"/>
                      <w:marBottom w:val="0"/>
                      <w:divBdr>
                        <w:top w:val="none" w:sz="0" w:space="0" w:color="auto"/>
                        <w:left w:val="none" w:sz="0" w:space="0" w:color="auto"/>
                        <w:bottom w:val="none" w:sz="0" w:space="0" w:color="auto"/>
                        <w:right w:val="none" w:sz="0" w:space="0" w:color="auto"/>
                      </w:divBdr>
                      <w:divsChild>
                        <w:div w:id="141629318">
                          <w:marLeft w:val="0"/>
                          <w:marRight w:val="0"/>
                          <w:marTop w:val="0"/>
                          <w:marBottom w:val="0"/>
                          <w:divBdr>
                            <w:top w:val="none" w:sz="0" w:space="0" w:color="auto"/>
                            <w:left w:val="none" w:sz="0" w:space="0" w:color="auto"/>
                            <w:bottom w:val="none" w:sz="0" w:space="0" w:color="auto"/>
                            <w:right w:val="none" w:sz="0" w:space="0" w:color="auto"/>
                          </w:divBdr>
                          <w:divsChild>
                            <w:div w:id="1263564004">
                              <w:marLeft w:val="0"/>
                              <w:marRight w:val="0"/>
                              <w:marTop w:val="0"/>
                              <w:marBottom w:val="0"/>
                              <w:divBdr>
                                <w:top w:val="none" w:sz="0" w:space="0" w:color="auto"/>
                                <w:left w:val="none" w:sz="0" w:space="0" w:color="auto"/>
                                <w:bottom w:val="none" w:sz="0" w:space="0" w:color="auto"/>
                                <w:right w:val="none" w:sz="0" w:space="0" w:color="auto"/>
                              </w:divBdr>
                              <w:divsChild>
                                <w:div w:id="624697812">
                                  <w:marLeft w:val="0"/>
                                  <w:marRight w:val="0"/>
                                  <w:marTop w:val="0"/>
                                  <w:marBottom w:val="0"/>
                                  <w:divBdr>
                                    <w:top w:val="none" w:sz="0" w:space="0" w:color="auto"/>
                                    <w:left w:val="none" w:sz="0" w:space="0" w:color="auto"/>
                                    <w:bottom w:val="none" w:sz="0" w:space="0" w:color="auto"/>
                                    <w:right w:val="none" w:sz="0" w:space="0" w:color="auto"/>
                                  </w:divBdr>
                                  <w:divsChild>
                                    <w:div w:id="1228300265">
                                      <w:marLeft w:val="0"/>
                                      <w:marRight w:val="0"/>
                                      <w:marTop w:val="0"/>
                                      <w:marBottom w:val="0"/>
                                      <w:divBdr>
                                        <w:top w:val="none" w:sz="0" w:space="0" w:color="auto"/>
                                        <w:left w:val="none" w:sz="0" w:space="0" w:color="auto"/>
                                        <w:bottom w:val="none" w:sz="0" w:space="0" w:color="auto"/>
                                        <w:right w:val="none" w:sz="0" w:space="0" w:color="auto"/>
                                      </w:divBdr>
                                      <w:divsChild>
                                        <w:div w:id="1442410686">
                                          <w:marLeft w:val="0"/>
                                          <w:marRight w:val="0"/>
                                          <w:marTop w:val="0"/>
                                          <w:marBottom w:val="0"/>
                                          <w:divBdr>
                                            <w:top w:val="none" w:sz="0" w:space="0" w:color="auto"/>
                                            <w:left w:val="none" w:sz="0" w:space="0" w:color="auto"/>
                                            <w:bottom w:val="none" w:sz="0" w:space="0" w:color="auto"/>
                                            <w:right w:val="none" w:sz="0" w:space="0" w:color="auto"/>
                                          </w:divBdr>
                                          <w:divsChild>
                                            <w:div w:id="429742902">
                                              <w:marLeft w:val="0"/>
                                              <w:marRight w:val="0"/>
                                              <w:marTop w:val="0"/>
                                              <w:marBottom w:val="0"/>
                                              <w:divBdr>
                                                <w:top w:val="none" w:sz="0" w:space="0" w:color="auto"/>
                                                <w:left w:val="none" w:sz="0" w:space="0" w:color="auto"/>
                                                <w:bottom w:val="none" w:sz="0" w:space="0" w:color="auto"/>
                                                <w:right w:val="none" w:sz="0" w:space="0" w:color="auto"/>
                                              </w:divBdr>
                                              <w:divsChild>
                                                <w:div w:id="227496309">
                                                  <w:marLeft w:val="0"/>
                                                  <w:marRight w:val="0"/>
                                                  <w:marTop w:val="0"/>
                                                  <w:marBottom w:val="0"/>
                                                  <w:divBdr>
                                                    <w:top w:val="none" w:sz="0" w:space="0" w:color="auto"/>
                                                    <w:left w:val="none" w:sz="0" w:space="0" w:color="auto"/>
                                                    <w:bottom w:val="none" w:sz="0" w:space="0" w:color="auto"/>
                                                    <w:right w:val="none" w:sz="0" w:space="0" w:color="auto"/>
                                                  </w:divBdr>
                                                  <w:divsChild>
                                                    <w:div w:id="1012537322">
                                                      <w:marLeft w:val="0"/>
                                                      <w:marRight w:val="0"/>
                                                      <w:marTop w:val="0"/>
                                                      <w:marBottom w:val="0"/>
                                                      <w:divBdr>
                                                        <w:top w:val="none" w:sz="0" w:space="0" w:color="auto"/>
                                                        <w:left w:val="none" w:sz="0" w:space="0" w:color="auto"/>
                                                        <w:bottom w:val="none" w:sz="0" w:space="0" w:color="auto"/>
                                                        <w:right w:val="none" w:sz="0" w:space="0" w:color="auto"/>
                                                      </w:divBdr>
                                                      <w:divsChild>
                                                        <w:div w:id="1142575952">
                                                          <w:marLeft w:val="0"/>
                                                          <w:marRight w:val="0"/>
                                                          <w:marTop w:val="0"/>
                                                          <w:marBottom w:val="0"/>
                                                          <w:divBdr>
                                                            <w:top w:val="none" w:sz="0" w:space="0" w:color="auto"/>
                                                            <w:left w:val="none" w:sz="0" w:space="0" w:color="auto"/>
                                                            <w:bottom w:val="none" w:sz="0" w:space="0" w:color="auto"/>
                                                            <w:right w:val="none" w:sz="0" w:space="0" w:color="auto"/>
                                                          </w:divBdr>
                                                          <w:divsChild>
                                                            <w:div w:id="195393089">
                                                              <w:marLeft w:val="0"/>
                                                              <w:marRight w:val="0"/>
                                                              <w:marTop w:val="0"/>
                                                              <w:marBottom w:val="0"/>
                                                              <w:divBdr>
                                                                <w:top w:val="none" w:sz="0" w:space="0" w:color="auto"/>
                                                                <w:left w:val="none" w:sz="0" w:space="0" w:color="auto"/>
                                                                <w:bottom w:val="none" w:sz="0" w:space="0" w:color="auto"/>
                                                                <w:right w:val="none" w:sz="0" w:space="0" w:color="auto"/>
                                                              </w:divBdr>
                                                              <w:divsChild>
                                                                <w:div w:id="2081899382">
                                                                  <w:marLeft w:val="0"/>
                                                                  <w:marRight w:val="0"/>
                                                                  <w:marTop w:val="0"/>
                                                                  <w:marBottom w:val="0"/>
                                                                  <w:divBdr>
                                                                    <w:top w:val="none" w:sz="0" w:space="0" w:color="auto"/>
                                                                    <w:left w:val="none" w:sz="0" w:space="0" w:color="auto"/>
                                                                    <w:bottom w:val="none" w:sz="0" w:space="0" w:color="auto"/>
                                                                    <w:right w:val="none" w:sz="0" w:space="0" w:color="auto"/>
                                                                  </w:divBdr>
                                                                  <w:divsChild>
                                                                    <w:div w:id="1822187230">
                                                                      <w:marLeft w:val="0"/>
                                                                      <w:marRight w:val="0"/>
                                                                      <w:marTop w:val="0"/>
                                                                      <w:marBottom w:val="0"/>
                                                                      <w:divBdr>
                                                                        <w:top w:val="none" w:sz="0" w:space="0" w:color="auto"/>
                                                                        <w:left w:val="none" w:sz="0" w:space="0" w:color="auto"/>
                                                                        <w:bottom w:val="none" w:sz="0" w:space="0" w:color="auto"/>
                                                                        <w:right w:val="none" w:sz="0" w:space="0" w:color="auto"/>
                                                                      </w:divBdr>
                                                                    </w:div>
                                                                  </w:divsChild>
                                                                </w:div>
                                                                <w:div w:id="1426608104">
                                                                  <w:marLeft w:val="0"/>
                                                                  <w:marRight w:val="0"/>
                                                                  <w:marTop w:val="0"/>
                                                                  <w:marBottom w:val="0"/>
                                                                  <w:divBdr>
                                                                    <w:top w:val="none" w:sz="0" w:space="0" w:color="auto"/>
                                                                    <w:left w:val="none" w:sz="0" w:space="0" w:color="auto"/>
                                                                    <w:bottom w:val="none" w:sz="0" w:space="0" w:color="auto"/>
                                                                    <w:right w:val="none" w:sz="0" w:space="0" w:color="auto"/>
                                                                  </w:divBdr>
                                                                  <w:divsChild>
                                                                    <w:div w:id="8220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357953">
                      <w:marLeft w:val="0"/>
                      <w:marRight w:val="0"/>
                      <w:marTop w:val="0"/>
                      <w:marBottom w:val="0"/>
                      <w:divBdr>
                        <w:top w:val="none" w:sz="0" w:space="0" w:color="auto"/>
                        <w:left w:val="none" w:sz="0" w:space="0" w:color="auto"/>
                        <w:bottom w:val="none" w:sz="0" w:space="0" w:color="auto"/>
                        <w:right w:val="none" w:sz="0" w:space="0" w:color="auto"/>
                      </w:divBdr>
                      <w:divsChild>
                        <w:div w:id="1031884804">
                          <w:marLeft w:val="0"/>
                          <w:marRight w:val="0"/>
                          <w:marTop w:val="0"/>
                          <w:marBottom w:val="0"/>
                          <w:divBdr>
                            <w:top w:val="none" w:sz="0" w:space="0" w:color="auto"/>
                            <w:left w:val="none" w:sz="0" w:space="0" w:color="auto"/>
                            <w:bottom w:val="none" w:sz="0" w:space="0" w:color="auto"/>
                            <w:right w:val="none" w:sz="0" w:space="0" w:color="auto"/>
                          </w:divBdr>
                          <w:divsChild>
                            <w:div w:id="1347832015">
                              <w:marLeft w:val="0"/>
                              <w:marRight w:val="0"/>
                              <w:marTop w:val="0"/>
                              <w:marBottom w:val="0"/>
                              <w:divBdr>
                                <w:top w:val="none" w:sz="0" w:space="0" w:color="auto"/>
                                <w:left w:val="none" w:sz="0" w:space="0" w:color="auto"/>
                                <w:bottom w:val="none" w:sz="0" w:space="0" w:color="auto"/>
                                <w:right w:val="none" w:sz="0" w:space="0" w:color="auto"/>
                              </w:divBdr>
                              <w:divsChild>
                                <w:div w:id="776099461">
                                  <w:marLeft w:val="0"/>
                                  <w:marRight w:val="0"/>
                                  <w:marTop w:val="0"/>
                                  <w:marBottom w:val="0"/>
                                  <w:divBdr>
                                    <w:top w:val="none" w:sz="0" w:space="0" w:color="auto"/>
                                    <w:left w:val="none" w:sz="0" w:space="0" w:color="auto"/>
                                    <w:bottom w:val="none" w:sz="0" w:space="0" w:color="auto"/>
                                    <w:right w:val="none" w:sz="0" w:space="0" w:color="auto"/>
                                  </w:divBdr>
                                  <w:divsChild>
                                    <w:div w:id="1154762021">
                                      <w:marLeft w:val="0"/>
                                      <w:marRight w:val="0"/>
                                      <w:marTop w:val="0"/>
                                      <w:marBottom w:val="0"/>
                                      <w:divBdr>
                                        <w:top w:val="none" w:sz="0" w:space="0" w:color="auto"/>
                                        <w:left w:val="none" w:sz="0" w:space="0" w:color="auto"/>
                                        <w:bottom w:val="none" w:sz="0" w:space="0" w:color="auto"/>
                                        <w:right w:val="none" w:sz="0" w:space="0" w:color="auto"/>
                                      </w:divBdr>
                                      <w:divsChild>
                                        <w:div w:id="2021227183">
                                          <w:marLeft w:val="0"/>
                                          <w:marRight w:val="0"/>
                                          <w:marTop w:val="0"/>
                                          <w:marBottom w:val="0"/>
                                          <w:divBdr>
                                            <w:top w:val="none" w:sz="0" w:space="0" w:color="auto"/>
                                            <w:left w:val="none" w:sz="0" w:space="0" w:color="auto"/>
                                            <w:bottom w:val="none" w:sz="0" w:space="0" w:color="auto"/>
                                            <w:right w:val="none" w:sz="0" w:space="0" w:color="auto"/>
                                          </w:divBdr>
                                          <w:divsChild>
                                            <w:div w:id="936061801">
                                              <w:marLeft w:val="0"/>
                                              <w:marRight w:val="0"/>
                                              <w:marTop w:val="0"/>
                                              <w:marBottom w:val="0"/>
                                              <w:divBdr>
                                                <w:top w:val="none" w:sz="0" w:space="0" w:color="auto"/>
                                                <w:left w:val="none" w:sz="0" w:space="0" w:color="auto"/>
                                                <w:bottom w:val="none" w:sz="0" w:space="0" w:color="auto"/>
                                                <w:right w:val="none" w:sz="0" w:space="0" w:color="auto"/>
                                              </w:divBdr>
                                              <w:divsChild>
                                                <w:div w:id="163327474">
                                                  <w:marLeft w:val="0"/>
                                                  <w:marRight w:val="0"/>
                                                  <w:marTop w:val="0"/>
                                                  <w:marBottom w:val="0"/>
                                                  <w:divBdr>
                                                    <w:top w:val="none" w:sz="0" w:space="0" w:color="auto"/>
                                                    <w:left w:val="none" w:sz="0" w:space="0" w:color="auto"/>
                                                    <w:bottom w:val="none" w:sz="0" w:space="0" w:color="auto"/>
                                                    <w:right w:val="none" w:sz="0" w:space="0" w:color="auto"/>
                                                  </w:divBdr>
                                                  <w:divsChild>
                                                    <w:div w:id="1310287045">
                                                      <w:marLeft w:val="0"/>
                                                      <w:marRight w:val="0"/>
                                                      <w:marTop w:val="0"/>
                                                      <w:marBottom w:val="0"/>
                                                      <w:divBdr>
                                                        <w:top w:val="none" w:sz="0" w:space="0" w:color="auto"/>
                                                        <w:left w:val="none" w:sz="0" w:space="0" w:color="auto"/>
                                                        <w:bottom w:val="none" w:sz="0" w:space="0" w:color="auto"/>
                                                        <w:right w:val="none" w:sz="0" w:space="0" w:color="auto"/>
                                                      </w:divBdr>
                                                      <w:divsChild>
                                                        <w:div w:id="1380320121">
                                                          <w:marLeft w:val="0"/>
                                                          <w:marRight w:val="0"/>
                                                          <w:marTop w:val="0"/>
                                                          <w:marBottom w:val="0"/>
                                                          <w:divBdr>
                                                            <w:top w:val="none" w:sz="0" w:space="0" w:color="auto"/>
                                                            <w:left w:val="none" w:sz="0" w:space="0" w:color="auto"/>
                                                            <w:bottom w:val="none" w:sz="0" w:space="0" w:color="auto"/>
                                                            <w:right w:val="none" w:sz="0" w:space="0" w:color="auto"/>
                                                          </w:divBdr>
                                                          <w:divsChild>
                                                            <w:div w:id="900942285">
                                                              <w:marLeft w:val="0"/>
                                                              <w:marRight w:val="0"/>
                                                              <w:marTop w:val="0"/>
                                                              <w:marBottom w:val="0"/>
                                                              <w:divBdr>
                                                                <w:top w:val="none" w:sz="0" w:space="0" w:color="auto"/>
                                                                <w:left w:val="none" w:sz="0" w:space="0" w:color="auto"/>
                                                                <w:bottom w:val="none" w:sz="0" w:space="0" w:color="auto"/>
                                                                <w:right w:val="none" w:sz="0" w:space="0" w:color="auto"/>
                                                              </w:divBdr>
                                                              <w:divsChild>
                                                                <w:div w:id="413669255">
                                                                  <w:marLeft w:val="0"/>
                                                                  <w:marRight w:val="0"/>
                                                                  <w:marTop w:val="0"/>
                                                                  <w:marBottom w:val="0"/>
                                                                  <w:divBdr>
                                                                    <w:top w:val="none" w:sz="0" w:space="0" w:color="auto"/>
                                                                    <w:left w:val="none" w:sz="0" w:space="0" w:color="auto"/>
                                                                    <w:bottom w:val="none" w:sz="0" w:space="0" w:color="auto"/>
                                                                    <w:right w:val="none" w:sz="0" w:space="0" w:color="auto"/>
                                                                  </w:divBdr>
                                                                  <w:divsChild>
                                                                    <w:div w:id="506134959">
                                                                      <w:marLeft w:val="0"/>
                                                                      <w:marRight w:val="0"/>
                                                                      <w:marTop w:val="0"/>
                                                                      <w:marBottom w:val="0"/>
                                                                      <w:divBdr>
                                                                        <w:top w:val="none" w:sz="0" w:space="0" w:color="auto"/>
                                                                        <w:left w:val="none" w:sz="0" w:space="0" w:color="auto"/>
                                                                        <w:bottom w:val="none" w:sz="0" w:space="0" w:color="auto"/>
                                                                        <w:right w:val="none" w:sz="0" w:space="0" w:color="auto"/>
                                                                      </w:divBdr>
                                                                      <w:divsChild>
                                                                        <w:div w:id="449786918">
                                                                          <w:marLeft w:val="0"/>
                                                                          <w:marRight w:val="0"/>
                                                                          <w:marTop w:val="0"/>
                                                                          <w:marBottom w:val="0"/>
                                                                          <w:divBdr>
                                                                            <w:top w:val="none" w:sz="0" w:space="0" w:color="auto"/>
                                                                            <w:left w:val="none" w:sz="0" w:space="0" w:color="auto"/>
                                                                            <w:bottom w:val="none" w:sz="0" w:space="0" w:color="auto"/>
                                                                            <w:right w:val="none" w:sz="0" w:space="0" w:color="auto"/>
                                                                          </w:divBdr>
                                                                          <w:divsChild>
                                                                            <w:div w:id="207835559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989753">
                      <w:marLeft w:val="0"/>
                      <w:marRight w:val="0"/>
                      <w:marTop w:val="0"/>
                      <w:marBottom w:val="0"/>
                      <w:divBdr>
                        <w:top w:val="none" w:sz="0" w:space="0" w:color="auto"/>
                        <w:left w:val="none" w:sz="0" w:space="0" w:color="auto"/>
                        <w:bottom w:val="none" w:sz="0" w:space="0" w:color="auto"/>
                        <w:right w:val="none" w:sz="0" w:space="0" w:color="auto"/>
                      </w:divBdr>
                      <w:divsChild>
                        <w:div w:id="702901787">
                          <w:marLeft w:val="0"/>
                          <w:marRight w:val="0"/>
                          <w:marTop w:val="0"/>
                          <w:marBottom w:val="0"/>
                          <w:divBdr>
                            <w:top w:val="none" w:sz="0" w:space="0" w:color="auto"/>
                            <w:left w:val="none" w:sz="0" w:space="0" w:color="auto"/>
                            <w:bottom w:val="none" w:sz="0" w:space="0" w:color="auto"/>
                            <w:right w:val="none" w:sz="0" w:space="0" w:color="auto"/>
                          </w:divBdr>
                          <w:divsChild>
                            <w:div w:id="1896622868">
                              <w:marLeft w:val="0"/>
                              <w:marRight w:val="0"/>
                              <w:marTop w:val="0"/>
                              <w:marBottom w:val="0"/>
                              <w:divBdr>
                                <w:top w:val="none" w:sz="0" w:space="0" w:color="auto"/>
                                <w:left w:val="none" w:sz="0" w:space="0" w:color="auto"/>
                                <w:bottom w:val="none" w:sz="0" w:space="0" w:color="auto"/>
                                <w:right w:val="none" w:sz="0" w:space="0" w:color="auto"/>
                              </w:divBdr>
                              <w:divsChild>
                                <w:div w:id="1703750699">
                                  <w:marLeft w:val="0"/>
                                  <w:marRight w:val="0"/>
                                  <w:marTop w:val="0"/>
                                  <w:marBottom w:val="0"/>
                                  <w:divBdr>
                                    <w:top w:val="none" w:sz="0" w:space="0" w:color="auto"/>
                                    <w:left w:val="none" w:sz="0" w:space="0" w:color="auto"/>
                                    <w:bottom w:val="none" w:sz="0" w:space="0" w:color="auto"/>
                                    <w:right w:val="none" w:sz="0" w:space="0" w:color="auto"/>
                                  </w:divBdr>
                                  <w:divsChild>
                                    <w:div w:id="1173450562">
                                      <w:marLeft w:val="0"/>
                                      <w:marRight w:val="0"/>
                                      <w:marTop w:val="0"/>
                                      <w:marBottom w:val="0"/>
                                      <w:divBdr>
                                        <w:top w:val="none" w:sz="0" w:space="0" w:color="auto"/>
                                        <w:left w:val="none" w:sz="0" w:space="0" w:color="auto"/>
                                        <w:bottom w:val="none" w:sz="0" w:space="0" w:color="auto"/>
                                        <w:right w:val="none" w:sz="0" w:space="0" w:color="auto"/>
                                      </w:divBdr>
                                      <w:divsChild>
                                        <w:div w:id="1619019442">
                                          <w:marLeft w:val="0"/>
                                          <w:marRight w:val="0"/>
                                          <w:marTop w:val="0"/>
                                          <w:marBottom w:val="0"/>
                                          <w:divBdr>
                                            <w:top w:val="none" w:sz="0" w:space="0" w:color="auto"/>
                                            <w:left w:val="none" w:sz="0" w:space="0" w:color="auto"/>
                                            <w:bottom w:val="none" w:sz="0" w:space="0" w:color="auto"/>
                                            <w:right w:val="none" w:sz="0" w:space="0" w:color="auto"/>
                                          </w:divBdr>
                                          <w:divsChild>
                                            <w:div w:id="1627809281">
                                              <w:marLeft w:val="0"/>
                                              <w:marRight w:val="0"/>
                                              <w:marTop w:val="0"/>
                                              <w:marBottom w:val="0"/>
                                              <w:divBdr>
                                                <w:top w:val="none" w:sz="0" w:space="0" w:color="auto"/>
                                                <w:left w:val="none" w:sz="0" w:space="0" w:color="auto"/>
                                                <w:bottom w:val="none" w:sz="0" w:space="0" w:color="auto"/>
                                                <w:right w:val="none" w:sz="0" w:space="0" w:color="auto"/>
                                              </w:divBdr>
                                              <w:divsChild>
                                                <w:div w:id="1322613751">
                                                  <w:marLeft w:val="0"/>
                                                  <w:marRight w:val="0"/>
                                                  <w:marTop w:val="0"/>
                                                  <w:marBottom w:val="0"/>
                                                  <w:divBdr>
                                                    <w:top w:val="none" w:sz="0" w:space="0" w:color="auto"/>
                                                    <w:left w:val="none" w:sz="0" w:space="0" w:color="auto"/>
                                                    <w:bottom w:val="none" w:sz="0" w:space="0" w:color="auto"/>
                                                    <w:right w:val="none" w:sz="0" w:space="0" w:color="auto"/>
                                                  </w:divBdr>
                                                  <w:divsChild>
                                                    <w:div w:id="843400622">
                                                      <w:marLeft w:val="0"/>
                                                      <w:marRight w:val="0"/>
                                                      <w:marTop w:val="0"/>
                                                      <w:marBottom w:val="0"/>
                                                      <w:divBdr>
                                                        <w:top w:val="none" w:sz="0" w:space="0" w:color="auto"/>
                                                        <w:left w:val="none" w:sz="0" w:space="0" w:color="auto"/>
                                                        <w:bottom w:val="none" w:sz="0" w:space="0" w:color="auto"/>
                                                        <w:right w:val="none" w:sz="0" w:space="0" w:color="auto"/>
                                                      </w:divBdr>
                                                      <w:divsChild>
                                                        <w:div w:id="963996644">
                                                          <w:marLeft w:val="0"/>
                                                          <w:marRight w:val="0"/>
                                                          <w:marTop w:val="0"/>
                                                          <w:marBottom w:val="0"/>
                                                          <w:divBdr>
                                                            <w:top w:val="none" w:sz="0" w:space="0" w:color="auto"/>
                                                            <w:left w:val="none" w:sz="0" w:space="0" w:color="auto"/>
                                                            <w:bottom w:val="none" w:sz="0" w:space="0" w:color="auto"/>
                                                            <w:right w:val="none" w:sz="0" w:space="0" w:color="auto"/>
                                                          </w:divBdr>
                                                          <w:divsChild>
                                                            <w:div w:id="334260870">
                                                              <w:marLeft w:val="0"/>
                                                              <w:marRight w:val="0"/>
                                                              <w:marTop w:val="0"/>
                                                              <w:marBottom w:val="0"/>
                                                              <w:divBdr>
                                                                <w:top w:val="none" w:sz="0" w:space="0" w:color="auto"/>
                                                                <w:left w:val="none" w:sz="0" w:space="0" w:color="auto"/>
                                                                <w:bottom w:val="none" w:sz="0" w:space="0" w:color="auto"/>
                                                                <w:right w:val="none" w:sz="0" w:space="0" w:color="auto"/>
                                                              </w:divBdr>
                                                              <w:divsChild>
                                                                <w:div w:id="689335761">
                                                                  <w:marLeft w:val="0"/>
                                                                  <w:marRight w:val="0"/>
                                                                  <w:marTop w:val="0"/>
                                                                  <w:marBottom w:val="0"/>
                                                                  <w:divBdr>
                                                                    <w:top w:val="none" w:sz="0" w:space="0" w:color="auto"/>
                                                                    <w:left w:val="none" w:sz="0" w:space="0" w:color="auto"/>
                                                                    <w:bottom w:val="none" w:sz="0" w:space="0" w:color="auto"/>
                                                                    <w:right w:val="none" w:sz="0" w:space="0" w:color="auto"/>
                                                                  </w:divBdr>
                                                                  <w:divsChild>
                                                                    <w:div w:id="757874333">
                                                                      <w:marLeft w:val="0"/>
                                                                      <w:marRight w:val="0"/>
                                                                      <w:marTop w:val="0"/>
                                                                      <w:marBottom w:val="0"/>
                                                                      <w:divBdr>
                                                                        <w:top w:val="none" w:sz="0" w:space="0" w:color="auto"/>
                                                                        <w:left w:val="none" w:sz="0" w:space="0" w:color="auto"/>
                                                                        <w:bottom w:val="none" w:sz="0" w:space="0" w:color="auto"/>
                                                                        <w:right w:val="none" w:sz="0" w:space="0" w:color="auto"/>
                                                                      </w:divBdr>
                                                                      <w:divsChild>
                                                                        <w:div w:id="220875162">
                                                                          <w:marLeft w:val="0"/>
                                                                          <w:marRight w:val="0"/>
                                                                          <w:marTop w:val="0"/>
                                                                          <w:marBottom w:val="0"/>
                                                                          <w:divBdr>
                                                                            <w:top w:val="none" w:sz="0" w:space="0" w:color="auto"/>
                                                                            <w:left w:val="none" w:sz="0" w:space="0" w:color="auto"/>
                                                                            <w:bottom w:val="none" w:sz="0" w:space="0" w:color="auto"/>
                                                                            <w:right w:val="none" w:sz="0" w:space="0" w:color="auto"/>
                                                                          </w:divBdr>
                                                                          <w:divsChild>
                                                                            <w:div w:id="46184823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345134">
                      <w:marLeft w:val="0"/>
                      <w:marRight w:val="0"/>
                      <w:marTop w:val="0"/>
                      <w:marBottom w:val="0"/>
                      <w:divBdr>
                        <w:top w:val="none" w:sz="0" w:space="0" w:color="auto"/>
                        <w:left w:val="none" w:sz="0" w:space="0" w:color="auto"/>
                        <w:bottom w:val="none" w:sz="0" w:space="0" w:color="auto"/>
                        <w:right w:val="none" w:sz="0" w:space="0" w:color="auto"/>
                      </w:divBdr>
                      <w:divsChild>
                        <w:div w:id="1604222322">
                          <w:marLeft w:val="0"/>
                          <w:marRight w:val="0"/>
                          <w:marTop w:val="0"/>
                          <w:marBottom w:val="0"/>
                          <w:divBdr>
                            <w:top w:val="none" w:sz="0" w:space="0" w:color="auto"/>
                            <w:left w:val="none" w:sz="0" w:space="0" w:color="auto"/>
                            <w:bottom w:val="none" w:sz="0" w:space="0" w:color="auto"/>
                            <w:right w:val="none" w:sz="0" w:space="0" w:color="auto"/>
                          </w:divBdr>
                          <w:divsChild>
                            <w:div w:id="1160006660">
                              <w:marLeft w:val="0"/>
                              <w:marRight w:val="0"/>
                              <w:marTop w:val="0"/>
                              <w:marBottom w:val="0"/>
                              <w:divBdr>
                                <w:top w:val="none" w:sz="0" w:space="0" w:color="auto"/>
                                <w:left w:val="none" w:sz="0" w:space="0" w:color="auto"/>
                                <w:bottom w:val="none" w:sz="0" w:space="0" w:color="auto"/>
                                <w:right w:val="none" w:sz="0" w:space="0" w:color="auto"/>
                              </w:divBdr>
                              <w:divsChild>
                                <w:div w:id="1473595205">
                                  <w:marLeft w:val="0"/>
                                  <w:marRight w:val="0"/>
                                  <w:marTop w:val="0"/>
                                  <w:marBottom w:val="0"/>
                                  <w:divBdr>
                                    <w:top w:val="none" w:sz="0" w:space="0" w:color="auto"/>
                                    <w:left w:val="none" w:sz="0" w:space="0" w:color="auto"/>
                                    <w:bottom w:val="none" w:sz="0" w:space="0" w:color="auto"/>
                                    <w:right w:val="none" w:sz="0" w:space="0" w:color="auto"/>
                                  </w:divBdr>
                                  <w:divsChild>
                                    <w:div w:id="747994934">
                                      <w:marLeft w:val="0"/>
                                      <w:marRight w:val="0"/>
                                      <w:marTop w:val="0"/>
                                      <w:marBottom w:val="0"/>
                                      <w:divBdr>
                                        <w:top w:val="none" w:sz="0" w:space="0" w:color="auto"/>
                                        <w:left w:val="none" w:sz="0" w:space="0" w:color="auto"/>
                                        <w:bottom w:val="none" w:sz="0" w:space="0" w:color="auto"/>
                                        <w:right w:val="none" w:sz="0" w:space="0" w:color="auto"/>
                                      </w:divBdr>
                                      <w:divsChild>
                                        <w:div w:id="1873494255">
                                          <w:marLeft w:val="0"/>
                                          <w:marRight w:val="0"/>
                                          <w:marTop w:val="0"/>
                                          <w:marBottom w:val="0"/>
                                          <w:divBdr>
                                            <w:top w:val="none" w:sz="0" w:space="0" w:color="auto"/>
                                            <w:left w:val="none" w:sz="0" w:space="0" w:color="auto"/>
                                            <w:bottom w:val="none" w:sz="0" w:space="0" w:color="auto"/>
                                            <w:right w:val="none" w:sz="0" w:space="0" w:color="auto"/>
                                          </w:divBdr>
                                          <w:divsChild>
                                            <w:div w:id="1251699445">
                                              <w:marLeft w:val="0"/>
                                              <w:marRight w:val="0"/>
                                              <w:marTop w:val="0"/>
                                              <w:marBottom w:val="0"/>
                                              <w:divBdr>
                                                <w:top w:val="none" w:sz="0" w:space="0" w:color="auto"/>
                                                <w:left w:val="none" w:sz="0" w:space="0" w:color="auto"/>
                                                <w:bottom w:val="none" w:sz="0" w:space="0" w:color="auto"/>
                                                <w:right w:val="none" w:sz="0" w:space="0" w:color="auto"/>
                                              </w:divBdr>
                                              <w:divsChild>
                                                <w:div w:id="2144346126">
                                                  <w:marLeft w:val="0"/>
                                                  <w:marRight w:val="0"/>
                                                  <w:marTop w:val="0"/>
                                                  <w:marBottom w:val="0"/>
                                                  <w:divBdr>
                                                    <w:top w:val="none" w:sz="0" w:space="0" w:color="auto"/>
                                                    <w:left w:val="none" w:sz="0" w:space="0" w:color="auto"/>
                                                    <w:bottom w:val="none" w:sz="0" w:space="0" w:color="auto"/>
                                                    <w:right w:val="none" w:sz="0" w:space="0" w:color="auto"/>
                                                  </w:divBdr>
                                                  <w:divsChild>
                                                    <w:div w:id="1195652146">
                                                      <w:marLeft w:val="0"/>
                                                      <w:marRight w:val="0"/>
                                                      <w:marTop w:val="0"/>
                                                      <w:marBottom w:val="0"/>
                                                      <w:divBdr>
                                                        <w:top w:val="none" w:sz="0" w:space="0" w:color="auto"/>
                                                        <w:left w:val="none" w:sz="0" w:space="0" w:color="auto"/>
                                                        <w:bottom w:val="none" w:sz="0" w:space="0" w:color="auto"/>
                                                        <w:right w:val="none" w:sz="0" w:space="0" w:color="auto"/>
                                                      </w:divBdr>
                                                      <w:divsChild>
                                                        <w:div w:id="1010371019">
                                                          <w:marLeft w:val="0"/>
                                                          <w:marRight w:val="0"/>
                                                          <w:marTop w:val="0"/>
                                                          <w:marBottom w:val="0"/>
                                                          <w:divBdr>
                                                            <w:top w:val="none" w:sz="0" w:space="0" w:color="auto"/>
                                                            <w:left w:val="none" w:sz="0" w:space="0" w:color="auto"/>
                                                            <w:bottom w:val="none" w:sz="0" w:space="0" w:color="auto"/>
                                                            <w:right w:val="none" w:sz="0" w:space="0" w:color="auto"/>
                                                          </w:divBdr>
                                                          <w:divsChild>
                                                            <w:div w:id="95173754">
                                                              <w:marLeft w:val="0"/>
                                                              <w:marRight w:val="0"/>
                                                              <w:marTop w:val="0"/>
                                                              <w:marBottom w:val="0"/>
                                                              <w:divBdr>
                                                                <w:top w:val="none" w:sz="0" w:space="0" w:color="auto"/>
                                                                <w:left w:val="none" w:sz="0" w:space="0" w:color="auto"/>
                                                                <w:bottom w:val="none" w:sz="0" w:space="0" w:color="auto"/>
                                                                <w:right w:val="none" w:sz="0" w:space="0" w:color="auto"/>
                                                              </w:divBdr>
                                                              <w:divsChild>
                                                                <w:div w:id="740561471">
                                                                  <w:marLeft w:val="0"/>
                                                                  <w:marRight w:val="0"/>
                                                                  <w:marTop w:val="0"/>
                                                                  <w:marBottom w:val="0"/>
                                                                  <w:divBdr>
                                                                    <w:top w:val="none" w:sz="0" w:space="0" w:color="auto"/>
                                                                    <w:left w:val="none" w:sz="0" w:space="0" w:color="auto"/>
                                                                    <w:bottom w:val="none" w:sz="0" w:space="0" w:color="auto"/>
                                                                    <w:right w:val="none" w:sz="0" w:space="0" w:color="auto"/>
                                                                  </w:divBdr>
                                                                  <w:divsChild>
                                                                    <w:div w:id="1340304032">
                                                                      <w:marLeft w:val="0"/>
                                                                      <w:marRight w:val="0"/>
                                                                      <w:marTop w:val="0"/>
                                                                      <w:marBottom w:val="0"/>
                                                                      <w:divBdr>
                                                                        <w:top w:val="none" w:sz="0" w:space="0" w:color="auto"/>
                                                                        <w:left w:val="none" w:sz="0" w:space="0" w:color="auto"/>
                                                                        <w:bottom w:val="none" w:sz="0" w:space="0" w:color="auto"/>
                                                                        <w:right w:val="none" w:sz="0" w:space="0" w:color="auto"/>
                                                                      </w:divBdr>
                                                                      <w:divsChild>
                                                                        <w:div w:id="1210148206">
                                                                          <w:marLeft w:val="0"/>
                                                                          <w:marRight w:val="0"/>
                                                                          <w:marTop w:val="0"/>
                                                                          <w:marBottom w:val="0"/>
                                                                          <w:divBdr>
                                                                            <w:top w:val="none" w:sz="0" w:space="0" w:color="auto"/>
                                                                            <w:left w:val="none" w:sz="0" w:space="0" w:color="auto"/>
                                                                            <w:bottom w:val="none" w:sz="0" w:space="0" w:color="auto"/>
                                                                            <w:right w:val="none" w:sz="0" w:space="0" w:color="auto"/>
                                                                          </w:divBdr>
                                                                          <w:divsChild>
                                                                            <w:div w:id="26176795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421941">
                      <w:marLeft w:val="0"/>
                      <w:marRight w:val="0"/>
                      <w:marTop w:val="0"/>
                      <w:marBottom w:val="0"/>
                      <w:divBdr>
                        <w:top w:val="none" w:sz="0" w:space="0" w:color="auto"/>
                        <w:left w:val="none" w:sz="0" w:space="0" w:color="auto"/>
                        <w:bottom w:val="none" w:sz="0" w:space="0" w:color="auto"/>
                        <w:right w:val="none" w:sz="0" w:space="0" w:color="auto"/>
                      </w:divBdr>
                      <w:divsChild>
                        <w:div w:id="41567076">
                          <w:marLeft w:val="0"/>
                          <w:marRight w:val="0"/>
                          <w:marTop w:val="0"/>
                          <w:marBottom w:val="0"/>
                          <w:divBdr>
                            <w:top w:val="none" w:sz="0" w:space="0" w:color="auto"/>
                            <w:left w:val="none" w:sz="0" w:space="0" w:color="auto"/>
                            <w:bottom w:val="none" w:sz="0" w:space="0" w:color="auto"/>
                            <w:right w:val="none" w:sz="0" w:space="0" w:color="auto"/>
                          </w:divBdr>
                          <w:divsChild>
                            <w:div w:id="1012487978">
                              <w:marLeft w:val="0"/>
                              <w:marRight w:val="0"/>
                              <w:marTop w:val="0"/>
                              <w:marBottom w:val="0"/>
                              <w:divBdr>
                                <w:top w:val="none" w:sz="0" w:space="0" w:color="auto"/>
                                <w:left w:val="none" w:sz="0" w:space="0" w:color="auto"/>
                                <w:bottom w:val="none" w:sz="0" w:space="0" w:color="auto"/>
                                <w:right w:val="none" w:sz="0" w:space="0" w:color="auto"/>
                              </w:divBdr>
                              <w:divsChild>
                                <w:div w:id="1199783618">
                                  <w:marLeft w:val="0"/>
                                  <w:marRight w:val="0"/>
                                  <w:marTop w:val="0"/>
                                  <w:marBottom w:val="0"/>
                                  <w:divBdr>
                                    <w:top w:val="none" w:sz="0" w:space="0" w:color="auto"/>
                                    <w:left w:val="none" w:sz="0" w:space="0" w:color="auto"/>
                                    <w:bottom w:val="none" w:sz="0" w:space="0" w:color="auto"/>
                                    <w:right w:val="none" w:sz="0" w:space="0" w:color="auto"/>
                                  </w:divBdr>
                                  <w:divsChild>
                                    <w:div w:id="952512530">
                                      <w:marLeft w:val="0"/>
                                      <w:marRight w:val="0"/>
                                      <w:marTop w:val="0"/>
                                      <w:marBottom w:val="0"/>
                                      <w:divBdr>
                                        <w:top w:val="none" w:sz="0" w:space="0" w:color="auto"/>
                                        <w:left w:val="none" w:sz="0" w:space="0" w:color="auto"/>
                                        <w:bottom w:val="none" w:sz="0" w:space="0" w:color="auto"/>
                                        <w:right w:val="none" w:sz="0" w:space="0" w:color="auto"/>
                                      </w:divBdr>
                                      <w:divsChild>
                                        <w:div w:id="639458021">
                                          <w:marLeft w:val="0"/>
                                          <w:marRight w:val="0"/>
                                          <w:marTop w:val="0"/>
                                          <w:marBottom w:val="0"/>
                                          <w:divBdr>
                                            <w:top w:val="none" w:sz="0" w:space="0" w:color="auto"/>
                                            <w:left w:val="none" w:sz="0" w:space="0" w:color="auto"/>
                                            <w:bottom w:val="none" w:sz="0" w:space="0" w:color="auto"/>
                                            <w:right w:val="none" w:sz="0" w:space="0" w:color="auto"/>
                                          </w:divBdr>
                                          <w:divsChild>
                                            <w:div w:id="373432720">
                                              <w:marLeft w:val="0"/>
                                              <w:marRight w:val="0"/>
                                              <w:marTop w:val="0"/>
                                              <w:marBottom w:val="0"/>
                                              <w:divBdr>
                                                <w:top w:val="none" w:sz="0" w:space="0" w:color="auto"/>
                                                <w:left w:val="none" w:sz="0" w:space="0" w:color="auto"/>
                                                <w:bottom w:val="none" w:sz="0" w:space="0" w:color="auto"/>
                                                <w:right w:val="none" w:sz="0" w:space="0" w:color="auto"/>
                                              </w:divBdr>
                                              <w:divsChild>
                                                <w:div w:id="1591356596">
                                                  <w:marLeft w:val="0"/>
                                                  <w:marRight w:val="0"/>
                                                  <w:marTop w:val="0"/>
                                                  <w:marBottom w:val="0"/>
                                                  <w:divBdr>
                                                    <w:top w:val="none" w:sz="0" w:space="0" w:color="auto"/>
                                                    <w:left w:val="none" w:sz="0" w:space="0" w:color="auto"/>
                                                    <w:bottom w:val="none" w:sz="0" w:space="0" w:color="auto"/>
                                                    <w:right w:val="none" w:sz="0" w:space="0" w:color="auto"/>
                                                  </w:divBdr>
                                                  <w:divsChild>
                                                    <w:div w:id="318920969">
                                                      <w:marLeft w:val="0"/>
                                                      <w:marRight w:val="0"/>
                                                      <w:marTop w:val="0"/>
                                                      <w:marBottom w:val="0"/>
                                                      <w:divBdr>
                                                        <w:top w:val="none" w:sz="0" w:space="0" w:color="auto"/>
                                                        <w:left w:val="none" w:sz="0" w:space="0" w:color="auto"/>
                                                        <w:bottom w:val="none" w:sz="0" w:space="0" w:color="auto"/>
                                                        <w:right w:val="none" w:sz="0" w:space="0" w:color="auto"/>
                                                      </w:divBdr>
                                                      <w:divsChild>
                                                        <w:div w:id="165246177">
                                                          <w:marLeft w:val="0"/>
                                                          <w:marRight w:val="0"/>
                                                          <w:marTop w:val="0"/>
                                                          <w:marBottom w:val="0"/>
                                                          <w:divBdr>
                                                            <w:top w:val="none" w:sz="0" w:space="0" w:color="auto"/>
                                                            <w:left w:val="none" w:sz="0" w:space="0" w:color="auto"/>
                                                            <w:bottom w:val="none" w:sz="0" w:space="0" w:color="auto"/>
                                                            <w:right w:val="none" w:sz="0" w:space="0" w:color="auto"/>
                                                          </w:divBdr>
                                                          <w:divsChild>
                                                            <w:div w:id="988096725">
                                                              <w:marLeft w:val="0"/>
                                                              <w:marRight w:val="0"/>
                                                              <w:marTop w:val="0"/>
                                                              <w:marBottom w:val="0"/>
                                                              <w:divBdr>
                                                                <w:top w:val="none" w:sz="0" w:space="0" w:color="auto"/>
                                                                <w:left w:val="none" w:sz="0" w:space="0" w:color="auto"/>
                                                                <w:bottom w:val="none" w:sz="0" w:space="0" w:color="auto"/>
                                                                <w:right w:val="none" w:sz="0" w:space="0" w:color="auto"/>
                                                              </w:divBdr>
                                                              <w:divsChild>
                                                                <w:div w:id="1391730265">
                                                                  <w:marLeft w:val="0"/>
                                                                  <w:marRight w:val="0"/>
                                                                  <w:marTop w:val="0"/>
                                                                  <w:marBottom w:val="0"/>
                                                                  <w:divBdr>
                                                                    <w:top w:val="none" w:sz="0" w:space="0" w:color="auto"/>
                                                                    <w:left w:val="none" w:sz="0" w:space="0" w:color="auto"/>
                                                                    <w:bottom w:val="none" w:sz="0" w:space="0" w:color="auto"/>
                                                                    <w:right w:val="none" w:sz="0" w:space="0" w:color="auto"/>
                                                                  </w:divBdr>
                                                                  <w:divsChild>
                                                                    <w:div w:id="239026283">
                                                                      <w:marLeft w:val="0"/>
                                                                      <w:marRight w:val="0"/>
                                                                      <w:marTop w:val="0"/>
                                                                      <w:marBottom w:val="0"/>
                                                                      <w:divBdr>
                                                                        <w:top w:val="none" w:sz="0" w:space="0" w:color="auto"/>
                                                                        <w:left w:val="none" w:sz="0" w:space="0" w:color="auto"/>
                                                                        <w:bottom w:val="none" w:sz="0" w:space="0" w:color="auto"/>
                                                                        <w:right w:val="none" w:sz="0" w:space="0" w:color="auto"/>
                                                                      </w:divBdr>
                                                                      <w:divsChild>
                                                                        <w:div w:id="686950948">
                                                                          <w:marLeft w:val="0"/>
                                                                          <w:marRight w:val="0"/>
                                                                          <w:marTop w:val="0"/>
                                                                          <w:marBottom w:val="0"/>
                                                                          <w:divBdr>
                                                                            <w:top w:val="none" w:sz="0" w:space="0" w:color="auto"/>
                                                                            <w:left w:val="none" w:sz="0" w:space="0" w:color="auto"/>
                                                                            <w:bottom w:val="none" w:sz="0" w:space="0" w:color="auto"/>
                                                                            <w:right w:val="none" w:sz="0" w:space="0" w:color="auto"/>
                                                                          </w:divBdr>
                                                                          <w:divsChild>
                                                                            <w:div w:id="192317902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3166659">
      <w:bodyDiv w:val="1"/>
      <w:marLeft w:val="0"/>
      <w:marRight w:val="0"/>
      <w:marTop w:val="0"/>
      <w:marBottom w:val="0"/>
      <w:divBdr>
        <w:top w:val="none" w:sz="0" w:space="0" w:color="auto"/>
        <w:left w:val="none" w:sz="0" w:space="0" w:color="auto"/>
        <w:bottom w:val="none" w:sz="0" w:space="0" w:color="auto"/>
        <w:right w:val="none" w:sz="0" w:space="0" w:color="auto"/>
      </w:divBdr>
    </w:div>
    <w:div w:id="2126850288">
      <w:bodyDiv w:val="1"/>
      <w:marLeft w:val="0"/>
      <w:marRight w:val="0"/>
      <w:marTop w:val="0"/>
      <w:marBottom w:val="0"/>
      <w:divBdr>
        <w:top w:val="none" w:sz="0" w:space="0" w:color="auto"/>
        <w:left w:val="none" w:sz="0" w:space="0" w:color="auto"/>
        <w:bottom w:val="none" w:sz="0" w:space="0" w:color="auto"/>
        <w:right w:val="none" w:sz="0" w:space="0" w:color="auto"/>
      </w:divBdr>
      <w:divsChild>
        <w:div w:id="96759777">
          <w:marLeft w:val="0"/>
          <w:marRight w:val="0"/>
          <w:marTop w:val="0"/>
          <w:marBottom w:val="0"/>
          <w:divBdr>
            <w:top w:val="none" w:sz="0" w:space="0" w:color="auto"/>
            <w:left w:val="none" w:sz="0" w:space="0" w:color="auto"/>
            <w:bottom w:val="none" w:sz="0" w:space="0" w:color="auto"/>
            <w:right w:val="none" w:sz="0" w:space="0" w:color="auto"/>
          </w:divBdr>
          <w:divsChild>
            <w:div w:id="15342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finance.sina.com.cn/money/forex/forexfxyc/2018-07-09/doc-ihezpzwt8722598.s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whitney.baker@totemmacro.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84155-ECB2-4D7B-8405-C83ECAE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98478</TotalTime>
  <Pages>135</Pages>
  <Words>28526</Words>
  <Characters>162600</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yangzixiao001@gmail.com</cp:lastModifiedBy>
  <cp:revision>1399</cp:revision>
  <dcterms:created xsi:type="dcterms:W3CDTF">2019-10-23T20:02:00Z</dcterms:created>
  <dcterms:modified xsi:type="dcterms:W3CDTF">2020-08-06T16:44:00Z</dcterms:modified>
</cp:coreProperties>
</file>