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UKaiCN" w:hAnsi="UKaiCN" w:eastAsia="UKaiCN" w:cs="UKaiCN"/>
          <w:color w:val="000000"/>
          <w:kern w:val="0"/>
          <w:sz w:val="46"/>
          <w:szCs w:val="46"/>
          <w:lang w:val="en-US" w:eastAsia="zh-CN" w:bidi="ar"/>
        </w:rPr>
      </w:pPr>
      <w:r>
        <w:rPr>
          <w:rFonts w:ascii="UKaiCN" w:hAnsi="UKaiCN" w:eastAsia="UKaiCN" w:cs="UKaiCN"/>
          <w:color w:val="000000"/>
          <w:kern w:val="0"/>
          <w:sz w:val="46"/>
          <w:szCs w:val="46"/>
          <w:lang w:val="en-US" w:eastAsia="zh-CN" w:bidi="ar"/>
        </w:rPr>
        <w:t>实验四：内核线程管理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UKaiCN" w:hAnsi="UKaiCN" w:eastAsia="UKaiCN" w:cs="UKaiC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32"/>
          <w:szCs w:val="32"/>
          <w:lang w:val="en-US" w:eastAsia="zh-CN" w:bidi="ar"/>
        </w:rPr>
        <w:t>实验目的：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了解内核线程创建</w:t>
      </w:r>
      <w:r>
        <w:rPr>
          <w:rFonts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/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执行的管理过程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了解内核线程的切换和基本调度过程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UKaiCN" w:hAnsi="UKaiCN" w:eastAsia="UKaiCN" w:cs="UKaiC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32"/>
          <w:szCs w:val="32"/>
          <w:lang w:val="en-US" w:eastAsia="zh-CN" w:bidi="ar"/>
        </w:rPr>
        <w:t>实验内容：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实验</w:t>
      </w:r>
      <w:r>
        <w:rPr>
          <w:rFonts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2/3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完成了物理和虚拟内存管理，这给创建内核线程（内核线程是一种特殊的进程）打下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了提供内存管理的基础。当一个程序加载到内存中运行时，首先通过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ucore OS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的内存管理子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系统分配合适的空间，然后就需要考虑如何分时使用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CPU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来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“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并发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”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执行多个程序，让每个运行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的程序（这里用线程或进程表示）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“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感到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”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它们各自拥有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“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自己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”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的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CPU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本次实验将首先接触的是内核线程的管理。内核线程是一种特殊的进程，内核线程与用户进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程的区别有两个：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内核线程只运行在内核态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用户进程会在在用户态和内核态交替运行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所有内核线程共用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ucore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内核内存空间，不需为每个内核线程维护单独的内存空间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而用户进程需要维护各自的用户内存空间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练习：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请说明</w:t>
      </w:r>
      <w:r>
        <w:rPr>
          <w:rFonts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proc_struct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中 </w:t>
      </w:r>
      <w:r>
        <w:rPr>
          <w:rFonts w:ascii="LiberationMono" w:hAnsi="LiberationMono" w:eastAsia="LiberationMono" w:cs="LiberationMono"/>
          <w:color w:val="000000"/>
          <w:kern w:val="0"/>
          <w:sz w:val="17"/>
          <w:szCs w:val="17"/>
          <w:lang w:val="en-US" w:eastAsia="zh-CN" w:bidi="ar"/>
        </w:rPr>
        <w:t xml:space="preserve">struct context context 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和 </w:t>
      </w:r>
      <w:r>
        <w:rPr>
          <w:rFonts w:hint="default" w:ascii="LiberationMono" w:hAnsi="LiberationMono" w:eastAsia="LiberationMono" w:cs="LiberationMono"/>
          <w:color w:val="000000"/>
          <w:kern w:val="0"/>
          <w:sz w:val="17"/>
          <w:szCs w:val="17"/>
          <w:lang w:val="en-US" w:eastAsia="zh-CN" w:bidi="ar"/>
        </w:rPr>
        <w:t xml:space="preserve">struct trapframe *tf 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成员变量含义和在本实验中的作用是啥？（提示通过看代码和编程调试可以判断出来）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Context：Switch here to run process,推测应该是进程的上下文，用于进程切换。使用Switch.s汇编文件中的定义。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Tf：中断帧的指针，我的理解是：总是指向内栈核的某个位置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 </w:t>
      </w: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，中断帧记录了进程在被中断前的某个状态。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请说明</w:t>
      </w:r>
      <w:r>
        <w:rPr>
          <w:rFonts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ucore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是否做到给每个新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fork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的线程一个唯一的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id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？请说明你的分析和理由。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在使用fork或clone系统调用时产生的进程均会由内核分配一个新的唯一的PID值。因为他的实现放在了互斥锁中。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1</w:t>
      </w:r>
      <w:r>
        <w:rPr>
          <w:rFonts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在本实验的执行过程中，创建且运行了几个内核线程？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两个，idleproc：ucore第一个内核进程，完成内核各个子系统的初始化，之后立即调度执行其他进程；initproc：用于完成实验的进程而调度的内核进程。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3.2</w:t>
      </w:r>
      <w:r>
        <w:rPr>
          <w:rFonts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语句 </w:t>
      </w:r>
      <w:r>
        <w:rPr>
          <w:rFonts w:ascii="LiberationMono" w:hAnsi="LiberationMono" w:eastAsia="LiberationMono" w:cs="LiberationMono"/>
          <w:color w:val="000000"/>
          <w:kern w:val="0"/>
          <w:sz w:val="17"/>
          <w:szCs w:val="17"/>
          <w:lang w:val="en-US" w:eastAsia="zh-CN" w:bidi="ar"/>
        </w:rPr>
        <w:t xml:space="preserve">local_intr_save(intr_flag);....local_intr_restore(intr_flag); 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在这里有何作用</w:t>
      </w:r>
      <w:r>
        <w:rPr>
          <w:rFonts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?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请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说明理由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保护进程切换不被中断，以免进程切换时其他进程再进行调度，相当于互斥锁。在添加进程列表的时候也需要这个操作，是因为进程进入列表的时候，可能会发生一系列的调度事件，加上这么一个保护机制可以确保进程执行不被打乱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运行结果：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bookmarkStart w:id="0" w:name="_GoBack"/>
      <w:bookmarkEnd w:id="0"/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drawing>
          <wp:inline distT="0" distB="0" distL="114300" distR="114300">
            <wp:extent cx="4267200" cy="2712720"/>
            <wp:effectExtent l="0" t="0" r="0" b="0"/>
            <wp:docPr id="1" name="图片 1" descr="qq_pic_merged_1572267332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_pic_merged_15722673324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Kai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0CB51"/>
    <w:multiLevelType w:val="singleLevel"/>
    <w:tmpl w:val="69F0CB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044F4"/>
    <w:rsid w:val="2270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2019-10-28T08:37:00Z</dcterms:created>
  <dc:creator>一苇以航</dc:creator>
  <cp:lastModifiedBy>一苇以航</cp:lastModifiedBy>
  <dcterms:modified xsi:type="dcterms:W3CDTF">2019-10-28T13:12:20Z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