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0"/>
      </w:tblGrid>
      <w:tr w:rsidR="00D47941" w:rsidRPr="00D47941" w:rsidTr="00D47941">
        <w:trPr>
          <w:tblCellSpacing w:w="0" w:type="dxa"/>
        </w:trPr>
        <w:tc>
          <w:tcPr>
            <w:tcW w:w="7950" w:type="dxa"/>
            <w:shd w:val="clear" w:color="auto" w:fill="FFFFFF"/>
            <w:vAlign w:val="center"/>
            <w:hideMark/>
          </w:tcPr>
          <w:p w:rsidR="00D47941" w:rsidRPr="00D47941" w:rsidRDefault="00D47941" w:rsidP="00D4794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47941">
              <w:rPr>
                <w:rFonts w:eastAsia="Times New Roman" w:cs="Times New Roman"/>
                <w:szCs w:val="24"/>
              </w:rPr>
              <w:br/>
            </w:r>
            <w:r>
              <w:rPr>
                <w:rFonts w:eastAsia="Times New Roman" w:cs="Times New Roman"/>
                <w:noProof/>
                <w:szCs w:val="24"/>
                <w:lang w:eastAsia="zh-CN"/>
              </w:rPr>
              <w:drawing>
                <wp:inline distT="0" distB="0" distL="0" distR="0">
                  <wp:extent cx="2113915" cy="245110"/>
                  <wp:effectExtent l="0" t="0" r="635" b="2540"/>
                  <wp:docPr id="6" name="Picture 6" descr="http://www.bm.ust.hk/common/facul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m.ust.hk/common/facul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915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950" w:type="dxa"/>
              <w:tblCellSpacing w:w="0" w:type="dxa"/>
              <w:shd w:val="clear" w:color="auto" w:fill="ECEBDB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1470"/>
              <w:gridCol w:w="195"/>
              <w:gridCol w:w="5925"/>
            </w:tblGrid>
            <w:tr w:rsidR="00D47941" w:rsidRPr="00D47941">
              <w:trPr>
                <w:tblCellSpacing w:w="0" w:type="dxa"/>
              </w:trPr>
              <w:tc>
                <w:tcPr>
                  <w:tcW w:w="360" w:type="dxa"/>
                  <w:vMerge w:val="restart"/>
                  <w:shd w:val="clear" w:color="auto" w:fill="ECEBDB"/>
                  <w:vAlign w:val="center"/>
                  <w:hideMark/>
                </w:tcPr>
                <w:p w:rsidR="00D47941" w:rsidRPr="00D47941" w:rsidRDefault="00D47941" w:rsidP="00D4794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r w:rsidRPr="00D47941">
                    <w:rPr>
                      <w:rFonts w:eastAsia="Times New Roman" w:cs="Times New Roman"/>
                      <w:szCs w:val="24"/>
                    </w:rPr>
                    <w:t> </w:t>
                  </w:r>
                </w:p>
              </w:tc>
              <w:tc>
                <w:tcPr>
                  <w:tcW w:w="1470" w:type="dxa"/>
                  <w:vMerge w:val="restart"/>
                  <w:shd w:val="clear" w:color="auto" w:fill="ECEBDB"/>
                  <w:hideMark/>
                </w:tcPr>
                <w:p w:rsidR="00D47941" w:rsidRPr="00D47941" w:rsidRDefault="00D47941" w:rsidP="00D4794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r w:rsidRPr="00D47941">
                    <w:rPr>
                      <w:rFonts w:eastAsia="Times New Roman" w:cs="Times New Roman"/>
                      <w:szCs w:val="24"/>
                    </w:rPr>
                    <w:br/>
                    <w:t> </w:t>
                  </w:r>
                </w:p>
              </w:tc>
              <w:tc>
                <w:tcPr>
                  <w:tcW w:w="195" w:type="dxa"/>
                  <w:shd w:val="clear" w:color="auto" w:fill="ECEBDB"/>
                  <w:hideMark/>
                </w:tcPr>
                <w:p w:rsidR="00D47941" w:rsidRPr="00D47941" w:rsidRDefault="00D47941" w:rsidP="00D4794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5925" w:type="dxa"/>
                  <w:shd w:val="clear" w:color="auto" w:fill="ECEBDB"/>
                  <w:hideMark/>
                </w:tcPr>
                <w:p w:rsidR="00D47941" w:rsidRPr="00D47941" w:rsidRDefault="00D47941" w:rsidP="00D4794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  <w:tr w:rsidR="00D47941" w:rsidRPr="00D47941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ECEBDB"/>
                  <w:vAlign w:val="center"/>
                  <w:hideMark/>
                </w:tcPr>
                <w:p w:rsidR="00D47941" w:rsidRPr="00D47941" w:rsidRDefault="00D47941" w:rsidP="00D4794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ECEBDB"/>
                  <w:vAlign w:val="center"/>
                  <w:hideMark/>
                </w:tcPr>
                <w:p w:rsidR="00D47941" w:rsidRPr="00D47941" w:rsidRDefault="00D47941" w:rsidP="00D4794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120" w:type="dxa"/>
                  <w:shd w:val="clear" w:color="auto" w:fill="ECEBDB"/>
                  <w:hideMark/>
                </w:tcPr>
                <w:p w:rsidR="00D47941" w:rsidRPr="00A10BB3" w:rsidRDefault="00D47941" w:rsidP="00D4794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A10BB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5925" w:type="dxa"/>
                  <w:shd w:val="clear" w:color="auto" w:fill="ECEBDB"/>
                  <w:hideMark/>
                </w:tcPr>
                <w:p w:rsidR="00D47941" w:rsidRPr="00A10BB3" w:rsidRDefault="00D47941" w:rsidP="00D4794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A10BB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br/>
                  </w:r>
                  <w:r w:rsidR="002A5060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Yiwen, SHEN</w:t>
                  </w:r>
                  <w:r w:rsidRPr="00A10BB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br/>
                  </w:r>
                  <w:r w:rsidRPr="00D47941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Ass</w:t>
                  </w:r>
                  <w:r w:rsidR="003A2BA5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istant</w:t>
                  </w:r>
                  <w:r w:rsidRPr="00D47941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 xml:space="preserve"> Professor</w:t>
                  </w:r>
                  <w:r w:rsidRPr="00A10BB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br/>
                  </w:r>
                  <w:r w:rsidRPr="00D47941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Email: </w:t>
                  </w:r>
                  <w:r w:rsidR="003A2BA5" w:rsidRPr="00A10BB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D47941" w:rsidRPr="00A10BB3" w:rsidRDefault="00D47941" w:rsidP="00D47941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D47941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Ph</w:t>
                  </w:r>
                  <w:r w:rsidR="00CF0316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.</w:t>
                  </w:r>
                  <w:r w:rsidRPr="00D47941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D</w:t>
                  </w:r>
                  <w:r w:rsidR="00CF0316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.</w:t>
                  </w:r>
                  <w:r w:rsidRPr="00D47941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  </w:t>
                  </w:r>
                  <w:r w:rsidR="004F17EF" w:rsidRPr="004F17EF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Columbia Business School, Decision, Risk, and Operations</w:t>
                  </w:r>
                  <w:r w:rsidRPr="00D47941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br/>
                    <w:t>M.S. </w:t>
                  </w:r>
                  <w:r w:rsidR="004F17EF" w:rsidRPr="004F17EF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 xml:space="preserve">Columbia University, </w:t>
                  </w:r>
                  <w:r w:rsidR="004F17EF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Financial Engineering</w:t>
                  </w:r>
                  <w:r w:rsidRPr="00D47941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br/>
                    <w:t>B.S.  </w:t>
                  </w:r>
                  <w:r w:rsidR="004F17EF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Peking University, Physics</w:t>
                  </w:r>
                </w:p>
              </w:tc>
            </w:tr>
          </w:tbl>
          <w:p w:rsidR="00CF7E99" w:rsidRDefault="00CF7E99" w:rsidP="00D4794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  <w:p w:rsidR="00CF7E99" w:rsidRDefault="00CF7E99" w:rsidP="00D4794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7E99">
              <w:rPr>
                <w:rFonts w:ascii="Arial" w:eastAsia="Times New Roman" w:hAnsi="Arial" w:cs="Arial"/>
                <w:b/>
                <w:bCs/>
                <w:color w:val="999966"/>
                <w:sz w:val="18"/>
                <w:szCs w:val="18"/>
              </w:rPr>
              <w:t>Personal Link</w:t>
            </w:r>
            <w:r>
              <w:rPr>
                <w:rFonts w:eastAsia="Times New Roman" w:cs="Times New Roman"/>
                <w:szCs w:val="24"/>
              </w:rPr>
              <w:t>:</w:t>
            </w:r>
            <w:r w:rsidR="00943906">
              <w:rPr>
                <w:rFonts w:eastAsia="Times New Roman" w:cs="Times New Roman"/>
                <w:szCs w:val="24"/>
              </w:rPr>
              <w:t xml:space="preserve"> </w:t>
            </w:r>
            <w:bookmarkStart w:id="0" w:name="_GoBack"/>
            <w:bookmarkEnd w:id="0"/>
            <w:r w:rsidRPr="00CF7E99">
              <w:rPr>
                <w:rFonts w:eastAsia="Times New Roman" w:cs="Times New Roman"/>
                <w:szCs w:val="24"/>
              </w:rPr>
              <w:t>http://www.columbia.edu/~ys2784/research.html</w:t>
            </w:r>
          </w:p>
          <w:p w:rsidR="00D47941" w:rsidRPr="00D47941" w:rsidRDefault="00D47941" w:rsidP="00D4794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47941">
              <w:rPr>
                <w:rFonts w:eastAsia="Times New Roman" w:cs="Times New Roman"/>
                <w:szCs w:val="24"/>
              </w:rPr>
              <w:br/>
            </w:r>
            <w:r w:rsidRPr="00D47941">
              <w:rPr>
                <w:rFonts w:ascii="Arial" w:eastAsia="Times New Roman" w:hAnsi="Arial" w:cs="Arial"/>
                <w:b/>
                <w:bCs/>
                <w:color w:val="999966"/>
                <w:sz w:val="18"/>
                <w:szCs w:val="18"/>
              </w:rPr>
              <w:t>ACADEMIC AND PROFESSIONAL EXPERIENCE</w:t>
            </w:r>
          </w:p>
          <w:p w:rsidR="00D47941" w:rsidRPr="004069E0" w:rsidRDefault="004F17EF" w:rsidP="004F17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069E0">
              <w:rPr>
                <w:rFonts w:eastAsia="Times New Roman" w:cs="Times New Roman"/>
                <w:sz w:val="20"/>
                <w:szCs w:val="20"/>
              </w:rPr>
              <w:t xml:space="preserve">Assistant Professor of ISOM, Hong Kong University of Science and Technology, 2021 </w:t>
            </w:r>
            <w:proofErr w:type="gramStart"/>
            <w:r w:rsidR="00B12A61" w:rsidRPr="004069E0">
              <w:rPr>
                <w:rFonts w:eastAsia="Times New Roman" w:cs="Times New Roman"/>
                <w:sz w:val="20"/>
                <w:szCs w:val="20"/>
              </w:rPr>
              <w:t xml:space="preserve">–  </w:t>
            </w:r>
            <w:r w:rsidRPr="004069E0">
              <w:rPr>
                <w:rFonts w:eastAsia="Times New Roman" w:cs="Times New Roman"/>
                <w:sz w:val="20"/>
                <w:szCs w:val="20"/>
              </w:rPr>
              <w:t>present</w:t>
            </w:r>
            <w:proofErr w:type="gramEnd"/>
          </w:p>
          <w:p w:rsidR="00187A69" w:rsidRPr="004069E0" w:rsidRDefault="00187A69" w:rsidP="00187A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069E0">
              <w:rPr>
                <w:rFonts w:eastAsia="Times New Roman" w:cs="Times New Roman"/>
                <w:sz w:val="20"/>
                <w:szCs w:val="20"/>
              </w:rPr>
              <w:t xml:space="preserve">Quantitative </w:t>
            </w:r>
            <w:r w:rsidR="005B0EB5">
              <w:rPr>
                <w:rFonts w:eastAsia="Times New Roman" w:cs="Times New Roman"/>
                <w:sz w:val="20"/>
                <w:szCs w:val="20"/>
              </w:rPr>
              <w:t>R</w:t>
            </w:r>
            <w:r w:rsidRPr="004069E0">
              <w:rPr>
                <w:rFonts w:eastAsia="Times New Roman" w:cs="Times New Roman"/>
                <w:sz w:val="20"/>
                <w:szCs w:val="20"/>
              </w:rPr>
              <w:t>esearch</w:t>
            </w:r>
            <w:r w:rsidR="004069E0" w:rsidRPr="004069E0">
              <w:rPr>
                <w:rFonts w:eastAsia="Times New Roman" w:cs="Times New Roman"/>
                <w:sz w:val="20"/>
                <w:szCs w:val="20"/>
              </w:rPr>
              <w:t>er</w:t>
            </w:r>
            <w:r w:rsidRPr="004069E0">
              <w:rPr>
                <w:rFonts w:eastAsia="Times New Roman" w:cs="Times New Roman"/>
                <w:sz w:val="20"/>
                <w:szCs w:val="20"/>
              </w:rPr>
              <w:t xml:space="preserve"> (Intern), Cubist Systematic Strategies, 2018</w:t>
            </w:r>
          </w:p>
          <w:p w:rsidR="00187A69" w:rsidRPr="004069E0" w:rsidRDefault="00187A69" w:rsidP="00187A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069E0">
              <w:rPr>
                <w:rFonts w:eastAsia="Times New Roman" w:cs="Times New Roman"/>
                <w:sz w:val="20"/>
                <w:szCs w:val="20"/>
              </w:rPr>
              <w:t xml:space="preserve">Quantitative </w:t>
            </w:r>
            <w:r w:rsidR="005B0EB5">
              <w:rPr>
                <w:rFonts w:eastAsia="Times New Roman" w:cs="Times New Roman"/>
                <w:sz w:val="20"/>
                <w:szCs w:val="20"/>
              </w:rPr>
              <w:t>A</w:t>
            </w:r>
            <w:r w:rsidRPr="004069E0">
              <w:rPr>
                <w:rFonts w:eastAsia="Times New Roman" w:cs="Times New Roman"/>
                <w:sz w:val="20"/>
                <w:szCs w:val="20"/>
              </w:rPr>
              <w:t xml:space="preserve">nalyst (Intern), </w:t>
            </w:r>
            <w:r w:rsidR="004069E0" w:rsidRPr="004069E0">
              <w:rPr>
                <w:rFonts w:eastAsia="Times New Roman" w:cs="Times New Roman"/>
                <w:sz w:val="20"/>
                <w:szCs w:val="20"/>
              </w:rPr>
              <w:t>Bank of America Merrill Lynch</w:t>
            </w:r>
            <w:r w:rsidRPr="004069E0">
              <w:rPr>
                <w:rFonts w:eastAsia="Times New Roman" w:cs="Times New Roman"/>
                <w:sz w:val="20"/>
                <w:szCs w:val="20"/>
              </w:rPr>
              <w:t>, 20</w:t>
            </w:r>
            <w:r w:rsidR="003A7713">
              <w:rPr>
                <w:rFonts w:eastAsia="Times New Roman" w:cs="Times New Roman"/>
                <w:sz w:val="20"/>
                <w:szCs w:val="20"/>
              </w:rPr>
              <w:t>17</w:t>
            </w:r>
          </w:p>
          <w:p w:rsidR="00D47941" w:rsidRPr="00CD2F6E" w:rsidRDefault="00CF0316" w:rsidP="00CD2F6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069E0">
              <w:rPr>
                <w:rFonts w:eastAsia="Times New Roman" w:cs="Times New Roman"/>
                <w:sz w:val="20"/>
                <w:szCs w:val="20"/>
              </w:rPr>
              <w:t>Desk Strat</w:t>
            </w:r>
            <w:r w:rsidR="00B12A61" w:rsidRPr="004069E0">
              <w:rPr>
                <w:rFonts w:eastAsia="Times New Roman" w:cs="Times New Roman"/>
                <w:sz w:val="20"/>
                <w:szCs w:val="20"/>
              </w:rPr>
              <w:t>, Morgan Stanley, New York, 2016</w:t>
            </w:r>
          </w:p>
          <w:p w:rsidR="00D47941" w:rsidRPr="00D47941" w:rsidRDefault="00D47941" w:rsidP="00D4794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999966"/>
                <w:sz w:val="18"/>
                <w:szCs w:val="18"/>
                <w:lang w:eastAsia="zh-CN"/>
              </w:rPr>
              <w:drawing>
                <wp:inline distT="0" distB="0" distL="0" distR="0">
                  <wp:extent cx="5048885" cy="125730"/>
                  <wp:effectExtent l="0" t="0" r="0" b="7620"/>
                  <wp:docPr id="3" name="Picture 3" descr="http://www.bm.ust.hk/common/dot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bm.ust.hk/common/dot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885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7941">
              <w:rPr>
                <w:rFonts w:ascii="Arial" w:eastAsia="Times New Roman" w:hAnsi="Arial" w:cs="Arial"/>
                <w:b/>
                <w:bCs/>
                <w:color w:val="999966"/>
                <w:sz w:val="18"/>
                <w:szCs w:val="18"/>
              </w:rPr>
              <w:br/>
            </w:r>
            <w:r w:rsidR="00605645">
              <w:rPr>
                <w:rFonts w:ascii="Arial" w:eastAsia="Times New Roman" w:hAnsi="Arial" w:cs="Arial"/>
                <w:b/>
                <w:bCs/>
                <w:color w:val="999966"/>
                <w:sz w:val="18"/>
                <w:szCs w:val="18"/>
              </w:rPr>
              <w:t>REVIEW ARTICLES</w:t>
            </w:r>
          </w:p>
          <w:p w:rsidR="00D47941" w:rsidRPr="004069E0" w:rsidRDefault="00022BB5" w:rsidP="00A704C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 w:rsidR="00A704C7" w:rsidRPr="004069E0">
              <w:rPr>
                <w:rFonts w:eastAsia="Times New Roman" w:cs="Times New Roman"/>
                <w:sz w:val="20"/>
                <w:szCs w:val="20"/>
              </w:rPr>
              <w:t>Structural Estimation of Intertemporal Externalities on ICU Admission Decisions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="00A704C7" w:rsidRPr="004069E0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 w:rsidR="004069E0" w:rsidRPr="004069E0">
              <w:rPr>
                <w:rFonts w:eastAsia="Times New Roman" w:cs="Times New Roman"/>
                <w:sz w:val="20"/>
                <w:szCs w:val="20"/>
              </w:rPr>
              <w:t>w</w:t>
            </w:r>
            <w:r w:rsidR="00A704C7" w:rsidRPr="004069E0">
              <w:rPr>
                <w:rFonts w:eastAsia="Times New Roman" w:cs="Times New Roman"/>
                <w:sz w:val="20"/>
                <w:szCs w:val="20"/>
              </w:rPr>
              <w:t>ith Carri Chan, Fan</w:t>
            </w:r>
            <w:r w:rsidR="003A03AE" w:rsidRPr="004069E0">
              <w:rPr>
                <w:rFonts w:eastAsia="Times New Roman" w:cs="Times New Roman"/>
                <w:sz w:val="20"/>
                <w:szCs w:val="20"/>
              </w:rPr>
              <w:t>yin Zheng, and Gabriel Escobar</w:t>
            </w:r>
            <w:r w:rsidR="00C1189D" w:rsidRPr="004069E0">
              <w:rPr>
                <w:rFonts w:eastAsia="Times New Roman" w:cs="Times New Roman"/>
                <w:sz w:val="20"/>
                <w:szCs w:val="20"/>
              </w:rPr>
              <w:t>, submitted</w:t>
            </w:r>
          </w:p>
          <w:p w:rsidR="00D47941" w:rsidRPr="004069E0" w:rsidRDefault="00022BB5" w:rsidP="0097189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 w:rsidR="003A03AE" w:rsidRPr="004069E0">
              <w:rPr>
                <w:rFonts w:eastAsia="Times New Roman" w:cs="Times New Roman"/>
                <w:sz w:val="20"/>
                <w:szCs w:val="20"/>
              </w:rPr>
              <w:t>Dynamic Information Regimes in Financial Markets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="003A03AE" w:rsidRPr="004069E0">
              <w:rPr>
                <w:rFonts w:eastAsia="Times New Roman" w:cs="Times New Roman"/>
                <w:sz w:val="20"/>
                <w:szCs w:val="20"/>
              </w:rPr>
              <w:t xml:space="preserve">, with Paul </w:t>
            </w:r>
            <w:proofErr w:type="spellStart"/>
            <w:r w:rsidR="003A03AE" w:rsidRPr="004069E0">
              <w:rPr>
                <w:rFonts w:eastAsia="Times New Roman" w:cs="Times New Roman"/>
                <w:sz w:val="20"/>
                <w:szCs w:val="20"/>
              </w:rPr>
              <w:t>Glasserman</w:t>
            </w:r>
            <w:proofErr w:type="spellEnd"/>
            <w:r w:rsidR="003A03AE" w:rsidRPr="004069E0">
              <w:rPr>
                <w:rFonts w:eastAsia="Times New Roman" w:cs="Times New Roman"/>
                <w:sz w:val="20"/>
                <w:szCs w:val="20"/>
              </w:rPr>
              <w:t xml:space="preserve"> and Harry Mamaysky</w:t>
            </w:r>
            <w:r w:rsidR="00C1189D" w:rsidRPr="004069E0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 w:rsidR="00602AEF">
              <w:rPr>
                <w:rFonts w:eastAsia="Times New Roman" w:cs="Times New Roman"/>
                <w:sz w:val="20"/>
                <w:szCs w:val="20"/>
              </w:rPr>
              <w:t>Major revision at Management Science</w:t>
            </w:r>
          </w:p>
          <w:p w:rsidR="004069E0" w:rsidRPr="004069E0" w:rsidRDefault="00022BB5" w:rsidP="004069E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 w:rsidR="003A03AE" w:rsidRPr="004069E0">
              <w:rPr>
                <w:rFonts w:eastAsia="Times New Roman" w:cs="Times New Roman"/>
                <w:sz w:val="20"/>
                <w:szCs w:val="20"/>
              </w:rPr>
              <w:t>Index-based Investing and Intraday Stock Dynamics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="003A03AE" w:rsidRPr="004069E0">
              <w:rPr>
                <w:rFonts w:eastAsia="Times New Roman" w:cs="Times New Roman"/>
                <w:sz w:val="20"/>
                <w:szCs w:val="20"/>
              </w:rPr>
              <w:t xml:space="preserve">, with </w:t>
            </w:r>
            <w:proofErr w:type="spellStart"/>
            <w:r w:rsidR="003A03AE" w:rsidRPr="004069E0">
              <w:rPr>
                <w:rFonts w:eastAsia="Times New Roman" w:cs="Times New Roman"/>
                <w:sz w:val="20"/>
                <w:szCs w:val="20"/>
              </w:rPr>
              <w:t>Meiqi</w:t>
            </w:r>
            <w:proofErr w:type="spellEnd"/>
            <w:r w:rsidR="003A03AE" w:rsidRPr="004069E0">
              <w:rPr>
                <w:rFonts w:eastAsia="Times New Roman" w:cs="Times New Roman"/>
                <w:sz w:val="20"/>
                <w:szCs w:val="20"/>
              </w:rPr>
              <w:t xml:space="preserve"> Shi, </w:t>
            </w:r>
            <w:r w:rsidR="00C1189D" w:rsidRPr="004069E0">
              <w:rPr>
                <w:rFonts w:eastAsia="Times New Roman" w:cs="Times New Roman"/>
                <w:sz w:val="20"/>
                <w:szCs w:val="20"/>
              </w:rPr>
              <w:t>r</w:t>
            </w:r>
            <w:r w:rsidR="003A03AE" w:rsidRPr="004069E0">
              <w:rPr>
                <w:rFonts w:eastAsia="Times New Roman" w:cs="Times New Roman"/>
                <w:sz w:val="20"/>
                <w:szCs w:val="20"/>
              </w:rPr>
              <w:t xml:space="preserve">eject </w:t>
            </w:r>
            <w:r w:rsidR="00187A69" w:rsidRPr="004069E0">
              <w:rPr>
                <w:rFonts w:eastAsia="Times New Roman" w:cs="Times New Roman"/>
                <w:sz w:val="20"/>
                <w:szCs w:val="20"/>
              </w:rPr>
              <w:t>&amp;</w:t>
            </w:r>
            <w:r w:rsidR="003A03AE" w:rsidRPr="004069E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C1189D" w:rsidRPr="004069E0">
              <w:rPr>
                <w:rFonts w:eastAsia="Times New Roman" w:cs="Times New Roman"/>
                <w:sz w:val="20"/>
                <w:szCs w:val="20"/>
              </w:rPr>
              <w:t>r</w:t>
            </w:r>
            <w:r w:rsidR="003A03AE" w:rsidRPr="004069E0">
              <w:rPr>
                <w:rFonts w:eastAsia="Times New Roman" w:cs="Times New Roman"/>
                <w:sz w:val="20"/>
                <w:szCs w:val="20"/>
              </w:rPr>
              <w:t>esubmit at Management Science</w:t>
            </w:r>
          </w:p>
          <w:p w:rsidR="00AE3826" w:rsidRPr="004069E0" w:rsidRDefault="00022BB5" w:rsidP="004069E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 w:rsidR="00B105C0">
              <w:rPr>
                <w:rFonts w:eastAsia="Times New Roman" w:cs="Times New Roman"/>
                <w:sz w:val="20"/>
                <w:szCs w:val="20"/>
              </w:rPr>
              <w:t>Wealth Effect on Portfolio Allocation in Incomplete Markets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="004069E0" w:rsidRPr="004069E0">
              <w:rPr>
                <w:rFonts w:eastAsia="Times New Roman" w:cs="Times New Roman"/>
                <w:sz w:val="20"/>
                <w:szCs w:val="20"/>
              </w:rPr>
              <w:t xml:space="preserve">, with </w:t>
            </w:r>
            <w:proofErr w:type="spellStart"/>
            <w:r w:rsidR="004069E0" w:rsidRPr="004069E0">
              <w:rPr>
                <w:rFonts w:eastAsia="Times New Roman" w:cs="Times New Roman"/>
                <w:sz w:val="20"/>
                <w:szCs w:val="20"/>
              </w:rPr>
              <w:t>Chenxu</w:t>
            </w:r>
            <w:proofErr w:type="spellEnd"/>
            <w:r w:rsidR="004069E0" w:rsidRPr="004069E0">
              <w:rPr>
                <w:rFonts w:eastAsia="Times New Roman" w:cs="Times New Roman"/>
                <w:sz w:val="20"/>
                <w:szCs w:val="20"/>
              </w:rPr>
              <w:t xml:space="preserve"> Li and Olivier </w:t>
            </w:r>
            <w:proofErr w:type="spellStart"/>
            <w:r w:rsidR="004069E0" w:rsidRPr="004069E0">
              <w:rPr>
                <w:rFonts w:eastAsia="Times New Roman" w:cs="Times New Roman"/>
                <w:sz w:val="20"/>
                <w:szCs w:val="20"/>
              </w:rPr>
              <w:t>Scaillet</w:t>
            </w:r>
            <w:proofErr w:type="spellEnd"/>
            <w:r w:rsidR="004069E0" w:rsidRPr="004069E0">
              <w:rPr>
                <w:rFonts w:eastAsia="Times New Roman" w:cs="Times New Roman"/>
                <w:sz w:val="20"/>
                <w:szCs w:val="20"/>
              </w:rPr>
              <w:t xml:space="preserve">, working paper </w:t>
            </w:r>
            <w:r w:rsidR="004069E0" w:rsidRPr="004069E0">
              <w:rPr>
                <w:rStyle w:val="Strong"/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</w:p>
          <w:p w:rsidR="00605645" w:rsidRDefault="00D47941" w:rsidP="00D479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9999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999966"/>
                <w:sz w:val="18"/>
                <w:szCs w:val="18"/>
                <w:lang w:eastAsia="zh-CN"/>
              </w:rPr>
              <w:drawing>
                <wp:inline distT="0" distB="0" distL="0" distR="0">
                  <wp:extent cx="5048885" cy="125730"/>
                  <wp:effectExtent l="0" t="0" r="0" b="7620"/>
                  <wp:docPr id="2" name="Picture 2" descr="http://www.bm.ust.hk/common/dot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m.ust.hk/common/dot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885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7941">
              <w:rPr>
                <w:rFonts w:ascii="Arial" w:eastAsia="Times New Roman" w:hAnsi="Arial" w:cs="Arial"/>
                <w:b/>
                <w:bCs/>
                <w:color w:val="999966"/>
                <w:sz w:val="18"/>
                <w:szCs w:val="18"/>
              </w:rPr>
              <w:br/>
            </w:r>
            <w:r w:rsidR="00605645">
              <w:rPr>
                <w:rFonts w:ascii="Arial" w:eastAsia="Times New Roman" w:hAnsi="Arial" w:cs="Arial"/>
                <w:b/>
                <w:bCs/>
                <w:color w:val="999966"/>
                <w:sz w:val="18"/>
                <w:szCs w:val="18"/>
              </w:rPr>
              <w:t>RESEARCH INTERESTS</w:t>
            </w:r>
          </w:p>
          <w:p w:rsidR="00605645" w:rsidRPr="004069E0" w:rsidRDefault="004069E0" w:rsidP="004069E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4069E0">
              <w:rPr>
                <w:rFonts w:eastAsia="Times New Roman" w:cs="Times New Roman"/>
                <w:sz w:val="20"/>
                <w:szCs w:val="24"/>
              </w:rPr>
              <w:t xml:space="preserve">Empirical modeling, data-driven decision making, healthcare operations </w:t>
            </w:r>
          </w:p>
          <w:p w:rsidR="00605645" w:rsidRPr="004069E0" w:rsidRDefault="004069E0" w:rsidP="004069E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4069E0">
              <w:rPr>
                <w:rFonts w:eastAsia="Times New Roman" w:cs="Times New Roman"/>
                <w:sz w:val="20"/>
                <w:szCs w:val="24"/>
              </w:rPr>
              <w:t>Asset pricing, information dynamics, financial engineering</w:t>
            </w:r>
          </w:p>
          <w:p w:rsidR="00605645" w:rsidRDefault="00605645" w:rsidP="006056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9999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999966"/>
                <w:sz w:val="18"/>
                <w:szCs w:val="18"/>
                <w:lang w:eastAsia="zh-CN"/>
              </w:rPr>
              <w:drawing>
                <wp:inline distT="0" distB="0" distL="0" distR="0" wp14:anchorId="6D63FB20" wp14:editId="2FA5E001">
                  <wp:extent cx="5048885" cy="125730"/>
                  <wp:effectExtent l="0" t="0" r="0" b="7620"/>
                  <wp:docPr id="7" name="Picture 7" descr="http://www.bm.ust.hk/common/dot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m.ust.hk/common/dot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885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645" w:rsidRPr="00D47941" w:rsidRDefault="004069E0" w:rsidP="0060564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999966"/>
                <w:sz w:val="18"/>
                <w:szCs w:val="18"/>
              </w:rPr>
              <w:t>ONGOING</w:t>
            </w:r>
            <w:r w:rsidR="00605645">
              <w:rPr>
                <w:rFonts w:ascii="Arial" w:eastAsia="Times New Roman" w:hAnsi="Arial" w:cs="Arial"/>
                <w:b/>
                <w:bCs/>
                <w:color w:val="999966"/>
                <w:sz w:val="18"/>
                <w:szCs w:val="18"/>
              </w:rPr>
              <w:t xml:space="preserve"> PROJECTS</w:t>
            </w:r>
          </w:p>
          <w:p w:rsidR="00605645" w:rsidRPr="00DA4A3F" w:rsidRDefault="00CD2F6E" w:rsidP="0060564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DA4A3F">
              <w:rPr>
                <w:rFonts w:eastAsia="Times New Roman" w:cs="Times New Roman"/>
                <w:sz w:val="20"/>
                <w:szCs w:val="20"/>
              </w:rPr>
              <w:t xml:space="preserve">Operating Room Scheduling with Effects of Surgeon’s Daily Workload, </w:t>
            </w:r>
            <w:r w:rsidRPr="004069E0">
              <w:rPr>
                <w:rFonts w:eastAsia="Times New Roman" w:cs="Times New Roman"/>
                <w:sz w:val="20"/>
                <w:szCs w:val="20"/>
              </w:rPr>
              <w:t>with Carri Chan, Fanyin Zheng</w:t>
            </w:r>
          </w:p>
          <w:p w:rsidR="00605645" w:rsidRPr="00DA4A3F" w:rsidRDefault="00CD2F6E" w:rsidP="0060564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DA4A3F">
              <w:rPr>
                <w:rFonts w:eastAsia="Times New Roman" w:cs="Times New Roman"/>
                <w:sz w:val="20"/>
                <w:szCs w:val="20"/>
              </w:rPr>
              <w:t xml:space="preserve">Pricing Model for Credit Default Swaps with </w:t>
            </w:r>
            <w:r w:rsidR="00DA4A3F" w:rsidRPr="00DA4A3F">
              <w:rPr>
                <w:rFonts w:eastAsia="Times New Roman" w:cs="Times New Roman"/>
                <w:sz w:val="20"/>
                <w:szCs w:val="20"/>
              </w:rPr>
              <w:t xml:space="preserve">Text Data, </w:t>
            </w:r>
            <w:r w:rsidR="00C141F7">
              <w:rPr>
                <w:rFonts w:eastAsia="Times New Roman" w:cs="Times New Roman"/>
                <w:sz w:val="20"/>
                <w:szCs w:val="20"/>
              </w:rPr>
              <w:t>w</w:t>
            </w:r>
            <w:r w:rsidRPr="00DA4A3F">
              <w:rPr>
                <w:rFonts w:eastAsia="Times New Roman" w:cs="Times New Roman"/>
                <w:sz w:val="20"/>
                <w:szCs w:val="20"/>
              </w:rPr>
              <w:t>ith Harry Mamaysky</w:t>
            </w:r>
            <w:r w:rsidR="00DA4A3F" w:rsidRPr="00DA4A3F">
              <w:rPr>
                <w:rFonts w:eastAsia="Times New Roman" w:cs="Times New Roman"/>
                <w:sz w:val="20"/>
                <w:szCs w:val="20"/>
              </w:rPr>
              <w:t xml:space="preserve"> and Hongyu Wu</w:t>
            </w:r>
          </w:p>
          <w:p w:rsidR="00605645" w:rsidRPr="00605645" w:rsidRDefault="00605645" w:rsidP="006056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9999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999966"/>
                <w:sz w:val="18"/>
                <w:szCs w:val="18"/>
                <w:lang w:eastAsia="zh-CN"/>
              </w:rPr>
              <w:drawing>
                <wp:inline distT="0" distB="0" distL="0" distR="0" wp14:anchorId="68C3ABD7" wp14:editId="35A43A29">
                  <wp:extent cx="5048885" cy="125730"/>
                  <wp:effectExtent l="0" t="0" r="0" b="7620"/>
                  <wp:docPr id="8" name="Picture 8" descr="http://www.bm.ust.hk/common/dot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m.ust.hk/common/dot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885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941" w:rsidRPr="00D47941" w:rsidRDefault="00D47941" w:rsidP="00D4794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47941">
              <w:rPr>
                <w:rFonts w:ascii="Arial" w:eastAsia="Times New Roman" w:hAnsi="Arial" w:cs="Arial"/>
                <w:b/>
                <w:bCs/>
                <w:color w:val="999966"/>
                <w:sz w:val="18"/>
                <w:szCs w:val="18"/>
              </w:rPr>
              <w:lastRenderedPageBreak/>
              <w:t>HONORS</w:t>
            </w:r>
            <w:r w:rsidR="00605645">
              <w:rPr>
                <w:rFonts w:ascii="Arial" w:eastAsia="Times New Roman" w:hAnsi="Arial" w:cs="Arial"/>
                <w:b/>
                <w:bCs/>
                <w:color w:val="999966"/>
                <w:sz w:val="18"/>
                <w:szCs w:val="18"/>
              </w:rPr>
              <w:t xml:space="preserve"> AND AWARDS</w:t>
            </w:r>
          </w:p>
          <w:p w:rsidR="00602AEF" w:rsidRDefault="00602AEF" w:rsidP="004F17E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Second place in INFORMS HAS Paper Competition, 2021</w:t>
            </w:r>
          </w:p>
          <w:p w:rsidR="00D47941" w:rsidRPr="004069E0" w:rsidRDefault="004F17EF" w:rsidP="004F17E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4069E0">
              <w:rPr>
                <w:rFonts w:eastAsia="Times New Roman" w:cs="Times New Roman"/>
                <w:sz w:val="20"/>
                <w:szCs w:val="20"/>
              </w:rPr>
              <w:t>Chazen</w:t>
            </w:r>
            <w:proofErr w:type="spellEnd"/>
            <w:r w:rsidRPr="004069E0">
              <w:rPr>
                <w:rFonts w:eastAsia="Times New Roman" w:cs="Times New Roman"/>
                <w:sz w:val="20"/>
                <w:szCs w:val="20"/>
              </w:rPr>
              <w:t xml:space="preserve"> Research Grant, Columbia University, 2020</w:t>
            </w:r>
          </w:p>
          <w:p w:rsidR="00D47941" w:rsidRPr="004069E0" w:rsidRDefault="004F17EF" w:rsidP="004F17E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069E0">
              <w:rPr>
                <w:rFonts w:eastAsia="Times New Roman" w:cs="Times New Roman"/>
                <w:sz w:val="20"/>
                <w:szCs w:val="20"/>
              </w:rPr>
              <w:t xml:space="preserve">Paul &amp; Sandra </w:t>
            </w:r>
            <w:proofErr w:type="spellStart"/>
            <w:r w:rsidRPr="004069E0">
              <w:rPr>
                <w:rFonts w:eastAsia="Times New Roman" w:cs="Times New Roman"/>
                <w:sz w:val="20"/>
                <w:szCs w:val="20"/>
              </w:rPr>
              <w:t>Montrone</w:t>
            </w:r>
            <w:proofErr w:type="spellEnd"/>
            <w:r w:rsidRPr="004069E0">
              <w:rPr>
                <w:rFonts w:eastAsia="Times New Roman" w:cs="Times New Roman"/>
                <w:sz w:val="20"/>
                <w:szCs w:val="20"/>
              </w:rPr>
              <w:t xml:space="preserve"> Doctoral Fellowship, Columbia University, 2019, 2020</w:t>
            </w:r>
          </w:p>
          <w:p w:rsidR="004F17EF" w:rsidRPr="004069E0" w:rsidRDefault="004F17EF" w:rsidP="004F17E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069E0">
              <w:rPr>
                <w:rFonts w:eastAsia="Times New Roman" w:cs="Times New Roman"/>
                <w:sz w:val="20"/>
                <w:szCs w:val="20"/>
              </w:rPr>
              <w:t>Deming Doctoral Research Fellowship, Columbia University, 2019</w:t>
            </w:r>
          </w:p>
          <w:p w:rsidR="00D47941" w:rsidRPr="00CD2F6E" w:rsidRDefault="004F17EF" w:rsidP="00D4794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069E0">
              <w:rPr>
                <w:rFonts w:eastAsia="Times New Roman" w:cs="Times New Roman"/>
                <w:sz w:val="20"/>
                <w:szCs w:val="20"/>
              </w:rPr>
              <w:t>Silver Medalist in China Physics Olympiad, 2009</w:t>
            </w:r>
          </w:p>
        </w:tc>
      </w:tr>
    </w:tbl>
    <w:p w:rsidR="00F81751" w:rsidRDefault="00F81751"/>
    <w:sectPr w:rsidR="00F8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932" w:rsidRDefault="00B71932" w:rsidP="00B339ED">
      <w:pPr>
        <w:spacing w:after="0" w:line="240" w:lineRule="auto"/>
      </w:pPr>
      <w:r>
        <w:separator/>
      </w:r>
    </w:p>
  </w:endnote>
  <w:endnote w:type="continuationSeparator" w:id="0">
    <w:p w:rsidR="00B71932" w:rsidRDefault="00B71932" w:rsidP="00B3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932" w:rsidRDefault="00B71932" w:rsidP="00B339ED">
      <w:pPr>
        <w:spacing w:after="0" w:line="240" w:lineRule="auto"/>
      </w:pPr>
      <w:r>
        <w:separator/>
      </w:r>
    </w:p>
  </w:footnote>
  <w:footnote w:type="continuationSeparator" w:id="0">
    <w:p w:rsidR="00B71932" w:rsidRDefault="00B71932" w:rsidP="00B3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675"/>
    <w:multiLevelType w:val="hybridMultilevel"/>
    <w:tmpl w:val="C4CC7D1C"/>
    <w:lvl w:ilvl="0" w:tplc="0F324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15531"/>
    <w:multiLevelType w:val="multilevel"/>
    <w:tmpl w:val="F9E0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35C07"/>
    <w:multiLevelType w:val="multilevel"/>
    <w:tmpl w:val="97D0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C57CD"/>
    <w:multiLevelType w:val="multilevel"/>
    <w:tmpl w:val="1B5025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03CD4"/>
    <w:multiLevelType w:val="multilevel"/>
    <w:tmpl w:val="A1EA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239EE"/>
    <w:multiLevelType w:val="multilevel"/>
    <w:tmpl w:val="1C3A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D214F"/>
    <w:multiLevelType w:val="hybridMultilevel"/>
    <w:tmpl w:val="1C3C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020E5"/>
    <w:multiLevelType w:val="multilevel"/>
    <w:tmpl w:val="783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41"/>
    <w:rsid w:val="00022BB5"/>
    <w:rsid w:val="00187A69"/>
    <w:rsid w:val="0022074D"/>
    <w:rsid w:val="002A5060"/>
    <w:rsid w:val="003A03AE"/>
    <w:rsid w:val="003A2BA5"/>
    <w:rsid w:val="003A7713"/>
    <w:rsid w:val="004069E0"/>
    <w:rsid w:val="0049373C"/>
    <w:rsid w:val="004A207D"/>
    <w:rsid w:val="004F17EF"/>
    <w:rsid w:val="005B0EB5"/>
    <w:rsid w:val="00602AEF"/>
    <w:rsid w:val="00605645"/>
    <w:rsid w:val="00657376"/>
    <w:rsid w:val="0066489E"/>
    <w:rsid w:val="006F653B"/>
    <w:rsid w:val="007C1C92"/>
    <w:rsid w:val="00883051"/>
    <w:rsid w:val="008E188C"/>
    <w:rsid w:val="00943906"/>
    <w:rsid w:val="0097189E"/>
    <w:rsid w:val="00A10BB3"/>
    <w:rsid w:val="00A704C7"/>
    <w:rsid w:val="00AE3826"/>
    <w:rsid w:val="00B105C0"/>
    <w:rsid w:val="00B12A61"/>
    <w:rsid w:val="00B339ED"/>
    <w:rsid w:val="00B71932"/>
    <w:rsid w:val="00C1189D"/>
    <w:rsid w:val="00C141F7"/>
    <w:rsid w:val="00CB539D"/>
    <w:rsid w:val="00CD2F6E"/>
    <w:rsid w:val="00CF0316"/>
    <w:rsid w:val="00CF7E99"/>
    <w:rsid w:val="00D47941"/>
    <w:rsid w:val="00DA4A3F"/>
    <w:rsid w:val="00F81751"/>
    <w:rsid w:val="00FD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DFBAF"/>
  <w15:docId w15:val="{496ED1FE-F415-4FD3-BE73-ACBC94E8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794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ext">
    <w:name w:val="text"/>
    <w:basedOn w:val="DefaultParagraphFont"/>
    <w:rsid w:val="00D47941"/>
  </w:style>
  <w:style w:type="character" w:customStyle="1" w:styleId="name">
    <w:name w:val="name"/>
    <w:basedOn w:val="DefaultParagraphFont"/>
    <w:rsid w:val="00D47941"/>
  </w:style>
  <w:style w:type="character" w:customStyle="1" w:styleId="apple-converted-space">
    <w:name w:val="apple-converted-space"/>
    <w:basedOn w:val="DefaultParagraphFont"/>
    <w:rsid w:val="00D47941"/>
  </w:style>
  <w:style w:type="character" w:styleId="Hyperlink">
    <w:name w:val="Hyperlink"/>
    <w:basedOn w:val="DefaultParagraphFont"/>
    <w:uiPriority w:val="99"/>
    <w:semiHidden/>
    <w:unhideWhenUsed/>
    <w:rsid w:val="00D47941"/>
    <w:rPr>
      <w:color w:val="0000FF"/>
      <w:u w:val="single"/>
    </w:rPr>
  </w:style>
  <w:style w:type="character" w:customStyle="1" w:styleId="staff">
    <w:name w:val="staff"/>
    <w:basedOn w:val="DefaultParagraphFont"/>
    <w:rsid w:val="00D47941"/>
  </w:style>
  <w:style w:type="paragraph" w:styleId="BalloonText">
    <w:name w:val="Balloon Text"/>
    <w:basedOn w:val="Normal"/>
    <w:link w:val="BalloonTextChar"/>
    <w:uiPriority w:val="99"/>
    <w:semiHidden/>
    <w:unhideWhenUsed/>
    <w:rsid w:val="00CB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3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6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6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Ho, Mandy</dc:creator>
  <cp:lastModifiedBy>SHEN Yiwen</cp:lastModifiedBy>
  <cp:revision>7</cp:revision>
  <dcterms:created xsi:type="dcterms:W3CDTF">2021-08-02T02:57:00Z</dcterms:created>
  <dcterms:modified xsi:type="dcterms:W3CDTF">2021-08-02T03:00:00Z</dcterms:modified>
</cp:coreProperties>
</file>