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·Spring_配置文件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beans.xml的配置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&lt;bean&gt;  的配置: </w:t>
      </w:r>
    </w:p>
    <w:p>
      <w:pPr>
        <w:numPr>
          <w:ilvl w:val="0"/>
          <w:numId w:val="0"/>
        </w:numPr>
        <w:ind w:left="840" w:leftChars="0"/>
        <w:rPr>
          <w:rFonts w:hint="default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ind w:left="840" w:left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&lt;beans xmlns="http://www.springframework.org/schema/beans"</w:t>
      </w:r>
    </w:p>
    <w:p>
      <w:pPr>
        <w:numPr>
          <w:ilvl w:val="0"/>
          <w:numId w:val="0"/>
        </w:numPr>
        <w:ind w:left="840" w:left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xmlns:xsi="http://www.w3.org/2001/XMLSchema-instance"</w:t>
      </w:r>
    </w:p>
    <w:p>
      <w:pPr>
        <w:numPr>
          <w:ilvl w:val="0"/>
          <w:numId w:val="0"/>
        </w:numPr>
        <w:ind w:left="840" w:left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xsi:schemaLocation="http://www.springframework.org/schema/beans</w:t>
      </w:r>
    </w:p>
    <w:p>
      <w:pPr>
        <w:numPr>
          <w:ilvl w:val="0"/>
          <w:numId w:val="0"/>
        </w:numPr>
        <w:ind w:left="840" w:left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https://www.springframework.org/schema/beans/spring-beans.xsd"&gt;</w:t>
      </w:r>
    </w:p>
    <w:p>
      <w:pPr>
        <w:numPr>
          <w:ilvl w:val="0"/>
          <w:numId w:val="0"/>
        </w:numPr>
        <w:ind w:left="840" w:left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&lt;!-- bean 就是java对象 由spring 来创建和管理--&gt;</w:t>
      </w:r>
    </w:p>
    <w:p>
      <w:pPr>
        <w:numPr>
          <w:ilvl w:val="0"/>
          <w:numId w:val="0"/>
        </w:numPr>
        <w:ind w:left="840" w:leftChars="0"/>
        <w:rPr>
          <w:rFonts w:hint="default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&lt;!-- id就是bean的标识符，如果没有配置id name为标识符，如果配置了id 和name 那么name可以当作时别名 --&gt;</w:t>
      </w:r>
    </w:p>
    <w:p>
      <w:pPr>
        <w:numPr>
          <w:ilvl w:val="0"/>
          <w:numId w:val="0"/>
        </w:numPr>
        <w:ind w:left="840" w:left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&lt;! -- 别名为：u1 ， u2 ，和u3  分隔符可以是空格，逗号，分号--&gt;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&lt;bean id = </w:t>
      </w:r>
      <w:r>
        <w:rPr>
          <w:rFonts w:hint="default"/>
          <w:sz w:val="21"/>
          <w:szCs w:val="24"/>
          <w:lang w:val="en-US" w:eastAsia="zh-CN"/>
        </w:rPr>
        <w:t>“</w:t>
      </w:r>
      <w:r>
        <w:rPr>
          <w:rFonts w:hint="eastAsia"/>
          <w:sz w:val="21"/>
          <w:szCs w:val="24"/>
          <w:lang w:val="en-US" w:eastAsia="zh-CN"/>
        </w:rPr>
        <w:t>user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 xml:space="preserve"> name = </w:t>
      </w:r>
      <w:r>
        <w:rPr>
          <w:rFonts w:hint="default"/>
          <w:sz w:val="21"/>
          <w:szCs w:val="24"/>
          <w:lang w:val="en-US" w:eastAsia="zh-CN"/>
        </w:rPr>
        <w:t>“</w:t>
      </w:r>
      <w:r>
        <w:rPr>
          <w:rFonts w:hint="eastAsia"/>
          <w:sz w:val="21"/>
          <w:szCs w:val="24"/>
          <w:lang w:val="en-US" w:eastAsia="zh-CN"/>
        </w:rPr>
        <w:t>u1 u2,u3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 xml:space="preserve"> class 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....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&lt;!--class 是全限定类名 = 包名 + 类名 --&gt;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&lt;property name=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name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 xml:space="preserve"> value = </w:t>
      </w:r>
      <w:r>
        <w:rPr>
          <w:rFonts w:hint="default"/>
          <w:sz w:val="21"/>
          <w:szCs w:val="24"/>
          <w:lang w:val="en-US" w:eastAsia="zh-CN"/>
        </w:rPr>
        <w:t>“</w:t>
      </w:r>
      <w:r>
        <w:rPr>
          <w:rFonts w:hint="eastAsia"/>
          <w:sz w:val="21"/>
          <w:szCs w:val="24"/>
          <w:lang w:val="en-US" w:eastAsia="zh-CN"/>
        </w:rPr>
        <w:t>张三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&lt;/bean&gt;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&lt;/bean&gt;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如果不配置 id 和name 则可以通过 applicationContext.getBean(Class) 获取对象</w:t>
      </w:r>
    </w:p>
    <w:p>
      <w:pPr>
        <w:numPr>
          <w:numId w:val="0"/>
        </w:numPr>
        <w:ind w:left="1260"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&lt;import &gt; 配置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团队协作通过&lt;import resource=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config/spring/entity.xml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 /&gt; </w:t>
      </w:r>
    </w:p>
    <w:p>
      <w:pPr>
        <w:numPr>
          <w:numId w:val="0"/>
        </w:numPr>
        <w:ind w:left="840" w:leftChars="0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840" w:leftChars="0"/>
        <w:rPr>
          <w:rFonts w:hint="default"/>
          <w:sz w:val="21"/>
          <w:szCs w:val="24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145DE"/>
    <w:multiLevelType w:val="multilevel"/>
    <w:tmpl w:val="43614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6CCC"/>
    <w:rsid w:val="07541B2F"/>
    <w:rsid w:val="466608F9"/>
    <w:rsid w:val="4B2C00FA"/>
    <w:rsid w:val="62B9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2020-11-12T04:12:43Z</dcterms:created>
  <dc:creator>john</dc:creator>
  <cp:lastModifiedBy>Vermouer</cp:lastModifiedBy>
  <dcterms:modified xsi:type="dcterms:W3CDTF">2020-11-12T04:36:02Z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