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1071" w14:textId="10440389" w:rsidR="00C00C10" w:rsidRDefault="003D7327" w:rsidP="00154709">
      <w:pPr>
        <w:pStyle w:val="Heading2"/>
      </w:pPr>
      <w:r>
        <w:t xml:space="preserve">Simulation </w:t>
      </w:r>
      <w:r w:rsidR="003C774D">
        <w:t>1</w:t>
      </w:r>
      <w:r>
        <w:t xml:space="preserve">. </w:t>
      </w:r>
      <w:r w:rsidR="006409E6">
        <w:t>TD</w:t>
      </w:r>
      <w:r w:rsidR="00B07214">
        <w:t xml:space="preserve"> Confound</w:t>
      </w:r>
      <w:r w:rsidR="007A008D">
        <w:t>ed events before C and interim C-E.</w:t>
      </w:r>
    </w:p>
    <w:p w14:paraId="7FE08B9D" w14:textId="7A965DAA" w:rsidR="00017BBF" w:rsidRDefault="00017BBF">
      <w:r>
        <w:t>The cause C01 occurred at hour 18, and E occurred at hour 22. Different datasets were used for confounds at different hours.</w:t>
      </w:r>
    </w:p>
    <w:p w14:paraId="501F540D" w14:textId="0ABAF227" w:rsidR="00017BBF" w:rsidRDefault="0035245B">
      <w:r>
        <w:t>For the left panel (strength of the cause), w</w:t>
      </w:r>
      <w:r w:rsidR="00017BBF">
        <w:t xml:space="preserve">hen there was no confound, </w:t>
      </w:r>
      <w:r>
        <w:t xml:space="preserve">the strength for C is the same as if the confound occurs before C (hours 15, 16, 17). If the confound occurred interim C-E (hours 19, 20, 21), then the causal strength for C is higher. There is no difference in the strength of C </w:t>
      </w:r>
      <w:r w:rsidR="00DD5992">
        <w:t>depending on when the confounds occurs during the interim period.</w:t>
      </w:r>
    </w:p>
    <w:p w14:paraId="32911A1F" w14:textId="41C73AFA" w:rsidR="00DD5992" w:rsidRDefault="00DD5992">
      <w:r>
        <w:t xml:space="preserve">For the right panel (strength of the confound), the strength is higher if the duration </w:t>
      </w:r>
      <w:r w:rsidR="006D7278">
        <w:t xml:space="preserve">to E </w:t>
      </w:r>
      <w:proofErr w:type="spellStart"/>
      <w:r w:rsidR="006D7278">
        <w:t>is</w:t>
      </w:r>
      <w:proofErr w:type="spellEnd"/>
      <w:r w:rsidR="006D7278">
        <w:t xml:space="preserve"> short</w:t>
      </w:r>
      <w:r>
        <w:t xml:space="preserve"> (</w:t>
      </w:r>
      <w:r w:rsidR="006D7278">
        <w:t>hour 21) than long (</w:t>
      </w:r>
      <w:proofErr w:type="spellStart"/>
      <w:r w:rsidR="006D7278">
        <w:t>hr</w:t>
      </w:r>
      <w:proofErr w:type="spellEnd"/>
      <w:r w:rsidR="006D7278">
        <w:t xml:space="preserve"> 15).</w:t>
      </w:r>
    </w:p>
    <w:p w14:paraId="62817F46" w14:textId="768E0827" w:rsidR="00C00C10" w:rsidRDefault="000234C9">
      <w:r w:rsidRPr="000234C9">
        <w:drawing>
          <wp:inline distT="0" distB="0" distL="0" distR="0" wp14:anchorId="41DBC34B" wp14:editId="1E3BE22E">
            <wp:extent cx="6858000" cy="2376805"/>
            <wp:effectExtent l="0" t="0" r="0" b="0"/>
            <wp:docPr id="10584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9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6C05" w14:textId="66517272" w:rsidR="00702B49" w:rsidRDefault="00BE74EC" w:rsidP="00702B49">
      <w:pPr>
        <w:pStyle w:val="Heading2"/>
      </w:pPr>
      <w:r>
        <w:t xml:space="preserve">Simulation </w:t>
      </w:r>
      <w:r w:rsidR="008347B3">
        <w:t>2</w:t>
      </w:r>
      <w:r>
        <w:t xml:space="preserve">. </w:t>
      </w:r>
      <w:r w:rsidR="00702B49">
        <w:t>A Single Uncorrelated Lure</w:t>
      </w:r>
      <w:r w:rsidR="00BA0A93">
        <w:t>,</w:t>
      </w:r>
      <w:r w:rsidR="00702B49">
        <w:t xml:space="preserve"> </w:t>
      </w:r>
      <w:r w:rsidR="00702B49">
        <w:t>24</w:t>
      </w:r>
      <w:r w:rsidR="00702B49">
        <w:t xml:space="preserve"> Trials</w:t>
      </w:r>
    </w:p>
    <w:p w14:paraId="65378EE9" w14:textId="23F05A39" w:rsidR="00702B49" w:rsidRDefault="002C6275" w:rsidP="00EC1033">
      <w:r>
        <w:t xml:space="preserve">For the Bayesian model, though all three conditions are very close together, can see that C is learned slightly better for No Lure, then for </w:t>
      </w:r>
      <w:r w:rsidR="005265A1">
        <w:t xml:space="preserve">Lure Uncorrelated Before C, then for Lure Uncorrelated Between C and E. For TD, </w:t>
      </w:r>
      <w:r w:rsidR="007051B7">
        <w:t xml:space="preserve">difference is almost imperceptible, in graph, </w:t>
      </w:r>
      <w:r w:rsidR="002F2CF7">
        <w:t xml:space="preserve">though technically the </w:t>
      </w:r>
      <w:r w:rsidR="00CF3BEF">
        <w:t>final strength for C</w:t>
      </w:r>
      <w:r w:rsidR="002F2CF7">
        <w:t xml:space="preserve"> is </w:t>
      </w:r>
      <w:r w:rsidR="00CF3BEF">
        <w:t>the slightest bit higher for the Lure Uncorrelated Between C and E condition because of the second order conditioning effect.</w:t>
      </w:r>
    </w:p>
    <w:p w14:paraId="6AAB69DC" w14:textId="61378518" w:rsidR="00C00C10" w:rsidRDefault="00EC1033">
      <w:r w:rsidRPr="001328ED">
        <w:rPr>
          <w:noProof/>
        </w:rPr>
        <w:drawing>
          <wp:inline distT="0" distB="0" distL="0" distR="0" wp14:anchorId="29F9DF22" wp14:editId="71F1E707">
            <wp:extent cx="6567899" cy="1776158"/>
            <wp:effectExtent l="0" t="0" r="0" b="1905"/>
            <wp:docPr id="10515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1644" name=""/>
                    <pic:cNvPicPr/>
                  </pic:nvPicPr>
                  <pic:blipFill rotWithShape="1">
                    <a:blip r:embed="rId8"/>
                    <a:srcRect r="49442" b="54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321" cy="1797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4DCB5" w14:textId="2908A83B" w:rsidR="002F2CF7" w:rsidRDefault="002F2CF7">
      <w:r w:rsidRPr="002F2CF7">
        <w:drawing>
          <wp:inline distT="0" distB="0" distL="0" distR="0" wp14:anchorId="4C2AAAE3" wp14:editId="27DAB4C6">
            <wp:extent cx="6858000" cy="404495"/>
            <wp:effectExtent l="0" t="0" r="0" b="1905"/>
            <wp:docPr id="11808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18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7816" w14:textId="07E50CF1" w:rsidR="00C00C10" w:rsidRDefault="00C00C10"/>
    <w:p w14:paraId="4DE42C41" w14:textId="31987AC2" w:rsidR="00EC1033" w:rsidRPr="0093797A" w:rsidRDefault="00011357" w:rsidP="0093797A">
      <w:pPr>
        <w:pStyle w:val="Heading2"/>
      </w:pPr>
      <w:r>
        <w:t xml:space="preserve">Sim </w:t>
      </w:r>
      <w:r w:rsidR="008347B3">
        <w:t>3</w:t>
      </w:r>
      <w:r>
        <w:t xml:space="preserve">. </w:t>
      </w:r>
      <w:r w:rsidR="00B974AF">
        <w:t xml:space="preserve">Adding </w:t>
      </w:r>
      <w:r>
        <w:t xml:space="preserve">20 Uncorrelated Lures </w:t>
      </w:r>
      <w:r>
        <w:t>24</w:t>
      </w:r>
      <w:r>
        <w:t xml:space="preserve"> Trials</w:t>
      </w:r>
    </w:p>
    <w:p w14:paraId="356C9D90" w14:textId="1AC2D2B4" w:rsidR="004D29CC" w:rsidRDefault="0023705A">
      <w:r>
        <w:t xml:space="preserve">With lots of </w:t>
      </w:r>
      <w:r>
        <w:t xml:space="preserve">uncorrelated </w:t>
      </w:r>
      <w:r>
        <w:t>lures and only a few trials, some will be highly correlated with the effect</w:t>
      </w:r>
      <w:r>
        <w:t xml:space="preserve"> so will compete to explain E.</w:t>
      </w:r>
      <w:r w:rsidR="008C1F05">
        <w:t xml:space="preserve"> </w:t>
      </w:r>
      <w:r w:rsidR="004D29CC">
        <w:t xml:space="preserve">For TD, </w:t>
      </w:r>
      <w:r w:rsidR="00F643C2">
        <w:t>C is learned the same in the No Lure and the Lure Uncorrelated Before C conditions</w:t>
      </w:r>
      <w:r w:rsidR="00514C50">
        <w:t>, as always. C is learned best in the Lure Uncorrelated Between C and E condition because of the second order learning effect.</w:t>
      </w:r>
      <w:r w:rsidR="0043228B">
        <w:t xml:space="preserve"> </w:t>
      </w:r>
    </w:p>
    <w:p w14:paraId="442AFEBB" w14:textId="1AB2DACB" w:rsidR="002262ED" w:rsidRDefault="002262ED">
      <w:r>
        <w:t xml:space="preserve">For the Bayesian model, C is learned fastest in the No Lure condition, then in the Lure </w:t>
      </w:r>
      <w:proofErr w:type="spellStart"/>
      <w:r>
        <w:t>Uncorr</w:t>
      </w:r>
      <w:proofErr w:type="spellEnd"/>
      <w:r>
        <w:t xml:space="preserve"> Before C condition, and then in the Lure </w:t>
      </w:r>
      <w:proofErr w:type="spellStart"/>
      <w:r>
        <w:t>Uncorr</w:t>
      </w:r>
      <w:proofErr w:type="spellEnd"/>
      <w:r>
        <w:t xml:space="preserve"> Between C and E. Between C and E condition provides the most competition with C because of the shorter delay.</w:t>
      </w:r>
      <w:r w:rsidR="007B722D">
        <w:t xml:space="preserve"> The comparison between Lure uncorrelated between C and E vs. Lure </w:t>
      </w:r>
      <w:proofErr w:type="spellStart"/>
      <w:r w:rsidR="007B722D">
        <w:t>Uncorr</w:t>
      </w:r>
      <w:proofErr w:type="spellEnd"/>
      <w:r w:rsidR="007B722D">
        <w:t xml:space="preserve"> Before C simply changes when the lures occur. The former ones have a shorter delay than the longer ones. </w:t>
      </w:r>
      <w:proofErr w:type="gramStart"/>
      <w:r w:rsidR="007B722D">
        <w:t>So</w:t>
      </w:r>
      <w:proofErr w:type="gramEnd"/>
      <w:r w:rsidR="007B722D">
        <w:t xml:space="preserve"> the difference is not about </w:t>
      </w:r>
      <w:r w:rsidR="00921DF9">
        <w:t>whether they occur before vs. interim, this is just a proxy way in the simulation to create 20 lures with shorter delays vs. 20 lures with longer delays.</w:t>
      </w:r>
    </w:p>
    <w:p w14:paraId="6EBBDF09" w14:textId="0F3E1CE5" w:rsidR="00896093" w:rsidRDefault="00896093">
      <w:r w:rsidRPr="00896093">
        <w:drawing>
          <wp:inline distT="0" distB="0" distL="0" distR="0" wp14:anchorId="36296A9E" wp14:editId="3989C270">
            <wp:extent cx="3883010" cy="392256"/>
            <wp:effectExtent l="0" t="0" r="0" b="1905"/>
            <wp:docPr id="19220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5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4814" cy="4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EFCC" w14:textId="5F983F29" w:rsidR="00EC1033" w:rsidRDefault="00E054D2">
      <w:r w:rsidRPr="006C647B">
        <w:rPr>
          <w:noProof/>
        </w:rPr>
        <w:drawing>
          <wp:inline distT="0" distB="0" distL="0" distR="0" wp14:anchorId="22860E5B" wp14:editId="4591BA47">
            <wp:extent cx="4580506" cy="1830300"/>
            <wp:effectExtent l="0" t="0" r="4445" b="0"/>
            <wp:docPr id="10683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7063" name=""/>
                    <pic:cNvPicPr/>
                  </pic:nvPicPr>
                  <pic:blipFill rotWithShape="1">
                    <a:blip r:embed="rId11"/>
                    <a:srcRect t="7402" r="48775" b="6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158" cy="184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B432F" w14:textId="7E5701A9" w:rsidR="00D63CF2" w:rsidRDefault="00D63CF2" w:rsidP="00D63CF2">
      <w:pPr>
        <w:pStyle w:val="Heading2"/>
      </w:pPr>
      <w:r>
        <w:t xml:space="preserve">Simulation </w:t>
      </w:r>
      <w:r w:rsidR="00016B51">
        <w:t>4</w:t>
      </w:r>
      <w:r>
        <w:t xml:space="preserve">. </w:t>
      </w:r>
      <w:r w:rsidR="001F6605" w:rsidRPr="001F6605">
        <w:t>Adding 1000 timesteps per hour for TD</w:t>
      </w:r>
    </w:p>
    <w:p w14:paraId="55CA238B" w14:textId="33B88A38" w:rsidR="00421A0C" w:rsidRDefault="00421A0C" w:rsidP="00421A0C">
      <w:r>
        <w:t>TD basically learns nothing.</w:t>
      </w:r>
    </w:p>
    <w:p w14:paraId="1425AAC2" w14:textId="12D0C077" w:rsidR="005D0D37" w:rsidRDefault="00421A0C">
      <w:r w:rsidRPr="001A25D9">
        <w:rPr>
          <w:noProof/>
        </w:rPr>
        <w:drawing>
          <wp:inline distT="0" distB="0" distL="0" distR="0" wp14:anchorId="5CED6885" wp14:editId="4C0A8644">
            <wp:extent cx="6858000" cy="2273935"/>
            <wp:effectExtent l="0" t="0" r="0" b="0"/>
            <wp:docPr id="6367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9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E61C" w14:textId="3BD1E1AA" w:rsidR="005D0D37" w:rsidRDefault="007B4A60" w:rsidP="007B4A60">
      <w:pPr>
        <w:pStyle w:val="Heading2"/>
      </w:pPr>
      <w:r>
        <w:lastRenderedPageBreak/>
        <w:t xml:space="preserve">Simulation </w:t>
      </w:r>
      <w:r w:rsidR="006A0DA1">
        <w:t>5</w:t>
      </w:r>
      <w:r>
        <w:t xml:space="preserve">. TD </w:t>
      </w:r>
      <w:r w:rsidR="005D0D37">
        <w:t xml:space="preserve">Modifying </w:t>
      </w:r>
      <w:r w:rsidR="00065343">
        <w:rPr>
          <w:rFonts w:cs="Times New Roman"/>
          <w:i/>
          <w:iCs/>
          <w:szCs w:val="22"/>
        </w:rPr>
        <w:t>β</w:t>
      </w:r>
      <w:r w:rsidR="005D0D37">
        <w:t xml:space="preserve"> </w:t>
      </w:r>
      <w:r w:rsidR="00CE0DE4">
        <w:t xml:space="preserve">(Beta) </w:t>
      </w:r>
      <w:r w:rsidR="005D0D37">
        <w:t>–</w:t>
      </w:r>
      <w:r w:rsidR="00065343">
        <w:t xml:space="preserve"> the</w:t>
      </w:r>
      <w:r w:rsidR="005D0D37">
        <w:t xml:space="preserve"> trace decay/</w:t>
      </w:r>
      <w:r>
        <w:t>persistence</w:t>
      </w:r>
      <w:r w:rsidR="005D0D37">
        <w:t xml:space="preserve"> rate</w:t>
      </w:r>
    </w:p>
    <w:p w14:paraId="0D61DBCE" w14:textId="1150AC9C" w:rsidR="006F770F" w:rsidRDefault="005D0D37">
      <w:r w:rsidRPr="00784130">
        <w:rPr>
          <w:noProof/>
        </w:rPr>
        <w:drawing>
          <wp:inline distT="0" distB="0" distL="0" distR="0" wp14:anchorId="3927173D" wp14:editId="7E687497">
            <wp:extent cx="6858000" cy="2402205"/>
            <wp:effectExtent l="0" t="0" r="0" b="0"/>
            <wp:docPr id="15662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2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6A8C" w14:textId="7ED291A4" w:rsidR="006A0DA1" w:rsidRDefault="006A0DA1" w:rsidP="009F270C">
      <w:pPr>
        <w:pStyle w:val="Heading2"/>
      </w:pPr>
      <w:r>
        <w:t>Simulation 6. TD Modifying Ɣ</w:t>
      </w:r>
      <w:r w:rsidR="00CE0DE4">
        <w:t xml:space="preserve"> (Gamma)</w:t>
      </w:r>
    </w:p>
    <w:p w14:paraId="4E05B801" w14:textId="77777777" w:rsidR="007B01D2" w:rsidRPr="007B01D2" w:rsidRDefault="007B01D2" w:rsidP="007B01D2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B01D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Final w_C01 (gamma = 1.0) : 0.3283</w:t>
      </w:r>
    </w:p>
    <w:p w14:paraId="4C70E22B" w14:textId="77777777" w:rsidR="007B01D2" w:rsidRPr="007B01D2" w:rsidRDefault="007B01D2" w:rsidP="007B01D2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B01D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Final w_C01 (gamma = 0.5) : 0.3277</w:t>
      </w:r>
    </w:p>
    <w:p w14:paraId="1BFD9BCB" w14:textId="77777777" w:rsidR="007B01D2" w:rsidRDefault="007B01D2" w:rsidP="007B01D2"/>
    <w:p w14:paraId="4E6611E2" w14:textId="385B2740" w:rsidR="007B01D2" w:rsidRDefault="007B01D2" w:rsidP="007B01D2">
      <w:r w:rsidRPr="007B01D2">
        <w:drawing>
          <wp:inline distT="0" distB="0" distL="0" distR="0" wp14:anchorId="077D9E0B" wp14:editId="25408C82">
            <wp:extent cx="6858000" cy="2396490"/>
            <wp:effectExtent l="0" t="0" r="0" b="3810"/>
            <wp:docPr id="118341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17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BF5F" w14:textId="77777777" w:rsidR="00427584" w:rsidRDefault="00427584"/>
    <w:p w14:paraId="1D2620FB" w14:textId="77777777" w:rsidR="00464747" w:rsidRDefault="004647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D18202A" w14:textId="22010B95" w:rsidR="00427584" w:rsidRDefault="00427584" w:rsidP="00FD3DCF">
      <w:pPr>
        <w:pStyle w:val="Heading2"/>
      </w:pPr>
      <w:r>
        <w:lastRenderedPageBreak/>
        <w:t>Simulation 7. Informativeness – Changing the strength of C</w:t>
      </w:r>
    </w:p>
    <w:p w14:paraId="2030F0A1" w14:textId="77777777" w:rsidR="00FD3DCF" w:rsidRPr="00FD3DCF" w:rsidRDefault="00FD3DCF" w:rsidP="00FD3DC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D3DC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When causal strength is lowered from 1 to .5, Predictive Informativeness (GPI) gets weaker, but retrospective does not (GRI)</w:t>
      </w:r>
    </w:p>
    <w:p w14:paraId="108C1AE5" w14:textId="77777777" w:rsidR="00FD3DCF" w:rsidRPr="00FD3DCF" w:rsidRDefault="00FD3DCF" w:rsidP="00FD3DC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D3DC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GPI  GRI</w:t>
      </w:r>
    </w:p>
    <w:p w14:paraId="69F084D4" w14:textId="77777777" w:rsidR="00FD3DCF" w:rsidRPr="00FD3DCF" w:rsidRDefault="00FD3DCF" w:rsidP="00FD3DC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D3DC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cs = 1.0  8.000  8.0</w:t>
      </w:r>
    </w:p>
    <w:p w14:paraId="4B24975A" w14:textId="77777777" w:rsidR="00FD3DCF" w:rsidRPr="00FD3DCF" w:rsidRDefault="00FD3DCF" w:rsidP="00FD3DC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D3DC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cs = 0.5  1.626  8.0</w:t>
      </w:r>
    </w:p>
    <w:p w14:paraId="3CD85DFE" w14:textId="77777777" w:rsidR="00427584" w:rsidRDefault="00427584"/>
    <w:p w14:paraId="68F22F85" w14:textId="5ACC0C75" w:rsidR="00400CA9" w:rsidRPr="00400CA9" w:rsidRDefault="00427584" w:rsidP="00400CA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0CA9">
        <w:rPr>
          <w:rStyle w:val="Heading2Char"/>
        </w:rPr>
        <w:t>Simulation 8. Informativeness – Changing the number of other causes of E</w:t>
      </w:r>
      <w:r>
        <w:t xml:space="preserve"> </w:t>
      </w:r>
      <w:r w:rsidR="00400CA9" w:rsidRPr="00400CA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When a second causes is added, retrospective informativeness (GRI) falls considerably more than prospective (GPI).</w:t>
      </w:r>
    </w:p>
    <w:p w14:paraId="2E15E45F" w14:textId="77777777" w:rsidR="00400CA9" w:rsidRPr="00400CA9" w:rsidRDefault="00400CA9" w:rsidP="00400CA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0CA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GPI    GRI</w:t>
      </w:r>
    </w:p>
    <w:p w14:paraId="18E6EF4C" w14:textId="77777777" w:rsidR="00400CA9" w:rsidRPr="00400CA9" w:rsidRDefault="00400CA9" w:rsidP="00400CA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0CA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 causes  5.412  2.667</w:t>
      </w:r>
    </w:p>
    <w:p w14:paraId="6E7707D4" w14:textId="77777777" w:rsidR="00400CA9" w:rsidRPr="00400CA9" w:rsidRDefault="00400CA9" w:rsidP="00400CA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0CA9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 cause   8.000  8.000</w:t>
      </w:r>
    </w:p>
    <w:p w14:paraId="5F4DF53E" w14:textId="67744C52" w:rsidR="003006B2" w:rsidRDefault="003006B2" w:rsidP="00FD3DCF">
      <w:pPr>
        <w:pStyle w:val="Heading2"/>
      </w:pPr>
    </w:p>
    <w:p w14:paraId="4D47D145" w14:textId="29B47576" w:rsidR="001C47F3" w:rsidRDefault="001C47F3" w:rsidP="001C47F3">
      <w:pPr>
        <w:pStyle w:val="Heading2"/>
      </w:pPr>
      <w:r>
        <w:t xml:space="preserve">Simulation </w:t>
      </w:r>
      <w:r w:rsidR="00B62794">
        <w:t>9</w:t>
      </w:r>
      <w:r>
        <w:t>. Short vs. Long Delay</w:t>
      </w:r>
    </w:p>
    <w:p w14:paraId="57341A28" w14:textId="77777777" w:rsidR="001C47F3" w:rsidRDefault="001C47F3" w:rsidP="001C47F3">
      <w:r>
        <w:t xml:space="preserve">1 vs. 21 </w:t>
      </w:r>
      <w:proofErr w:type="spellStart"/>
      <w:r>
        <w:t>hr</w:t>
      </w:r>
      <w:proofErr w:type="spellEnd"/>
      <w:r>
        <w:t xml:space="preserve"> Delay with 24 trials, 1 cause. </w:t>
      </w:r>
      <w:r w:rsidRPr="0028351C">
        <w:t xml:space="preserve">In the 21 </w:t>
      </w:r>
      <w:proofErr w:type="spellStart"/>
      <w:r w:rsidRPr="0028351C">
        <w:t>hr</w:t>
      </w:r>
      <w:proofErr w:type="spellEnd"/>
      <w:r w:rsidRPr="0028351C">
        <w:t xml:space="preserve"> delay condition, the causal strength for the long datasets is very low for all models and shows barely any learning</w:t>
      </w:r>
    </w:p>
    <w:p w14:paraId="04DC656C" w14:textId="77777777" w:rsidR="001C47F3" w:rsidRDefault="001C47F3" w:rsidP="001C47F3">
      <w:r w:rsidRPr="00AD4407">
        <w:rPr>
          <w:noProof/>
        </w:rPr>
        <w:drawing>
          <wp:inline distT="0" distB="0" distL="0" distR="0" wp14:anchorId="7A93514E" wp14:editId="00A32915">
            <wp:extent cx="5943600" cy="1282700"/>
            <wp:effectExtent l="0" t="0" r="0" b="0"/>
            <wp:docPr id="14260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9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A180" w14:textId="2E1EB247" w:rsidR="001C47F3" w:rsidRDefault="001C47F3" w:rsidP="001C47F3">
      <w:pPr>
        <w:pStyle w:val="Heading2"/>
      </w:pPr>
      <w:r>
        <w:t xml:space="preserve">Simulation </w:t>
      </w:r>
      <w:r w:rsidR="00B62794">
        <w:t>10</w:t>
      </w:r>
      <w:r w:rsidRPr="000D78B6">
        <w:t>. Long delay can be learned with enough data.</w:t>
      </w:r>
    </w:p>
    <w:p w14:paraId="22DF66FF" w14:textId="77777777" w:rsidR="001C47F3" w:rsidRPr="005C21A5" w:rsidRDefault="001C47F3" w:rsidP="001C47F3">
      <w:r w:rsidRPr="005C21A5">
        <w:t xml:space="preserve">21 </w:t>
      </w:r>
      <w:proofErr w:type="spellStart"/>
      <w:r w:rsidRPr="005C21A5">
        <w:t>Hr</w:t>
      </w:r>
      <w:proofErr w:type="spellEnd"/>
      <w:r w:rsidRPr="005C21A5">
        <w:t xml:space="preserve"> Delay</w:t>
      </w:r>
      <w:r>
        <w:t xml:space="preserve"> but with 240 Trials, 1 cause</w:t>
      </w:r>
    </w:p>
    <w:p w14:paraId="6F7F00A7" w14:textId="77777777" w:rsidR="001C47F3" w:rsidRPr="005C21A5" w:rsidRDefault="001C47F3" w:rsidP="001C47F3">
      <w:pPr>
        <w:pStyle w:val="ListParagraph"/>
        <w:numPr>
          <w:ilvl w:val="0"/>
          <w:numId w:val="1"/>
        </w:numPr>
      </w:pPr>
      <w:r w:rsidRPr="005C21A5">
        <w:t xml:space="preserve">After 240 trials, Bayesian </w:t>
      </w:r>
      <w:proofErr w:type="spellStart"/>
      <w:r w:rsidRPr="005C21A5">
        <w:t>NoisyOr</w:t>
      </w:r>
      <w:proofErr w:type="spellEnd"/>
      <w:r w:rsidRPr="005C21A5">
        <w:t xml:space="preserve"> does learn and gets to about .8</w:t>
      </w:r>
    </w:p>
    <w:p w14:paraId="7648F376" w14:textId="77777777" w:rsidR="001C47F3" w:rsidRPr="005C21A5" w:rsidRDefault="001C47F3" w:rsidP="001C47F3">
      <w:pPr>
        <w:pStyle w:val="ListParagraph"/>
        <w:numPr>
          <w:ilvl w:val="0"/>
          <w:numId w:val="1"/>
        </w:numPr>
      </w:pPr>
      <w:r w:rsidRPr="005C21A5">
        <w:t>TD never gets very high maxing out at about .011. Perhaps that makes sense because the value represents the discounted prediction.</w:t>
      </w:r>
    </w:p>
    <w:p w14:paraId="67B0EC2D" w14:textId="77777777" w:rsidR="001C47F3" w:rsidRDefault="001C47F3" w:rsidP="001C47F3">
      <w:pPr>
        <w:pStyle w:val="ListParagraph"/>
        <w:numPr>
          <w:ilvl w:val="0"/>
          <w:numId w:val="1"/>
        </w:numPr>
      </w:pPr>
      <w:r w:rsidRPr="005C21A5">
        <w:t xml:space="preserve">GPI and GRI stay about flat - these don't </w:t>
      </w:r>
      <w:r>
        <w:t>exhibit</w:t>
      </w:r>
      <w:r w:rsidRPr="005C21A5">
        <w:t xml:space="preserve"> learning curves in general.</w:t>
      </w:r>
    </w:p>
    <w:p w14:paraId="0961735C" w14:textId="77777777" w:rsidR="001C47F3" w:rsidRDefault="001C47F3" w:rsidP="001C47F3">
      <w:r w:rsidRPr="006F770F">
        <w:rPr>
          <w:noProof/>
        </w:rPr>
        <w:drawing>
          <wp:inline distT="0" distB="0" distL="0" distR="0" wp14:anchorId="0E6BB4F7" wp14:editId="550A3342">
            <wp:extent cx="5943600" cy="1183640"/>
            <wp:effectExtent l="0" t="0" r="0" b="0"/>
            <wp:docPr id="310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0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A053" w14:textId="77777777" w:rsidR="003006B2" w:rsidRDefault="003006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61495A" w14:textId="02A53281" w:rsidR="001C47F3" w:rsidRDefault="00B85BED" w:rsidP="00825FD8">
      <w:pPr>
        <w:pStyle w:val="Heading2"/>
      </w:pPr>
      <w:r>
        <w:lastRenderedPageBreak/>
        <w:t xml:space="preserve">Simulation </w:t>
      </w:r>
      <w:r w:rsidR="00B62794">
        <w:t>11</w:t>
      </w:r>
      <w:r>
        <w:t>. Bayesian</w:t>
      </w:r>
      <w:r w:rsidR="00F53546">
        <w:t xml:space="preserve"> Model Confounds at different times</w:t>
      </w:r>
    </w:p>
    <w:p w14:paraId="555708E0" w14:textId="21A18FBB" w:rsidR="004162BA" w:rsidRDefault="00B85BED" w:rsidP="007B01D2">
      <w:r w:rsidRPr="00B85BED">
        <w:drawing>
          <wp:inline distT="0" distB="0" distL="0" distR="0" wp14:anchorId="025C9C88" wp14:editId="18492D33">
            <wp:extent cx="3457074" cy="3503667"/>
            <wp:effectExtent l="0" t="0" r="0" b="1905"/>
            <wp:docPr id="3067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9050" name=""/>
                    <pic:cNvPicPr/>
                  </pic:nvPicPr>
                  <pic:blipFill rotWithShape="1">
                    <a:blip r:embed="rId17"/>
                    <a:srcRect l="27256" t="13815" r="3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84" cy="3529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45C76" w14:textId="0D4BF3A3" w:rsidR="002B698C" w:rsidRDefault="002B698C" w:rsidP="002B698C">
      <w:pPr>
        <w:pStyle w:val="Heading2"/>
      </w:pPr>
      <w:r>
        <w:t>Sim</w:t>
      </w:r>
      <w:r w:rsidR="008E46A6">
        <w:t>ulat</w:t>
      </w:r>
      <w:r w:rsidR="004178AD">
        <w:t>i</w:t>
      </w:r>
      <w:r w:rsidR="008E46A6">
        <w:t>on</w:t>
      </w:r>
      <w:r>
        <w:t xml:space="preserve"> 1</w:t>
      </w:r>
      <w:r w:rsidR="00B62794">
        <w:t>2</w:t>
      </w:r>
      <w:r>
        <w:t xml:space="preserve">. Adding 20 Uncorrelated Lures </w:t>
      </w:r>
      <w:r w:rsidR="00A70C51">
        <w:t>at different times with 192 trials</w:t>
      </w:r>
    </w:p>
    <w:p w14:paraId="4D86AF35" w14:textId="5564678A" w:rsidR="00B95AA4" w:rsidRDefault="00B95AA4" w:rsidP="00E01E49">
      <w:r>
        <w:t>Compare to Simulation 3. With enough trials</w:t>
      </w:r>
      <w:r w:rsidR="00A70C51">
        <w:t xml:space="preserve"> </w:t>
      </w:r>
      <w:r>
        <w:t xml:space="preserve">eventually </w:t>
      </w:r>
      <w:r w:rsidR="00614867">
        <w:t>the Bayesian model overcomes having many lures</w:t>
      </w:r>
      <w:r w:rsidR="009845BA">
        <w:t xml:space="preserve"> and converges on a similar strength for C if there </w:t>
      </w:r>
      <w:proofErr w:type="gramStart"/>
      <w:r w:rsidR="009845BA">
        <w:t>was</w:t>
      </w:r>
      <w:proofErr w:type="gramEnd"/>
      <w:r w:rsidR="009845BA">
        <w:t xml:space="preserve"> no lures. TD continues to show a big disparity between lures that occur </w:t>
      </w:r>
      <w:r w:rsidR="00FE7EB2">
        <w:t>before C vs. during the interim period. This is the 2</w:t>
      </w:r>
      <w:r w:rsidR="00FE7EB2" w:rsidRPr="00FE7EB2">
        <w:rPr>
          <w:vertAlign w:val="superscript"/>
        </w:rPr>
        <w:t>nd</w:t>
      </w:r>
      <w:r w:rsidR="00FE7EB2">
        <w:t xml:space="preserve"> order conditioning phenomenon</w:t>
      </w:r>
      <w:r w:rsidR="00387BD8">
        <w:t xml:space="preserve"> playing out even more dramatically over time.</w:t>
      </w:r>
    </w:p>
    <w:p w14:paraId="5F8738F3" w14:textId="0E50D1A0" w:rsidR="00E01E49" w:rsidRPr="00E01E49" w:rsidRDefault="00E01E49" w:rsidP="00E01E49">
      <w:r w:rsidRPr="00194003">
        <w:rPr>
          <w:noProof/>
        </w:rPr>
        <w:drawing>
          <wp:inline distT="0" distB="0" distL="0" distR="0" wp14:anchorId="6D1893F6" wp14:editId="62F12818">
            <wp:extent cx="3847907" cy="1690229"/>
            <wp:effectExtent l="0" t="0" r="635" b="0"/>
            <wp:docPr id="141500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1460" cy="17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E635" w14:textId="77777777" w:rsidR="002B698C" w:rsidRPr="007B01D2" w:rsidRDefault="002B698C" w:rsidP="007B01D2"/>
    <w:sectPr w:rsidR="002B698C" w:rsidRPr="007B01D2" w:rsidSect="006F433A">
      <w:headerReference w:type="even" r:id="rId19"/>
      <w:head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39C6" w14:textId="77777777" w:rsidR="00D67939" w:rsidRDefault="00D67939" w:rsidP="001F6199">
      <w:pPr>
        <w:spacing w:after="0" w:line="240" w:lineRule="auto"/>
      </w:pPr>
      <w:r>
        <w:separator/>
      </w:r>
    </w:p>
  </w:endnote>
  <w:endnote w:type="continuationSeparator" w:id="0">
    <w:p w14:paraId="3E6C45F3" w14:textId="77777777" w:rsidR="00D67939" w:rsidRDefault="00D67939" w:rsidP="001F6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4445" w14:textId="77777777" w:rsidR="00D67939" w:rsidRDefault="00D67939" w:rsidP="001F6199">
      <w:pPr>
        <w:spacing w:after="0" w:line="240" w:lineRule="auto"/>
      </w:pPr>
      <w:r>
        <w:separator/>
      </w:r>
    </w:p>
  </w:footnote>
  <w:footnote w:type="continuationSeparator" w:id="0">
    <w:p w14:paraId="4C44BAC4" w14:textId="77777777" w:rsidR="00D67939" w:rsidRDefault="00D67939" w:rsidP="001F6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29434269"/>
      <w:docPartObj>
        <w:docPartGallery w:val="Page Numbers (Top of Page)"/>
        <w:docPartUnique/>
      </w:docPartObj>
    </w:sdtPr>
    <w:sdtContent>
      <w:p w14:paraId="702135CF" w14:textId="1C8189CA" w:rsidR="001F6199" w:rsidRDefault="001F6199" w:rsidP="00A35D5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4E2654" w14:textId="77777777" w:rsidR="001F6199" w:rsidRDefault="001F6199" w:rsidP="001F619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2410045"/>
      <w:docPartObj>
        <w:docPartGallery w:val="Page Numbers (Top of Page)"/>
        <w:docPartUnique/>
      </w:docPartObj>
    </w:sdtPr>
    <w:sdtContent>
      <w:p w14:paraId="226D5EA4" w14:textId="28347B3F" w:rsidR="001F6199" w:rsidRDefault="001F6199" w:rsidP="00A35D5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57D86" w14:textId="77777777" w:rsidR="001F6199" w:rsidRDefault="001F6199" w:rsidP="001F619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5A40"/>
    <w:multiLevelType w:val="hybridMultilevel"/>
    <w:tmpl w:val="3866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B75E9"/>
    <w:multiLevelType w:val="hybridMultilevel"/>
    <w:tmpl w:val="F55EC266"/>
    <w:lvl w:ilvl="0" w:tplc="6D20FD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93D7E"/>
    <w:multiLevelType w:val="hybridMultilevel"/>
    <w:tmpl w:val="A722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27C81"/>
    <w:multiLevelType w:val="hybridMultilevel"/>
    <w:tmpl w:val="5EC8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372054">
    <w:abstractNumId w:val="2"/>
  </w:num>
  <w:num w:numId="2" w16cid:durableId="1481535037">
    <w:abstractNumId w:val="3"/>
  </w:num>
  <w:num w:numId="3" w16cid:durableId="168494487">
    <w:abstractNumId w:val="0"/>
  </w:num>
  <w:num w:numId="4" w16cid:durableId="931664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F8"/>
    <w:rsid w:val="00001ED4"/>
    <w:rsid w:val="000025D8"/>
    <w:rsid w:val="00011357"/>
    <w:rsid w:val="00016B51"/>
    <w:rsid w:val="00017BBF"/>
    <w:rsid w:val="000234C9"/>
    <w:rsid w:val="00024069"/>
    <w:rsid w:val="00031167"/>
    <w:rsid w:val="00065343"/>
    <w:rsid w:val="0007794A"/>
    <w:rsid w:val="000A500A"/>
    <w:rsid w:val="000C377A"/>
    <w:rsid w:val="000C7CEA"/>
    <w:rsid w:val="000C7F67"/>
    <w:rsid w:val="000D78B6"/>
    <w:rsid w:val="000E2462"/>
    <w:rsid w:val="000F2678"/>
    <w:rsid w:val="000F3EA6"/>
    <w:rsid w:val="001328ED"/>
    <w:rsid w:val="00154709"/>
    <w:rsid w:val="001555F2"/>
    <w:rsid w:val="0016784F"/>
    <w:rsid w:val="001917FE"/>
    <w:rsid w:val="00193A6F"/>
    <w:rsid w:val="00194003"/>
    <w:rsid w:val="001A25D9"/>
    <w:rsid w:val="001A2C6B"/>
    <w:rsid w:val="001B3755"/>
    <w:rsid w:val="001C47F3"/>
    <w:rsid w:val="001E7A5F"/>
    <w:rsid w:val="001F3C6C"/>
    <w:rsid w:val="001F6199"/>
    <w:rsid w:val="001F6605"/>
    <w:rsid w:val="00202058"/>
    <w:rsid w:val="00225721"/>
    <w:rsid w:val="002262ED"/>
    <w:rsid w:val="002342B7"/>
    <w:rsid w:val="0023705A"/>
    <w:rsid w:val="00257A35"/>
    <w:rsid w:val="0028351C"/>
    <w:rsid w:val="002B698C"/>
    <w:rsid w:val="002C019E"/>
    <w:rsid w:val="002C3CCF"/>
    <w:rsid w:val="002C6275"/>
    <w:rsid w:val="002E39EF"/>
    <w:rsid w:val="002F2CF7"/>
    <w:rsid w:val="002F7230"/>
    <w:rsid w:val="003006B2"/>
    <w:rsid w:val="003203EC"/>
    <w:rsid w:val="00323C6E"/>
    <w:rsid w:val="00344B02"/>
    <w:rsid w:val="0035245B"/>
    <w:rsid w:val="003658AB"/>
    <w:rsid w:val="00385ABE"/>
    <w:rsid w:val="00387BD8"/>
    <w:rsid w:val="00395E31"/>
    <w:rsid w:val="003A0210"/>
    <w:rsid w:val="003C774D"/>
    <w:rsid w:val="003D7327"/>
    <w:rsid w:val="003F5BFD"/>
    <w:rsid w:val="00400CA9"/>
    <w:rsid w:val="004162BA"/>
    <w:rsid w:val="004178AD"/>
    <w:rsid w:val="00421A0C"/>
    <w:rsid w:val="00427584"/>
    <w:rsid w:val="0043228B"/>
    <w:rsid w:val="00464747"/>
    <w:rsid w:val="00482145"/>
    <w:rsid w:val="00496D88"/>
    <w:rsid w:val="004A63F8"/>
    <w:rsid w:val="004C2AD6"/>
    <w:rsid w:val="004C33E6"/>
    <w:rsid w:val="004C7710"/>
    <w:rsid w:val="004D29CC"/>
    <w:rsid w:val="004E146F"/>
    <w:rsid w:val="004F2C9E"/>
    <w:rsid w:val="004F6514"/>
    <w:rsid w:val="00514C50"/>
    <w:rsid w:val="00524D10"/>
    <w:rsid w:val="005265A1"/>
    <w:rsid w:val="005413DF"/>
    <w:rsid w:val="00564245"/>
    <w:rsid w:val="005B0893"/>
    <w:rsid w:val="005B27EC"/>
    <w:rsid w:val="005B3CEC"/>
    <w:rsid w:val="005C21A5"/>
    <w:rsid w:val="005D0D37"/>
    <w:rsid w:val="00602E2C"/>
    <w:rsid w:val="00614867"/>
    <w:rsid w:val="00617725"/>
    <w:rsid w:val="006409E6"/>
    <w:rsid w:val="00650B37"/>
    <w:rsid w:val="00652D2E"/>
    <w:rsid w:val="00684595"/>
    <w:rsid w:val="006A0DA1"/>
    <w:rsid w:val="006C647B"/>
    <w:rsid w:val="006D7278"/>
    <w:rsid w:val="006F433A"/>
    <w:rsid w:val="006F770F"/>
    <w:rsid w:val="00702B49"/>
    <w:rsid w:val="007051B7"/>
    <w:rsid w:val="0073744F"/>
    <w:rsid w:val="00782829"/>
    <w:rsid w:val="00784130"/>
    <w:rsid w:val="007A008D"/>
    <w:rsid w:val="007B01D2"/>
    <w:rsid w:val="007B4A60"/>
    <w:rsid w:val="007B5C2F"/>
    <w:rsid w:val="007B722D"/>
    <w:rsid w:val="007C007E"/>
    <w:rsid w:val="007C32C5"/>
    <w:rsid w:val="007C5858"/>
    <w:rsid w:val="007E4791"/>
    <w:rsid w:val="008244D6"/>
    <w:rsid w:val="00825FD8"/>
    <w:rsid w:val="008347B3"/>
    <w:rsid w:val="00854CF8"/>
    <w:rsid w:val="00856865"/>
    <w:rsid w:val="00863E77"/>
    <w:rsid w:val="00872054"/>
    <w:rsid w:val="0087295D"/>
    <w:rsid w:val="00896093"/>
    <w:rsid w:val="008A1B33"/>
    <w:rsid w:val="008A20FD"/>
    <w:rsid w:val="008C1F05"/>
    <w:rsid w:val="008C37A2"/>
    <w:rsid w:val="008E46A6"/>
    <w:rsid w:val="00900F27"/>
    <w:rsid w:val="0091606E"/>
    <w:rsid w:val="00921DF9"/>
    <w:rsid w:val="00931254"/>
    <w:rsid w:val="0093797A"/>
    <w:rsid w:val="009845BA"/>
    <w:rsid w:val="00985F7F"/>
    <w:rsid w:val="009A36D6"/>
    <w:rsid w:val="009A55B8"/>
    <w:rsid w:val="009C71E3"/>
    <w:rsid w:val="009F270C"/>
    <w:rsid w:val="009F5C17"/>
    <w:rsid w:val="00A20931"/>
    <w:rsid w:val="00A24941"/>
    <w:rsid w:val="00A31FC5"/>
    <w:rsid w:val="00A35360"/>
    <w:rsid w:val="00A70C51"/>
    <w:rsid w:val="00A90086"/>
    <w:rsid w:val="00A91A0F"/>
    <w:rsid w:val="00AB47DC"/>
    <w:rsid w:val="00AD4407"/>
    <w:rsid w:val="00AE7D0D"/>
    <w:rsid w:val="00AF5B4D"/>
    <w:rsid w:val="00B07214"/>
    <w:rsid w:val="00B32D06"/>
    <w:rsid w:val="00B62794"/>
    <w:rsid w:val="00B67DF0"/>
    <w:rsid w:val="00B85BED"/>
    <w:rsid w:val="00B90003"/>
    <w:rsid w:val="00B90CD5"/>
    <w:rsid w:val="00B95AA4"/>
    <w:rsid w:val="00B974AF"/>
    <w:rsid w:val="00BA0A93"/>
    <w:rsid w:val="00BB77FF"/>
    <w:rsid w:val="00BC5878"/>
    <w:rsid w:val="00BD47AB"/>
    <w:rsid w:val="00BE74EC"/>
    <w:rsid w:val="00BF4A29"/>
    <w:rsid w:val="00C00C10"/>
    <w:rsid w:val="00C01710"/>
    <w:rsid w:val="00C0426A"/>
    <w:rsid w:val="00C67F28"/>
    <w:rsid w:val="00C819E8"/>
    <w:rsid w:val="00CA2200"/>
    <w:rsid w:val="00CB1DCC"/>
    <w:rsid w:val="00CB2FDA"/>
    <w:rsid w:val="00CD1F01"/>
    <w:rsid w:val="00CE0DE4"/>
    <w:rsid w:val="00CE0E10"/>
    <w:rsid w:val="00CF3BEF"/>
    <w:rsid w:val="00D01A25"/>
    <w:rsid w:val="00D12D2D"/>
    <w:rsid w:val="00D15B1A"/>
    <w:rsid w:val="00D211BE"/>
    <w:rsid w:val="00D31148"/>
    <w:rsid w:val="00D5797C"/>
    <w:rsid w:val="00D63CF2"/>
    <w:rsid w:val="00D67939"/>
    <w:rsid w:val="00D86831"/>
    <w:rsid w:val="00DD5992"/>
    <w:rsid w:val="00DF1FD6"/>
    <w:rsid w:val="00E01E49"/>
    <w:rsid w:val="00E048A9"/>
    <w:rsid w:val="00E054D2"/>
    <w:rsid w:val="00E269B4"/>
    <w:rsid w:val="00E42AC9"/>
    <w:rsid w:val="00E53D71"/>
    <w:rsid w:val="00E64FB3"/>
    <w:rsid w:val="00E75278"/>
    <w:rsid w:val="00E850C5"/>
    <w:rsid w:val="00E86F4F"/>
    <w:rsid w:val="00EA26E3"/>
    <w:rsid w:val="00EA300F"/>
    <w:rsid w:val="00EC1033"/>
    <w:rsid w:val="00ED1625"/>
    <w:rsid w:val="00ED526A"/>
    <w:rsid w:val="00F330D8"/>
    <w:rsid w:val="00F34D5B"/>
    <w:rsid w:val="00F4696F"/>
    <w:rsid w:val="00F53546"/>
    <w:rsid w:val="00F643C2"/>
    <w:rsid w:val="00F822BD"/>
    <w:rsid w:val="00F8702C"/>
    <w:rsid w:val="00F9284E"/>
    <w:rsid w:val="00F96001"/>
    <w:rsid w:val="00FA1320"/>
    <w:rsid w:val="00FC710B"/>
    <w:rsid w:val="00FD3DCF"/>
    <w:rsid w:val="00FD4613"/>
    <w:rsid w:val="00FD7CFB"/>
    <w:rsid w:val="00FE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CF84"/>
  <w15:chartTrackingRefBased/>
  <w15:docId w15:val="{81878FEA-4C7B-4F45-A2AD-E86D30CE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utput-run">
    <w:name w:val="output-run"/>
    <w:basedOn w:val="DefaultParagraphFont"/>
    <w:rsid w:val="004F2C9E"/>
  </w:style>
  <w:style w:type="paragraph" w:styleId="Header">
    <w:name w:val="header"/>
    <w:basedOn w:val="Normal"/>
    <w:link w:val="HeaderChar"/>
    <w:uiPriority w:val="99"/>
    <w:unhideWhenUsed/>
    <w:rsid w:val="001F6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199"/>
  </w:style>
  <w:style w:type="character" w:styleId="PageNumber">
    <w:name w:val="page number"/>
    <w:basedOn w:val="DefaultParagraphFont"/>
    <w:uiPriority w:val="99"/>
    <w:semiHidden/>
    <w:unhideWhenUsed/>
    <w:rsid w:val="001F6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Rottman, Benjamin M</dc:creator>
  <cp:keywords/>
  <dc:description/>
  <cp:lastModifiedBy>Rottman, Benjamin M</cp:lastModifiedBy>
  <cp:revision>2</cp:revision>
  <dcterms:created xsi:type="dcterms:W3CDTF">2026-07-28T16:00:00Z</dcterms:created>
  <dcterms:modified xsi:type="dcterms:W3CDTF">2026-07-28T16:00:00Z</dcterms:modified>
</cp:coreProperties>
</file>