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活动接口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发布活动(oss)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发布活动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687"/>
        <w:gridCol w:w="50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68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013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"category":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"pic1":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"pic2":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"pic3":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"dateType":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"actDate":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"actTime":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"actWeek":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"signEndDate": "2016-12-13 11:40:34",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"mobile":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13110992819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"feeName":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网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"fee":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40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"feeInstruction":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万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"latLog":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"holdPlace":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"description":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"tip":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"isWifi":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"isPark":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"isPresent":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"publisher":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 xml:space="preserve">    "remark"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: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类别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8大腐败，从导航表获取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标题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pic1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图片1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图片2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pic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图片3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www.sina.com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dateType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日期类型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长期举办 2 连续时间 3 单次时间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actDate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活动日期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9975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actTime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活动时间段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ZD00000000001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actWeek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一周频率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周一到周日，有用1表示，无用0；例如（0010000）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signEndDate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报名截止日期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费用名称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费用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feeInstruction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费用说明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latLog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经纬度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0"/>
                <w:szCs w:val="20"/>
                <w:highlight w:val="lightGray"/>
                <w:lang w:val="en-US" w:eastAsia="zh-CN"/>
              </w:rPr>
              <w:t>m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20"/>
                <w:szCs w:val="20"/>
                <w:highlight w:val="lightGray"/>
              </w:rPr>
              <w:t>axSignNum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87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hint="eastAsia" w:ascii="宋体" w:hAnsi="宋体" w:cs="Consolas" w:eastAsiaTheme="minorEastAsia"/>
                <w:b/>
                <w:bCs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lang w:val="en-US" w:eastAsia="zh-CN"/>
              </w:rPr>
              <w:t>单笔最大报名数</w:t>
            </w:r>
          </w:p>
        </w:tc>
        <w:tc>
          <w:tcPr>
            <w:tcW w:w="5013" w:type="dxa"/>
            <w:tcBorders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holdPlace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举办地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描述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tip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温馨提示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isWifi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是否有wifi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isPark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可否停车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isPresent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是否随时到场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 是 0 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6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0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下架/上架活动(oss)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下架/上架活动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说明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HD2016102118274791465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approveNote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结束活动(oss)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结束</w:t>
      </w:r>
      <w:r>
        <w:rPr>
          <w:rFonts w:hint="eastAsia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HD2016102118274791465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</w:t>
      </w:r>
      <w:r>
        <w:rPr>
          <w:rFonts w:hint="eastAsia" w:ascii="宋体" w:hAnsi="宋体"/>
          <w:sz w:val="28"/>
          <w:szCs w:val="28"/>
          <w:lang w:val="en-US" w:eastAsia="zh-CN"/>
        </w:rPr>
        <w:t>浏览数</w:t>
      </w:r>
      <w:r>
        <w:rPr>
          <w:rFonts w:hint="eastAsia" w:ascii="宋体" w:hAnsi="宋体"/>
          <w:sz w:val="28"/>
          <w:szCs w:val="28"/>
        </w:rPr>
        <w:t>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活动意向提交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bookmarkStart w:id="0" w:name="OLE_LINK1"/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bookmarkEnd w:id="0"/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>
      <w:pPr>
        <w:pStyle w:val="3"/>
        <w:numPr>
          <w:numId w:val="0"/>
        </w:numPr>
        <w:spacing w:line="415" w:lineRule="auto"/>
        <w:ind w:leftChars="0"/>
        <w:rPr>
          <w:rFonts w:ascii="宋体" w:hAnsi="宋体"/>
          <w:sz w:val="28"/>
          <w:szCs w:val="28"/>
        </w:rPr>
      </w:pP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活动意向提交(front)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活动意向提交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评论活动(front)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ind w:firstLine="400" w:firstLineChars="200"/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>评论活动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"content":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"parentCode":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"commentator":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11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"entityCode":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parentCode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父级编号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commentator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评论人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entityCode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活动编号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LB201607251709108315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 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活动咨询提交(front)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活动咨询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activityCode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咨询内容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"submiter":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activityCode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 xml:space="preserve">1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内容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submiter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提交人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活动咨询回复(oss)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组织者回复活动咨询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CM201612161423112386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处理意见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"dealer":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CM201612151254486941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dealNote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处理意见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处理意见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dealer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处理人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admin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"errorInfo": "成功",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hint="eastAsia" w:ascii="宋体" w:hAnsi="宋体" w:cs="Consolas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hint="eastAsia" w:ascii="宋体" w:hAnsi="宋体" w:cs="Consolas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打赏活动(front)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打赏活动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61610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bookmarkStart w:id="1" w:name="OLE_LINK2" w:colFirst="2" w:colLast="2"/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bookmarkEnd w:id="1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activityCode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Times" w:hAnsi="Times" w:eastAsia="Times New Roman" w:cs="Times New Roman"/>
                <w:kern w:val="0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TZ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201605241444561937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amount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userId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PL</w:t>
      </w:r>
      <w:r>
        <w:rPr>
          <w:rFonts w:cs="Consolas" w:asciiTheme="minorEastAsia" w:hAnsiTheme="minorEastAsia"/>
          <w:b/>
          <w:bCs/>
          <w:sz w:val="20"/>
          <w:szCs w:val="20"/>
        </w:rPr>
        <w:t>201605241444561937"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分页查询活动(front/oss)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分页查询</w:t>
      </w:r>
      <w:r>
        <w:rPr>
          <w:rFonts w:hint="eastAsia" w:ascii="宋体" w:hAnsi="宋体"/>
          <w:sz w:val="20"/>
          <w:szCs w:val="20"/>
          <w:lang w:val="en-US" w:eastAsia="zh-CN"/>
        </w:rPr>
        <w:t>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"publisher": "U00000000000001",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": "1",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"status": "1",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"3",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publisher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发布人ID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U00000000000001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category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活动分类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八大类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活动状态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code等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hint="eastAsia" w:ascii="宋体" w:hAnsi="宋体" w:cs="宋体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hint="eastAsia" w:ascii="宋体" w:hAnsi="宋体" w:cs="宋体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hint="eastAsia" w:ascii="宋体" w:hAnsi="宋体" w:cs="宋体"/>
                <w:sz w:val="20"/>
                <w:szCs w:val="20"/>
              </w:rPr>
              <w:t>=降序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"pageNO":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"start":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"pageSize": 1,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"totalCount":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"totalPage": 6,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"list":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"code": "AC201612142026110729",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"category":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"title":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"pic1":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"pic2":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"pic3":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"dateType":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"actDate":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"actTime":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"actWeek":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"signEndDate": "Dec 13, 2016 12:00:00 AM",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"mobile": "13110992819",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"feeName": "网",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"fee": 40000,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"feeInstruction": "万",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"latLog":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"holdPlace":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"description":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"tip":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"isWifi":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"isPark":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"isPresent":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"status": "3",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"maxSignNum": 2,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"intentNum": 0,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"publisher":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"publishDatetime": "Dec 14, 2016 8:26:11 PM",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"approver": "admin",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"approveDatetime": "Dec 15, 2016 9:34:06 AM",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"approveNote": "说明",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"commentList": [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"code": "CM201612151159268011",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"content":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"parentCode":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"status":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"commentator":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"commDatetime": "Dec 15, 2016 11:59:26 AM",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"remark":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"entityCode": "AC201612142026110729"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},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"code": "CM201612151200486756",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"type":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"content":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"parentCode":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"status":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"commentator":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"commDatetime": "Dec 15, 2016 12:00:48 PM",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"remark": "11",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"entityCode": "AC201612142026110729"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},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{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"code": "CM201612151254486941",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"type": "2",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"content": "咨询内容",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"status": "1",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"commentator": "admin",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"commDatetime": "Dec 15, 2016 12:54:48 PM",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"approver": "admin",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"approveDatetime": "Dec 15, 2016 2:00:06 PM",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"approveNote": "处理意见",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"remark": "备注",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  "entityCode": "AC201612142026110729"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 xml:space="preserve">  }</w:t>
      </w:r>
    </w:p>
    <w:p>
      <w:pP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详情查询活动(front/oss)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pPr>
        <w:ind w:firstLine="400" w:firstLineChars="200"/>
        <w:rPr>
          <w:rFonts w:ascii="宋体" w:hAnsi="宋体"/>
          <w:b/>
          <w:sz w:val="20"/>
          <w:szCs w:val="20"/>
        </w:rPr>
      </w:pPr>
      <w:r>
        <w:rPr>
          <w:rFonts w:hint="eastAsia" w:ascii="宋体" w:hAnsi="宋体"/>
          <w:sz w:val="20"/>
          <w:szCs w:val="20"/>
        </w:rPr>
        <w:t>活动详情查询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21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AC201612142026110729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</w:rPr>
              <w:t>AC201612142026110729</w:t>
            </w:r>
          </w:p>
        </w:tc>
      </w:tr>
    </w:tbl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Response体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"errorCode": "0",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"errorInfo": "成功",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"data":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"code": "AC201612142026110729",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"category":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"title":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"pic1":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"pic2":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"pic3":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"dateType":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"actDate":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"actTime":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"actWeek":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"signEndDate": "Dec 13, 2016 12:00:00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"mobile": "13110992819",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"feeName": "网",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"fee": 40000,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"feeInstruction": "万",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"latLog":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"holdPlace":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"description":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"tip":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"isWifi":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"isPark":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"isPresent":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"status": "3",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"maxSignNum": 2,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"intentNum": 0,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"publisher":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"publishDatetime": "Dec 14, 2016 8:26:11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"approver": "admin",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"approveDatetime": "Dec 15, 2016 9:34:06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"approveNote": "说明",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"commentList": [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"CM201612151159268011",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"parentCode":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11:59:26 AM",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"CM201612151200486756",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"parentCode":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12:00:48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"11",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{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"code": "CM201612151254486941",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"type": "2",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"content": "咨询内容",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"status": "1",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"commentator": "admin",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"commDatetime": "Dec 15, 2016 12:54:48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"approver": "admin",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"approveDatetime": "Dec 15, 2016 2:00:06 PM",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"approveNote": "处理意见",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"remark": "备注",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  "entityCode": "AC201612142026110729"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  }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  ]</w:t>
      </w:r>
    </w:p>
    <w:p>
      <w:pPr>
        <w:rPr>
          <w:rFonts w:hint="eastAsia" w:ascii="宋体" w:hAnsi="宋体" w:cs="Consolas"/>
          <w:b/>
          <w:bCs/>
          <w:sz w:val="20"/>
          <w:szCs w:val="20"/>
        </w:rPr>
      </w:pPr>
      <w:r>
        <w:rPr>
          <w:rFonts w:hint="eastAsia" w:ascii="宋体" w:hAnsi="宋体" w:cs="Consolas"/>
          <w:b/>
          <w:bCs/>
          <w:sz w:val="20"/>
          <w:szCs w:val="20"/>
        </w:rPr>
        <w:t xml:space="preserve">  }</w:t>
      </w:r>
    </w:p>
    <w:p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</w:p>
        </w:tc>
      </w:tr>
    </w:tbl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</w:rPr>
        <w:t>活动报名相关接口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活动报名提交(front)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 用户报名参加活动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hint="eastAsia"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U34330424242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AC201612161403416361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张三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bookNum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applyUser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报名用户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U34330424242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productCode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活动编号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AC201612142026110729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realName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真实姓名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张三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mobile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手机号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15268501841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bookNum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预订数量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code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CP000000000001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code订单编号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支付活动订单 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支付活动订单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  <w:bookmarkStart w:id="2" w:name="_GoBack"/>
      <w:bookmarkEnd w:id="2"/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OD201612151138569571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OD201612151138569571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取消活动订单 (front)</w:t>
      </w:r>
    </w:p>
    <w:p>
      <w:pPr>
        <w:pStyle w:val="4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接口说明</w:t>
      </w:r>
    </w:p>
    <w:p>
      <w:r>
        <w:rPr>
          <w:rFonts w:hint="eastAsia"/>
        </w:rPr>
        <w:t xml:space="preserve"> 取消活动订单</w:t>
      </w:r>
    </w:p>
    <w:p>
      <w:pPr>
        <w:pStyle w:val="4"/>
        <w:rPr>
          <w:rFonts w:ascii="宋体" w:hAnsi="宋体"/>
          <w:sz w:val="21"/>
          <w:szCs w:val="21"/>
        </w:rPr>
      </w:pPr>
      <w:r>
        <w:rPr>
          <w:rFonts w:hint="eastAsia" w:ascii="宋体" w:hAnsi="宋体"/>
          <w:sz w:val="21"/>
          <w:szCs w:val="21"/>
        </w:rPr>
        <w:t>Request体</w:t>
      </w:r>
    </w:p>
    <w:tbl>
      <w:tblPr>
        <w:tblStyle w:val="14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463"/>
        <w:gridCol w:w="52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hint="eastAsia" w:ascii="宋体" w:hAnsi="宋体" w:cs="Arial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6161</w:t>
            </w:r>
            <w:r>
              <w:rPr>
                <w:rFonts w:hint="eastAsia" w:ascii="宋体" w:hAnsi="宋体" w:cs="Consolas"/>
                <w:b/>
                <w:bCs/>
                <w:sz w:val="20"/>
                <w:szCs w:val="20"/>
              </w:rPr>
              <w:t>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hint="eastAsia" w:ascii="宋体" w:hAnsi="宋体" w:cs="Arial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vAlign w:val="center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"code": "AP000000000002"</w:t>
            </w:r>
          </w:p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ascii="宋体" w:hAnsi="宋体" w:cs="宋体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hint="eastAsia" w:ascii="宋体" w:hAnsi="宋体" w:cs="宋体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AP000000000002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eastAsia="Times New Roman" w:cs="Times New Roman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4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cs="Consolas" w:asciiTheme="minorEastAsia" w:hAnsiTheme="minorEastAsia"/>
                <w:bCs/>
                <w:szCs w:val="18"/>
              </w:rPr>
              <w:t xml:space="preserve"> 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false 否</w:t>
            </w:r>
          </w:p>
        </w:tc>
      </w:tr>
    </w:tbl>
    <w:p/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评价活动订单 (front)</w:t>
      </w:r>
    </w:p>
    <w:p>
      <w:r>
        <w:rPr>
          <w:rFonts w:hint="eastAsia"/>
        </w:rPr>
        <w:t>评价骑行订单一致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分页查询活动订单 (front/oss)</w:t>
      </w:r>
    </w:p>
    <w:p>
      <w:r>
        <w:rPr>
          <w:rFonts w:hint="eastAsia"/>
        </w:rPr>
        <w:t>分页查询骑行订单接口一致</w:t>
      </w:r>
    </w:p>
    <w:p>
      <w:pPr>
        <w:pStyle w:val="3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详情查询活动订单 (front/oss)</w:t>
      </w:r>
    </w:p>
    <w:p>
      <w:r>
        <w:rPr>
          <w:rFonts w:hint="eastAsia"/>
        </w:rPr>
        <w:t>详情查询骑行接口一致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50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2DEF"/>
    <w:rsid w:val="00033FC0"/>
    <w:rsid w:val="00040B42"/>
    <w:rsid w:val="0009381C"/>
    <w:rsid w:val="00095AE1"/>
    <w:rsid w:val="000F4E67"/>
    <w:rsid w:val="00102114"/>
    <w:rsid w:val="00151AAB"/>
    <w:rsid w:val="001C5416"/>
    <w:rsid w:val="001D4F68"/>
    <w:rsid w:val="001D6B83"/>
    <w:rsid w:val="00241588"/>
    <w:rsid w:val="00280816"/>
    <w:rsid w:val="002854A4"/>
    <w:rsid w:val="002B59B7"/>
    <w:rsid w:val="003225EE"/>
    <w:rsid w:val="00340794"/>
    <w:rsid w:val="00372CFA"/>
    <w:rsid w:val="0040149A"/>
    <w:rsid w:val="0041126D"/>
    <w:rsid w:val="00427C32"/>
    <w:rsid w:val="00491B67"/>
    <w:rsid w:val="004952A2"/>
    <w:rsid w:val="004A2BB2"/>
    <w:rsid w:val="004F2E6B"/>
    <w:rsid w:val="00532948"/>
    <w:rsid w:val="00534DF6"/>
    <w:rsid w:val="00541D8E"/>
    <w:rsid w:val="0055129B"/>
    <w:rsid w:val="005559B8"/>
    <w:rsid w:val="0056088B"/>
    <w:rsid w:val="00575510"/>
    <w:rsid w:val="00576A29"/>
    <w:rsid w:val="005848C9"/>
    <w:rsid w:val="005A7C95"/>
    <w:rsid w:val="005F7C61"/>
    <w:rsid w:val="00666386"/>
    <w:rsid w:val="006A3298"/>
    <w:rsid w:val="006C764C"/>
    <w:rsid w:val="006D3D4B"/>
    <w:rsid w:val="006D7182"/>
    <w:rsid w:val="006F47A1"/>
    <w:rsid w:val="00700048"/>
    <w:rsid w:val="007329D5"/>
    <w:rsid w:val="00746C0C"/>
    <w:rsid w:val="0075567F"/>
    <w:rsid w:val="00773CE5"/>
    <w:rsid w:val="00775274"/>
    <w:rsid w:val="00775EE3"/>
    <w:rsid w:val="00796A67"/>
    <w:rsid w:val="007A3159"/>
    <w:rsid w:val="007C6D2D"/>
    <w:rsid w:val="007F266B"/>
    <w:rsid w:val="00804095"/>
    <w:rsid w:val="008450C9"/>
    <w:rsid w:val="00845D3C"/>
    <w:rsid w:val="008673C7"/>
    <w:rsid w:val="008706B9"/>
    <w:rsid w:val="00876C97"/>
    <w:rsid w:val="008E7548"/>
    <w:rsid w:val="00960170"/>
    <w:rsid w:val="0098398C"/>
    <w:rsid w:val="009916A4"/>
    <w:rsid w:val="009A07DD"/>
    <w:rsid w:val="009A4177"/>
    <w:rsid w:val="009E473A"/>
    <w:rsid w:val="00A34B1F"/>
    <w:rsid w:val="00A43784"/>
    <w:rsid w:val="00A635CF"/>
    <w:rsid w:val="00AB5CCA"/>
    <w:rsid w:val="00AD3AEA"/>
    <w:rsid w:val="00AE74D6"/>
    <w:rsid w:val="00B22674"/>
    <w:rsid w:val="00B344BC"/>
    <w:rsid w:val="00B91698"/>
    <w:rsid w:val="00BC107E"/>
    <w:rsid w:val="00C273BB"/>
    <w:rsid w:val="00C41C28"/>
    <w:rsid w:val="00C51BB0"/>
    <w:rsid w:val="00C664A8"/>
    <w:rsid w:val="00C75200"/>
    <w:rsid w:val="00CD5AC4"/>
    <w:rsid w:val="00D26EDC"/>
    <w:rsid w:val="00D41EB1"/>
    <w:rsid w:val="00D80EEF"/>
    <w:rsid w:val="00D810F0"/>
    <w:rsid w:val="00DB32CA"/>
    <w:rsid w:val="00DD1924"/>
    <w:rsid w:val="00E24EE4"/>
    <w:rsid w:val="00E7614C"/>
    <w:rsid w:val="00EA4374"/>
    <w:rsid w:val="00F31D50"/>
    <w:rsid w:val="00F6062B"/>
    <w:rsid w:val="00FF1E43"/>
    <w:rsid w:val="018D074A"/>
    <w:rsid w:val="02991723"/>
    <w:rsid w:val="031C0121"/>
    <w:rsid w:val="050D07A0"/>
    <w:rsid w:val="05307ACB"/>
    <w:rsid w:val="05AA2754"/>
    <w:rsid w:val="09BE75F2"/>
    <w:rsid w:val="0C350316"/>
    <w:rsid w:val="12041438"/>
    <w:rsid w:val="130B21C2"/>
    <w:rsid w:val="144476BF"/>
    <w:rsid w:val="16C86DBE"/>
    <w:rsid w:val="211C10F9"/>
    <w:rsid w:val="243D63DF"/>
    <w:rsid w:val="2C417512"/>
    <w:rsid w:val="2EBB28C0"/>
    <w:rsid w:val="322529A8"/>
    <w:rsid w:val="36565364"/>
    <w:rsid w:val="36A70D18"/>
    <w:rsid w:val="37464953"/>
    <w:rsid w:val="40CC3333"/>
    <w:rsid w:val="428476F8"/>
    <w:rsid w:val="43AE478A"/>
    <w:rsid w:val="459E6085"/>
    <w:rsid w:val="4EA77629"/>
    <w:rsid w:val="523B4EFF"/>
    <w:rsid w:val="543F0690"/>
    <w:rsid w:val="57AC6E38"/>
    <w:rsid w:val="5D3D6407"/>
    <w:rsid w:val="6017272C"/>
    <w:rsid w:val="64314CAA"/>
    <w:rsid w:val="66167AD7"/>
    <w:rsid w:val="6E570759"/>
    <w:rsid w:val="76113DBE"/>
    <w:rsid w:val="78A21B62"/>
    <w:rsid w:val="7A237057"/>
    <w:rsid w:val="7EBF702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widowControl/>
      <w:numPr>
        <w:ilvl w:val="0"/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0"/>
    <w:unhideWhenUsed/>
    <w:qFormat/>
    <w:uiPriority w:val="99"/>
    <w:pPr>
      <w:widowControl/>
      <w:spacing w:line="360" w:lineRule="auto"/>
    </w:pPr>
    <w:rPr>
      <w:rFonts w:ascii="Arial" w:hAnsi="Arial" w:eastAsia="宋体" w:cs="Times New Roman"/>
      <w:b/>
      <w:bCs/>
      <w:kern w:val="0"/>
      <w:sz w:val="18"/>
    </w:rPr>
  </w:style>
  <w:style w:type="paragraph" w:styleId="6">
    <w:name w:val="annotation text"/>
    <w:basedOn w:val="1"/>
    <w:link w:val="19"/>
    <w:unhideWhenUsed/>
    <w:qFormat/>
    <w:uiPriority w:val="99"/>
    <w:pPr>
      <w:jc w:val="left"/>
    </w:pPr>
  </w:style>
  <w:style w:type="paragraph" w:styleId="7">
    <w:name w:val="Document Map"/>
    <w:basedOn w:val="1"/>
    <w:link w:val="21"/>
    <w:unhideWhenUsed/>
    <w:qFormat/>
    <w:uiPriority w:val="99"/>
    <w:rPr>
      <w:rFonts w:ascii="Heiti SC Light" w:eastAsia="Heiti SC Light"/>
      <w:sz w:val="24"/>
      <w:szCs w:val="24"/>
    </w:r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page number"/>
    <w:basedOn w:val="11"/>
    <w:unhideWhenUsed/>
    <w:qFormat/>
    <w:uiPriority w:val="99"/>
  </w:style>
  <w:style w:type="character" w:styleId="13">
    <w:name w:val="annotation reference"/>
    <w:unhideWhenUsed/>
    <w:qFormat/>
    <w:uiPriority w:val="99"/>
    <w:rPr>
      <w:sz w:val="21"/>
      <w:szCs w:val="21"/>
    </w:rPr>
  </w:style>
  <w:style w:type="table" w:styleId="15">
    <w:name w:val="Table Grid"/>
    <w:basedOn w:val="14"/>
    <w:qFormat/>
    <w:uiPriority w:val="59"/>
    <w:rPr>
      <w:kern w:val="0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标题 1字符"/>
    <w:basedOn w:val="11"/>
    <w:link w:val="2"/>
    <w:qFormat/>
    <w:uiPriority w:val="9"/>
    <w:rPr>
      <w:rFonts w:ascii="Arial" w:hAnsi="Arial"/>
      <w:b/>
      <w:bCs/>
      <w:kern w:val="44"/>
      <w:sz w:val="44"/>
      <w:szCs w:val="44"/>
    </w:rPr>
  </w:style>
  <w:style w:type="character" w:customStyle="1" w:styleId="17">
    <w:name w:val="标题 2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8">
    <w:name w:val="标题 3字符"/>
    <w:basedOn w:val="11"/>
    <w:link w:val="4"/>
    <w:qFormat/>
    <w:uiPriority w:val="9"/>
    <w:rPr>
      <w:rFonts w:ascii="Arial" w:hAnsi="Arial"/>
      <w:b/>
      <w:bCs/>
      <w:kern w:val="0"/>
      <w:sz w:val="32"/>
      <w:szCs w:val="32"/>
    </w:rPr>
  </w:style>
  <w:style w:type="character" w:customStyle="1" w:styleId="19">
    <w:name w:val="注释文本字符"/>
    <w:basedOn w:val="11"/>
    <w:link w:val="6"/>
    <w:semiHidden/>
    <w:qFormat/>
    <w:uiPriority w:val="99"/>
    <w:rPr>
      <w:sz w:val="21"/>
      <w:szCs w:val="22"/>
    </w:rPr>
  </w:style>
  <w:style w:type="character" w:customStyle="1" w:styleId="20">
    <w:name w:val="批注主题字符"/>
    <w:basedOn w:val="19"/>
    <w:link w:val="5"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  <w:style w:type="character" w:customStyle="1" w:styleId="21">
    <w:name w:val="文档结构图 字符"/>
    <w:basedOn w:val="11"/>
    <w:link w:val="7"/>
    <w:qFormat/>
    <w:uiPriority w:val="99"/>
    <w:rPr>
      <w:rFonts w:ascii="Heiti SC Light" w:eastAsia="Heiti SC Light"/>
    </w:rPr>
  </w:style>
  <w:style w:type="character" w:customStyle="1" w:styleId="22">
    <w:name w:val="批注框文本字符"/>
    <w:basedOn w:val="11"/>
    <w:link w:val="8"/>
    <w:qFormat/>
    <w:uiPriority w:val="99"/>
    <w:rPr>
      <w:sz w:val="18"/>
      <w:szCs w:val="18"/>
    </w:rPr>
  </w:style>
  <w:style w:type="character" w:customStyle="1" w:styleId="23">
    <w:name w:val="页脚字符"/>
    <w:basedOn w:val="11"/>
    <w:link w:val="9"/>
    <w:qFormat/>
    <w:uiPriority w:val="0"/>
    <w:rPr>
      <w:sz w:val="18"/>
      <w:szCs w:val="18"/>
    </w:rPr>
  </w:style>
  <w:style w:type="character" w:customStyle="1" w:styleId="24">
    <w:name w:val="页眉字符"/>
    <w:basedOn w:val="11"/>
    <w:link w:val="10"/>
    <w:qFormat/>
    <w:uiPriority w:val="0"/>
    <w:rPr>
      <w:sz w:val="18"/>
      <w:szCs w:val="18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列出段落2"/>
    <w:basedOn w:val="1"/>
    <w:unhideWhenUsed/>
    <w:qFormat/>
    <w:uiPriority w:val="99"/>
    <w:pPr>
      <w:ind w:firstLine="420" w:firstLineChars="200"/>
    </w:pPr>
  </w:style>
  <w:style w:type="character" w:customStyle="1" w:styleId="27">
    <w:name w:val="prop"/>
    <w:basedOn w:val="11"/>
    <w:qFormat/>
    <w:uiPriority w:val="0"/>
  </w:style>
  <w:style w:type="character" w:customStyle="1" w:styleId="28">
    <w:name w:val="apple-converted-space"/>
    <w:basedOn w:val="11"/>
    <w:qFormat/>
    <w:uiPriority w:val="0"/>
  </w:style>
  <w:style w:type="character" w:customStyle="1" w:styleId="29">
    <w:name w:val="string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1091</Words>
  <Characters>6220</Characters>
  <Lines>51</Lines>
  <Paragraphs>14</Paragraphs>
  <ScaleCrop>false</ScaleCrop>
  <LinksUpToDate>false</LinksUpToDate>
  <CharactersWithSpaces>7297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2016-12-07T15:02:00Z</dcterms:created>
  <dc:creator>haiqing zheng</dc:creator>
  <cp:lastModifiedBy>shan</cp:lastModifiedBy>
  <dcterms:modified xsi:type="dcterms:W3CDTF">2016-12-16T06:32:33Z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