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Use Appendix</w:t>
      </w:r>
    </w:p>
    <w:p>
      <w:pPr>
        <w:jc w:val="center"/>
      </w:pPr>
      <w:r>
        <w:rPr>
          <w:color w:val="555555"/>
          <w:sz w:val="24"/>
        </w:rPr>
        <w:t>StockTrader: Momentum Trader vs. Value Contrarian</w:t>
      </w:r>
    </w:p>
    <w:p>
      <w:pPr>
        <w:pStyle w:val="Heading1"/>
      </w:pPr>
      <w:r>
        <w:t>1. AI Tools Used During Development</w:t>
      </w:r>
    </w:p>
    <w:p>
      <w:r>
        <w:t>This project was developed with the assistance of Claude Code (Anthropic Claude Opus 4.6), used as an interactive coding assistant within the terminal. Claude Code was used for scaffolding code structure, writing initial drafts of Python modules, debugging yfinance rate-limiting issues, and generating the report documents. The LLM used within the StockTrader system itself is OpenAI GPT-4o-mini, which powers the two strategy agents and the evaluator component.</w:t>
      </w:r>
    </w:p>
    <w:p>
      <w:pPr>
        <w:pStyle w:val="Heading1"/>
      </w:pPr>
      <w:r>
        <w:t>2. Representative Prompts Used During Development</w:t>
      </w:r>
    </w:p>
    <w:p>
      <w:pPr>
        <w:pStyle w:val="Heading2"/>
      </w:pPr>
      <w:r>
        <w:t>Prompt 1: Initial Project Scaffolding</w:t>
      </w:r>
    </w:p>
    <w:p>
      <w:pPr>
        <w:ind w:left="432" w:right="432"/>
      </w:pPr>
      <w:r>
        <w:rPr>
          <w:color w:val="333333"/>
          <w:sz w:val="20"/>
        </w:rPr>
        <w:t>"Read the assignment instructions very carefully. Understand all the requirements and detailed instructions. For the Stock selection, you can choose four different stocks that meet the requirement. For strategy menu, I want you choose two strategies that fit the most (except News Sentiment Follower). Start to work on this assignment, step by step."</w:t>
      </w:r>
    </w:p>
    <w:p>
      <w:r>
        <w:t>This prompt was used at the start to have the AI read the full assignment PDF, select strategies (Momentum Trader vs. Value Contrarian), choose stocks (AAPL, NVDA, INTC, KO), and build the initial project structure including all source files, prompts, and directory layout.</w:t>
      </w:r>
    </w:p>
    <w:p>
      <w:pPr>
        <w:pStyle w:val="Heading2"/>
      </w:pPr>
      <w:r>
        <w:t>Prompt 2: Adding Debate Mode Extension</w:t>
      </w:r>
    </w:p>
    <w:p>
      <w:pPr>
        <w:ind w:left="432" w:right="432"/>
      </w:pPr>
      <w:r>
        <w:rPr>
          <w:color w:val="333333"/>
          <w:sz w:val="20"/>
        </w:rPr>
        <w:t>"Check the instruction pdf, I see there is a 'Optional Extension Bonus' section, I want to add a debate mode. Work on this right now."</w:t>
      </w:r>
    </w:p>
    <w:p>
      <w:r>
        <w:t>This prompt instructed the AI to implement the Debate Mode bonus extension, where disagreeing agents are routed back for a second round to respond to each other's reasoning.</w:t>
      </w:r>
    </w:p>
    <w:p>
      <w:pPr>
        <w:pStyle w:val="Heading2"/>
      </w:pPr>
      <w:r>
        <w:t>Prompt 3: Report Generation</w:t>
      </w:r>
    </w:p>
    <w:p>
      <w:pPr>
        <w:ind w:left="432" w:right="432"/>
      </w:pPr>
      <w:r>
        <w:rPr>
          <w:color w:val="333333"/>
          <w:sz w:val="20"/>
        </w:rPr>
        <w:t>"Write the report for me, follow the instructions."</w:t>
      </w:r>
    </w:p>
    <w:p>
      <w:r>
        <w:t>This prompt was used to generate the comparative analysis report. The AI read all JSON output files to produce a report covering the seven required sections.</w:t>
      </w:r>
    </w:p>
    <w:p>
      <w:pPr>
        <w:pStyle w:val="Heading1"/>
      </w:pPr>
      <w:r>
        <w:t>3. Representative Output Excerpts</w:t>
      </w:r>
    </w:p>
    <w:p>
      <w:pPr>
        <w:pStyle w:val="Heading2"/>
      </w:pPr>
      <w:r>
        <w:t>Excerpt 1: GPT-4o-mini Strategy Agent Output (NVDA — Momentum Trader)</w:t>
      </w:r>
    </w:p>
    <w:p>
      <w:pPr>
        <w:ind w:left="432"/>
      </w:pPr>
      <w:r>
        <w:rPr>
          <w:rFonts w:ascii="Courier New" w:hAnsi="Courier New"/>
          <w:sz w:val="18"/>
        </w:rPr>
        <w:t>{</w:t>
        <w:br/>
        <w:t xml:space="preserve">  "decision": "SELL",</w:t>
        <w:br/>
        <w:t xml:space="preserve">  "confidence": 8,</w:t>
        <w:br/>
        <w:t xml:space="preserve">  "justification": "The 20-day moving average at $177.62 is below the 50-day</w:t>
        <w:br/>
        <w:t xml:space="preserve">  moving average of $182.64, indicating a bearish signal. Additionally, the</w:t>
        <w:br/>
        <w:t xml:space="preserve">  30-day price change of -6.54% reflects negative momentum, while the volume</w:t>
        <w:br/>
        <w:t xml:space="preserve">  trend is decreasing, which suggests weakening demand."</w:t>
        <w:br/>
        <w:t>}</w:t>
      </w:r>
    </w:p>
    <w:p>
      <w:pPr>
        <w:pStyle w:val="Heading2"/>
      </w:pPr>
      <w:r>
        <w:t>Excerpt 2: GPT-4o-mini Debate Round Output (NVDA — Value Contrarian rebuttal)</w:t>
      </w:r>
    </w:p>
    <w:p>
      <w:pPr>
        <w:ind w:left="432"/>
      </w:pPr>
      <w:r>
        <w:rPr>
          <w:rFonts w:ascii="Courier New" w:hAnsi="Courier New"/>
          <w:sz w:val="18"/>
        </w:rPr>
        <w:t>{</w:t>
        <w:br/>
        <w:t xml:space="preserve">  "decision": "BUY",</w:t>
        <w:br/>
        <w:t xml:space="preserve">  "confidence": 8,</w:t>
        <w:br/>
        <w:t xml:space="preserve">  "justification": "I reaffirm my decision to BUY NVDA as the stock is still</w:t>
        <w:br/>
        <w:t xml:space="preserve">  16.39% below its 52-week high, indicating potential overselling. While the</w:t>
        <w:br/>
        <w:t xml:space="preserve">  opposing agent highlights the bearish trend from the moving averages and</w:t>
        <w:br/>
        <w:t xml:space="preserve">  decreasing volume, I see the max drawdown of 15.54% as a strong indicator</w:t>
        <w:br/>
        <w:t xml:space="preserve">  of market fear, which is a classic buying opportunity in my contrarian</w:t>
        <w:br/>
        <w:t xml:space="preserve">  strategy."</w:t>
        <w:br/>
        <w:t>}</w:t>
      </w:r>
    </w:p>
    <w:p>
      <w:pPr>
        <w:pStyle w:val="Heading2"/>
      </w:pPr>
      <w:r>
        <w:t>Excerpt 3: Claude Code — Generated market_data.py snippet</w:t>
      </w:r>
    </w:p>
    <w:p>
      <w:pPr>
        <w:ind w:left="432"/>
      </w:pPr>
      <w:r>
        <w:rPr>
          <w:rFonts w:ascii="Courier New" w:hAnsi="Courier New"/>
          <w:sz w:val="18"/>
        </w:rPr>
        <w:t>def fetch_all_market_data(tickers, max_retries=5):</w:t>
        <w:br/>
        <w:t xml:space="preserve">    raw = yf.download(</w:t>
        <w:br/>
        <w:t xml:space="preserve">        tickers,</w:t>
        <w:br/>
        <w:t xml:space="preserve">        start=start_date.strftime("%Y-%m-%d"),</w:t>
        <w:br/>
        <w:t xml:space="preserve">        end=end_date.strftime("%Y-%m-%d"),</w:t>
        <w:br/>
        <w:t xml:space="preserve">        progress=False,</w:t>
        <w:br/>
        <w:t xml:space="preserve">        group_by="ticker",</w:t>
        <w:br/>
        <w:t xml:space="preserve">    )</w:t>
        <w:br/>
        <w:t xml:space="preserve">    # ... compute indicators per ticker ...</w:t>
      </w:r>
    </w:p>
    <w:p>
      <w:pPr>
        <w:pStyle w:val="Heading1"/>
      </w:pPr>
      <w:r>
        <w:t>4. What Was Accepted, Revised, Rejected, or Verified</w:t>
      </w:r>
    </w:p>
    <w:p>
      <w:pPr>
        <w:pStyle w:val="Heading2"/>
      </w:pPr>
      <w:r>
        <w:t>Accepted</w:t>
      </w:r>
    </w:p>
    <w:p>
      <w:r>
        <w:t>The overall project structure (src/, prompts/, outputs/, report/ directories) was accepted as proposed by Claude Code, as it closely matched the required directory layout from the assignment. The strategy prompt designs for both the Momentum Trader and Value Contrarian were accepted with minor review, as they correctly encoded the behavioral philosophies and data requirements specified in the assignment's strategy menu. The parallel execution approach using ThreadPoolExecutor was accepted as a clean, framework-free solution.</w:t>
      </w:r>
    </w:p>
    <w:p>
      <w:pPr>
        <w:pStyle w:val="Heading2"/>
      </w:pPr>
      <w:r>
        <w:t>Revised</w:t>
      </w:r>
    </w:p>
    <w:p>
      <w:r>
        <w:t>The market data fetching approach went through multiple revisions. The initial implementation used yf.Ticker().history() for individual stocks, which triggered Yahoo Finance rate limiting. This was revised to use yf.download() with batch fetching for all tickers in a single API call. The yfinance package version was also upgraded from 0.2.54 to 1.2.0 to resolve persistent rate-limit issues, which required adjusting how MultiIndex columns were handled in the downloaded data.</w:t>
      </w:r>
    </w:p>
    <w:p>
      <w:r>
        <w:t>The report was initially generated as a Python script with reportlab; this approach was rejected in favor of directly generating a Word document (.docx) for easier editing and review before final PDF conversion.</w:t>
      </w:r>
    </w:p>
    <w:p>
      <w:pPr>
        <w:pStyle w:val="Heading2"/>
      </w:pPr>
      <w:r>
        <w:t>Rejected</w:t>
      </w:r>
    </w:p>
    <w:p>
      <w:r>
        <w:t>An early suggestion to add a custom requests.Session with browser-like User-Agent headers to bypass Yahoo Finance rate limiting was attempted but did not resolve the issue. This approach was abandoned in favor of upgrading the yfinance library version, which was the actual fix.</w:t>
      </w:r>
    </w:p>
    <w:p>
      <w:pPr>
        <w:pStyle w:val="Heading2"/>
      </w:pPr>
      <w:r>
        <w:t>Verified Independently</w:t>
      </w:r>
    </w:p>
    <w:p>
      <w:r>
        <w:t>All JSON output files were reviewed manually to verify that: (1) agent justifications reference specific numerical data from the market data summary rather than generic statements, (2) the evaluator analysis explains root causes of agreement/disagreement rather than merely restating decisions, (3) the debate mode outputs reference specific points from the opponent's argument, and (4) the market data values (prices, moving averages, RSI, etc.) are consistent between the market_data_summary and the agent justifications. The stock selections were independently verified to represent the four required categories (steady large-cap, volatile high-momentum, recently declined, and sideways-trading).</w:t>
      </w:r>
    </w:p>
    <w:p>
      <w:pPr>
        <w:pStyle w:val="Heading1"/>
      </w:pPr>
      <w:r>
        <w:t>5. Summary of AI Role</w:t>
      </w:r>
    </w:p>
    <w:p>
      <w:r>
        <w:t>Claude Code served as a development accelerator for code scaffolding, debugging, and document generation. All strategic decisions — choice of strategies, stock selection, interpretation of results, and analysis of failure cases — involved human judgment and review. The GPT-4o-mini outputs within the system were used as-is to demonstrate agent behavior, but the comparative analysis in the report reflects independent analytical reasoning about patterns observed across the outputs.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