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DC4BC" w14:textId="77777777" w:rsidR="0046119A" w:rsidRDefault="00D22A05">
      <w:pPr>
        <w:pStyle w:val="10"/>
        <w:spacing w:beforeLines="100" w:before="240" w:afterLines="100" w:after="240" w:line="240" w:lineRule="auto"/>
        <w:jc w:val="center"/>
        <w:rPr>
          <w:rFonts w:cs="Times New Roman"/>
          <w:b w:val="0"/>
        </w:rPr>
      </w:pPr>
      <w:bookmarkStart w:id="0" w:name="_Toc198033395"/>
      <w:r>
        <w:rPr>
          <w:rFonts w:cs="Times New Roman" w:hint="eastAsia"/>
          <w:b w:val="0"/>
        </w:rPr>
        <w:t>第</w:t>
      </w:r>
      <w:r>
        <w:rPr>
          <w:rFonts w:cs="Times New Roman"/>
          <w:b w:val="0"/>
        </w:rPr>
        <w:t>2</w:t>
      </w:r>
      <w:r>
        <w:rPr>
          <w:rFonts w:cs="Times New Roman" w:hint="eastAsia"/>
          <w:b w:val="0"/>
        </w:rPr>
        <w:t>章</w:t>
      </w:r>
      <w:r>
        <w:rPr>
          <w:rFonts w:cs="Times New Roman" w:hint="eastAsia"/>
          <w:b w:val="0"/>
        </w:rPr>
        <w:t xml:space="preserve"> </w:t>
      </w:r>
      <w:r>
        <w:rPr>
          <w:rFonts w:cs="Times New Roman" w:hint="eastAsia"/>
          <w:b w:val="0"/>
        </w:rPr>
        <w:t>考虑内部风险的聚合商最优成本选择</w:t>
      </w:r>
      <w:bookmarkEnd w:id="0"/>
    </w:p>
    <w:p w14:paraId="11D15424" w14:textId="77777777" w:rsidR="0046119A" w:rsidRDefault="00D22A05">
      <w:pPr>
        <w:pStyle w:val="2"/>
        <w:spacing w:beforeLines="50" w:before="120" w:afterLines="50" w:after="120" w:line="240" w:lineRule="auto"/>
        <w:rPr>
          <w:rFonts w:cs="Times New Roman"/>
          <w:b w:val="0"/>
        </w:rPr>
      </w:pPr>
      <w:bookmarkStart w:id="1" w:name="_Toc198033396"/>
      <w:r>
        <w:rPr>
          <w:rFonts w:cs="Times New Roman" w:hint="eastAsia"/>
          <w:b w:val="0"/>
        </w:rPr>
        <w:t>2</w:t>
      </w:r>
      <w:r>
        <w:rPr>
          <w:rFonts w:cs="Times New Roman"/>
          <w:b w:val="0"/>
        </w:rPr>
        <w:t xml:space="preserve">.1 </w:t>
      </w:r>
      <w:r>
        <w:rPr>
          <w:rFonts w:cs="Times New Roman" w:hint="eastAsia"/>
          <w:b w:val="0"/>
        </w:rPr>
        <w:t>引言</w:t>
      </w:r>
      <w:bookmarkEnd w:id="1"/>
    </w:p>
    <w:p w14:paraId="269595AA" w14:textId="77777777" w:rsidR="0046119A" w:rsidRDefault="00D22A05">
      <w:pPr>
        <w:spacing w:line="440" w:lineRule="exact"/>
        <w:ind w:firstLineChars="200" w:firstLine="480"/>
      </w:pPr>
      <w:r>
        <w:rPr>
          <w:rFonts w:hint="eastAsia"/>
        </w:rPr>
        <w:t>现代信息物理系统与网络系统的耦合正在不断加深。越来越多的用户期望参与系统运行中，与系统进行双向交互。传统的信息</w:t>
      </w:r>
      <w:r>
        <w:rPr>
          <w:rFonts w:hint="eastAsia"/>
        </w:rPr>
        <w:t>-</w:t>
      </w:r>
      <w:r>
        <w:rPr>
          <w:rFonts w:hint="eastAsia"/>
        </w:rPr>
        <w:t>物理系统正在逐步向社会</w:t>
      </w:r>
      <w:r>
        <w:rPr>
          <w:rFonts w:hint="eastAsia"/>
        </w:rPr>
        <w:t>-</w:t>
      </w:r>
      <w:r>
        <w:rPr>
          <w:rFonts w:hint="eastAsia"/>
        </w:rPr>
        <w:t>网络</w:t>
      </w:r>
      <w:r>
        <w:rPr>
          <w:rFonts w:hint="eastAsia"/>
        </w:rPr>
        <w:t>-</w:t>
      </w:r>
      <w:r>
        <w:rPr>
          <w:rFonts w:hint="eastAsia"/>
        </w:rPr>
        <w:t>物理系统转变，具有更加复杂和广阔的架构，这对系统稳定运行提出了更加严格的要求。为了更好的服务系统和用户需求，能够对大量中小型用户进行管理，同时与运营商进行交互的聚合商参与到了系统运行中。</w:t>
      </w:r>
    </w:p>
    <w:p w14:paraId="539B5128" w14:textId="77777777" w:rsidR="0046119A" w:rsidRDefault="00D22A05">
      <w:pPr>
        <w:spacing w:line="440" w:lineRule="exact"/>
        <w:ind w:firstLineChars="200" w:firstLine="480"/>
      </w:pPr>
      <w:r>
        <w:rPr>
          <w:rFonts w:hint="eastAsia"/>
        </w:rPr>
        <w:t>而随着</w:t>
      </w:r>
      <w:r>
        <w:t>全球能源结构转型</w:t>
      </w:r>
      <w:r>
        <w:rPr>
          <w:rFonts w:hint="eastAsia"/>
        </w:rPr>
        <w:t>和用户能源消费模式的转变，单一的能源供应模式已经无法满足现代社会对能源的多样化需求</w:t>
      </w:r>
      <w:r>
        <w:rPr>
          <w:vertAlign w:val="superscript"/>
        </w:rPr>
        <w:fldChar w:fldCharType="begin"/>
      </w:r>
      <w:r>
        <w:rPr>
          <w:vertAlign w:val="superscript"/>
        </w:rPr>
        <w:instrText xml:space="preserve"> </w:instrText>
      </w:r>
      <w:r>
        <w:rPr>
          <w:rFonts w:hint="eastAsia"/>
          <w:vertAlign w:val="superscript"/>
        </w:rPr>
        <w:instrText>REF _Ref194681146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[64]</w:t>
      </w:r>
      <w:r>
        <w:rPr>
          <w:vertAlign w:val="superscript"/>
        </w:rPr>
        <w:fldChar w:fldCharType="end"/>
      </w:r>
      <w:r>
        <w:rPr>
          <w:rFonts w:hint="eastAsia"/>
        </w:rPr>
        <w:t>。因此，聚合商也由单一电力市场转向多种能源市场，为多能信息物理系统的稳定提供了保证。但考虑能源耦合和现实问题，本文中所提的多能聚合商分别为管理电能的电聚合商</w:t>
      </w:r>
      <w:r>
        <w:rPr>
          <w:rFonts w:hint="eastAsia"/>
        </w:rPr>
        <w:t>(</w:t>
      </w:r>
      <w:r>
        <w:t xml:space="preserve">Electrical Aggregator, </w:t>
      </w:r>
      <w:r>
        <w:rPr>
          <w:rFonts w:hint="eastAsia"/>
        </w:rPr>
        <w:t>EA)</w:t>
      </w:r>
      <w:r>
        <w:rPr>
          <w:rFonts w:hint="eastAsia"/>
        </w:rPr>
        <w:t>和管理热能的热聚合商</w:t>
      </w:r>
      <w:r>
        <w:rPr>
          <w:rFonts w:hint="eastAsia"/>
        </w:rPr>
        <w:t>(</w:t>
      </w:r>
      <w:r>
        <w:t>Thermal Aggregator</w:t>
      </w:r>
      <w:r>
        <w:rPr>
          <w:rFonts w:hint="eastAsia"/>
        </w:rPr>
        <w:t>,</w:t>
      </w:r>
      <w:r>
        <w:t xml:space="preserve"> T</w:t>
      </w:r>
      <w:r>
        <w:rPr>
          <w:rFonts w:hint="eastAsia"/>
        </w:rPr>
        <w:t>A)</w:t>
      </w:r>
      <w:r>
        <w:rPr>
          <w:rFonts w:hint="eastAsia"/>
        </w:rPr>
        <w:t>，二者为独立的机构。</w:t>
      </w:r>
    </w:p>
    <w:p w14:paraId="0885406E" w14:textId="77777777" w:rsidR="0046119A" w:rsidRDefault="00D22A05">
      <w:pPr>
        <w:jc w:val="center"/>
      </w:pPr>
      <w:r>
        <w:object w:dxaOrig="7284" w:dyaOrig="3696" w14:anchorId="761328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2pt;height:184.8pt" o:ole="">
            <v:imagedata r:id="rId8" o:title="" croptop="7061f"/>
          </v:shape>
          <o:OLEObject Type="Embed" ProgID="Visio.Drawing.15" ShapeID="_x0000_i1025" DrawAspect="Content" ObjectID="_1851922413" r:id="rId9"/>
        </w:object>
      </w:r>
    </w:p>
    <w:p w14:paraId="7B0567B7" w14:textId="77777777" w:rsidR="0046119A" w:rsidRDefault="00D22A05">
      <w:pPr>
        <w:jc w:val="center"/>
        <w:rPr>
          <w:sz w:val="21"/>
          <w:szCs w:val="21"/>
        </w:rPr>
      </w:pPr>
      <w:r>
        <w:rPr>
          <w:rFonts w:hint="eastAsia"/>
          <w:sz w:val="21"/>
          <w:szCs w:val="21"/>
        </w:rPr>
        <w:t>图</w:t>
      </w:r>
      <w:r>
        <w:rPr>
          <w:rFonts w:hint="eastAsia"/>
          <w:sz w:val="21"/>
          <w:szCs w:val="21"/>
        </w:rPr>
        <w:t>2</w:t>
      </w:r>
      <w:r>
        <w:rPr>
          <w:sz w:val="21"/>
          <w:szCs w:val="21"/>
        </w:rPr>
        <w:t xml:space="preserve">.1 </w:t>
      </w:r>
      <w:r>
        <w:rPr>
          <w:rFonts w:hint="eastAsia"/>
          <w:sz w:val="21"/>
          <w:szCs w:val="21"/>
        </w:rPr>
        <w:t>多能聚合商管理资源示意图</w:t>
      </w:r>
    </w:p>
    <w:p w14:paraId="1968DAAF" w14:textId="77777777" w:rsidR="0046119A" w:rsidRDefault="00D22A05">
      <w:pPr>
        <w:jc w:val="center"/>
        <w:rPr>
          <w:sz w:val="21"/>
          <w:szCs w:val="21"/>
        </w:rPr>
      </w:pPr>
      <w:r>
        <w:rPr>
          <w:sz w:val="21"/>
          <w:szCs w:val="21"/>
        </w:rPr>
        <w:t>Fig</w:t>
      </w:r>
      <w:r>
        <w:rPr>
          <w:rFonts w:hint="eastAsia"/>
          <w:sz w:val="21"/>
          <w:szCs w:val="21"/>
        </w:rPr>
        <w:t>.</w:t>
      </w:r>
      <w:r>
        <w:rPr>
          <w:sz w:val="21"/>
          <w:szCs w:val="21"/>
        </w:rPr>
        <w:t xml:space="preserve"> 2.1 Schematic diagram of multi-functional aggregator managing resources</w:t>
      </w:r>
    </w:p>
    <w:p w14:paraId="669A2125" w14:textId="77777777" w:rsidR="0046119A" w:rsidRDefault="00D22A05">
      <w:pPr>
        <w:pStyle w:val="2"/>
        <w:snapToGrid w:val="0"/>
        <w:spacing w:beforeLines="50" w:before="120" w:afterLines="50" w:after="120" w:line="240" w:lineRule="auto"/>
        <w:rPr>
          <w:rFonts w:cs="Times New Roman"/>
          <w:b w:val="0"/>
        </w:rPr>
      </w:pPr>
      <w:bookmarkStart w:id="2" w:name="_Toc198033397"/>
      <w:r>
        <w:rPr>
          <w:rFonts w:cs="Times New Roman" w:hint="eastAsia"/>
          <w:b w:val="0"/>
        </w:rPr>
        <w:t>2</w:t>
      </w:r>
      <w:r>
        <w:rPr>
          <w:rFonts w:cs="Times New Roman"/>
          <w:b w:val="0"/>
        </w:rPr>
        <w:t xml:space="preserve">.2 </w:t>
      </w:r>
      <w:r>
        <w:rPr>
          <w:rFonts w:cs="Times New Roman" w:hint="eastAsia"/>
          <w:b w:val="0"/>
        </w:rPr>
        <w:t>聚合商分布式资源建模</w:t>
      </w:r>
      <w:bookmarkEnd w:id="2"/>
    </w:p>
    <w:p w14:paraId="41F683C6" w14:textId="77777777" w:rsidR="0046119A" w:rsidRDefault="00D22A05">
      <w:pPr>
        <w:pStyle w:val="30"/>
        <w:spacing w:beforeLines="50" w:before="120" w:afterLines="50" w:after="120" w:line="240" w:lineRule="auto"/>
        <w:rPr>
          <w:rFonts w:cs="Times New Roman"/>
          <w:b w:val="0"/>
          <w:szCs w:val="30"/>
        </w:rPr>
      </w:pPr>
      <w:bookmarkStart w:id="3" w:name="_Toc198033398"/>
      <w:r>
        <w:rPr>
          <w:rFonts w:cs="Times New Roman"/>
          <w:b w:val="0"/>
          <w:szCs w:val="30"/>
        </w:rPr>
        <w:t xml:space="preserve">2.2.1 </w:t>
      </w:r>
      <w:r>
        <w:rPr>
          <w:rFonts w:cs="Times New Roman" w:hint="eastAsia"/>
          <w:b w:val="0"/>
          <w:szCs w:val="30"/>
        </w:rPr>
        <w:t>用户可调负荷资源</w:t>
      </w:r>
      <w:bookmarkEnd w:id="3"/>
    </w:p>
    <w:p w14:paraId="292A1C05" w14:textId="77777777" w:rsidR="0046119A" w:rsidRDefault="00D22A05">
      <w:pPr>
        <w:spacing w:line="440" w:lineRule="exact"/>
        <w:ind w:firstLine="420"/>
      </w:pPr>
      <w:r>
        <w:t xml:space="preserve">1. </w:t>
      </w:r>
      <w:r>
        <w:rPr>
          <w:rFonts w:hint="eastAsia"/>
        </w:rPr>
        <w:t>可削减负荷</w:t>
      </w:r>
      <w:r>
        <w:rPr>
          <w:rFonts w:hint="eastAsia"/>
        </w:rPr>
        <w:t>(</w:t>
      </w:r>
      <w:r>
        <w:t>Reducible Load</w:t>
      </w:r>
      <w:r>
        <w:rPr>
          <w:rFonts w:hint="eastAsia"/>
        </w:rPr>
        <w:t>,</w:t>
      </w:r>
      <w:r>
        <w:t xml:space="preserve"> RL</w:t>
      </w:r>
      <w:r>
        <w:rPr>
          <w:rFonts w:hint="eastAsia"/>
        </w:rPr>
        <w:t>)</w:t>
      </w:r>
    </w:p>
    <w:p w14:paraId="4F81C488" w14:textId="77777777" w:rsidR="0046119A" w:rsidRDefault="00D22A05">
      <w:pPr>
        <w:spacing w:line="440" w:lineRule="exact"/>
        <w:ind w:firstLine="420"/>
      </w:pPr>
      <w:r>
        <w:rPr>
          <w:rFonts w:hint="eastAsia"/>
        </w:rPr>
        <w:t>可削减负荷是指在能源系统中，能够根据供需情况和电价信号进行部分或全部削减的负荷类型。这类负荷通常具有一定的弹性，可以在不影响用户核心需求的前提下进行调整</w:t>
      </w:r>
      <w:r>
        <w:rPr>
          <w:vertAlign w:val="superscript"/>
        </w:rPr>
        <w:fldChar w:fldCharType="begin"/>
      </w:r>
      <w:r>
        <w:rPr>
          <w:vertAlign w:val="superscript"/>
        </w:rPr>
        <w:instrText xml:space="preserve"> </w:instrText>
      </w:r>
      <w:r>
        <w:rPr>
          <w:rFonts w:hint="eastAsia"/>
          <w:vertAlign w:val="superscript"/>
        </w:rPr>
        <w:instrText>REF _Ref194681171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[65]</w:t>
      </w:r>
      <w:r>
        <w:rPr>
          <w:vertAlign w:val="superscript"/>
        </w:rPr>
        <w:fldChar w:fldCharType="end"/>
      </w:r>
      <w:r>
        <w:rPr>
          <w:rFonts w:hint="eastAsia"/>
        </w:rPr>
        <w:t>。可削减的电负荷包括：非必要家用电器，如电灯、风扇、电视机等；非必要的商业办公设备，如碎纸机、展灯；非必要的工业设备，如小功率工业设备和非高峰时的照明系统。可削减的热负荷包括：非必要的家用热负荷，如热水使用频率；非必要的商</w:t>
      </w:r>
      <w:r>
        <w:rPr>
          <w:rFonts w:hint="eastAsia"/>
        </w:rPr>
        <w:lastRenderedPageBreak/>
        <w:t>业热负荷，非高峰时段的供暖系统；非必要的工业热负荷，如热加工设备、锅炉等。此类负荷一般通过用户对设备用能的减少来达到负荷削减的目的，如：空调，电视等。这里给出可削减负荷的功率计算公式：</w:t>
      </w:r>
    </w:p>
    <w:p w14:paraId="405D71A5" w14:textId="77777777" w:rsidR="0046119A" w:rsidRDefault="00D22A05">
      <w:pPr>
        <w:pStyle w:val="MTDisplayEquation"/>
        <w:tabs>
          <w:tab w:val="clear" w:pos="4160"/>
          <w:tab w:val="clear" w:pos="8300"/>
          <w:tab w:val="center" w:pos="4535"/>
          <w:tab w:val="right" w:pos="9070"/>
        </w:tabs>
      </w:pPr>
      <w:r>
        <w:tab/>
      </w:r>
      <w:r>
        <w:rPr>
          <w:position w:val="-12"/>
        </w:rPr>
        <w:object w:dxaOrig="2604" w:dyaOrig="372" w14:anchorId="57FA24A3">
          <v:shape id="_x0000_i1026" type="#_x0000_t75" style="width:130.2pt;height:18.6pt" o:ole="">
            <v:imagedata r:id="rId10" o:title=""/>
          </v:shape>
          <o:OLEObject Type="Embed" ProgID="Equation.DSMT4" ShapeID="_x0000_i1026" DrawAspect="Content" ObjectID="_1851922414"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w:instrText>
        </w:r>
      </w:fldSimple>
      <w:r>
        <w:instrText>)</w:instrText>
      </w:r>
      <w:r>
        <w:fldChar w:fldCharType="end"/>
      </w:r>
    </w:p>
    <w:p w14:paraId="5BDD916B" w14:textId="77777777" w:rsidR="0046119A" w:rsidRDefault="00D22A05">
      <w:pPr>
        <w:spacing w:line="440" w:lineRule="exact"/>
      </w:pPr>
      <w:r>
        <w:rPr>
          <w:rFonts w:hint="eastAsia"/>
        </w:rPr>
        <w:t>式中，</w:t>
      </w:r>
      <w:r>
        <w:rPr>
          <w:position w:val="-4"/>
        </w:rPr>
        <w:object w:dxaOrig="228" w:dyaOrig="252" w14:anchorId="325C61A6">
          <v:shape id="_x0000_i1027" type="#_x0000_t75" style="width:11.4pt;height:12.6pt" o:ole="">
            <v:imagedata r:id="rId12" o:title=""/>
          </v:shape>
          <o:OLEObject Type="Embed" ProgID="Equation.DSMT4" ShapeID="_x0000_i1027" DrawAspect="Content" ObjectID="_1851922415" r:id="rId13"/>
        </w:object>
      </w:r>
      <w:r>
        <w:rPr>
          <w:rFonts w:hint="eastAsia"/>
        </w:rPr>
        <w:t>为合同规定可削减时段；</w:t>
      </w:r>
      <w:r>
        <w:rPr>
          <w:position w:val="-12"/>
        </w:rPr>
        <w:object w:dxaOrig="768" w:dyaOrig="372" w14:anchorId="1D1AEE61">
          <v:shape id="_x0000_i1028" type="#_x0000_t75" style="width:38.4pt;height:18.6pt" o:ole="">
            <v:imagedata r:id="rId14" o:title=""/>
          </v:shape>
          <o:OLEObject Type="Embed" ProgID="Equation.DSMT4" ShapeID="_x0000_i1028" DrawAspect="Content" ObjectID="_1851922416" r:id="rId15"/>
        </w:object>
      </w:r>
      <w:r>
        <w:rPr>
          <w:rFonts w:hint="eastAsia"/>
        </w:rPr>
        <w:t>为削减前负荷量；</w:t>
      </w:r>
      <w:r>
        <w:rPr>
          <w:position w:val="-12"/>
        </w:rPr>
        <w:object w:dxaOrig="420" w:dyaOrig="372" w14:anchorId="2D37C73F">
          <v:shape id="_x0000_i1029" type="#_x0000_t75" style="width:21pt;height:18.6pt" o:ole="">
            <v:imagedata r:id="rId16" o:title=""/>
          </v:shape>
          <o:OLEObject Type="Embed" ProgID="Equation.DSMT4" ShapeID="_x0000_i1029" DrawAspect="Content" ObjectID="_1851922417" r:id="rId17"/>
        </w:object>
      </w:r>
      <w:r>
        <w:rPr>
          <w:rFonts w:hint="eastAsia"/>
        </w:rPr>
        <w:t>为</w:t>
      </w:r>
      <w:r>
        <w:rPr>
          <w:position w:val="-6"/>
        </w:rPr>
        <w:object w:dxaOrig="132" w:dyaOrig="240" w14:anchorId="4FE384B7">
          <v:shape id="_x0000_i1030" type="#_x0000_t75" style="width:6.6pt;height:12pt" o:ole="">
            <v:imagedata r:id="rId18" o:title=""/>
          </v:shape>
          <o:OLEObject Type="Embed" ProgID="Equation.DSMT4" ShapeID="_x0000_i1030" DrawAspect="Content" ObjectID="_1851922418" r:id="rId19"/>
        </w:object>
      </w:r>
      <w:r>
        <w:rPr>
          <w:rFonts w:hint="eastAsia"/>
        </w:rPr>
        <w:t>时段的负荷削减系数，</w:t>
      </w:r>
      <w:r>
        <w:rPr>
          <w:position w:val="-12"/>
        </w:rPr>
        <w:object w:dxaOrig="1080" w:dyaOrig="372" w14:anchorId="66674F99">
          <v:shape id="_x0000_i1031" type="#_x0000_t75" style="width:54pt;height:18.6pt" o:ole="">
            <v:imagedata r:id="rId20" o:title=""/>
          </v:shape>
          <o:OLEObject Type="Embed" ProgID="Equation.DSMT4" ShapeID="_x0000_i1031" DrawAspect="Content" ObjectID="_1851922419" r:id="rId21"/>
        </w:object>
      </w:r>
      <w:r>
        <w:rPr>
          <w:rFonts w:hint="eastAsia"/>
        </w:rPr>
        <w:t>；</w:t>
      </w:r>
      <w:r>
        <w:rPr>
          <w:position w:val="-12"/>
        </w:rPr>
        <w:object w:dxaOrig="720" w:dyaOrig="372" w14:anchorId="246588BC">
          <v:shape id="_x0000_i1032" type="#_x0000_t75" style="width:36pt;height:18.6pt" o:ole="">
            <v:imagedata r:id="rId22" o:title=""/>
          </v:shape>
          <o:OLEObject Type="Embed" ProgID="Equation.DSMT4" ShapeID="_x0000_i1032" DrawAspect="Content" ObjectID="_1851922420" r:id="rId23"/>
        </w:object>
      </w:r>
      <w:r>
        <w:rPr>
          <w:rFonts w:hint="eastAsia"/>
        </w:rPr>
        <w:t>为可削减负荷执行情况，为二进制变量。</w:t>
      </w:r>
    </w:p>
    <w:p w14:paraId="5E20A4D7" w14:textId="77777777" w:rsidR="0046119A" w:rsidRDefault="00D22A05">
      <w:pPr>
        <w:spacing w:line="440" w:lineRule="exact"/>
        <w:ind w:firstLineChars="200" w:firstLine="480"/>
      </w:pPr>
      <w:r>
        <w:rPr>
          <w:rFonts w:hint="eastAsia"/>
        </w:rPr>
        <w:t>为了避免过度削减对用户的正常用电造成影响，这里对削减次数，最大</w:t>
      </w:r>
      <w:r>
        <w:rPr>
          <w:rFonts w:hint="eastAsia"/>
        </w:rPr>
        <w:t>/</w:t>
      </w:r>
      <w:r>
        <w:rPr>
          <w:rFonts w:hint="eastAsia"/>
        </w:rPr>
        <w:t>最小时间设置约束条件：</w:t>
      </w:r>
    </w:p>
    <w:p w14:paraId="2560A652" w14:textId="77777777" w:rsidR="0046119A" w:rsidRDefault="00D22A05">
      <w:pPr>
        <w:spacing w:line="440" w:lineRule="exact"/>
        <w:ind w:firstLineChars="200" w:firstLine="480"/>
      </w:pPr>
      <w:r>
        <w:rPr>
          <w:rFonts w:ascii="宋体" w:hAnsi="宋体" w:hint="eastAsia"/>
        </w:rPr>
        <w:t>①</w:t>
      </w:r>
      <w:r>
        <w:rPr>
          <w:rFonts w:hint="eastAsia"/>
        </w:rPr>
        <w:t xml:space="preserve"> </w:t>
      </w:r>
      <w:r>
        <w:rPr>
          <w:rFonts w:hint="eastAsia"/>
        </w:rPr>
        <w:t>削减次数</w:t>
      </w:r>
    </w:p>
    <w:p w14:paraId="07D965F1" w14:textId="77777777" w:rsidR="0046119A" w:rsidRDefault="00D22A05">
      <w:pPr>
        <w:pStyle w:val="MTDisplayEquation"/>
        <w:tabs>
          <w:tab w:val="clear" w:pos="4160"/>
          <w:tab w:val="clear" w:pos="8300"/>
          <w:tab w:val="center" w:pos="4535"/>
          <w:tab w:val="right" w:pos="9070"/>
        </w:tabs>
      </w:pPr>
      <w:r>
        <w:tab/>
      </w:r>
      <w:r>
        <w:rPr>
          <w:position w:val="-28"/>
        </w:rPr>
        <w:object w:dxaOrig="1668" w:dyaOrig="672" w14:anchorId="663B5A34">
          <v:shape id="_x0000_i1033" type="#_x0000_t75" style="width:83.4pt;height:33.6pt" o:ole="">
            <v:imagedata r:id="rId24" o:title=""/>
          </v:shape>
          <o:OLEObject Type="Embed" ProgID="Equation.DSMT4" ShapeID="_x0000_i1033" DrawAspect="Content" ObjectID="_1851922421"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w:instrText>
        </w:r>
      </w:fldSimple>
      <w:r>
        <w:instrText>)</w:instrText>
      </w:r>
      <w:r>
        <w:fldChar w:fldCharType="end"/>
      </w:r>
    </w:p>
    <w:p w14:paraId="3A289356" w14:textId="77777777" w:rsidR="0046119A" w:rsidRDefault="00D22A05">
      <w:pPr>
        <w:spacing w:line="440" w:lineRule="exact"/>
        <w:ind w:firstLineChars="200" w:firstLine="480"/>
      </w:pPr>
      <w:r>
        <w:rPr>
          <w:rFonts w:ascii="宋体" w:hAnsi="宋体" w:hint="eastAsia"/>
        </w:rPr>
        <w:t>②</w:t>
      </w:r>
      <w:r>
        <w:rPr>
          <w:rFonts w:hint="eastAsia"/>
        </w:rPr>
        <w:t xml:space="preserve"> </w:t>
      </w:r>
      <w:r>
        <w:rPr>
          <w:rFonts w:hint="eastAsia"/>
        </w:rPr>
        <w:t>削减时间</w:t>
      </w:r>
    </w:p>
    <w:p w14:paraId="41A91A57" w14:textId="77777777" w:rsidR="0046119A" w:rsidRDefault="00D22A05">
      <w:pPr>
        <w:pStyle w:val="MTDisplayEquation"/>
        <w:tabs>
          <w:tab w:val="clear" w:pos="4160"/>
          <w:tab w:val="clear" w:pos="8300"/>
          <w:tab w:val="center" w:pos="4535"/>
          <w:tab w:val="right" w:pos="9070"/>
        </w:tabs>
      </w:pPr>
      <w:r>
        <w:tab/>
      </w:r>
      <w:r>
        <w:rPr>
          <w:position w:val="-16"/>
        </w:rPr>
        <w:object w:dxaOrig="3372" w:dyaOrig="492" w14:anchorId="0E0068CA">
          <v:shape id="_x0000_i1034" type="#_x0000_t75" style="width:168.6pt;height:24.6pt" o:ole="">
            <v:imagedata r:id="rId26" o:title=""/>
          </v:shape>
          <o:OLEObject Type="Embed" ProgID="Equation.DSMT4" ShapeID="_x0000_i1034" DrawAspect="Content" ObjectID="_1851922422"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w:instrText>
        </w:r>
      </w:fldSimple>
      <w:r>
        <w:instrText>)</w:instrText>
      </w:r>
      <w:r>
        <w:fldChar w:fldCharType="end"/>
      </w:r>
    </w:p>
    <w:p w14:paraId="0F645C1E" w14:textId="77777777" w:rsidR="0046119A" w:rsidRDefault="00D22A05">
      <w:pPr>
        <w:pStyle w:val="MTDisplayEquation"/>
        <w:tabs>
          <w:tab w:val="clear" w:pos="4160"/>
          <w:tab w:val="clear" w:pos="8300"/>
          <w:tab w:val="center" w:pos="4535"/>
          <w:tab w:val="right" w:pos="9070"/>
        </w:tabs>
      </w:pPr>
      <w:r>
        <w:tab/>
      </w:r>
      <w:r>
        <w:rPr>
          <w:position w:val="-16"/>
        </w:rPr>
        <w:object w:dxaOrig="2292" w:dyaOrig="492" w14:anchorId="40C0D670">
          <v:shape id="_x0000_i1035" type="#_x0000_t75" style="width:114.6pt;height:24.6pt" o:ole="">
            <v:imagedata r:id="rId28" o:title=""/>
          </v:shape>
          <o:OLEObject Type="Embed" ProgID="Equation.DSMT4" ShapeID="_x0000_i1035" DrawAspect="Content" ObjectID="_1851922423"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w:instrText>
        </w:r>
      </w:fldSimple>
      <w:r>
        <w:instrText>)</w:instrText>
      </w:r>
      <w:r>
        <w:fldChar w:fldCharType="end"/>
      </w:r>
    </w:p>
    <w:p w14:paraId="182E9C94" w14:textId="77777777" w:rsidR="0046119A" w:rsidRDefault="00D22A05">
      <w:pPr>
        <w:spacing w:line="440" w:lineRule="exact"/>
      </w:pPr>
      <w:r>
        <w:rPr>
          <w:rFonts w:hint="eastAsia"/>
        </w:rPr>
        <w:t>式中，</w:t>
      </w:r>
      <w:r>
        <w:rPr>
          <w:position w:val="-12"/>
        </w:rPr>
        <w:object w:dxaOrig="588" w:dyaOrig="372" w14:anchorId="40EF6459">
          <v:shape id="_x0000_i1036" type="#_x0000_t75" style="width:29.4pt;height:18.6pt" o:ole="">
            <v:imagedata r:id="rId30" o:title=""/>
          </v:shape>
          <o:OLEObject Type="Embed" ProgID="Equation.DSMT4" ShapeID="_x0000_i1036" DrawAspect="Content" ObjectID="_1851922424" r:id="rId31"/>
        </w:object>
      </w:r>
      <w:r>
        <w:rPr>
          <w:rFonts w:hint="eastAsia"/>
        </w:rPr>
        <w:t>、</w:t>
      </w:r>
      <w:r>
        <w:rPr>
          <w:position w:val="-12"/>
        </w:rPr>
        <w:object w:dxaOrig="588" w:dyaOrig="372" w14:anchorId="3AE9861F">
          <v:shape id="_x0000_i1037" type="#_x0000_t75" style="width:29.4pt;height:18.6pt" o:ole="">
            <v:imagedata r:id="rId32" o:title=""/>
          </v:shape>
          <o:OLEObject Type="Embed" ProgID="Equation.DSMT4" ShapeID="_x0000_i1037" DrawAspect="Content" ObjectID="_1851922425" r:id="rId33"/>
        </w:object>
      </w:r>
      <w:r>
        <w:rPr>
          <w:rFonts w:hint="eastAsia"/>
        </w:rPr>
        <w:t>为最大</w:t>
      </w:r>
      <w:r>
        <w:rPr>
          <w:rFonts w:hint="eastAsia"/>
        </w:rPr>
        <w:t>/</w:t>
      </w:r>
      <w:r>
        <w:rPr>
          <w:rFonts w:hint="eastAsia"/>
        </w:rPr>
        <w:t>最小连续削减时间；</w:t>
      </w:r>
      <w:r>
        <w:rPr>
          <w:position w:val="-12"/>
        </w:rPr>
        <w:object w:dxaOrig="600" w:dyaOrig="372" w14:anchorId="2BCB1A4C">
          <v:shape id="_x0000_i1038" type="#_x0000_t75" style="width:30pt;height:18.6pt" o:ole="">
            <v:imagedata r:id="rId34" o:title=""/>
          </v:shape>
          <o:OLEObject Type="Embed" ProgID="Equation.DSMT4" ShapeID="_x0000_i1038" DrawAspect="Content" ObjectID="_1851922426" r:id="rId35"/>
        </w:object>
      </w:r>
      <w:r>
        <w:rPr>
          <w:rFonts w:hint="eastAsia"/>
        </w:rPr>
        <w:t>为合同规定的最大削减次数。</w:t>
      </w:r>
    </w:p>
    <w:p w14:paraId="4F399DA6" w14:textId="77777777" w:rsidR="0046119A" w:rsidRDefault="00D22A05">
      <w:pPr>
        <w:spacing w:line="440" w:lineRule="exact"/>
        <w:ind w:firstLineChars="200" w:firstLine="480"/>
      </w:pPr>
      <w:r>
        <w:t xml:space="preserve">2. </w:t>
      </w:r>
      <w:r>
        <w:rPr>
          <w:rFonts w:hint="eastAsia"/>
        </w:rPr>
        <w:t>可平移负荷</w:t>
      </w:r>
      <w:r>
        <w:rPr>
          <w:rFonts w:hint="eastAsia"/>
        </w:rPr>
        <w:t>(</w:t>
      </w:r>
      <w:r>
        <w:t>Translational Load, TL</w:t>
      </w:r>
      <w:r>
        <w:rPr>
          <w:rFonts w:hint="eastAsia"/>
        </w:rPr>
        <w:t>)</w:t>
      </w:r>
    </w:p>
    <w:p w14:paraId="7061D8DF" w14:textId="77777777" w:rsidR="0046119A" w:rsidRDefault="00D22A05">
      <w:pPr>
        <w:spacing w:line="440" w:lineRule="exact"/>
        <w:ind w:firstLine="420"/>
      </w:pPr>
      <w:r>
        <w:rPr>
          <w:rFonts w:hint="eastAsia"/>
        </w:rPr>
        <w:t>可平移负荷是指可以在一定时间范围内进行时间上的调整，而不会对用户的能源使用产生显著影响的负荷。用户合理安排自身设备的使用时间，将一些计划时间内的非必要负荷平移到其他时间使用。可平移电负荷包括：可以灵活使用的家用电气设备；商业用户可以灵活空调和照明的使用时间。工业用户在不影响生产进度的情况下调整间歇性设备生产线。可平移的热负荷包括家庭热水储存后在其他时段使用；区域供热系统的热负荷灵活调整；化工、冶金等工业行业热能生产和使用时间的灵活调整；建筑供暖系统负荷的灵活调整。</w:t>
      </w:r>
    </w:p>
    <w:p w14:paraId="74C9CE9B" w14:textId="77777777" w:rsidR="0046119A" w:rsidRDefault="00D22A05">
      <w:pPr>
        <w:spacing w:line="440" w:lineRule="exact"/>
        <w:ind w:firstLineChars="200" w:firstLine="480"/>
        <w:rPr>
          <w:rFonts w:cs="Times New Roman"/>
        </w:rPr>
      </w:pPr>
      <w:r>
        <w:rPr>
          <w:rFonts w:cs="Times New Roman" w:hint="eastAsia"/>
        </w:rPr>
        <w:t>可平移负荷的状态不能中断，且需运行需求规定的时长。这就要求设备的工作区间长度</w:t>
      </w:r>
      <w:r>
        <w:rPr>
          <w:position w:val="-12"/>
        </w:rPr>
        <w:object w:dxaOrig="732" w:dyaOrig="360" w14:anchorId="29BC9094">
          <v:shape id="_x0000_i1039" type="#_x0000_t75" style="width:36.6pt;height:18pt" o:ole="">
            <v:imagedata r:id="rId36" o:title=""/>
          </v:shape>
          <o:OLEObject Type="Embed" ProgID="Equation.DSMT4" ShapeID="_x0000_i1039" DrawAspect="Content" ObjectID="_1851922427" r:id="rId37"/>
        </w:object>
      </w:r>
      <w:r>
        <w:rPr>
          <w:rFonts w:cs="Times New Roman" w:hint="eastAsia"/>
        </w:rPr>
        <w:t>要大于设备的可持续工作时间</w:t>
      </w:r>
      <w:r>
        <w:rPr>
          <w:position w:val="-12"/>
        </w:rPr>
        <w:object w:dxaOrig="252" w:dyaOrig="360" w14:anchorId="420355BB">
          <v:shape id="_x0000_i1040" type="#_x0000_t75" style="width:12.6pt;height:18pt" o:ole="">
            <v:imagedata r:id="rId38" o:title=""/>
          </v:shape>
          <o:OLEObject Type="Embed" ProgID="Equation.DSMT4" ShapeID="_x0000_i1040" DrawAspect="Content" ObjectID="_1851922428" r:id="rId39"/>
        </w:object>
      </w:r>
      <w:r>
        <w:rPr>
          <w:rFonts w:cs="Times New Roman" w:hint="eastAsia"/>
        </w:rPr>
        <w:t>，且设备的开始时间要满足一定关系。其中开始工作时间</w:t>
      </w:r>
      <w:r>
        <w:rPr>
          <w:position w:val="-12"/>
        </w:rPr>
        <w:object w:dxaOrig="300" w:dyaOrig="372" w14:anchorId="14FCCA37">
          <v:shape id="_x0000_i1041" type="#_x0000_t75" style="width:15pt;height:18.6pt" o:ole="">
            <v:imagedata r:id="rId40" o:title=""/>
          </v:shape>
          <o:OLEObject Type="Embed" ProgID="Equation.DSMT4" ShapeID="_x0000_i1041" DrawAspect="Content" ObjectID="_1851922429" r:id="rId41"/>
        </w:object>
      </w:r>
      <w:r>
        <w:rPr>
          <w:rFonts w:cs="Times New Roman" w:hint="eastAsia"/>
        </w:rPr>
        <w:t>存在一个区段，可由下式计算最早</w:t>
      </w:r>
      <w:r>
        <w:rPr>
          <w:rFonts w:cs="Times New Roman" w:hint="eastAsia"/>
        </w:rPr>
        <w:t>/</w:t>
      </w:r>
      <w:r>
        <w:rPr>
          <w:rFonts w:cs="Times New Roman" w:hint="eastAsia"/>
        </w:rPr>
        <w:t>最晚开始时段：</w:t>
      </w:r>
    </w:p>
    <w:p w14:paraId="7D080A37" w14:textId="77777777" w:rsidR="0046119A" w:rsidRDefault="00D22A05">
      <w:pPr>
        <w:pStyle w:val="MTDisplayEquation"/>
        <w:tabs>
          <w:tab w:val="clear" w:pos="4160"/>
          <w:tab w:val="clear" w:pos="8300"/>
          <w:tab w:val="center" w:pos="4535"/>
          <w:tab w:val="right" w:pos="9070"/>
        </w:tabs>
      </w:pPr>
      <w:r>
        <w:tab/>
      </w:r>
      <w:r>
        <w:rPr>
          <w:position w:val="-32"/>
        </w:rPr>
        <w:object w:dxaOrig="1320" w:dyaOrig="768" w14:anchorId="40E66D4F">
          <v:shape id="_x0000_i1042" type="#_x0000_t75" style="width:66pt;height:38.4pt" o:ole="">
            <v:imagedata r:id="rId42" o:title=""/>
          </v:shape>
          <o:OLEObject Type="Embed" ProgID="Equation.DSMT4" ShapeID="_x0000_i1042" DrawAspect="Content" ObjectID="_1851922430"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w:instrText>
        </w:r>
      </w:fldSimple>
      <w:r>
        <w:instrText>)</w:instrText>
      </w:r>
      <w:r>
        <w:fldChar w:fldCharType="end"/>
      </w:r>
    </w:p>
    <w:p w14:paraId="387CCE33" w14:textId="77777777" w:rsidR="0046119A" w:rsidRDefault="00D22A05">
      <w:pPr>
        <w:spacing w:line="440" w:lineRule="exact"/>
        <w:ind w:firstLineChars="200" w:firstLine="480"/>
        <w:rPr>
          <w:rFonts w:cs="Times New Roman"/>
        </w:rPr>
      </w:pPr>
      <w:r>
        <w:rPr>
          <w:rFonts w:cs="Times New Roman" w:hint="eastAsia"/>
        </w:rPr>
        <w:t>对单位时段的可平移负荷，其功率分布向量可以表示为：</w:t>
      </w:r>
    </w:p>
    <w:p w14:paraId="26FF5BDC" w14:textId="77777777" w:rsidR="0046119A" w:rsidRDefault="00D22A05">
      <w:pPr>
        <w:pStyle w:val="MTDisplayEquation"/>
        <w:tabs>
          <w:tab w:val="clear" w:pos="4160"/>
          <w:tab w:val="clear" w:pos="8300"/>
          <w:tab w:val="center" w:pos="4535"/>
          <w:tab w:val="right" w:pos="9070"/>
        </w:tabs>
      </w:pPr>
      <w:r>
        <w:tab/>
      </w:r>
      <w:r>
        <w:rPr>
          <w:position w:val="-14"/>
        </w:rPr>
        <w:object w:dxaOrig="3072" w:dyaOrig="408" w14:anchorId="62FC348E">
          <v:shape id="_x0000_i1043" type="#_x0000_t75" style="width:153.6pt;height:20.4pt" o:ole="">
            <v:imagedata r:id="rId44" o:title=""/>
          </v:shape>
          <o:OLEObject Type="Embed" ProgID="Equation.DSMT4" ShapeID="_x0000_i1043" DrawAspect="Content" ObjectID="_1851922431"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w:instrText>
        </w:r>
      </w:fldSimple>
      <w:r>
        <w:instrText>)</w:instrText>
      </w:r>
      <w:r>
        <w:fldChar w:fldCharType="end"/>
      </w:r>
    </w:p>
    <w:p w14:paraId="2D73DEE4" w14:textId="77777777" w:rsidR="0046119A" w:rsidRDefault="00D22A05">
      <w:pPr>
        <w:spacing w:line="440" w:lineRule="exact"/>
        <w:ind w:firstLineChars="200" w:firstLine="480"/>
      </w:pPr>
      <w:r>
        <w:rPr>
          <w:rFonts w:hint="eastAsia"/>
        </w:rPr>
        <w:t>设负荷可平移时段为</w:t>
      </w:r>
      <w:r>
        <w:rPr>
          <w:position w:val="-12"/>
        </w:rPr>
        <w:object w:dxaOrig="900" w:dyaOrig="372" w14:anchorId="00792905">
          <v:shape id="_x0000_i1044" type="#_x0000_t75" style="width:45pt;height:18.6pt" o:ole="">
            <v:imagedata r:id="rId46" o:title=""/>
          </v:shape>
          <o:OLEObject Type="Embed" ProgID="Equation.DSMT4" ShapeID="_x0000_i1044" DrawAspect="Content" ObjectID="_1851922432" r:id="rId47"/>
        </w:object>
      </w:r>
      <w:r>
        <w:rPr>
          <w:rFonts w:hint="eastAsia"/>
        </w:rPr>
        <w:t>，因为负荷整体进行平移，综合考虑功率分布向量的起始和持续时间可得可平移负荷起始时段集为：</w:t>
      </w:r>
    </w:p>
    <w:p w14:paraId="513A8DBE" w14:textId="77777777" w:rsidR="0046119A" w:rsidRDefault="00D22A05">
      <w:pPr>
        <w:pStyle w:val="MTDisplayEquation"/>
        <w:tabs>
          <w:tab w:val="clear" w:pos="4160"/>
          <w:tab w:val="clear" w:pos="8300"/>
          <w:tab w:val="center" w:pos="4535"/>
          <w:tab w:val="right" w:pos="9070"/>
        </w:tabs>
      </w:pPr>
      <w:r>
        <w:lastRenderedPageBreak/>
        <w:tab/>
      </w:r>
      <w:r>
        <w:rPr>
          <w:position w:val="-16"/>
        </w:rPr>
        <w:object w:dxaOrig="2832" w:dyaOrig="432" w14:anchorId="43275AD7">
          <v:shape id="_x0000_i1045" type="#_x0000_t75" style="width:141.6pt;height:21.6pt" o:ole="">
            <v:imagedata r:id="rId48" o:title=""/>
          </v:shape>
          <o:OLEObject Type="Embed" ProgID="Equation.DSMT4" ShapeID="_x0000_i1045" DrawAspect="Content" ObjectID="_1851922433"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w:instrText>
        </w:r>
      </w:fldSimple>
      <w:r>
        <w:instrText>)</w:instrText>
      </w:r>
      <w:r>
        <w:fldChar w:fldCharType="end"/>
      </w:r>
    </w:p>
    <w:p w14:paraId="4E5CA5B6" w14:textId="77777777" w:rsidR="0046119A" w:rsidRDefault="00D22A05">
      <w:pPr>
        <w:spacing w:line="440" w:lineRule="exact"/>
        <w:ind w:firstLineChars="200" w:firstLine="480"/>
      </w:pPr>
      <w:r>
        <w:rPr>
          <w:rFonts w:hint="eastAsia"/>
        </w:rPr>
        <w:t>当位于</w:t>
      </w:r>
      <w:r>
        <w:rPr>
          <w:position w:val="-12"/>
        </w:rPr>
        <w:object w:dxaOrig="252" w:dyaOrig="360" w14:anchorId="57D4C285">
          <v:shape id="_x0000_i1046" type="#_x0000_t75" style="width:12.6pt;height:18pt" o:ole="">
            <v:imagedata r:id="rId50" o:title=""/>
          </v:shape>
          <o:OLEObject Type="Embed" ProgID="Equation.DSMT4" ShapeID="_x0000_i1046" DrawAspect="Content" ObjectID="_1851922434" r:id="rId51"/>
        </w:object>
      </w:r>
      <w:r>
        <w:rPr>
          <w:rFonts w:hint="eastAsia"/>
        </w:rPr>
        <w:t>时段时，负荷不发生平移。当不位于</w:t>
      </w:r>
      <w:r>
        <w:rPr>
          <w:position w:val="-12"/>
        </w:rPr>
        <w:object w:dxaOrig="252" w:dyaOrig="360" w14:anchorId="18375A83">
          <v:shape id="_x0000_i1047" type="#_x0000_t75" style="width:12.6pt;height:18pt" o:ole="">
            <v:imagedata r:id="rId52" o:title=""/>
          </v:shape>
          <o:OLEObject Type="Embed" ProgID="Equation.DSMT4" ShapeID="_x0000_i1047" DrawAspect="Content" ObjectID="_1851922435" r:id="rId53"/>
        </w:object>
      </w:r>
      <w:r>
        <w:rPr>
          <w:rFonts w:hint="eastAsia"/>
        </w:rPr>
        <w:t>时段，且属于</w:t>
      </w:r>
      <w:r>
        <w:rPr>
          <w:position w:val="-16"/>
        </w:rPr>
        <w:object w:dxaOrig="1680" w:dyaOrig="432" w14:anchorId="1E98002D">
          <v:shape id="_x0000_i1048" type="#_x0000_t75" style="width:84pt;height:21.6pt" o:ole="">
            <v:imagedata r:id="rId54" o:title=""/>
          </v:shape>
          <o:OLEObject Type="Embed" ProgID="Equation.DSMT4" ShapeID="_x0000_i1048" DrawAspect="Content" ObjectID="_1851922436" r:id="rId55"/>
        </w:object>
      </w:r>
      <w:r>
        <w:rPr>
          <w:rFonts w:hint="eastAsia"/>
        </w:rPr>
        <w:t>区间内时，负荷发生平移，这期间</w:t>
      </w:r>
      <w:r>
        <w:t>的</w:t>
      </w:r>
      <w:r>
        <w:rPr>
          <w:rFonts w:hint="eastAsia"/>
        </w:rPr>
        <w:t>功率</w:t>
      </w:r>
      <w:r>
        <w:t>分布向量为：</w:t>
      </w:r>
    </w:p>
    <w:p w14:paraId="534E2257" w14:textId="77777777" w:rsidR="0046119A" w:rsidRDefault="00D22A05">
      <w:pPr>
        <w:pStyle w:val="MTDisplayEquation"/>
        <w:tabs>
          <w:tab w:val="clear" w:pos="4160"/>
          <w:tab w:val="clear" w:pos="8300"/>
          <w:tab w:val="center" w:pos="4535"/>
          <w:tab w:val="right" w:pos="9070"/>
        </w:tabs>
      </w:pPr>
      <w:r>
        <w:tab/>
      </w:r>
      <w:r>
        <w:rPr>
          <w:position w:val="-14"/>
        </w:rPr>
        <w:object w:dxaOrig="3372" w:dyaOrig="408" w14:anchorId="484B74BF">
          <v:shape id="_x0000_i1049" type="#_x0000_t75" style="width:168.6pt;height:20.4pt" o:ole="">
            <v:imagedata r:id="rId56" o:title=""/>
          </v:shape>
          <o:OLEObject Type="Embed" ProgID="Equation.DSMT4" ShapeID="_x0000_i1049" DrawAspect="Content" ObjectID="_1851922437"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w:instrText>
        </w:r>
      </w:fldSimple>
      <w:r>
        <w:instrText>)</w:instrText>
      </w:r>
      <w:r>
        <w:fldChar w:fldCharType="end"/>
      </w:r>
    </w:p>
    <w:p w14:paraId="77883AAB" w14:textId="77777777" w:rsidR="0046119A" w:rsidRDefault="00D22A05">
      <w:pPr>
        <w:spacing w:line="440" w:lineRule="exact"/>
        <w:ind w:firstLineChars="200" w:firstLine="480"/>
      </w:pPr>
      <w:r>
        <w:t xml:space="preserve">3. </w:t>
      </w:r>
      <w:r>
        <w:rPr>
          <w:rFonts w:hint="eastAsia"/>
        </w:rPr>
        <w:t>可转移负荷</w:t>
      </w:r>
      <w:r>
        <w:rPr>
          <w:rFonts w:hint="eastAsia"/>
        </w:rPr>
        <w:t>(</w:t>
      </w:r>
      <w:r>
        <w:t>Shiftable Load, SL</w:t>
      </w:r>
      <w:r>
        <w:rPr>
          <w:rFonts w:hint="eastAsia"/>
        </w:rPr>
        <w:t>)</w:t>
      </w:r>
    </w:p>
    <w:p w14:paraId="403FB4DF" w14:textId="77777777" w:rsidR="0046119A" w:rsidRDefault="00D22A05">
      <w:pPr>
        <w:spacing w:line="440" w:lineRule="exact"/>
        <w:ind w:firstLineChars="200" w:firstLine="480"/>
      </w:pPr>
      <w:r>
        <w:rPr>
          <w:rFonts w:hint="eastAsia"/>
        </w:rPr>
        <w:t>可转移负荷相比可平移负荷更加灵活。在负荷调度周期内，可转移负荷的用电时段允许中断且持续时间不固定，其的用电量也可以灵活调整。例如电动汽车、储能设备</w:t>
      </w:r>
      <w:r>
        <w:rPr>
          <w:rFonts w:hint="eastAsia"/>
        </w:rPr>
        <w:t>(</w:t>
      </w:r>
      <w:r>
        <w:rPr>
          <w:rFonts w:hint="eastAsia"/>
        </w:rPr>
        <w:t>储电，储热</w:t>
      </w:r>
      <w:r>
        <w:rPr>
          <w:rFonts w:hint="eastAsia"/>
        </w:rPr>
        <w:t>)</w:t>
      </w:r>
      <w:r>
        <w:rPr>
          <w:rFonts w:hint="eastAsia"/>
        </w:rPr>
        <w:t>、热水供应系统等。</w:t>
      </w:r>
    </w:p>
    <w:p w14:paraId="670AA780" w14:textId="77777777" w:rsidR="0046119A" w:rsidRDefault="00D22A05">
      <w:pPr>
        <w:spacing w:line="440" w:lineRule="exact"/>
        <w:ind w:firstLineChars="200" w:firstLine="480"/>
      </w:pPr>
      <w:r>
        <w:rPr>
          <w:rFonts w:hint="eastAsia"/>
        </w:rPr>
        <w:t>用</w:t>
      </w:r>
      <w:r>
        <w:rPr>
          <w:position w:val="-12"/>
        </w:rPr>
        <w:object w:dxaOrig="900" w:dyaOrig="372" w14:anchorId="11CA9849">
          <v:shape id="_x0000_i1050" type="#_x0000_t75" style="width:45pt;height:18.6pt" o:ole="">
            <v:imagedata r:id="rId58" o:title=""/>
          </v:shape>
          <o:OLEObject Type="Embed" ProgID="Equation.DSMT4" ShapeID="_x0000_i1050" DrawAspect="Content" ObjectID="_1851922438" r:id="rId59"/>
        </w:object>
      </w:r>
      <w:r>
        <w:rPr>
          <w:rFonts w:hint="eastAsia"/>
        </w:rPr>
        <w:t>表示可转移负荷的区间，定义</w:t>
      </w:r>
      <w:r>
        <w:rPr>
          <w:position w:val="-12"/>
        </w:rPr>
        <w:object w:dxaOrig="372" w:dyaOrig="372" w14:anchorId="2440D448">
          <v:shape id="_x0000_i1051" type="#_x0000_t75" style="width:18.6pt;height:18.6pt" o:ole="">
            <v:imagedata r:id="rId60" o:title=""/>
          </v:shape>
          <o:OLEObject Type="Embed" ProgID="Equation.DSMT4" ShapeID="_x0000_i1051" DrawAspect="Content" ObjectID="_1851922439" r:id="rId61"/>
        </w:object>
      </w:r>
      <w:r>
        <w:rPr>
          <w:rFonts w:hint="eastAsia"/>
        </w:rPr>
        <w:t>为负荷转移标志，</w:t>
      </w:r>
      <w:r>
        <w:rPr>
          <w:position w:val="-12"/>
        </w:rPr>
        <w:object w:dxaOrig="612" w:dyaOrig="372" w14:anchorId="661C84A1">
          <v:shape id="_x0000_i1052" type="#_x0000_t75" style="width:30.6pt;height:18.6pt" o:ole="">
            <v:imagedata r:id="rId62" o:title=""/>
          </v:shape>
          <o:OLEObject Type="Embed" ProgID="Equation.DSMT4" ShapeID="_x0000_i1052" DrawAspect="Content" ObjectID="_1851922440" r:id="rId63"/>
        </w:object>
      </w:r>
      <w:r>
        <w:rPr>
          <w:rFonts w:hint="eastAsia"/>
        </w:rPr>
        <w:t>表示</w:t>
      </w:r>
      <w:r>
        <w:rPr>
          <w:position w:val="-6"/>
        </w:rPr>
        <w:object w:dxaOrig="132" w:dyaOrig="240" w14:anchorId="6F18F059">
          <v:shape id="_x0000_i1053" type="#_x0000_t75" style="width:6.6pt;height:12pt" o:ole="">
            <v:imagedata r:id="rId64" o:title=""/>
          </v:shape>
          <o:OLEObject Type="Embed" ProgID="Equation.DSMT4" ShapeID="_x0000_i1053" DrawAspect="Content" ObjectID="_1851922441" r:id="rId65"/>
        </w:object>
      </w:r>
      <w:r>
        <w:rPr>
          <w:rFonts w:hint="eastAsia"/>
        </w:rPr>
        <w:t>时段发生负荷转移，</w:t>
      </w:r>
      <w:r>
        <w:rPr>
          <w:position w:val="-12"/>
        </w:rPr>
        <w:object w:dxaOrig="660" w:dyaOrig="372" w14:anchorId="2AC97AB3">
          <v:shape id="_x0000_i1054" type="#_x0000_t75" style="width:33pt;height:18.6pt" o:ole="">
            <v:imagedata r:id="rId66" o:title=""/>
          </v:shape>
          <o:OLEObject Type="Embed" ProgID="Equation.DSMT4" ShapeID="_x0000_i1054" DrawAspect="Content" ObjectID="_1851922442" r:id="rId67"/>
        </w:object>
      </w:r>
      <w:r>
        <w:rPr>
          <w:rFonts w:hint="eastAsia"/>
        </w:rPr>
        <w:t>表示负荷不发生转移。由于可转移负荷能够在多个时段进行灵活转移，如果不对转移负荷加入限制条件，会出现设备频繁启停等恶劣影响，这里给出可转移负荷的限制条件。</w:t>
      </w:r>
    </w:p>
    <w:p w14:paraId="1EC8C733" w14:textId="77777777" w:rsidR="0046119A" w:rsidRDefault="00D22A05">
      <w:pPr>
        <w:pStyle w:val="MTDisplayEquation"/>
        <w:tabs>
          <w:tab w:val="clear" w:pos="4160"/>
          <w:tab w:val="clear" w:pos="8300"/>
          <w:tab w:val="center" w:pos="4535"/>
          <w:tab w:val="right" w:pos="9070"/>
        </w:tabs>
      </w:pPr>
      <w:r>
        <w:tab/>
      </w:r>
      <w:r>
        <w:rPr>
          <w:position w:val="-12"/>
        </w:rPr>
        <w:object w:dxaOrig="2520" w:dyaOrig="372" w14:anchorId="0E74DBF4">
          <v:shape id="_x0000_i1055" type="#_x0000_t75" style="width:126pt;height:18.6pt" o:ole="">
            <v:imagedata r:id="rId68" o:title=""/>
          </v:shape>
          <o:OLEObject Type="Embed" ProgID="Equation.DSMT4" ShapeID="_x0000_i1055" DrawAspect="Content" ObjectID="_1851922443"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9</w:instrText>
        </w:r>
      </w:fldSimple>
      <w:r>
        <w:instrText>)</w:instrText>
      </w:r>
      <w:r>
        <w:fldChar w:fldCharType="end"/>
      </w:r>
    </w:p>
    <w:p w14:paraId="178EA002" w14:textId="77777777" w:rsidR="0046119A" w:rsidRDefault="00D22A05">
      <w:pPr>
        <w:pStyle w:val="MTDisplayEquation"/>
        <w:tabs>
          <w:tab w:val="clear" w:pos="4160"/>
          <w:tab w:val="clear" w:pos="8300"/>
          <w:tab w:val="center" w:pos="4535"/>
          <w:tab w:val="right" w:pos="9070"/>
        </w:tabs>
      </w:pPr>
      <w:r>
        <w:tab/>
      </w:r>
      <w:r>
        <w:rPr>
          <w:position w:val="-22"/>
        </w:rPr>
        <w:object w:dxaOrig="2496" w:dyaOrig="648" w14:anchorId="3426D896">
          <v:shape id="_x0000_i1056" type="#_x0000_t75" style="width:124.8pt;height:32.4pt" o:ole="">
            <v:imagedata r:id="rId70" o:title=""/>
          </v:shape>
          <o:OLEObject Type="Embed" ProgID="Equation.DSMT4" ShapeID="_x0000_i1056" DrawAspect="Content" ObjectID="_1851922444"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10</w:instrText>
        </w:r>
      </w:fldSimple>
      <w:r>
        <w:instrText>)</w:instrText>
      </w:r>
      <w:r>
        <w:fldChar w:fldCharType="end"/>
      </w:r>
    </w:p>
    <w:p w14:paraId="559D3435" w14:textId="77777777" w:rsidR="0046119A" w:rsidRDefault="00D22A05">
      <w:r>
        <w:rPr>
          <w:rFonts w:hint="eastAsia"/>
        </w:rPr>
        <w:t>式中，</w:t>
      </w:r>
      <w:r>
        <w:rPr>
          <w:position w:val="-12"/>
        </w:rPr>
        <w:object w:dxaOrig="408" w:dyaOrig="372" w14:anchorId="514FCE21">
          <v:shape id="_x0000_i1057" type="#_x0000_t75" style="width:20.4pt;height:18.6pt" o:ole="">
            <v:imagedata r:id="rId72" o:title=""/>
          </v:shape>
          <o:OLEObject Type="Embed" ProgID="Equation.DSMT4" ShapeID="_x0000_i1057" DrawAspect="Content" ObjectID="_1851922445" r:id="rId73"/>
        </w:object>
      </w:r>
      <w:r>
        <w:rPr>
          <w:rFonts w:hint="eastAsia"/>
        </w:rPr>
        <w:t>为最小负荷转移时间。</w:t>
      </w:r>
    </w:p>
    <w:p w14:paraId="0AE8BA09" w14:textId="77777777" w:rsidR="0046119A" w:rsidRDefault="00D22A05">
      <w:pPr>
        <w:pStyle w:val="30"/>
        <w:spacing w:beforeLines="50" w:before="120" w:afterLines="50" w:after="120" w:line="240" w:lineRule="auto"/>
        <w:rPr>
          <w:rFonts w:cs="Times New Roman"/>
          <w:b w:val="0"/>
          <w:szCs w:val="30"/>
        </w:rPr>
      </w:pPr>
      <w:bookmarkStart w:id="4" w:name="_Toc198033399"/>
      <w:r>
        <w:rPr>
          <w:rFonts w:cs="Times New Roman" w:hint="eastAsia"/>
          <w:b w:val="0"/>
          <w:szCs w:val="30"/>
        </w:rPr>
        <w:t>2</w:t>
      </w:r>
      <w:r>
        <w:rPr>
          <w:rFonts w:cs="Times New Roman"/>
          <w:b w:val="0"/>
          <w:szCs w:val="30"/>
        </w:rPr>
        <w:t xml:space="preserve">.2.2 </w:t>
      </w:r>
      <w:r>
        <w:rPr>
          <w:rFonts w:cs="Times New Roman" w:hint="eastAsia"/>
          <w:b w:val="0"/>
          <w:szCs w:val="30"/>
        </w:rPr>
        <w:t>分布式发电资源</w:t>
      </w:r>
      <w:bookmarkEnd w:id="4"/>
    </w:p>
    <w:p w14:paraId="1D35AA83" w14:textId="77777777" w:rsidR="0046119A" w:rsidRDefault="00D22A05">
      <w:pPr>
        <w:ind w:firstLineChars="200" w:firstLine="480"/>
      </w:pPr>
      <w:r>
        <w:rPr>
          <w:rFonts w:hint="eastAsia"/>
        </w:rPr>
        <w:t>1.</w:t>
      </w:r>
      <w:r>
        <w:t xml:space="preserve"> </w:t>
      </w:r>
      <w:r>
        <w:rPr>
          <w:rFonts w:hint="eastAsia"/>
        </w:rPr>
        <w:t>光伏发电</w:t>
      </w:r>
    </w:p>
    <w:p w14:paraId="2EDB22C1" w14:textId="77777777" w:rsidR="0046119A" w:rsidRDefault="00D22A05">
      <w:pPr>
        <w:spacing w:line="440" w:lineRule="exact"/>
        <w:ind w:firstLineChars="200" w:firstLine="480"/>
      </w:pPr>
      <w:r>
        <w:rPr>
          <w:rFonts w:hint="eastAsia"/>
        </w:rPr>
        <w:t>光伏发电依托半导体材料的光生伏特效应将光能转换为电能。对于光伏发电而言，太阳辐射强度、光伏板的有效面积以及光电的转化效率影响了光伏发电的出力，可以用式</w:t>
      </w:r>
      <w:r>
        <w:rPr>
          <w:rFonts w:hint="eastAsia"/>
        </w:rPr>
        <w:t>(</w:t>
      </w:r>
      <w:r>
        <w:t>2.11</w:t>
      </w:r>
      <w:r>
        <w:rPr>
          <w:rFonts w:hint="eastAsia"/>
        </w:rPr>
        <w:t>)</w:t>
      </w:r>
      <w:r>
        <w:rPr>
          <w:rFonts w:hint="eastAsia"/>
        </w:rPr>
        <w:t>表示光伏出力大小：</w:t>
      </w:r>
    </w:p>
    <w:p w14:paraId="27D124AD" w14:textId="77777777" w:rsidR="0046119A" w:rsidRDefault="00D22A05">
      <w:pPr>
        <w:pStyle w:val="MTDisplayEquation"/>
        <w:tabs>
          <w:tab w:val="clear" w:pos="4160"/>
          <w:tab w:val="clear" w:pos="8300"/>
          <w:tab w:val="center" w:pos="4535"/>
          <w:tab w:val="right" w:pos="9070"/>
        </w:tabs>
      </w:pPr>
      <w:r>
        <w:tab/>
      </w:r>
      <w:r>
        <w:rPr>
          <w:position w:val="-12"/>
        </w:rPr>
        <w:object w:dxaOrig="1728" w:dyaOrig="360" w14:anchorId="7DA3A772">
          <v:shape id="_x0000_i1058" type="#_x0000_t75" style="width:86.4pt;height:18pt" o:ole="">
            <v:imagedata r:id="rId74" o:title=""/>
          </v:shape>
          <o:OLEObject Type="Embed" ProgID="Equation.DSMT4" ShapeID="_x0000_i1058" DrawAspect="Content" ObjectID="_1851922446"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11</w:instrText>
        </w:r>
      </w:fldSimple>
      <w:r>
        <w:instrText>)</w:instrText>
      </w:r>
      <w:r>
        <w:fldChar w:fldCharType="end"/>
      </w:r>
    </w:p>
    <w:p w14:paraId="1D78BD2B" w14:textId="77777777" w:rsidR="0046119A" w:rsidRDefault="00D22A05">
      <w:pPr>
        <w:spacing w:line="440" w:lineRule="exact"/>
      </w:pPr>
      <w:r>
        <w:rPr>
          <w:rFonts w:hint="eastAsia"/>
        </w:rPr>
        <w:t>式中，</w:t>
      </w:r>
      <w:r>
        <w:rPr>
          <w:position w:val="-4"/>
        </w:rPr>
        <w:object w:dxaOrig="240" w:dyaOrig="252" w14:anchorId="0A5BA9FE">
          <v:shape id="_x0000_i1059" type="#_x0000_t75" style="width:12pt;height:12.6pt" o:ole="">
            <v:imagedata r:id="rId76" o:title=""/>
          </v:shape>
          <o:OLEObject Type="Embed" ProgID="Equation.DSMT4" ShapeID="_x0000_i1059" DrawAspect="Content" ObjectID="_1851922447" r:id="rId77"/>
        </w:object>
      </w:r>
      <w:r>
        <w:rPr>
          <w:rFonts w:hint="eastAsia"/>
        </w:rPr>
        <w:t>为太阳辐射强度；</w:t>
      </w:r>
      <w:r>
        <w:rPr>
          <w:position w:val="-12"/>
        </w:rPr>
        <w:object w:dxaOrig="408" w:dyaOrig="360" w14:anchorId="79952633">
          <v:shape id="_x0000_i1060" type="#_x0000_t75" style="width:20.4pt;height:18pt" o:ole="">
            <v:imagedata r:id="rId78" o:title=""/>
          </v:shape>
          <o:OLEObject Type="Embed" ProgID="Equation.DSMT4" ShapeID="_x0000_i1060" DrawAspect="Content" ObjectID="_1851922448" r:id="rId79"/>
        </w:object>
      </w:r>
      <w:r>
        <w:rPr>
          <w:rFonts w:hint="eastAsia"/>
        </w:rPr>
        <w:t>为光伏板有效面积；</w:t>
      </w:r>
      <w:r>
        <w:rPr>
          <w:position w:val="-12"/>
        </w:rPr>
        <w:object w:dxaOrig="372" w:dyaOrig="360" w14:anchorId="69E763D1">
          <v:shape id="_x0000_i1061" type="#_x0000_t75" style="width:18.6pt;height:18pt" o:ole="">
            <v:imagedata r:id="rId80" o:title=""/>
          </v:shape>
          <o:OLEObject Type="Embed" ProgID="Equation.DSMT4" ShapeID="_x0000_i1061" DrawAspect="Content" ObjectID="_1851922449" r:id="rId81"/>
        </w:object>
      </w:r>
      <w:r>
        <w:rPr>
          <w:rFonts w:hint="eastAsia"/>
        </w:rPr>
        <w:t>为光电转化效率。因为光伏板的面积和光电转化效率在光伏板制作时已经确定，所以认为光伏板的面积和光电转化效率为常数，则光伏板的出力与太阳辐射强度成正比。使用</w:t>
      </w:r>
      <w:r>
        <w:t>B</w:t>
      </w:r>
      <w:r>
        <w:rPr>
          <w:rFonts w:hint="eastAsia"/>
        </w:rPr>
        <w:t>eta</w:t>
      </w:r>
      <w:r>
        <w:rPr>
          <w:rFonts w:hint="eastAsia"/>
        </w:rPr>
        <w:t>分布拟合太阳辐射强度的概率特性</w:t>
      </w:r>
      <w:r>
        <w:rPr>
          <w:vertAlign w:val="superscript"/>
        </w:rPr>
        <w:fldChar w:fldCharType="begin"/>
      </w:r>
      <w:r>
        <w:rPr>
          <w:vertAlign w:val="superscript"/>
        </w:rPr>
        <w:instrText xml:space="preserve"> </w:instrText>
      </w:r>
      <w:r>
        <w:rPr>
          <w:rFonts w:hint="eastAsia"/>
          <w:vertAlign w:val="superscript"/>
        </w:rPr>
        <w:instrText>REF _Ref194681203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[66]</w:t>
      </w:r>
      <w:r>
        <w:rPr>
          <w:vertAlign w:val="superscript"/>
        </w:rPr>
        <w:fldChar w:fldCharType="end"/>
      </w:r>
      <w:r>
        <w:rPr>
          <w:rFonts w:hint="eastAsia"/>
        </w:rPr>
        <w:t>：</w:t>
      </w:r>
    </w:p>
    <w:p w14:paraId="3BFDD690" w14:textId="77777777" w:rsidR="0046119A" w:rsidRDefault="00D22A05">
      <w:pPr>
        <w:pStyle w:val="MTDisplayEquation"/>
        <w:tabs>
          <w:tab w:val="clear" w:pos="4160"/>
          <w:tab w:val="clear" w:pos="8300"/>
          <w:tab w:val="center" w:pos="4535"/>
          <w:tab w:val="right" w:pos="9070"/>
        </w:tabs>
      </w:pPr>
      <w:r>
        <w:tab/>
      </w:r>
      <w:r>
        <w:rPr>
          <w:position w:val="-32"/>
        </w:rPr>
        <w:object w:dxaOrig="4992" w:dyaOrig="792" w14:anchorId="6CED3B57">
          <v:shape id="_x0000_i1062" type="#_x0000_t75" style="width:249.6pt;height:39.6pt" o:ole="">
            <v:imagedata r:id="rId82" o:title=""/>
          </v:shape>
          <o:OLEObject Type="Embed" ProgID="Equation.DSMT4" ShapeID="_x0000_i1062" DrawAspect="Content" ObjectID="_1851922450"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12</w:instrText>
        </w:r>
      </w:fldSimple>
      <w:r>
        <w:instrText>)</w:instrText>
      </w:r>
      <w:r>
        <w:fldChar w:fldCharType="end"/>
      </w:r>
    </w:p>
    <w:p w14:paraId="141D3825" w14:textId="77777777" w:rsidR="0046119A" w:rsidRDefault="00D22A05">
      <w:pPr>
        <w:spacing w:line="440" w:lineRule="exact"/>
      </w:pPr>
      <w:r>
        <w:rPr>
          <w:rFonts w:hint="eastAsia"/>
        </w:rPr>
        <w:t>式中，</w:t>
      </w:r>
      <w:r>
        <w:rPr>
          <w:position w:val="-12"/>
        </w:rPr>
        <w:object w:dxaOrig="480" w:dyaOrig="360" w14:anchorId="640A6074">
          <v:shape id="_x0000_i1063" type="#_x0000_t75" style="width:24pt;height:18pt" o:ole="">
            <v:imagedata r:id="rId84" o:title=""/>
          </v:shape>
          <o:OLEObject Type="Embed" ProgID="Equation.DSMT4" ShapeID="_x0000_i1063" DrawAspect="Content" ObjectID="_1851922451" r:id="rId85"/>
        </w:object>
      </w:r>
      <w:r>
        <w:rPr>
          <w:rFonts w:hint="eastAsia"/>
        </w:rPr>
        <w:t>为最大太阳辐射强度；</w:t>
      </w:r>
      <w:r>
        <w:rPr>
          <w:position w:val="-14"/>
        </w:rPr>
        <w:object w:dxaOrig="372" w:dyaOrig="372" w14:anchorId="7D23390C">
          <v:shape id="_x0000_i1064" type="#_x0000_t75" style="width:18.6pt;height:18.6pt" o:ole="">
            <v:imagedata r:id="rId86" o:title=""/>
          </v:shape>
          <o:OLEObject Type="Embed" ProgID="Equation.DSMT4" ShapeID="_x0000_i1064" DrawAspect="Content" ObjectID="_1851922452" r:id="rId87"/>
        </w:object>
      </w:r>
      <w:r>
        <w:rPr>
          <w:rFonts w:hint="eastAsia"/>
        </w:rPr>
        <w:t>、</w:t>
      </w:r>
      <w:r>
        <w:rPr>
          <w:position w:val="-14"/>
        </w:rPr>
        <w:object w:dxaOrig="372" w:dyaOrig="372" w14:anchorId="4B508BAD">
          <v:shape id="_x0000_i1065" type="#_x0000_t75" style="width:18.6pt;height:18.6pt" o:ole="">
            <v:imagedata r:id="rId88" o:title=""/>
          </v:shape>
          <o:OLEObject Type="Embed" ProgID="Equation.DSMT4" ShapeID="_x0000_i1065" DrawAspect="Content" ObjectID="_1851922453" r:id="rId89"/>
        </w:object>
      </w:r>
      <w:r>
        <w:rPr>
          <w:rFonts w:hint="eastAsia"/>
        </w:rPr>
        <w:t>为</w:t>
      </w:r>
      <w:r>
        <w:rPr>
          <w:rFonts w:hint="eastAsia"/>
        </w:rPr>
        <w:t>Beta</w:t>
      </w:r>
      <w:r>
        <w:rPr>
          <w:rFonts w:hint="eastAsia"/>
        </w:rPr>
        <w:t>分布的形状参数。由此可以推出光伏出力的概率分布为：</w:t>
      </w:r>
    </w:p>
    <w:p w14:paraId="3FFF9126" w14:textId="77777777" w:rsidR="0046119A" w:rsidRDefault="00D22A05">
      <w:pPr>
        <w:pStyle w:val="MTDisplayEquation"/>
        <w:tabs>
          <w:tab w:val="clear" w:pos="4160"/>
          <w:tab w:val="clear" w:pos="8300"/>
          <w:tab w:val="center" w:pos="4535"/>
          <w:tab w:val="right" w:pos="9070"/>
        </w:tabs>
      </w:pPr>
      <w:r>
        <w:tab/>
      </w:r>
      <w:r>
        <w:rPr>
          <w:position w:val="-32"/>
        </w:rPr>
        <w:object w:dxaOrig="5208" w:dyaOrig="792" w14:anchorId="6C0B51AC">
          <v:shape id="_x0000_i1066" type="#_x0000_t75" style="width:260.4pt;height:39.6pt" o:ole="">
            <v:imagedata r:id="rId90" o:title=""/>
          </v:shape>
          <o:OLEObject Type="Embed" ProgID="Equation.DSMT4" ShapeID="_x0000_i1066" DrawAspect="Content" ObjectID="_1851922454"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13</w:instrText>
        </w:r>
      </w:fldSimple>
      <w:r>
        <w:instrText>)</w:instrText>
      </w:r>
      <w:r>
        <w:fldChar w:fldCharType="end"/>
      </w:r>
    </w:p>
    <w:p w14:paraId="4A703100" w14:textId="77777777" w:rsidR="0046119A" w:rsidRDefault="00D22A05">
      <w:pPr>
        <w:spacing w:line="440" w:lineRule="exact"/>
      </w:pPr>
      <w:r>
        <w:rPr>
          <w:rFonts w:hint="eastAsia"/>
        </w:rPr>
        <w:t>式中，</w:t>
      </w:r>
      <w:r>
        <w:rPr>
          <w:position w:val="-12"/>
        </w:rPr>
        <w:object w:dxaOrig="408" w:dyaOrig="360" w14:anchorId="09492DEC">
          <v:shape id="_x0000_i1067" type="#_x0000_t75" style="width:20.4pt;height:18pt" o:ole="">
            <v:imagedata r:id="rId92" o:title=""/>
          </v:shape>
          <o:OLEObject Type="Embed" ProgID="Equation.DSMT4" ShapeID="_x0000_i1067" DrawAspect="Content" ObjectID="_1851922455" r:id="rId93"/>
        </w:object>
      </w:r>
      <w:r>
        <w:rPr>
          <w:rFonts w:hint="eastAsia"/>
        </w:rPr>
        <w:t>为光伏出力值；</w:t>
      </w:r>
      <w:r>
        <w:rPr>
          <w:position w:val="-12"/>
        </w:rPr>
        <w:object w:dxaOrig="492" w:dyaOrig="372" w14:anchorId="577362B7">
          <v:shape id="_x0000_i1068" type="#_x0000_t75" style="width:24.6pt;height:18.6pt" o:ole="">
            <v:imagedata r:id="rId94" o:title=""/>
          </v:shape>
          <o:OLEObject Type="Embed" ProgID="Equation.DSMT4" ShapeID="_x0000_i1068" DrawAspect="Content" ObjectID="_1851922456" r:id="rId95"/>
        </w:object>
      </w:r>
      <w:r>
        <w:rPr>
          <w:rFonts w:hint="eastAsia"/>
        </w:rPr>
        <w:t>为光伏出力最大值。</w:t>
      </w:r>
    </w:p>
    <w:p w14:paraId="4D14B0CE" w14:textId="77777777" w:rsidR="0046119A" w:rsidRDefault="00D22A05">
      <w:pPr>
        <w:ind w:firstLineChars="200" w:firstLine="480"/>
      </w:pPr>
      <w:r>
        <w:rPr>
          <w:rFonts w:hint="eastAsia"/>
        </w:rPr>
        <w:lastRenderedPageBreak/>
        <w:t>2</w:t>
      </w:r>
      <w:r>
        <w:t xml:space="preserve">. </w:t>
      </w:r>
      <w:r>
        <w:rPr>
          <w:rFonts w:hint="eastAsia"/>
        </w:rPr>
        <w:t>风力发电</w:t>
      </w:r>
    </w:p>
    <w:p w14:paraId="2DCFA694" w14:textId="77777777" w:rsidR="0046119A" w:rsidRDefault="00D22A05">
      <w:pPr>
        <w:spacing w:line="440" w:lineRule="exact"/>
        <w:ind w:firstLineChars="200" w:firstLine="480"/>
      </w:pPr>
      <w:r>
        <w:rPr>
          <w:rFonts w:hint="eastAsia"/>
        </w:rPr>
        <w:t>风机出力的大小主要与风速有关，风速的不确定性导致了风机出力的不确定性，这里基于</w:t>
      </w:r>
      <w:r>
        <w:rPr>
          <w:rFonts w:cs="Times New Roman"/>
          <w:color w:val="333333"/>
          <w:sz w:val="21"/>
          <w:szCs w:val="21"/>
          <w:shd w:val="clear" w:color="auto" w:fill="FFFFFF"/>
        </w:rPr>
        <w:t>Weibull</w:t>
      </w:r>
      <w:r>
        <w:rPr>
          <w:rFonts w:hint="eastAsia"/>
        </w:rPr>
        <w:t>分布给出风速概率的统计特性</w:t>
      </w:r>
      <w:r>
        <w:rPr>
          <w:vertAlign w:val="superscript"/>
        </w:rPr>
        <w:fldChar w:fldCharType="begin"/>
      </w:r>
      <w:r>
        <w:rPr>
          <w:vertAlign w:val="superscript"/>
        </w:rPr>
        <w:instrText xml:space="preserve"> </w:instrText>
      </w:r>
      <w:r>
        <w:rPr>
          <w:rFonts w:hint="eastAsia"/>
          <w:vertAlign w:val="superscript"/>
        </w:rPr>
        <w:instrText>REF _Ref194681223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[67]</w:t>
      </w:r>
      <w:r>
        <w:rPr>
          <w:vertAlign w:val="superscript"/>
        </w:rPr>
        <w:fldChar w:fldCharType="end"/>
      </w:r>
    </w:p>
    <w:p w14:paraId="12364A25" w14:textId="77777777" w:rsidR="0046119A" w:rsidRDefault="00D22A05">
      <w:pPr>
        <w:pStyle w:val="MTDisplayEquation"/>
        <w:tabs>
          <w:tab w:val="clear" w:pos="4160"/>
          <w:tab w:val="clear" w:pos="8300"/>
          <w:tab w:val="center" w:pos="4535"/>
          <w:tab w:val="right" w:pos="9070"/>
        </w:tabs>
      </w:pPr>
      <w:r>
        <w:tab/>
      </w:r>
      <w:r>
        <w:rPr>
          <w:position w:val="-28"/>
        </w:rPr>
        <w:object w:dxaOrig="2760" w:dyaOrig="732" w14:anchorId="009EF83A">
          <v:shape id="_x0000_i1069" type="#_x0000_t75" style="width:138pt;height:36.6pt" o:ole="">
            <v:imagedata r:id="rId96" o:title=""/>
          </v:shape>
          <o:OLEObject Type="Embed" ProgID="Equation.DSMT4" ShapeID="_x0000_i1069" DrawAspect="Content" ObjectID="_1851922457" r:id="rId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14</w:instrText>
        </w:r>
      </w:fldSimple>
      <w:r>
        <w:instrText>)</w:instrText>
      </w:r>
      <w:r>
        <w:fldChar w:fldCharType="end"/>
      </w:r>
    </w:p>
    <w:p w14:paraId="47C720C4" w14:textId="77777777" w:rsidR="0046119A" w:rsidRDefault="00D22A05">
      <w:pPr>
        <w:pStyle w:val="MTDisplayEquation"/>
        <w:tabs>
          <w:tab w:val="clear" w:pos="4160"/>
          <w:tab w:val="clear" w:pos="8300"/>
          <w:tab w:val="center" w:pos="4535"/>
          <w:tab w:val="right" w:pos="9070"/>
        </w:tabs>
      </w:pPr>
      <w:r>
        <w:tab/>
      </w:r>
      <w:r>
        <w:rPr>
          <w:position w:val="-36"/>
        </w:rPr>
        <w:object w:dxaOrig="2292" w:dyaOrig="840" w14:anchorId="6DA57234">
          <v:shape id="_x0000_i1070" type="#_x0000_t75" style="width:114.6pt;height:42pt" o:ole="">
            <v:imagedata r:id="rId98" o:title=""/>
          </v:shape>
          <o:OLEObject Type="Embed" ProgID="Equation.DSMT4" ShapeID="_x0000_i1070" DrawAspect="Content" ObjectID="_1851922458"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15</w:instrText>
        </w:r>
      </w:fldSimple>
      <w:r>
        <w:instrText>)</w:instrText>
      </w:r>
      <w:r>
        <w:fldChar w:fldCharType="end"/>
      </w:r>
    </w:p>
    <w:p w14:paraId="3D40E94D" w14:textId="77777777" w:rsidR="0046119A" w:rsidRDefault="00D22A05">
      <w:pPr>
        <w:spacing w:line="440" w:lineRule="exact"/>
        <w:ind w:firstLineChars="200" w:firstLine="480"/>
      </w:pPr>
      <w:r>
        <w:rPr>
          <w:rFonts w:hint="eastAsia"/>
        </w:rPr>
        <w:t>式</w:t>
      </w:r>
      <w:r>
        <w:rPr>
          <w:rFonts w:hint="eastAsia"/>
        </w:rPr>
        <w:t>(</w:t>
      </w:r>
      <w:r>
        <w:t>2.14</w:t>
      </w:r>
      <w:r>
        <w:rPr>
          <w:rFonts w:hint="eastAsia"/>
        </w:rPr>
        <w:t>)</w:t>
      </w:r>
      <w:r>
        <w:rPr>
          <w:rFonts w:hint="eastAsia"/>
        </w:rPr>
        <w:t>为概率密度函数，式</w:t>
      </w:r>
      <w:r>
        <w:rPr>
          <w:rFonts w:hint="eastAsia"/>
        </w:rPr>
        <w:t>(</w:t>
      </w:r>
      <w:r>
        <w:t>2.15</w:t>
      </w:r>
      <w:r>
        <w:rPr>
          <w:rFonts w:hint="eastAsia"/>
        </w:rPr>
        <w:t>)</w:t>
      </w:r>
      <w:r>
        <w:rPr>
          <w:rFonts w:hint="eastAsia"/>
        </w:rPr>
        <w:t>为累积分布函数。</w:t>
      </w:r>
      <w:r>
        <w:rPr>
          <w:position w:val="-6"/>
        </w:rPr>
        <w:object w:dxaOrig="180" w:dyaOrig="228" w14:anchorId="7F1B2A60">
          <v:shape id="_x0000_i1071" type="#_x0000_t75" style="width:9pt;height:11.4pt" o:ole="">
            <v:imagedata r:id="rId100" o:title=""/>
          </v:shape>
          <o:OLEObject Type="Embed" ProgID="Equation.DSMT4" ShapeID="_x0000_i1071" DrawAspect="Content" ObjectID="_1851922459" r:id="rId101"/>
        </w:object>
      </w:r>
      <w:r>
        <w:rPr>
          <w:rFonts w:hint="eastAsia"/>
        </w:rPr>
        <w:t>为风速大小；</w:t>
      </w:r>
      <w:r>
        <w:rPr>
          <w:position w:val="-6"/>
        </w:rPr>
        <w:object w:dxaOrig="180" w:dyaOrig="228" w14:anchorId="5035A96C">
          <v:shape id="_x0000_i1072" type="#_x0000_t75" style="width:9pt;height:11.4pt" o:ole="">
            <v:imagedata r:id="rId102" o:title=""/>
          </v:shape>
          <o:OLEObject Type="Embed" ProgID="Equation.DSMT4" ShapeID="_x0000_i1072" DrawAspect="Content" ObjectID="_1851922460" r:id="rId103"/>
        </w:object>
      </w:r>
      <w:r>
        <w:rPr>
          <w:rFonts w:hint="eastAsia"/>
        </w:rPr>
        <w:t>为尺度参数；</w:t>
      </w:r>
      <w:r>
        <w:rPr>
          <w:position w:val="-6"/>
        </w:rPr>
        <w:object w:dxaOrig="192" w:dyaOrig="288" w14:anchorId="35B17A83">
          <v:shape id="_x0000_i1073" type="#_x0000_t75" style="width:9.6pt;height:14.4pt" o:ole="">
            <v:imagedata r:id="rId104" o:title=""/>
          </v:shape>
          <o:OLEObject Type="Embed" ProgID="Equation.DSMT4" ShapeID="_x0000_i1073" DrawAspect="Content" ObjectID="_1851922461" r:id="rId105"/>
        </w:object>
      </w:r>
      <w:r>
        <w:rPr>
          <w:rFonts w:hint="eastAsia"/>
        </w:rPr>
        <w:t>为形状参数，一般取</w:t>
      </w:r>
      <w:r>
        <w:rPr>
          <w:rFonts w:hint="eastAsia"/>
        </w:rPr>
        <w:t>[</w:t>
      </w:r>
      <w:r>
        <w:t>1,3</w:t>
      </w:r>
      <w:r>
        <w:rPr>
          <w:rFonts w:hint="eastAsia"/>
        </w:rPr>
        <w:t>]</w:t>
      </w:r>
      <w:r>
        <w:rPr>
          <w:rFonts w:hint="eastAsia"/>
        </w:rPr>
        <w:t>；这两个参数可以通过极大似然估计拟合历史数据得到。</w:t>
      </w:r>
    </w:p>
    <w:p w14:paraId="7E43109A" w14:textId="77777777" w:rsidR="0046119A" w:rsidRDefault="00D22A05">
      <w:pPr>
        <w:jc w:val="center"/>
      </w:pPr>
      <w:r>
        <w:object w:dxaOrig="6972" w:dyaOrig="2652" w14:anchorId="74B5CB1A">
          <v:shape id="_x0000_i1074" type="#_x0000_t75" style="width:348.6pt;height:132.6pt" o:ole="">
            <v:imagedata r:id="rId106" o:title=""/>
          </v:shape>
          <o:OLEObject Type="Embed" ProgID="Visio.Drawing.15" ShapeID="_x0000_i1074" DrawAspect="Content" ObjectID="_1851922462" r:id="rId107"/>
        </w:object>
      </w:r>
    </w:p>
    <w:p w14:paraId="6DE0D7C8" w14:textId="77777777" w:rsidR="0046119A" w:rsidRDefault="00D22A05">
      <w:pPr>
        <w:jc w:val="center"/>
        <w:rPr>
          <w:sz w:val="21"/>
        </w:rPr>
      </w:pPr>
      <w:r>
        <w:rPr>
          <w:rFonts w:hint="eastAsia"/>
          <w:sz w:val="21"/>
        </w:rPr>
        <w:t>图</w:t>
      </w:r>
      <w:r>
        <w:rPr>
          <w:rFonts w:hint="eastAsia"/>
          <w:sz w:val="21"/>
        </w:rPr>
        <w:t>2</w:t>
      </w:r>
      <w:r>
        <w:rPr>
          <w:sz w:val="21"/>
        </w:rPr>
        <w:t>.2</w:t>
      </w:r>
      <w:r>
        <w:rPr>
          <w:rFonts w:hint="eastAsia"/>
          <w:sz w:val="21"/>
        </w:rPr>
        <w:t xml:space="preserve"> </w:t>
      </w:r>
      <w:r>
        <w:rPr>
          <w:rFonts w:hint="eastAsia"/>
          <w:sz w:val="21"/>
        </w:rPr>
        <w:t>风速</w:t>
      </w:r>
      <w:r>
        <w:rPr>
          <w:rFonts w:hint="eastAsia"/>
          <w:sz w:val="21"/>
        </w:rPr>
        <w:t>-</w:t>
      </w:r>
      <w:r>
        <w:rPr>
          <w:rFonts w:hint="eastAsia"/>
          <w:sz w:val="21"/>
        </w:rPr>
        <w:t>风机出力转换图</w:t>
      </w:r>
    </w:p>
    <w:p w14:paraId="65C30CF7" w14:textId="77777777" w:rsidR="0046119A" w:rsidRDefault="00D22A05">
      <w:pPr>
        <w:jc w:val="center"/>
        <w:rPr>
          <w:sz w:val="21"/>
        </w:rPr>
      </w:pPr>
      <w:r>
        <w:rPr>
          <w:sz w:val="21"/>
        </w:rPr>
        <w:t>Fig. 2.2 The diagram of wind speed-fan output conversion</w:t>
      </w:r>
    </w:p>
    <w:p w14:paraId="06D53C92" w14:textId="77777777" w:rsidR="0046119A" w:rsidRDefault="00D22A05">
      <w:pPr>
        <w:spacing w:line="440" w:lineRule="exact"/>
        <w:ind w:firstLineChars="200" w:firstLine="480"/>
      </w:pPr>
      <w:r>
        <w:rPr>
          <w:rFonts w:hint="eastAsia"/>
        </w:rPr>
        <w:t>对式</w:t>
      </w:r>
      <w:r>
        <w:rPr>
          <w:rFonts w:hint="eastAsia"/>
        </w:rPr>
        <w:t>(2</w:t>
      </w:r>
      <w:r>
        <w:t>.15</w:t>
      </w:r>
      <w:r>
        <w:rPr>
          <w:rFonts w:hint="eastAsia"/>
        </w:rPr>
        <w:t>)</w:t>
      </w:r>
      <w:r>
        <w:rPr>
          <w:rFonts w:hint="eastAsia"/>
        </w:rPr>
        <w:t>逆变换，可求得风速大小为：</w:t>
      </w:r>
    </w:p>
    <w:p w14:paraId="3D81628A" w14:textId="77777777" w:rsidR="0046119A" w:rsidRDefault="00D22A05">
      <w:pPr>
        <w:pStyle w:val="MTDisplayEquation"/>
        <w:tabs>
          <w:tab w:val="clear" w:pos="4160"/>
          <w:tab w:val="clear" w:pos="8300"/>
          <w:tab w:val="center" w:pos="4535"/>
          <w:tab w:val="right" w:pos="9070"/>
        </w:tabs>
      </w:pPr>
      <w:r>
        <w:tab/>
      </w:r>
      <w:r>
        <w:rPr>
          <w:position w:val="-10"/>
        </w:rPr>
        <w:object w:dxaOrig="2028" w:dyaOrig="528" w14:anchorId="7D3DAAA3">
          <v:shape id="_x0000_i1075" type="#_x0000_t75" style="width:101.4pt;height:26.4pt" o:ole="">
            <v:imagedata r:id="rId108" o:title=""/>
          </v:shape>
          <o:OLEObject Type="Embed" ProgID="Equation.DSMT4" ShapeID="_x0000_i1075" DrawAspect="Content" ObjectID="_1851922463"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16</w:instrText>
        </w:r>
      </w:fldSimple>
      <w:r>
        <w:instrText>)</w:instrText>
      </w:r>
      <w:r>
        <w:fldChar w:fldCharType="end"/>
      </w:r>
    </w:p>
    <w:p w14:paraId="27AE1623" w14:textId="77777777" w:rsidR="0046119A" w:rsidRDefault="00D22A05">
      <w:pPr>
        <w:spacing w:line="440" w:lineRule="exact"/>
        <w:ind w:firstLineChars="200" w:firstLine="480"/>
      </w:pPr>
      <w:r>
        <w:rPr>
          <w:rFonts w:hint="eastAsia"/>
        </w:rPr>
        <w:t>若风速大小在处于</w:t>
      </w:r>
      <w:r>
        <w:rPr>
          <w:position w:val="-12"/>
        </w:rPr>
        <w:object w:dxaOrig="288" w:dyaOrig="360" w14:anchorId="41C83BB5">
          <v:shape id="_x0000_i1076" type="#_x0000_t75" style="width:14.4pt;height:18pt" o:ole="">
            <v:imagedata r:id="rId110" o:title=""/>
          </v:shape>
          <o:OLEObject Type="Embed" ProgID="Equation.DSMT4" ShapeID="_x0000_i1076" DrawAspect="Content" ObjectID="_1851922464" r:id="rId111"/>
        </w:object>
      </w:r>
      <w:r>
        <w:rPr>
          <w:rFonts w:hint="eastAsia"/>
        </w:rPr>
        <w:t>和</w:t>
      </w:r>
      <w:r>
        <w:rPr>
          <w:position w:val="-12"/>
        </w:rPr>
        <w:object w:dxaOrig="300" w:dyaOrig="360" w14:anchorId="39A75869">
          <v:shape id="_x0000_i1077" type="#_x0000_t75" style="width:15pt;height:18pt" o:ole="">
            <v:imagedata r:id="rId112" o:title=""/>
          </v:shape>
          <o:OLEObject Type="Embed" ProgID="Equation.DSMT4" ShapeID="_x0000_i1077" DrawAspect="Content" ObjectID="_1851922465" r:id="rId113"/>
        </w:object>
      </w:r>
      <w:r>
        <w:rPr>
          <w:rFonts w:hint="eastAsia"/>
        </w:rPr>
        <w:t>之间时，可以通过如下公式计算风机出力大小：</w:t>
      </w:r>
    </w:p>
    <w:p w14:paraId="5C93F390" w14:textId="77777777" w:rsidR="0046119A" w:rsidRDefault="00D22A05">
      <w:pPr>
        <w:pStyle w:val="MTDisplayEquation"/>
        <w:tabs>
          <w:tab w:val="clear" w:pos="4160"/>
          <w:tab w:val="clear" w:pos="8300"/>
          <w:tab w:val="center" w:pos="4535"/>
          <w:tab w:val="right" w:pos="9070"/>
        </w:tabs>
      </w:pPr>
      <w:r>
        <w:tab/>
      </w:r>
      <w:r>
        <w:rPr>
          <w:position w:val="-84"/>
        </w:rPr>
        <w:object w:dxaOrig="3444" w:dyaOrig="1800" w14:anchorId="63F77CD3">
          <v:shape id="_x0000_i1078" type="#_x0000_t75" style="width:172.2pt;height:90pt" o:ole="">
            <v:imagedata r:id="rId114" o:title=""/>
          </v:shape>
          <o:OLEObject Type="Embed" ProgID="Equation.DSMT4" ShapeID="_x0000_i1078" DrawAspect="Content" ObjectID="_1851922466"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17</w:instrText>
        </w:r>
      </w:fldSimple>
      <w:r>
        <w:instrText>)</w:instrText>
      </w:r>
      <w:r>
        <w:fldChar w:fldCharType="end"/>
      </w:r>
    </w:p>
    <w:p w14:paraId="32F3B3A7" w14:textId="77777777" w:rsidR="0046119A" w:rsidRDefault="00D22A05">
      <w:pPr>
        <w:spacing w:line="440" w:lineRule="exact"/>
      </w:pPr>
      <w:r>
        <w:rPr>
          <w:rFonts w:hint="eastAsia"/>
        </w:rPr>
        <w:t>式中，</w:t>
      </w:r>
      <w:r>
        <w:rPr>
          <w:position w:val="-12"/>
        </w:rPr>
        <w:object w:dxaOrig="288" w:dyaOrig="360" w14:anchorId="287C8BD6">
          <v:shape id="_x0000_i1079" type="#_x0000_t75" style="width:14.4pt;height:18pt" o:ole="">
            <v:imagedata r:id="rId116" o:title=""/>
          </v:shape>
          <o:OLEObject Type="Embed" ProgID="Equation.DSMT4" ShapeID="_x0000_i1079" DrawAspect="Content" ObjectID="_1851922467" r:id="rId117"/>
        </w:object>
      </w:r>
      <w:r>
        <w:rPr>
          <w:rFonts w:hint="eastAsia"/>
        </w:rPr>
        <w:t>为风速切入值，</w:t>
      </w:r>
      <w:r>
        <w:rPr>
          <w:position w:val="-12"/>
        </w:rPr>
        <w:object w:dxaOrig="300" w:dyaOrig="360" w14:anchorId="4D0D5AC5">
          <v:shape id="_x0000_i1080" type="#_x0000_t75" style="width:15pt;height:18pt" o:ole="">
            <v:imagedata r:id="rId118" o:title=""/>
          </v:shape>
          <o:OLEObject Type="Embed" ProgID="Equation.DSMT4" ShapeID="_x0000_i1080" DrawAspect="Content" ObjectID="_1851922468" r:id="rId119"/>
        </w:object>
      </w:r>
      <w:r>
        <w:rPr>
          <w:rFonts w:hint="eastAsia"/>
        </w:rPr>
        <w:t>为风速额定值；</w:t>
      </w:r>
      <w:r>
        <w:rPr>
          <w:position w:val="-12"/>
        </w:rPr>
        <w:object w:dxaOrig="360" w:dyaOrig="360" w14:anchorId="14602317">
          <v:shape id="_x0000_i1081" type="#_x0000_t75" style="width:18pt;height:18pt" o:ole="">
            <v:imagedata r:id="rId120" o:title=""/>
          </v:shape>
          <o:OLEObject Type="Embed" ProgID="Equation.DSMT4" ShapeID="_x0000_i1081" DrawAspect="Content" ObjectID="_1851922469" r:id="rId121"/>
        </w:object>
      </w:r>
      <w:r>
        <w:rPr>
          <w:rFonts w:hint="eastAsia"/>
        </w:rPr>
        <w:t>为风速切出值；</w:t>
      </w:r>
      <w:r>
        <w:rPr>
          <w:position w:val="-12"/>
        </w:rPr>
        <w:object w:dxaOrig="312" w:dyaOrig="360" w14:anchorId="472EF5EF">
          <v:shape id="_x0000_i1082" type="#_x0000_t75" style="width:15.6pt;height:18pt" o:ole="">
            <v:imagedata r:id="rId122" o:title=""/>
          </v:shape>
          <o:OLEObject Type="Embed" ProgID="Equation.DSMT4" ShapeID="_x0000_i1082" DrawAspect="Content" ObjectID="_1851922470" r:id="rId123"/>
        </w:object>
      </w:r>
      <w:r>
        <w:rPr>
          <w:rFonts w:hint="eastAsia"/>
        </w:rPr>
        <w:t>为功率额定值。</w:t>
      </w:r>
    </w:p>
    <w:p w14:paraId="4A3FED6D" w14:textId="77777777" w:rsidR="0046119A" w:rsidRDefault="00D22A05">
      <w:pPr>
        <w:pStyle w:val="30"/>
        <w:spacing w:beforeLines="50" w:before="120" w:afterLines="50" w:after="120" w:line="240" w:lineRule="auto"/>
        <w:rPr>
          <w:rFonts w:cs="Times New Roman"/>
          <w:b w:val="0"/>
          <w:szCs w:val="30"/>
        </w:rPr>
      </w:pPr>
      <w:bookmarkStart w:id="5" w:name="_Toc198033400"/>
      <w:r>
        <w:rPr>
          <w:rFonts w:cs="Times New Roman" w:hint="eastAsia"/>
          <w:b w:val="0"/>
          <w:szCs w:val="30"/>
        </w:rPr>
        <w:t>2</w:t>
      </w:r>
      <w:r>
        <w:rPr>
          <w:rFonts w:cs="Times New Roman"/>
          <w:b w:val="0"/>
          <w:szCs w:val="30"/>
        </w:rPr>
        <w:t xml:space="preserve">.2.3 </w:t>
      </w:r>
      <w:r>
        <w:rPr>
          <w:rFonts w:cs="Times New Roman" w:hint="eastAsia"/>
          <w:b w:val="0"/>
          <w:szCs w:val="30"/>
        </w:rPr>
        <w:t>储能资源</w:t>
      </w:r>
      <w:bookmarkEnd w:id="5"/>
    </w:p>
    <w:p w14:paraId="11844DAF" w14:textId="77777777" w:rsidR="0046119A" w:rsidRDefault="00D22A05">
      <w:pPr>
        <w:spacing w:line="440" w:lineRule="exact"/>
        <w:ind w:firstLineChars="200" w:firstLine="480"/>
      </w:pPr>
      <w:r>
        <w:rPr>
          <w:rFonts w:hint="eastAsia"/>
        </w:rPr>
        <w:t>1.</w:t>
      </w:r>
      <w:r>
        <w:t xml:space="preserve"> </w:t>
      </w:r>
      <w:r>
        <w:rPr>
          <w:rFonts w:hint="eastAsia"/>
        </w:rPr>
        <w:t>电储能</w:t>
      </w:r>
      <w:r>
        <w:rPr>
          <w:rFonts w:hint="eastAsia"/>
        </w:rPr>
        <w:t>(</w:t>
      </w:r>
      <w:r>
        <w:t>Electric Storage, ES</w:t>
      </w:r>
      <w:r>
        <w:rPr>
          <w:rFonts w:hint="eastAsia"/>
        </w:rPr>
        <w:t>)</w:t>
      </w:r>
    </w:p>
    <w:p w14:paraId="1BA4F94F" w14:textId="77777777" w:rsidR="0046119A" w:rsidRDefault="00D22A05">
      <w:pPr>
        <w:spacing w:line="440" w:lineRule="exact"/>
        <w:ind w:firstLineChars="200" w:firstLine="480"/>
      </w:pPr>
      <w:r>
        <w:rPr>
          <w:rFonts w:hint="eastAsia"/>
        </w:rPr>
        <w:t>电储能设备的主要功能是在低电力需求时储存电能，在高电力需求时释放电能，从而帮助平衡电负荷。这里考虑电储能设备主要为电池储能，下面为电池储能的约束：</w:t>
      </w:r>
    </w:p>
    <w:p w14:paraId="22FD1129" w14:textId="77777777" w:rsidR="0046119A" w:rsidRDefault="00D22A05">
      <w:pPr>
        <w:pStyle w:val="MTDisplayEquation"/>
        <w:tabs>
          <w:tab w:val="clear" w:pos="4160"/>
          <w:tab w:val="clear" w:pos="8300"/>
          <w:tab w:val="center" w:pos="4535"/>
          <w:tab w:val="right" w:pos="9070"/>
        </w:tabs>
      </w:pPr>
      <w:r>
        <w:tab/>
      </w:r>
      <w:r>
        <w:rPr>
          <w:position w:val="-12"/>
        </w:rPr>
        <w:object w:dxaOrig="1608" w:dyaOrig="372" w14:anchorId="6F9D9DB9">
          <v:shape id="_x0000_i1083" type="#_x0000_t75" style="width:80.4pt;height:18.6pt" o:ole="">
            <v:imagedata r:id="rId124" o:title=""/>
          </v:shape>
          <o:OLEObject Type="Embed" ProgID="Equation.DSMT4" ShapeID="_x0000_i1083" DrawAspect="Content" ObjectID="_1851922471"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18</w:instrText>
        </w:r>
      </w:fldSimple>
      <w:r>
        <w:instrText>)</w:instrText>
      </w:r>
      <w:r>
        <w:fldChar w:fldCharType="end"/>
      </w:r>
    </w:p>
    <w:p w14:paraId="618813FB" w14:textId="77777777" w:rsidR="0046119A" w:rsidRDefault="00D22A05">
      <w:pPr>
        <w:pStyle w:val="MTDisplayEquation"/>
        <w:tabs>
          <w:tab w:val="clear" w:pos="4160"/>
          <w:tab w:val="clear" w:pos="8300"/>
          <w:tab w:val="center" w:pos="4535"/>
          <w:tab w:val="right" w:pos="9070"/>
        </w:tabs>
      </w:pPr>
      <w:r>
        <w:tab/>
      </w:r>
      <w:r>
        <w:rPr>
          <w:position w:val="-12"/>
        </w:rPr>
        <w:object w:dxaOrig="1800" w:dyaOrig="372" w14:anchorId="0CB8C27D">
          <v:shape id="_x0000_i1084" type="#_x0000_t75" style="width:90pt;height:18.6pt" o:ole="">
            <v:imagedata r:id="rId126" o:title=""/>
          </v:shape>
          <o:OLEObject Type="Embed" ProgID="Equation.DSMT4" ShapeID="_x0000_i1084" DrawAspect="Content" ObjectID="_1851922472"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19</w:instrText>
        </w:r>
      </w:fldSimple>
      <w:r>
        <w:instrText>)</w:instrText>
      </w:r>
      <w:r>
        <w:fldChar w:fldCharType="end"/>
      </w:r>
    </w:p>
    <w:p w14:paraId="3C7365F7" w14:textId="77777777" w:rsidR="0046119A" w:rsidRDefault="00D22A05">
      <w:pPr>
        <w:pStyle w:val="MTDisplayEquation"/>
        <w:tabs>
          <w:tab w:val="clear" w:pos="4160"/>
          <w:tab w:val="clear" w:pos="8300"/>
          <w:tab w:val="center" w:pos="4535"/>
          <w:tab w:val="right" w:pos="9070"/>
        </w:tabs>
      </w:pPr>
      <w:r>
        <w:tab/>
      </w:r>
      <w:r>
        <w:rPr>
          <w:position w:val="-12"/>
        </w:rPr>
        <w:object w:dxaOrig="2568" w:dyaOrig="372" w14:anchorId="2709E7B0">
          <v:shape id="_x0000_i1085" type="#_x0000_t75" style="width:128.4pt;height:18.6pt" o:ole="">
            <v:imagedata r:id="rId128" o:title=""/>
          </v:shape>
          <o:OLEObject Type="Embed" ProgID="Equation.DSMT4" ShapeID="_x0000_i1085" DrawAspect="Content" ObjectID="_1851922473"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20</w:instrText>
        </w:r>
      </w:fldSimple>
      <w:r>
        <w:instrText>)</w:instrText>
      </w:r>
      <w:r>
        <w:fldChar w:fldCharType="end"/>
      </w:r>
    </w:p>
    <w:p w14:paraId="321B9025" w14:textId="77777777" w:rsidR="0046119A" w:rsidRDefault="00D22A05">
      <w:pPr>
        <w:pStyle w:val="MTDisplayEquation"/>
        <w:tabs>
          <w:tab w:val="clear" w:pos="4160"/>
          <w:tab w:val="clear" w:pos="8300"/>
          <w:tab w:val="center" w:pos="4535"/>
          <w:tab w:val="right" w:pos="9070"/>
        </w:tabs>
      </w:pPr>
      <w:r>
        <w:tab/>
      </w:r>
      <w:r>
        <w:rPr>
          <w:position w:val="-12"/>
        </w:rPr>
        <w:object w:dxaOrig="1380" w:dyaOrig="372" w14:anchorId="420A2035">
          <v:shape id="_x0000_i1086" type="#_x0000_t75" style="width:69pt;height:18.6pt" o:ole="">
            <v:imagedata r:id="rId130" o:title=""/>
          </v:shape>
          <o:OLEObject Type="Embed" ProgID="Equation.DSMT4" ShapeID="_x0000_i1086" DrawAspect="Content" ObjectID="_1851922474"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21</w:instrText>
        </w:r>
      </w:fldSimple>
      <w:r>
        <w:instrText>)</w:instrText>
      </w:r>
      <w:r>
        <w:fldChar w:fldCharType="end"/>
      </w:r>
    </w:p>
    <w:p w14:paraId="6675A5FE" w14:textId="77777777" w:rsidR="0046119A" w:rsidRDefault="00D22A05">
      <w:pPr>
        <w:spacing w:line="440" w:lineRule="exact"/>
      </w:pPr>
      <w:r>
        <w:rPr>
          <w:rFonts w:hint="eastAsia"/>
        </w:rPr>
        <w:lastRenderedPageBreak/>
        <w:t>式中，</w:t>
      </w:r>
      <w:r>
        <w:rPr>
          <w:position w:val="-12"/>
        </w:rPr>
        <w:object w:dxaOrig="372" w:dyaOrig="372" w14:anchorId="19825FDB">
          <v:shape id="_x0000_i1087" type="#_x0000_t75" style="width:18.6pt;height:18.6pt" o:ole="">
            <v:imagedata r:id="rId132" o:title=""/>
          </v:shape>
          <o:OLEObject Type="Embed" ProgID="Equation.DSMT4" ShapeID="_x0000_i1087" DrawAspect="Content" ObjectID="_1851922475" r:id="rId133"/>
        </w:object>
      </w:r>
      <w:r>
        <w:rPr>
          <w:rFonts w:hint="eastAsia"/>
        </w:rPr>
        <w:t>为</w:t>
      </w:r>
      <w:r>
        <w:rPr>
          <w:position w:val="-6"/>
        </w:rPr>
        <w:object w:dxaOrig="132" w:dyaOrig="240" w14:anchorId="39A41CCA">
          <v:shape id="_x0000_i1088" type="#_x0000_t75" style="width:6.6pt;height:12pt" o:ole="">
            <v:imagedata r:id="rId134" o:title=""/>
          </v:shape>
          <o:OLEObject Type="Embed" ProgID="Equation.DSMT4" ShapeID="_x0000_i1088" DrawAspect="Content" ObjectID="_1851922476" r:id="rId135"/>
        </w:object>
      </w:r>
      <w:r>
        <w:rPr>
          <w:rFonts w:hint="eastAsia"/>
        </w:rPr>
        <w:t>时刻充电功率，</w:t>
      </w:r>
      <w:r>
        <w:rPr>
          <w:position w:val="-12"/>
        </w:rPr>
        <w:object w:dxaOrig="420" w:dyaOrig="372" w14:anchorId="67F14F1E">
          <v:shape id="_x0000_i1089" type="#_x0000_t75" style="width:21pt;height:18.6pt" o:ole="">
            <v:imagedata r:id="rId136" o:title=""/>
          </v:shape>
          <o:OLEObject Type="Embed" ProgID="Equation.DSMT4" ShapeID="_x0000_i1089" DrawAspect="Content" ObjectID="_1851922477" r:id="rId137"/>
        </w:object>
      </w:r>
      <w:r>
        <w:rPr>
          <w:rFonts w:hint="eastAsia"/>
        </w:rPr>
        <w:t>为充电功率最小值，</w:t>
      </w:r>
      <w:r>
        <w:rPr>
          <w:position w:val="-12"/>
        </w:rPr>
        <w:object w:dxaOrig="432" w:dyaOrig="372" w14:anchorId="2F7514A8">
          <v:shape id="_x0000_i1090" type="#_x0000_t75" style="width:21.6pt;height:18.6pt" o:ole="">
            <v:imagedata r:id="rId138" o:title=""/>
          </v:shape>
          <o:OLEObject Type="Embed" ProgID="Equation.DSMT4" ShapeID="_x0000_i1090" DrawAspect="Content" ObjectID="_1851922478" r:id="rId139"/>
        </w:object>
      </w:r>
      <w:r>
        <w:rPr>
          <w:rFonts w:hint="eastAsia"/>
        </w:rPr>
        <w:t>为充电功率最大值；</w:t>
      </w:r>
      <w:r>
        <w:rPr>
          <w:position w:val="-12"/>
        </w:rPr>
        <w:object w:dxaOrig="480" w:dyaOrig="372" w14:anchorId="39A633F1">
          <v:shape id="_x0000_i1091" type="#_x0000_t75" style="width:24pt;height:18.6pt" o:ole="">
            <v:imagedata r:id="rId140" o:title=""/>
          </v:shape>
          <o:OLEObject Type="Embed" ProgID="Equation.DSMT4" ShapeID="_x0000_i1091" DrawAspect="Content" ObjectID="_1851922479" r:id="rId141"/>
        </w:object>
      </w:r>
      <w:r>
        <w:rPr>
          <w:rFonts w:hint="eastAsia"/>
        </w:rPr>
        <w:t>为</w:t>
      </w:r>
      <w:r>
        <w:rPr>
          <w:position w:val="-6"/>
        </w:rPr>
        <w:object w:dxaOrig="132" w:dyaOrig="240" w14:anchorId="38238642">
          <v:shape id="_x0000_i1092" type="#_x0000_t75" style="width:6.6pt;height:12pt" o:ole="">
            <v:imagedata r:id="rId142" o:title=""/>
          </v:shape>
          <o:OLEObject Type="Embed" ProgID="Equation.DSMT4" ShapeID="_x0000_i1092" DrawAspect="Content" ObjectID="_1851922480" r:id="rId143"/>
        </w:object>
      </w:r>
      <w:r>
        <w:rPr>
          <w:rFonts w:hint="eastAsia"/>
        </w:rPr>
        <w:t>时刻放电功率，</w:t>
      </w:r>
      <w:r>
        <w:rPr>
          <w:position w:val="-12"/>
        </w:rPr>
        <w:object w:dxaOrig="480" w:dyaOrig="372" w14:anchorId="45E2666C">
          <v:shape id="_x0000_i1093" type="#_x0000_t75" style="width:24pt;height:18.6pt" o:ole="">
            <v:imagedata r:id="rId144" o:title=""/>
          </v:shape>
          <o:OLEObject Type="Embed" ProgID="Equation.DSMT4" ShapeID="_x0000_i1093" DrawAspect="Content" ObjectID="_1851922481" r:id="rId145"/>
        </w:object>
      </w:r>
      <w:r>
        <w:rPr>
          <w:rFonts w:hint="eastAsia"/>
        </w:rPr>
        <w:t>、</w:t>
      </w:r>
      <w:r>
        <w:rPr>
          <w:position w:val="-12"/>
        </w:rPr>
        <w:object w:dxaOrig="480" w:dyaOrig="372" w14:anchorId="19800BE9">
          <v:shape id="_x0000_i1094" type="#_x0000_t75" style="width:24pt;height:18.6pt" o:ole="">
            <v:imagedata r:id="rId146" o:title=""/>
          </v:shape>
          <o:OLEObject Type="Embed" ProgID="Equation.DSMT4" ShapeID="_x0000_i1094" DrawAspect="Content" ObjectID="_1851922482" r:id="rId147"/>
        </w:object>
      </w:r>
      <w:r>
        <w:rPr>
          <w:rFonts w:hint="eastAsia"/>
        </w:rPr>
        <w:t>分别为放电功率最小、最大值；</w:t>
      </w:r>
      <w:r>
        <w:rPr>
          <w:position w:val="-12"/>
        </w:rPr>
        <w:object w:dxaOrig="660" w:dyaOrig="372" w14:anchorId="6055B8D8">
          <v:shape id="_x0000_i1095" type="#_x0000_t75" style="width:33pt;height:18.6pt" o:ole="">
            <v:imagedata r:id="rId148" o:title=""/>
          </v:shape>
          <o:OLEObject Type="Embed" ProgID="Equation.DSMT4" ShapeID="_x0000_i1095" DrawAspect="Content" ObjectID="_1851922483" r:id="rId149"/>
        </w:object>
      </w:r>
      <w:r>
        <w:rPr>
          <w:rFonts w:hint="eastAsia"/>
        </w:rPr>
        <w:t>为</w:t>
      </w:r>
      <w:r>
        <w:rPr>
          <w:position w:val="-6"/>
        </w:rPr>
        <w:object w:dxaOrig="132" w:dyaOrig="240" w14:anchorId="53A11015">
          <v:shape id="_x0000_i1096" type="#_x0000_t75" style="width:6.6pt;height:12pt" o:ole="">
            <v:imagedata r:id="rId150" o:title=""/>
          </v:shape>
          <o:OLEObject Type="Embed" ProgID="Equation.DSMT4" ShapeID="_x0000_i1096" DrawAspect="Content" ObjectID="_1851922484" r:id="rId151"/>
        </w:object>
      </w:r>
      <w:r>
        <w:rPr>
          <w:rFonts w:hint="eastAsia"/>
        </w:rPr>
        <w:t>时刻电储能容量，</w:t>
      </w:r>
      <w:r>
        <w:rPr>
          <w:position w:val="-12"/>
        </w:rPr>
        <w:object w:dxaOrig="768" w:dyaOrig="372" w14:anchorId="64F2D8C2">
          <v:shape id="_x0000_i1097" type="#_x0000_t75" style="width:38.4pt;height:18.6pt" o:ole="">
            <v:imagedata r:id="rId152" o:title=""/>
          </v:shape>
          <o:OLEObject Type="Embed" ProgID="Equation.DSMT4" ShapeID="_x0000_i1097" DrawAspect="Content" ObjectID="_1851922485" r:id="rId153"/>
        </w:object>
      </w:r>
      <w:r>
        <w:rPr>
          <w:rFonts w:hint="eastAsia"/>
        </w:rPr>
        <w:t>、</w:t>
      </w:r>
      <w:r>
        <w:rPr>
          <w:position w:val="-12"/>
        </w:rPr>
        <w:object w:dxaOrig="780" w:dyaOrig="372" w14:anchorId="5372703A">
          <v:shape id="_x0000_i1098" type="#_x0000_t75" style="width:39pt;height:18.6pt" o:ole="">
            <v:imagedata r:id="rId154" o:title=""/>
          </v:shape>
          <o:OLEObject Type="Embed" ProgID="Equation.DSMT4" ShapeID="_x0000_i1098" DrawAspect="Content" ObjectID="_1851922486" r:id="rId155"/>
        </w:object>
      </w:r>
      <w:r>
        <w:rPr>
          <w:rFonts w:hint="eastAsia"/>
        </w:rPr>
        <w:t>为电储能容量的最小、最大值。</w:t>
      </w:r>
      <w:r>
        <w:rPr>
          <w:position w:val="-12"/>
        </w:rPr>
        <w:object w:dxaOrig="660" w:dyaOrig="372" w14:anchorId="68485488">
          <v:shape id="_x0000_i1099" type="#_x0000_t75" style="width:33pt;height:18.6pt" o:ole="">
            <v:imagedata r:id="rId156" o:title=""/>
          </v:shape>
          <o:OLEObject Type="Embed" ProgID="Equation.DSMT4" ShapeID="_x0000_i1099" DrawAspect="Content" ObjectID="_1851922487" r:id="rId157"/>
        </w:object>
      </w:r>
      <w:r>
        <w:rPr>
          <w:rFonts w:hint="eastAsia"/>
        </w:rPr>
        <w:t>为起始电储能容量，</w:t>
      </w:r>
      <w:r>
        <w:rPr>
          <w:position w:val="-12"/>
        </w:rPr>
        <w:object w:dxaOrig="660" w:dyaOrig="372" w14:anchorId="39DFE216">
          <v:shape id="_x0000_i1100" type="#_x0000_t75" style="width:33pt;height:18.6pt" o:ole="">
            <v:imagedata r:id="rId158" o:title=""/>
          </v:shape>
          <o:OLEObject Type="Embed" ProgID="Equation.DSMT4" ShapeID="_x0000_i1100" DrawAspect="Content" ObjectID="_1851922488" r:id="rId159"/>
        </w:object>
      </w:r>
      <w:r>
        <w:rPr>
          <w:rFonts w:hint="eastAsia"/>
        </w:rPr>
        <w:t>为结束电储能容量。</w:t>
      </w:r>
    </w:p>
    <w:p w14:paraId="4A6DF736" w14:textId="77777777" w:rsidR="0046119A" w:rsidRDefault="00D22A05">
      <w:pPr>
        <w:spacing w:line="440" w:lineRule="exact"/>
        <w:ind w:firstLineChars="200" w:firstLine="480"/>
      </w:pPr>
      <w:r>
        <w:rPr>
          <w:rFonts w:hint="eastAsia"/>
        </w:rPr>
        <w:t>假设</w:t>
      </w:r>
      <w:r>
        <w:rPr>
          <w:position w:val="-14"/>
        </w:rPr>
        <w:object w:dxaOrig="372" w:dyaOrig="408" w14:anchorId="5CF1496C">
          <v:shape id="_x0000_i1101" type="#_x0000_t75" style="width:18.6pt;height:20.4pt" o:ole="">
            <v:imagedata r:id="rId160" o:title=""/>
          </v:shape>
          <o:OLEObject Type="Embed" ProgID="Equation.DSMT4" ShapeID="_x0000_i1101" DrawAspect="Content" ObjectID="_1851922489" r:id="rId161"/>
        </w:object>
      </w:r>
      <w:r>
        <w:rPr>
          <w:rFonts w:hint="eastAsia"/>
        </w:rPr>
        <w:t>为电储能充电标志位，为二进制变量；</w:t>
      </w:r>
      <w:r>
        <w:rPr>
          <w:position w:val="-14"/>
        </w:rPr>
        <w:object w:dxaOrig="468" w:dyaOrig="408" w14:anchorId="2F9A8F80">
          <v:shape id="_x0000_i1102" type="#_x0000_t75" style="width:23.4pt;height:20.4pt" o:ole="">
            <v:imagedata r:id="rId162" o:title=""/>
          </v:shape>
          <o:OLEObject Type="Embed" ProgID="Equation.DSMT4" ShapeID="_x0000_i1102" DrawAspect="Content" ObjectID="_1851922490" r:id="rId163"/>
        </w:object>
      </w:r>
      <w:r>
        <w:rPr>
          <w:rFonts w:hint="eastAsia"/>
        </w:rPr>
        <w:t>为电储能放电标志位。因为同一时间电储能充放电不能同时发生，因此有以下约束：</w:t>
      </w:r>
    </w:p>
    <w:p w14:paraId="77B1A8B5" w14:textId="77777777" w:rsidR="0046119A" w:rsidRDefault="00D22A05">
      <w:pPr>
        <w:pStyle w:val="MTDisplayEquation"/>
        <w:tabs>
          <w:tab w:val="clear" w:pos="4160"/>
          <w:tab w:val="clear" w:pos="8300"/>
          <w:tab w:val="center" w:pos="4535"/>
          <w:tab w:val="right" w:pos="9070"/>
        </w:tabs>
      </w:pPr>
      <w:r>
        <w:tab/>
      </w:r>
      <w:r>
        <w:rPr>
          <w:position w:val="-14"/>
        </w:rPr>
        <w:object w:dxaOrig="1272" w:dyaOrig="408" w14:anchorId="577FDE1E">
          <v:shape id="_x0000_i1103" type="#_x0000_t75" style="width:63.6pt;height:20.4pt" o:ole="">
            <v:imagedata r:id="rId164" o:title=""/>
          </v:shape>
          <o:OLEObject Type="Embed" ProgID="Equation.DSMT4" ShapeID="_x0000_i1103" DrawAspect="Content" ObjectID="_1851922491"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22</w:instrText>
        </w:r>
      </w:fldSimple>
      <w:r>
        <w:instrText>)</w:instrText>
      </w:r>
      <w:r>
        <w:fldChar w:fldCharType="end"/>
      </w:r>
    </w:p>
    <w:p w14:paraId="75A21CA4" w14:textId="77777777" w:rsidR="0046119A" w:rsidRDefault="00D22A05">
      <w:pPr>
        <w:spacing w:line="440" w:lineRule="exact"/>
        <w:ind w:firstLineChars="200" w:firstLine="480"/>
      </w:pPr>
      <w:r>
        <w:rPr>
          <w:rFonts w:hint="eastAsia"/>
        </w:rPr>
        <w:t>同时考虑反复充放电会对电池的寿命造成影响，这里对电储能的充放电进行限制：</w:t>
      </w:r>
    </w:p>
    <w:p w14:paraId="6731A734" w14:textId="77777777" w:rsidR="0046119A" w:rsidRDefault="00D22A05">
      <w:pPr>
        <w:pStyle w:val="MTDisplayEquation"/>
        <w:tabs>
          <w:tab w:val="clear" w:pos="4160"/>
          <w:tab w:val="clear" w:pos="8300"/>
          <w:tab w:val="center" w:pos="4535"/>
          <w:tab w:val="right" w:pos="9070"/>
        </w:tabs>
      </w:pPr>
      <w:r>
        <w:tab/>
      </w:r>
      <w:r>
        <w:rPr>
          <w:position w:val="-66"/>
        </w:rPr>
        <w:object w:dxaOrig="2400" w:dyaOrig="1440" w14:anchorId="5F78FCB6">
          <v:shape id="_x0000_i1104" type="#_x0000_t75" style="width:120pt;height:1in" o:ole="">
            <v:imagedata r:id="rId166" o:title=""/>
          </v:shape>
          <o:OLEObject Type="Embed" ProgID="Equation.DSMT4" ShapeID="_x0000_i1104" DrawAspect="Content" ObjectID="_1851922492" r:id="rId1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23</w:instrText>
        </w:r>
      </w:fldSimple>
      <w:r>
        <w:instrText>)</w:instrText>
      </w:r>
      <w:r>
        <w:fldChar w:fldCharType="end"/>
      </w:r>
    </w:p>
    <w:p w14:paraId="76E857D2" w14:textId="77777777" w:rsidR="0046119A" w:rsidRDefault="00D22A05">
      <w:pPr>
        <w:spacing w:line="440" w:lineRule="exact"/>
      </w:pPr>
      <w:r>
        <w:rPr>
          <w:rFonts w:hint="eastAsia"/>
        </w:rPr>
        <w:t>式中，</w:t>
      </w:r>
      <w:r>
        <w:rPr>
          <w:position w:val="-4"/>
        </w:rPr>
        <w:object w:dxaOrig="228" w:dyaOrig="252" w14:anchorId="3F83CDD3">
          <v:shape id="_x0000_i1105" type="#_x0000_t75" style="width:11.4pt;height:12.6pt" o:ole="">
            <v:imagedata r:id="rId168" o:title=""/>
          </v:shape>
          <o:OLEObject Type="Embed" ProgID="Equation.DSMT4" ShapeID="_x0000_i1105" DrawAspect="Content" ObjectID="_1851922493" r:id="rId169"/>
        </w:object>
      </w:r>
      <w:r>
        <w:rPr>
          <w:rFonts w:hint="eastAsia"/>
        </w:rPr>
        <w:t>为一个周期，</w:t>
      </w:r>
      <w:r>
        <w:rPr>
          <w:position w:val="-12"/>
        </w:rPr>
        <w:object w:dxaOrig="420" w:dyaOrig="372" w14:anchorId="3E7BED39">
          <v:shape id="_x0000_i1106" type="#_x0000_t75" style="width:21pt;height:18.6pt" o:ole="">
            <v:imagedata r:id="rId170" o:title=""/>
          </v:shape>
          <o:OLEObject Type="Embed" ProgID="Equation.DSMT4" ShapeID="_x0000_i1106" DrawAspect="Content" ObjectID="_1851922494" r:id="rId171"/>
        </w:object>
      </w:r>
      <w:r>
        <w:rPr>
          <w:rFonts w:hint="eastAsia"/>
        </w:rPr>
        <w:t>为充电限制次数，</w:t>
      </w:r>
      <w:r>
        <w:rPr>
          <w:position w:val="-12"/>
        </w:rPr>
        <w:object w:dxaOrig="528" w:dyaOrig="372" w14:anchorId="334867D1">
          <v:shape id="_x0000_i1107" type="#_x0000_t75" style="width:26.4pt;height:18.6pt" o:ole="">
            <v:imagedata r:id="rId172" o:title=""/>
          </v:shape>
          <o:OLEObject Type="Embed" ProgID="Equation.DSMT4" ShapeID="_x0000_i1107" DrawAspect="Content" ObjectID="_1851922495" r:id="rId173"/>
        </w:object>
      </w:r>
      <w:r>
        <w:rPr>
          <w:rFonts w:hint="eastAsia"/>
        </w:rPr>
        <w:t>为放电限制次数。</w:t>
      </w:r>
    </w:p>
    <w:p w14:paraId="4A7DFCA3" w14:textId="77777777" w:rsidR="0046119A" w:rsidRDefault="00D22A05">
      <w:pPr>
        <w:spacing w:line="440" w:lineRule="exact"/>
        <w:ind w:firstLineChars="200" w:firstLine="480"/>
      </w:pPr>
      <w:r>
        <w:rPr>
          <w:rFonts w:hint="eastAsia"/>
        </w:rPr>
        <w:t>2</w:t>
      </w:r>
      <w:r>
        <w:t xml:space="preserve">. </w:t>
      </w:r>
      <w:r>
        <w:rPr>
          <w:rFonts w:hint="eastAsia"/>
        </w:rPr>
        <w:t>热储能</w:t>
      </w:r>
      <w:r>
        <w:rPr>
          <w:rFonts w:hint="eastAsia"/>
        </w:rPr>
        <w:t>(</w:t>
      </w:r>
      <w:r>
        <w:t>Thermal Storage, TS</w:t>
      </w:r>
      <w:r>
        <w:rPr>
          <w:rFonts w:hint="eastAsia"/>
        </w:rPr>
        <w:t>)</w:t>
      </w:r>
    </w:p>
    <w:p w14:paraId="5E51E20A" w14:textId="77777777" w:rsidR="0046119A" w:rsidRDefault="00D22A05">
      <w:pPr>
        <w:spacing w:line="440" w:lineRule="exact"/>
        <w:ind w:firstLineChars="200" w:firstLine="480"/>
      </w:pPr>
      <w:r>
        <w:rPr>
          <w:rFonts w:hint="eastAsia"/>
        </w:rPr>
        <w:t>热储能设备的主要功能是帮助平衡热负荷。这里考虑热储能设备主要为蓄热罐，下面为蓄热罐的约束：</w:t>
      </w:r>
    </w:p>
    <w:p w14:paraId="065977E5" w14:textId="77777777" w:rsidR="0046119A" w:rsidRDefault="00D22A05">
      <w:pPr>
        <w:pStyle w:val="MTDisplayEquation"/>
        <w:tabs>
          <w:tab w:val="clear" w:pos="4160"/>
          <w:tab w:val="clear" w:pos="8300"/>
          <w:tab w:val="center" w:pos="4535"/>
          <w:tab w:val="right" w:pos="9070"/>
        </w:tabs>
      </w:pPr>
      <w:r>
        <w:tab/>
      </w:r>
      <w:r>
        <w:rPr>
          <w:position w:val="-12"/>
        </w:rPr>
        <w:object w:dxaOrig="1812" w:dyaOrig="372" w14:anchorId="7BC39B08">
          <v:shape id="_x0000_i1108" type="#_x0000_t75" style="width:90.6pt;height:18.6pt" o:ole="">
            <v:imagedata r:id="rId174" o:title=""/>
          </v:shape>
          <o:OLEObject Type="Embed" ProgID="Equation.DSMT4" ShapeID="_x0000_i1108" DrawAspect="Content" ObjectID="_1851922496" r:id="rId1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24</w:instrText>
        </w:r>
      </w:fldSimple>
      <w:r>
        <w:instrText>)</w:instrText>
      </w:r>
      <w:r>
        <w:fldChar w:fldCharType="end"/>
      </w:r>
    </w:p>
    <w:p w14:paraId="31595300" w14:textId="77777777" w:rsidR="0046119A" w:rsidRDefault="00D22A05">
      <w:pPr>
        <w:pStyle w:val="MTDisplayEquation"/>
        <w:tabs>
          <w:tab w:val="clear" w:pos="4160"/>
          <w:tab w:val="clear" w:pos="8300"/>
          <w:tab w:val="center" w:pos="4535"/>
          <w:tab w:val="right" w:pos="9070"/>
        </w:tabs>
      </w:pPr>
      <w:r>
        <w:tab/>
      </w:r>
      <w:r>
        <w:rPr>
          <w:position w:val="-12"/>
        </w:rPr>
        <w:object w:dxaOrig="1968" w:dyaOrig="372" w14:anchorId="1A1F8782">
          <v:shape id="_x0000_i1109" type="#_x0000_t75" style="width:98.4pt;height:18.6pt" o:ole="">
            <v:imagedata r:id="rId176" o:title=""/>
          </v:shape>
          <o:OLEObject Type="Embed" ProgID="Equation.DSMT4" ShapeID="_x0000_i1109" DrawAspect="Content" ObjectID="_1851922497" r:id="rId1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25</w:instrText>
        </w:r>
      </w:fldSimple>
      <w:r>
        <w:instrText>)</w:instrText>
      </w:r>
      <w:r>
        <w:fldChar w:fldCharType="end"/>
      </w:r>
    </w:p>
    <w:p w14:paraId="4AD1F36D" w14:textId="77777777" w:rsidR="0046119A" w:rsidRDefault="00D22A05">
      <w:pPr>
        <w:pStyle w:val="MTDisplayEquation"/>
        <w:tabs>
          <w:tab w:val="clear" w:pos="4160"/>
          <w:tab w:val="clear" w:pos="8300"/>
          <w:tab w:val="center" w:pos="4535"/>
          <w:tab w:val="right" w:pos="9070"/>
        </w:tabs>
      </w:pPr>
      <w:r>
        <w:tab/>
      </w:r>
      <w:r>
        <w:rPr>
          <w:position w:val="-12"/>
        </w:rPr>
        <w:object w:dxaOrig="2592" w:dyaOrig="372" w14:anchorId="469E349B">
          <v:shape id="_x0000_i1110" type="#_x0000_t75" style="width:129.6pt;height:18.6pt" o:ole="">
            <v:imagedata r:id="rId178" o:title=""/>
          </v:shape>
          <o:OLEObject Type="Embed" ProgID="Equation.DSMT4" ShapeID="_x0000_i1110" DrawAspect="Content" ObjectID="_1851922498" r:id="rId1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26</w:instrText>
        </w:r>
      </w:fldSimple>
      <w:r>
        <w:instrText>)</w:instrText>
      </w:r>
      <w:r>
        <w:fldChar w:fldCharType="end"/>
      </w:r>
    </w:p>
    <w:p w14:paraId="737480EC" w14:textId="77777777" w:rsidR="0046119A" w:rsidRDefault="00D22A05">
      <w:pPr>
        <w:pStyle w:val="MTDisplayEquation"/>
        <w:tabs>
          <w:tab w:val="clear" w:pos="4160"/>
          <w:tab w:val="clear" w:pos="8300"/>
          <w:tab w:val="center" w:pos="4535"/>
          <w:tab w:val="right" w:pos="9070"/>
        </w:tabs>
      </w:pPr>
      <w:r>
        <w:tab/>
      </w:r>
      <w:r>
        <w:rPr>
          <w:position w:val="-12"/>
        </w:rPr>
        <w:object w:dxaOrig="1440" w:dyaOrig="372" w14:anchorId="3E5508DB">
          <v:shape id="_x0000_i1111" type="#_x0000_t75" style="width:1in;height:18.6pt" o:ole="">
            <v:imagedata r:id="rId180" o:title=""/>
          </v:shape>
          <o:OLEObject Type="Embed" ProgID="Equation.DSMT4" ShapeID="_x0000_i1111" DrawAspect="Content" ObjectID="_1851922499"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27</w:instrText>
        </w:r>
      </w:fldSimple>
      <w:r>
        <w:instrText>)</w:instrText>
      </w:r>
      <w:r>
        <w:fldChar w:fldCharType="end"/>
      </w:r>
    </w:p>
    <w:p w14:paraId="5782E641" w14:textId="77777777" w:rsidR="0046119A" w:rsidRDefault="00D22A05">
      <w:pPr>
        <w:spacing w:line="440" w:lineRule="exact"/>
      </w:pPr>
      <w:r>
        <w:rPr>
          <w:rFonts w:hint="eastAsia"/>
        </w:rPr>
        <w:t>式中，</w:t>
      </w:r>
      <w:r>
        <w:rPr>
          <w:position w:val="-12"/>
        </w:rPr>
        <w:object w:dxaOrig="420" w:dyaOrig="372" w14:anchorId="5F419EA3">
          <v:shape id="_x0000_i1112" type="#_x0000_t75" style="width:21pt;height:18.6pt" o:ole="">
            <v:imagedata r:id="rId182" o:title=""/>
          </v:shape>
          <o:OLEObject Type="Embed" ProgID="Equation.DSMT4" ShapeID="_x0000_i1112" DrawAspect="Content" ObjectID="_1851922500" r:id="rId183"/>
        </w:object>
      </w:r>
      <w:r>
        <w:rPr>
          <w:rFonts w:hint="eastAsia"/>
        </w:rPr>
        <w:t>为</w:t>
      </w:r>
      <w:r>
        <w:rPr>
          <w:position w:val="-6"/>
        </w:rPr>
        <w:object w:dxaOrig="132" w:dyaOrig="240" w14:anchorId="736FAE53">
          <v:shape id="_x0000_i1113" type="#_x0000_t75" style="width:6.6pt;height:12pt" o:ole="">
            <v:imagedata r:id="rId184" o:title=""/>
          </v:shape>
          <o:OLEObject Type="Embed" ProgID="Equation.DSMT4" ShapeID="_x0000_i1113" DrawAspect="Content" ObjectID="_1851922501" r:id="rId185"/>
        </w:object>
      </w:r>
      <w:r>
        <w:rPr>
          <w:rFonts w:hint="eastAsia"/>
        </w:rPr>
        <w:t>时刻储热功率，</w:t>
      </w:r>
      <w:r>
        <w:rPr>
          <w:position w:val="-12"/>
        </w:rPr>
        <w:object w:dxaOrig="492" w:dyaOrig="372" w14:anchorId="1E7FA190">
          <v:shape id="_x0000_i1114" type="#_x0000_t75" style="width:24.6pt;height:18.6pt" o:ole="">
            <v:imagedata r:id="rId186" o:title=""/>
          </v:shape>
          <o:OLEObject Type="Embed" ProgID="Equation.DSMT4" ShapeID="_x0000_i1114" DrawAspect="Content" ObjectID="_1851922502" r:id="rId187"/>
        </w:object>
      </w:r>
      <w:r>
        <w:rPr>
          <w:rFonts w:hint="eastAsia"/>
        </w:rPr>
        <w:t>为储热功率最小值，</w:t>
      </w:r>
      <w:r>
        <w:rPr>
          <w:position w:val="-12"/>
        </w:rPr>
        <w:object w:dxaOrig="528" w:dyaOrig="372" w14:anchorId="2165CB16">
          <v:shape id="_x0000_i1115" type="#_x0000_t75" style="width:26.4pt;height:18.6pt" o:ole="">
            <v:imagedata r:id="rId188" o:title=""/>
          </v:shape>
          <o:OLEObject Type="Embed" ProgID="Equation.DSMT4" ShapeID="_x0000_i1115" DrawAspect="Content" ObjectID="_1851922503" r:id="rId189"/>
        </w:object>
      </w:r>
      <w:r>
        <w:rPr>
          <w:rFonts w:hint="eastAsia"/>
        </w:rPr>
        <w:t>为储热功率最大值；</w:t>
      </w:r>
      <w:r>
        <w:rPr>
          <w:position w:val="-12"/>
        </w:rPr>
        <w:object w:dxaOrig="528" w:dyaOrig="372" w14:anchorId="592CC031">
          <v:shape id="_x0000_i1116" type="#_x0000_t75" style="width:26.4pt;height:18.6pt" o:ole="">
            <v:imagedata r:id="rId190" o:title=""/>
          </v:shape>
          <o:OLEObject Type="Embed" ProgID="Equation.DSMT4" ShapeID="_x0000_i1116" DrawAspect="Content" ObjectID="_1851922504" r:id="rId191"/>
        </w:object>
      </w:r>
      <w:r>
        <w:rPr>
          <w:rFonts w:hint="eastAsia"/>
        </w:rPr>
        <w:t>为</w:t>
      </w:r>
      <w:r>
        <w:rPr>
          <w:position w:val="-6"/>
        </w:rPr>
        <w:object w:dxaOrig="132" w:dyaOrig="240" w14:anchorId="24D5F04B">
          <v:shape id="_x0000_i1117" type="#_x0000_t75" style="width:6.6pt;height:12pt" o:ole="">
            <v:imagedata r:id="rId192" o:title=""/>
          </v:shape>
          <o:OLEObject Type="Embed" ProgID="Equation.DSMT4" ShapeID="_x0000_i1117" DrawAspect="Content" ObjectID="_1851922505" r:id="rId193"/>
        </w:object>
      </w:r>
      <w:r>
        <w:rPr>
          <w:rFonts w:hint="eastAsia"/>
        </w:rPr>
        <w:t>时刻放热功率，</w:t>
      </w:r>
      <w:r>
        <w:rPr>
          <w:position w:val="-12"/>
        </w:rPr>
        <w:object w:dxaOrig="528" w:dyaOrig="372" w14:anchorId="3E703494">
          <v:shape id="_x0000_i1118" type="#_x0000_t75" style="width:26.4pt;height:18.6pt" o:ole="">
            <v:imagedata r:id="rId194" o:title=""/>
          </v:shape>
          <o:OLEObject Type="Embed" ProgID="Equation.DSMT4" ShapeID="_x0000_i1118" DrawAspect="Content" ObjectID="_1851922506" r:id="rId195"/>
        </w:object>
      </w:r>
      <w:r>
        <w:rPr>
          <w:rFonts w:hint="eastAsia"/>
        </w:rPr>
        <w:t>、</w:t>
      </w:r>
      <w:r>
        <w:rPr>
          <w:position w:val="-12"/>
        </w:rPr>
        <w:object w:dxaOrig="528" w:dyaOrig="372" w14:anchorId="719DE89B">
          <v:shape id="_x0000_i1119" type="#_x0000_t75" style="width:26.4pt;height:18.6pt" o:ole="">
            <v:imagedata r:id="rId196" o:title=""/>
          </v:shape>
          <o:OLEObject Type="Embed" ProgID="Equation.DSMT4" ShapeID="_x0000_i1119" DrawAspect="Content" ObjectID="_1851922507" r:id="rId197"/>
        </w:object>
      </w:r>
      <w:r>
        <w:rPr>
          <w:rFonts w:hint="eastAsia"/>
        </w:rPr>
        <w:t>分别为放热功率最小、最大值；</w:t>
      </w:r>
      <w:r>
        <w:rPr>
          <w:position w:val="-12"/>
        </w:rPr>
        <w:object w:dxaOrig="672" w:dyaOrig="372" w14:anchorId="51F17027">
          <v:shape id="_x0000_i1120" type="#_x0000_t75" style="width:33.6pt;height:18.6pt" o:ole="">
            <v:imagedata r:id="rId198" o:title=""/>
          </v:shape>
          <o:OLEObject Type="Embed" ProgID="Equation.DSMT4" ShapeID="_x0000_i1120" DrawAspect="Content" ObjectID="_1851922508" r:id="rId199"/>
        </w:object>
      </w:r>
      <w:r>
        <w:rPr>
          <w:rFonts w:hint="eastAsia"/>
        </w:rPr>
        <w:t>为</w:t>
      </w:r>
      <w:r>
        <w:rPr>
          <w:position w:val="-6"/>
        </w:rPr>
        <w:object w:dxaOrig="132" w:dyaOrig="240" w14:anchorId="36686D19">
          <v:shape id="_x0000_i1121" type="#_x0000_t75" style="width:6.6pt;height:12pt" o:ole="">
            <v:imagedata r:id="rId200" o:title=""/>
          </v:shape>
          <o:OLEObject Type="Embed" ProgID="Equation.DSMT4" ShapeID="_x0000_i1121" DrawAspect="Content" ObjectID="_1851922509" r:id="rId201"/>
        </w:object>
      </w:r>
      <w:r>
        <w:rPr>
          <w:rFonts w:hint="eastAsia"/>
        </w:rPr>
        <w:t>时刻热储能容量，</w:t>
      </w:r>
      <w:r>
        <w:rPr>
          <w:position w:val="-12"/>
        </w:rPr>
        <w:object w:dxaOrig="768" w:dyaOrig="372" w14:anchorId="5F2E2542">
          <v:shape id="_x0000_i1122" type="#_x0000_t75" style="width:38.4pt;height:18.6pt" o:ole="">
            <v:imagedata r:id="rId202" o:title=""/>
          </v:shape>
          <o:OLEObject Type="Embed" ProgID="Equation.DSMT4" ShapeID="_x0000_i1122" DrawAspect="Content" ObjectID="_1851922510" r:id="rId203"/>
        </w:object>
      </w:r>
      <w:r>
        <w:rPr>
          <w:rFonts w:hint="eastAsia"/>
        </w:rPr>
        <w:t>、</w:t>
      </w:r>
      <w:r>
        <w:rPr>
          <w:position w:val="-12"/>
        </w:rPr>
        <w:object w:dxaOrig="780" w:dyaOrig="372" w14:anchorId="08583244">
          <v:shape id="_x0000_i1123" type="#_x0000_t75" style="width:39pt;height:18.6pt" o:ole="">
            <v:imagedata r:id="rId204" o:title=""/>
          </v:shape>
          <o:OLEObject Type="Embed" ProgID="Equation.DSMT4" ShapeID="_x0000_i1123" DrawAspect="Content" ObjectID="_1851922511" r:id="rId205"/>
        </w:object>
      </w:r>
      <w:r>
        <w:rPr>
          <w:rFonts w:hint="eastAsia"/>
        </w:rPr>
        <w:t>为热储能容量的最小、最大值。</w:t>
      </w:r>
      <w:r>
        <w:rPr>
          <w:position w:val="-12"/>
        </w:rPr>
        <w:object w:dxaOrig="672" w:dyaOrig="372" w14:anchorId="3A8D13A6">
          <v:shape id="_x0000_i1124" type="#_x0000_t75" style="width:33.6pt;height:18.6pt" o:ole="">
            <v:imagedata r:id="rId206" o:title=""/>
          </v:shape>
          <o:OLEObject Type="Embed" ProgID="Equation.DSMT4" ShapeID="_x0000_i1124" DrawAspect="Content" ObjectID="_1851922512" r:id="rId207"/>
        </w:object>
      </w:r>
      <w:r>
        <w:rPr>
          <w:rFonts w:hint="eastAsia"/>
        </w:rPr>
        <w:t>为起始热储能容量，</w:t>
      </w:r>
      <w:r>
        <w:rPr>
          <w:position w:val="-12"/>
        </w:rPr>
        <w:object w:dxaOrig="672" w:dyaOrig="372" w14:anchorId="5137A2F1">
          <v:shape id="_x0000_i1125" type="#_x0000_t75" style="width:33.6pt;height:18.6pt" o:ole="">
            <v:imagedata r:id="rId208" o:title=""/>
          </v:shape>
          <o:OLEObject Type="Embed" ProgID="Equation.DSMT4" ShapeID="_x0000_i1125" DrawAspect="Content" ObjectID="_1851922513" r:id="rId209"/>
        </w:object>
      </w:r>
      <w:r>
        <w:rPr>
          <w:rFonts w:hint="eastAsia"/>
        </w:rPr>
        <w:t>为结束热储能容量。</w:t>
      </w:r>
    </w:p>
    <w:p w14:paraId="53C823A7" w14:textId="77777777" w:rsidR="0046119A" w:rsidRDefault="00D22A05">
      <w:pPr>
        <w:spacing w:line="440" w:lineRule="exact"/>
        <w:ind w:firstLineChars="200" w:firstLine="480"/>
      </w:pPr>
      <w:r>
        <w:rPr>
          <w:rFonts w:hint="eastAsia"/>
        </w:rPr>
        <w:t>假设</w:t>
      </w:r>
      <w:r>
        <w:rPr>
          <w:position w:val="-14"/>
        </w:rPr>
        <w:object w:dxaOrig="420" w:dyaOrig="408" w14:anchorId="5E72D702">
          <v:shape id="_x0000_i1126" type="#_x0000_t75" style="width:21pt;height:20.4pt" o:ole="">
            <v:imagedata r:id="rId210" o:title=""/>
          </v:shape>
          <o:OLEObject Type="Embed" ProgID="Equation.DSMT4" ShapeID="_x0000_i1126" DrawAspect="Content" ObjectID="_1851922514" r:id="rId211"/>
        </w:object>
      </w:r>
      <w:r>
        <w:rPr>
          <w:rFonts w:hint="eastAsia"/>
        </w:rPr>
        <w:t>为热储能储热标志位，为二进制变量；</w:t>
      </w:r>
      <w:r>
        <w:rPr>
          <w:position w:val="-14"/>
        </w:rPr>
        <w:object w:dxaOrig="468" w:dyaOrig="408" w14:anchorId="76AF514C">
          <v:shape id="_x0000_i1127" type="#_x0000_t75" style="width:23.4pt;height:20.4pt" o:ole="">
            <v:imagedata r:id="rId212" o:title=""/>
          </v:shape>
          <o:OLEObject Type="Embed" ProgID="Equation.DSMT4" ShapeID="_x0000_i1127" DrawAspect="Content" ObjectID="_1851922515" r:id="rId213"/>
        </w:object>
      </w:r>
      <w:r>
        <w:rPr>
          <w:rFonts w:hint="eastAsia"/>
        </w:rPr>
        <w:t>为热储能放热标志位。因为同一时间热储能充放热不能同时发生，因此有以下约束：</w:t>
      </w:r>
    </w:p>
    <w:p w14:paraId="400CA7EB" w14:textId="77777777" w:rsidR="0046119A" w:rsidRDefault="00D22A05">
      <w:pPr>
        <w:pStyle w:val="MTDisplayEquation"/>
        <w:tabs>
          <w:tab w:val="clear" w:pos="4160"/>
          <w:tab w:val="clear" w:pos="8300"/>
          <w:tab w:val="center" w:pos="4535"/>
          <w:tab w:val="right" w:pos="9070"/>
        </w:tabs>
      </w:pPr>
      <w:r>
        <w:tab/>
      </w:r>
      <w:r>
        <w:rPr>
          <w:position w:val="-14"/>
        </w:rPr>
        <w:object w:dxaOrig="1320" w:dyaOrig="408" w14:anchorId="3ECECE31">
          <v:shape id="_x0000_i1128" type="#_x0000_t75" style="width:66pt;height:20.4pt" o:ole="">
            <v:imagedata r:id="rId214" o:title=""/>
          </v:shape>
          <o:OLEObject Type="Embed" ProgID="Equation.DSMT4" ShapeID="_x0000_i1128" DrawAspect="Content" ObjectID="_1851922516"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28</w:instrText>
        </w:r>
      </w:fldSimple>
      <w:r>
        <w:instrText>)</w:instrText>
      </w:r>
      <w:r>
        <w:fldChar w:fldCharType="end"/>
      </w:r>
    </w:p>
    <w:p w14:paraId="4092AB94" w14:textId="77777777" w:rsidR="0046119A" w:rsidRDefault="00D22A05">
      <w:pPr>
        <w:pStyle w:val="30"/>
        <w:spacing w:beforeLines="50" w:before="120" w:afterLines="50" w:after="120" w:line="240" w:lineRule="auto"/>
        <w:rPr>
          <w:rFonts w:cs="Times New Roman"/>
          <w:b w:val="0"/>
          <w:szCs w:val="30"/>
        </w:rPr>
      </w:pPr>
      <w:bookmarkStart w:id="6" w:name="_Toc198033401"/>
      <w:r>
        <w:rPr>
          <w:rFonts w:cs="Times New Roman" w:hint="eastAsia"/>
          <w:b w:val="0"/>
          <w:szCs w:val="30"/>
        </w:rPr>
        <w:t>2</w:t>
      </w:r>
      <w:r>
        <w:rPr>
          <w:rFonts w:cs="Times New Roman"/>
          <w:b w:val="0"/>
          <w:szCs w:val="30"/>
        </w:rPr>
        <w:t xml:space="preserve">.2.4 </w:t>
      </w:r>
      <w:r>
        <w:rPr>
          <w:rFonts w:cs="Times New Roman" w:hint="eastAsia"/>
          <w:b w:val="0"/>
          <w:szCs w:val="30"/>
        </w:rPr>
        <w:t>其他资源</w:t>
      </w:r>
      <w:bookmarkEnd w:id="6"/>
    </w:p>
    <w:p w14:paraId="55CD1200" w14:textId="77777777" w:rsidR="0046119A" w:rsidRDefault="00D22A05">
      <w:pPr>
        <w:spacing w:line="440" w:lineRule="exact"/>
        <w:ind w:firstLineChars="200" w:firstLine="480"/>
      </w:pPr>
      <w:r>
        <w:rPr>
          <w:rFonts w:hint="eastAsia"/>
        </w:rPr>
        <w:t>1</w:t>
      </w:r>
      <w:r>
        <w:t xml:space="preserve">. </w:t>
      </w:r>
      <w:r>
        <w:rPr>
          <w:rFonts w:hint="eastAsia"/>
        </w:rPr>
        <w:t>微燃机</w:t>
      </w:r>
    </w:p>
    <w:p w14:paraId="37385D8C" w14:textId="77777777" w:rsidR="0046119A" w:rsidRDefault="00D22A05">
      <w:pPr>
        <w:spacing w:line="440" w:lineRule="exact"/>
        <w:ind w:firstLineChars="200" w:firstLine="480"/>
      </w:pPr>
      <w:r>
        <w:rPr>
          <w:rFonts w:hint="eastAsia"/>
        </w:rPr>
        <w:t>微燃机</w:t>
      </w:r>
      <w:r>
        <w:rPr>
          <w:rFonts w:hint="eastAsia"/>
        </w:rPr>
        <w:t>(Micro Turbine, MT)</w:t>
      </w:r>
      <w:r>
        <w:rPr>
          <w:rFonts w:hint="eastAsia"/>
        </w:rPr>
        <w:t>是一种小型化的燃气轮机，通常其功率范围在几千瓦到</w:t>
      </w:r>
      <w:r>
        <w:rPr>
          <w:rFonts w:hint="eastAsia"/>
        </w:rPr>
        <w:t>1</w:t>
      </w:r>
      <w:r>
        <w:rPr>
          <w:rFonts w:hint="eastAsia"/>
        </w:rPr>
        <w:t>兆瓦之间。微型燃气轮机因其高效、灵活、可靠等特点，被广泛应用于聚合商管理中。微燃机在</w:t>
      </w:r>
      <w:r>
        <w:rPr>
          <w:position w:val="-6"/>
        </w:rPr>
        <w:object w:dxaOrig="132" w:dyaOrig="240" w14:anchorId="1EC8F1C3">
          <v:shape id="_x0000_i1129" type="#_x0000_t75" style="width:6.6pt;height:12pt" o:ole="">
            <v:imagedata r:id="rId216" o:title=""/>
          </v:shape>
          <o:OLEObject Type="Embed" ProgID="Equation.DSMT4" ShapeID="_x0000_i1129" DrawAspect="Content" ObjectID="_1851922517" r:id="rId217"/>
        </w:object>
      </w:r>
      <w:r>
        <w:t>时段消耗</w:t>
      </w:r>
      <w:r>
        <w:rPr>
          <w:rFonts w:hint="eastAsia"/>
        </w:rPr>
        <w:t>燃气</w:t>
      </w:r>
      <w:r>
        <w:t>量为</w:t>
      </w:r>
      <w:r>
        <w:rPr>
          <w:position w:val="-12"/>
        </w:rPr>
        <w:object w:dxaOrig="480" w:dyaOrig="372" w14:anchorId="1DEF9604">
          <v:shape id="_x0000_i1130" type="#_x0000_t75" style="width:24pt;height:18.6pt" o:ole="">
            <v:imagedata r:id="rId218" o:title=""/>
          </v:shape>
          <o:OLEObject Type="Embed" ProgID="Equation.DSMT4" ShapeID="_x0000_i1130" DrawAspect="Content" ObjectID="_1851922518" r:id="rId219"/>
        </w:object>
      </w:r>
      <w:r>
        <w:t>，单位为</w:t>
      </w:r>
      <w:r>
        <w:t>kWh</w:t>
      </w:r>
      <w:r>
        <w:t>。燃气锅炉</w:t>
      </w:r>
      <w:r>
        <w:rPr>
          <w:position w:val="-6"/>
        </w:rPr>
        <w:object w:dxaOrig="132" w:dyaOrig="240" w14:anchorId="0B5AD892">
          <v:shape id="_x0000_i1131" type="#_x0000_t75" style="width:6.6pt;height:12pt" o:ole="">
            <v:imagedata r:id="rId220" o:title=""/>
          </v:shape>
          <o:OLEObject Type="Embed" ProgID="Equation.DSMT4" ShapeID="_x0000_i1131" DrawAspect="Content" ObjectID="_1851922519" r:id="rId221"/>
        </w:object>
      </w:r>
      <w:r>
        <w:t>时段的输出</w:t>
      </w:r>
      <w:r>
        <w:rPr>
          <w:rFonts w:hint="eastAsia"/>
        </w:rPr>
        <w:t>电</w:t>
      </w:r>
      <w:r>
        <w:t>量</w:t>
      </w:r>
      <w:r>
        <w:rPr>
          <w:rFonts w:hint="eastAsia"/>
        </w:rPr>
        <w:t>为</w:t>
      </w:r>
      <w:r>
        <w:rPr>
          <w:position w:val="-12"/>
        </w:rPr>
        <w:object w:dxaOrig="468" w:dyaOrig="372" w14:anchorId="37330699">
          <v:shape id="_x0000_i1132" type="#_x0000_t75" style="width:23.4pt;height:18.6pt" o:ole="">
            <v:imagedata r:id="rId222" o:title=""/>
          </v:shape>
          <o:OLEObject Type="Embed" ProgID="Equation.DSMT4" ShapeID="_x0000_i1132" DrawAspect="Content" ObjectID="_1851922520" r:id="rId223"/>
        </w:object>
      </w:r>
      <w:r>
        <w:rPr>
          <w:rFonts w:hint="eastAsia"/>
        </w:rPr>
        <w:t>，</w:t>
      </w:r>
      <w:r>
        <w:t>则</w:t>
      </w:r>
      <w:r>
        <w:lastRenderedPageBreak/>
        <w:t>有</w:t>
      </w:r>
    </w:p>
    <w:p w14:paraId="08698BA5" w14:textId="77777777" w:rsidR="0046119A" w:rsidRDefault="00D22A05">
      <w:pPr>
        <w:pStyle w:val="MTDisplayEquation"/>
        <w:tabs>
          <w:tab w:val="clear" w:pos="4160"/>
          <w:tab w:val="clear" w:pos="8300"/>
          <w:tab w:val="center" w:pos="4535"/>
          <w:tab w:val="right" w:pos="9070"/>
        </w:tabs>
      </w:pPr>
      <w:r>
        <w:tab/>
      </w:r>
      <w:r>
        <w:rPr>
          <w:position w:val="-30"/>
        </w:rPr>
        <w:object w:dxaOrig="2112" w:dyaOrig="720" w14:anchorId="3B90DFD8">
          <v:shape id="_x0000_i1133" type="#_x0000_t75" style="width:105.6pt;height:36pt" o:ole="">
            <v:imagedata r:id="rId224" o:title=""/>
          </v:shape>
          <o:OLEObject Type="Embed" ProgID="Equation.DSMT4" ShapeID="_x0000_i1133" DrawAspect="Content" ObjectID="_1851922521" r:id="rId2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29</w:instrText>
        </w:r>
      </w:fldSimple>
      <w:r>
        <w:instrText>)</w:instrText>
      </w:r>
      <w:r>
        <w:fldChar w:fldCharType="end"/>
      </w:r>
    </w:p>
    <w:p w14:paraId="541EECDE" w14:textId="77777777" w:rsidR="0046119A" w:rsidRDefault="00D22A05">
      <w:pPr>
        <w:ind w:firstLineChars="200" w:firstLine="480"/>
      </w:pPr>
      <w:r>
        <w:rPr>
          <w:rFonts w:hint="eastAsia"/>
        </w:rPr>
        <w:t>物理约束如下：</w:t>
      </w:r>
    </w:p>
    <w:p w14:paraId="4171D5C4" w14:textId="77777777" w:rsidR="0046119A" w:rsidRDefault="00D22A05">
      <w:pPr>
        <w:pStyle w:val="MTDisplayEquation"/>
        <w:tabs>
          <w:tab w:val="clear" w:pos="4160"/>
          <w:tab w:val="clear" w:pos="8300"/>
          <w:tab w:val="center" w:pos="4535"/>
          <w:tab w:val="right" w:pos="9070"/>
        </w:tabs>
      </w:pPr>
      <w:r>
        <w:tab/>
      </w:r>
      <w:r>
        <w:rPr>
          <w:position w:val="-12"/>
        </w:rPr>
        <w:object w:dxaOrig="1788" w:dyaOrig="372" w14:anchorId="3FE82727">
          <v:shape id="_x0000_i1134" type="#_x0000_t75" style="width:89.4pt;height:18.6pt" o:ole="">
            <v:imagedata r:id="rId226" o:title=""/>
          </v:shape>
          <o:OLEObject Type="Embed" ProgID="Equation.DSMT4" ShapeID="_x0000_i1134" DrawAspect="Content" ObjectID="_1851922522" r:id="rId2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30</w:instrText>
        </w:r>
      </w:fldSimple>
      <w:r>
        <w:instrText>)</w:instrText>
      </w:r>
      <w:r>
        <w:fldChar w:fldCharType="end"/>
      </w:r>
    </w:p>
    <w:p w14:paraId="4722A73B" w14:textId="77777777" w:rsidR="0046119A" w:rsidRDefault="00D22A05">
      <w:r>
        <w:rPr>
          <w:rFonts w:hint="eastAsia"/>
        </w:rPr>
        <w:t>式中，</w:t>
      </w:r>
      <w:r>
        <w:rPr>
          <w:position w:val="-12"/>
        </w:rPr>
        <w:object w:dxaOrig="408" w:dyaOrig="360" w14:anchorId="4832DA29">
          <v:shape id="_x0000_i1135" type="#_x0000_t75" style="width:20.4pt;height:18pt" o:ole="">
            <v:imagedata r:id="rId228" o:title=""/>
          </v:shape>
          <o:OLEObject Type="Embed" ProgID="Equation.DSMT4" ShapeID="_x0000_i1135" DrawAspect="Content" ObjectID="_1851922523" r:id="rId229"/>
        </w:object>
      </w:r>
      <w:r>
        <w:rPr>
          <w:rFonts w:hint="eastAsia"/>
        </w:rPr>
        <w:t>为天然气低热值；</w:t>
      </w:r>
      <w:r>
        <w:rPr>
          <w:position w:val="-12"/>
        </w:rPr>
        <w:object w:dxaOrig="420" w:dyaOrig="360" w14:anchorId="61E82C50">
          <v:shape id="_x0000_i1136" type="#_x0000_t75" style="width:21pt;height:18pt" o:ole="">
            <v:imagedata r:id="rId230" o:title=""/>
          </v:shape>
          <o:OLEObject Type="Embed" ProgID="Equation.DSMT4" ShapeID="_x0000_i1136" DrawAspect="Content" ObjectID="_1851922524" r:id="rId231"/>
        </w:object>
      </w:r>
      <w:r>
        <w:rPr>
          <w:rFonts w:hint="eastAsia"/>
        </w:rPr>
        <w:t>、</w:t>
      </w:r>
      <w:r>
        <w:rPr>
          <w:position w:val="-12"/>
        </w:rPr>
        <w:object w:dxaOrig="432" w:dyaOrig="360" w14:anchorId="22F8D59A">
          <v:shape id="_x0000_i1137" type="#_x0000_t75" style="width:21.6pt;height:18pt" o:ole="">
            <v:imagedata r:id="rId232" o:title=""/>
          </v:shape>
          <o:OLEObject Type="Embed" ProgID="Equation.DSMT4" ShapeID="_x0000_i1137" DrawAspect="Content" ObjectID="_1851922525" r:id="rId233"/>
        </w:object>
      </w:r>
      <w:r>
        <w:rPr>
          <w:rFonts w:hint="eastAsia"/>
        </w:rPr>
        <w:t>分别为气电转换系数和气热转换系数；</w:t>
      </w:r>
      <w:r>
        <w:rPr>
          <w:position w:val="-12"/>
        </w:rPr>
        <w:object w:dxaOrig="492" w:dyaOrig="372" w14:anchorId="3F2734EF">
          <v:shape id="_x0000_i1138" type="#_x0000_t75" style="width:24.6pt;height:18.6pt" o:ole="">
            <v:imagedata r:id="rId234" o:title=""/>
          </v:shape>
          <o:OLEObject Type="Embed" ProgID="Equation.DSMT4" ShapeID="_x0000_i1138" DrawAspect="Content" ObjectID="_1851922526" r:id="rId235"/>
        </w:object>
      </w:r>
      <w:r>
        <w:rPr>
          <w:rFonts w:hint="eastAsia"/>
        </w:rPr>
        <w:t>、</w:t>
      </w:r>
      <w:r>
        <w:rPr>
          <w:position w:val="-12"/>
        </w:rPr>
        <w:object w:dxaOrig="468" w:dyaOrig="372" w14:anchorId="5E26934F">
          <v:shape id="_x0000_i1139" type="#_x0000_t75" style="width:23.4pt;height:18.6pt" o:ole="">
            <v:imagedata r:id="rId236" o:title=""/>
          </v:shape>
          <o:OLEObject Type="Embed" ProgID="Equation.DSMT4" ShapeID="_x0000_i1139" DrawAspect="Content" ObjectID="_1851922527" r:id="rId237"/>
        </w:object>
      </w:r>
      <w:r>
        <w:rPr>
          <w:rFonts w:hint="eastAsia"/>
        </w:rPr>
        <w:t>为燃气轮机电出力的最大值和最小值。</w:t>
      </w:r>
    </w:p>
    <w:p w14:paraId="177652E9" w14:textId="77777777" w:rsidR="0046119A" w:rsidRDefault="00D22A05">
      <w:pPr>
        <w:spacing w:line="440" w:lineRule="exact"/>
        <w:ind w:firstLineChars="200" w:firstLine="480"/>
      </w:pPr>
      <w:r>
        <w:rPr>
          <w:rFonts w:hint="eastAsia"/>
        </w:rPr>
        <w:t>2</w:t>
      </w:r>
      <w:r>
        <w:t xml:space="preserve">. </w:t>
      </w:r>
      <w:r>
        <w:rPr>
          <w:rFonts w:hint="eastAsia"/>
        </w:rPr>
        <w:t>燃气锅炉</w:t>
      </w:r>
    </w:p>
    <w:p w14:paraId="31576B45" w14:textId="77777777" w:rsidR="0046119A" w:rsidRDefault="00D22A05">
      <w:pPr>
        <w:tabs>
          <w:tab w:val="center" w:pos="4790"/>
          <w:tab w:val="right" w:pos="9580"/>
        </w:tabs>
        <w:snapToGrid w:val="0"/>
        <w:spacing w:line="440" w:lineRule="exact"/>
        <w:ind w:firstLineChars="200" w:firstLine="480"/>
      </w:pPr>
      <w:r>
        <w:t>燃气锅炉</w:t>
      </w:r>
      <w:r>
        <w:rPr>
          <w:rFonts w:hint="eastAsia"/>
        </w:rPr>
        <w:t>(</w:t>
      </w:r>
      <w:r>
        <w:t>Gas Boiler, GB)</w:t>
      </w:r>
      <w:r>
        <w:rPr>
          <w:rFonts w:hint="eastAsia"/>
        </w:rPr>
        <w:t>是一种利用天然气、液化石油气或其他可燃气体作为燃料，通过燃烧产生热能，进而加热水或产生蒸汽的设备。它广泛应用于家庭供暖、工业生产和商业设施等领域。</w:t>
      </w:r>
    </w:p>
    <w:p w14:paraId="01BAF982" w14:textId="77777777" w:rsidR="0046119A" w:rsidRDefault="00D22A05">
      <w:pPr>
        <w:tabs>
          <w:tab w:val="center" w:pos="4790"/>
          <w:tab w:val="right" w:pos="9580"/>
        </w:tabs>
        <w:snapToGrid w:val="0"/>
        <w:spacing w:line="440" w:lineRule="exact"/>
        <w:ind w:firstLineChars="200" w:firstLine="480"/>
      </w:pPr>
      <w:r>
        <w:t>燃气锅炉</w:t>
      </w:r>
      <w:r>
        <w:rPr>
          <w:rFonts w:hint="eastAsia"/>
        </w:rPr>
        <w:t>在</w:t>
      </w:r>
      <w:r>
        <w:rPr>
          <w:position w:val="-6"/>
        </w:rPr>
        <w:object w:dxaOrig="132" w:dyaOrig="240" w14:anchorId="08EE196A">
          <v:shape id="_x0000_i1140" type="#_x0000_t75" style="width:6.6pt;height:12pt" o:ole="">
            <v:imagedata r:id="rId238" o:title=""/>
          </v:shape>
          <o:OLEObject Type="Embed" ProgID="Equation.DSMT4" ShapeID="_x0000_i1140" DrawAspect="Content" ObjectID="_1851922528" r:id="rId239"/>
        </w:object>
      </w:r>
      <w:r>
        <w:t>时段的</w:t>
      </w:r>
      <w:r>
        <w:rPr>
          <w:rFonts w:hint="eastAsia"/>
        </w:rPr>
        <w:t>燃气消耗量</w:t>
      </w:r>
      <w:r>
        <w:t>为</w:t>
      </w:r>
      <w:r>
        <w:rPr>
          <w:position w:val="-12"/>
        </w:rPr>
        <w:object w:dxaOrig="432" w:dyaOrig="372" w14:anchorId="3151B793">
          <v:shape id="_x0000_i1141" type="#_x0000_t75" style="width:21.6pt;height:18.6pt" o:ole="">
            <v:imagedata r:id="rId240" o:title=""/>
          </v:shape>
          <o:OLEObject Type="Embed" ProgID="Equation.DSMT4" ShapeID="_x0000_i1141" DrawAspect="Content" ObjectID="_1851922529" r:id="rId241"/>
        </w:object>
      </w:r>
      <w:r>
        <w:t>，燃气锅炉</w:t>
      </w:r>
      <w:r>
        <w:rPr>
          <w:position w:val="-6"/>
        </w:rPr>
        <w:object w:dxaOrig="132" w:dyaOrig="240" w14:anchorId="26FC417E">
          <v:shape id="_x0000_i1142" type="#_x0000_t75" style="width:6.6pt;height:12pt" o:ole="">
            <v:imagedata r:id="rId242" o:title=""/>
          </v:shape>
          <o:OLEObject Type="Embed" ProgID="Equation.DSMT4" ShapeID="_x0000_i1142" DrawAspect="Content" ObjectID="_1851922530" r:id="rId243"/>
        </w:object>
      </w:r>
      <w:r>
        <w:t>时段的输出热量</w:t>
      </w:r>
      <w:r>
        <w:rPr>
          <w:rFonts w:hint="eastAsia"/>
        </w:rPr>
        <w:t>为</w:t>
      </w:r>
      <w:r>
        <w:rPr>
          <w:position w:val="-12"/>
        </w:rPr>
        <w:object w:dxaOrig="480" w:dyaOrig="372" w14:anchorId="3669565E">
          <v:shape id="_x0000_i1143" type="#_x0000_t75" style="width:24pt;height:18.6pt" o:ole="">
            <v:imagedata r:id="rId244" o:title=""/>
          </v:shape>
          <o:OLEObject Type="Embed" ProgID="Equation.DSMT4" ShapeID="_x0000_i1143" DrawAspect="Content" ObjectID="_1851922531" r:id="rId245"/>
        </w:object>
      </w:r>
      <w:r>
        <w:t>。燃气锅炉产热效率记为</w:t>
      </w:r>
      <w:r>
        <w:rPr>
          <w:position w:val="-12"/>
        </w:rPr>
        <w:object w:dxaOrig="372" w:dyaOrig="360" w14:anchorId="02231497">
          <v:shape id="_x0000_i1144" type="#_x0000_t75" style="width:18.6pt;height:18pt" o:ole="">
            <v:imagedata r:id="rId246" o:title=""/>
          </v:shape>
          <o:OLEObject Type="Embed" ProgID="Equation.DSMT4" ShapeID="_x0000_i1144" DrawAspect="Content" ObjectID="_1851922532" r:id="rId247"/>
        </w:object>
      </w:r>
      <w:r>
        <w:t>，则有</w:t>
      </w:r>
    </w:p>
    <w:p w14:paraId="7D028F9E" w14:textId="77777777" w:rsidR="0046119A" w:rsidRDefault="00D22A05">
      <w:pPr>
        <w:pStyle w:val="MTDisplayEquation"/>
        <w:tabs>
          <w:tab w:val="clear" w:pos="4160"/>
          <w:tab w:val="clear" w:pos="8300"/>
          <w:tab w:val="center" w:pos="4535"/>
          <w:tab w:val="right" w:pos="9070"/>
        </w:tabs>
      </w:pPr>
      <w:r>
        <w:tab/>
      </w:r>
      <w:r>
        <w:rPr>
          <w:position w:val="-12"/>
        </w:rPr>
        <w:object w:dxaOrig="1572" w:dyaOrig="372" w14:anchorId="16D9A06D">
          <v:shape id="_x0000_i1145" type="#_x0000_t75" style="width:78.6pt;height:18.6pt" o:ole="">
            <v:imagedata r:id="rId248" o:title=""/>
          </v:shape>
          <o:OLEObject Type="Embed" ProgID="Equation.DSMT4" ShapeID="_x0000_i1145" DrawAspect="Content" ObjectID="_1851922533" r:id="rId2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31</w:instrText>
        </w:r>
      </w:fldSimple>
      <w:r>
        <w:instrText>)</w:instrText>
      </w:r>
      <w:r>
        <w:fldChar w:fldCharType="end"/>
      </w:r>
    </w:p>
    <w:p w14:paraId="664CA4B9" w14:textId="77777777" w:rsidR="0046119A" w:rsidRDefault="00D22A05">
      <w:pPr>
        <w:spacing w:line="440" w:lineRule="exact"/>
        <w:ind w:firstLineChars="200" w:firstLine="480"/>
      </w:pPr>
      <w:r>
        <w:rPr>
          <w:rFonts w:hint="eastAsia"/>
        </w:rPr>
        <w:t>燃气锅炉的约束如下</w:t>
      </w:r>
      <w:r>
        <w:rPr>
          <w:rFonts w:hint="eastAsia"/>
        </w:rPr>
        <w:t>:</w:t>
      </w:r>
    </w:p>
    <w:p w14:paraId="25583596" w14:textId="77777777" w:rsidR="0046119A" w:rsidRDefault="00D22A05">
      <w:pPr>
        <w:pStyle w:val="MTDisplayEquation"/>
        <w:tabs>
          <w:tab w:val="clear" w:pos="4160"/>
          <w:tab w:val="clear" w:pos="8300"/>
          <w:tab w:val="center" w:pos="4535"/>
          <w:tab w:val="right" w:pos="9070"/>
        </w:tabs>
      </w:pPr>
      <w:r>
        <w:tab/>
      </w:r>
      <w:r>
        <w:rPr>
          <w:position w:val="-12"/>
        </w:rPr>
        <w:object w:dxaOrig="1908" w:dyaOrig="372" w14:anchorId="35EC3896">
          <v:shape id="_x0000_i1146" type="#_x0000_t75" style="width:95.4pt;height:18.6pt" o:ole="">
            <v:imagedata r:id="rId250" o:title=""/>
          </v:shape>
          <o:OLEObject Type="Embed" ProgID="Equation.DSMT4" ShapeID="_x0000_i1146" DrawAspect="Content" ObjectID="_1851922534" r:id="rId2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32</w:instrText>
        </w:r>
      </w:fldSimple>
      <w:r>
        <w:instrText>)</w:instrText>
      </w:r>
      <w:r>
        <w:fldChar w:fldCharType="end"/>
      </w:r>
    </w:p>
    <w:p w14:paraId="440C6FF1" w14:textId="77777777" w:rsidR="0046119A" w:rsidRDefault="00D22A05">
      <w:r>
        <w:rPr>
          <w:rFonts w:hint="eastAsia"/>
        </w:rPr>
        <w:t>式中，</w:t>
      </w:r>
      <w:r>
        <w:rPr>
          <w:position w:val="-12"/>
        </w:rPr>
        <w:object w:dxaOrig="540" w:dyaOrig="372" w14:anchorId="4243ABCF">
          <v:shape id="_x0000_i1147" type="#_x0000_t75" style="width:27pt;height:18.6pt" o:ole="">
            <v:imagedata r:id="rId252" o:title=""/>
          </v:shape>
          <o:OLEObject Type="Embed" ProgID="Equation.DSMT4" ShapeID="_x0000_i1147" DrawAspect="Content" ObjectID="_1851922535" r:id="rId253"/>
        </w:object>
      </w:r>
      <w:r>
        <w:rPr>
          <w:rFonts w:hint="eastAsia"/>
        </w:rPr>
        <w:t>、</w:t>
      </w:r>
      <w:r>
        <w:rPr>
          <w:position w:val="-12"/>
        </w:rPr>
        <w:object w:dxaOrig="528" w:dyaOrig="372" w14:anchorId="3922EB75">
          <v:shape id="_x0000_i1148" type="#_x0000_t75" style="width:26.4pt;height:18.6pt" o:ole="">
            <v:imagedata r:id="rId254" o:title=""/>
          </v:shape>
          <o:OLEObject Type="Embed" ProgID="Equation.DSMT4" ShapeID="_x0000_i1148" DrawAspect="Content" ObjectID="_1851922536" r:id="rId255"/>
        </w:object>
      </w:r>
      <w:r>
        <w:rPr>
          <w:rFonts w:hint="eastAsia"/>
        </w:rPr>
        <w:t>为燃气锅炉热出力的最大值和最小值。</w:t>
      </w:r>
    </w:p>
    <w:p w14:paraId="2C2F5016" w14:textId="77777777" w:rsidR="0046119A" w:rsidRDefault="00D22A05">
      <w:pPr>
        <w:pStyle w:val="2"/>
        <w:snapToGrid w:val="0"/>
        <w:spacing w:beforeLines="50" w:before="120" w:afterLines="50" w:after="120" w:line="240" w:lineRule="auto"/>
        <w:rPr>
          <w:rFonts w:cs="Times New Roman"/>
          <w:b w:val="0"/>
        </w:rPr>
      </w:pPr>
      <w:bookmarkStart w:id="7" w:name="_Toc198033402"/>
      <w:r>
        <w:rPr>
          <w:rFonts w:cs="Times New Roman" w:hint="eastAsia"/>
          <w:b w:val="0"/>
        </w:rPr>
        <w:t>2</w:t>
      </w:r>
      <w:r>
        <w:rPr>
          <w:rFonts w:cs="Times New Roman"/>
          <w:b w:val="0"/>
        </w:rPr>
        <w:t xml:space="preserve">.3 </w:t>
      </w:r>
      <w:r>
        <w:rPr>
          <w:rFonts w:cs="Times New Roman" w:hint="eastAsia"/>
          <w:b w:val="0"/>
        </w:rPr>
        <w:t>影响聚合商的内部风险</w:t>
      </w:r>
      <w:bookmarkEnd w:id="7"/>
    </w:p>
    <w:p w14:paraId="2E20262C" w14:textId="77777777" w:rsidR="0046119A" w:rsidRDefault="00D22A05">
      <w:pPr>
        <w:spacing w:line="440" w:lineRule="exact"/>
        <w:ind w:firstLineChars="200" w:firstLine="480"/>
      </w:pPr>
      <w:r>
        <w:rPr>
          <w:rFonts w:hint="eastAsia"/>
        </w:rPr>
        <w:t>为了更好的保障聚合商，用户和系统的利益和安全，这里对影响聚合商的内部风险进行分析。内部风险主要为聚合商下属分布式资源可能出现的不确定风险，本节着重对风光不确定性和用户行为进行分析。</w:t>
      </w:r>
    </w:p>
    <w:p w14:paraId="22653915" w14:textId="77777777" w:rsidR="0046119A" w:rsidRDefault="00D22A05">
      <w:pPr>
        <w:pStyle w:val="30"/>
        <w:spacing w:beforeLines="50" w:before="120" w:afterLines="50" w:after="120" w:line="240" w:lineRule="auto"/>
        <w:rPr>
          <w:rFonts w:cs="Times New Roman"/>
          <w:b w:val="0"/>
          <w:szCs w:val="30"/>
        </w:rPr>
      </w:pPr>
      <w:bookmarkStart w:id="8" w:name="_Toc198033403"/>
      <w:r>
        <w:rPr>
          <w:rFonts w:cs="Times New Roman" w:hint="eastAsia"/>
          <w:b w:val="0"/>
          <w:szCs w:val="30"/>
        </w:rPr>
        <w:t>2</w:t>
      </w:r>
      <w:r>
        <w:rPr>
          <w:rFonts w:cs="Times New Roman"/>
          <w:b w:val="0"/>
          <w:szCs w:val="30"/>
        </w:rPr>
        <w:t xml:space="preserve">.3.1 </w:t>
      </w:r>
      <w:r>
        <w:rPr>
          <w:rFonts w:cs="Times New Roman" w:hint="eastAsia"/>
          <w:b w:val="0"/>
          <w:szCs w:val="30"/>
        </w:rPr>
        <w:t>风光出力不确定</w:t>
      </w:r>
      <w:bookmarkEnd w:id="8"/>
    </w:p>
    <w:p w14:paraId="204B9EF7" w14:textId="77777777" w:rsidR="0046119A" w:rsidRDefault="00D22A05">
      <w:pPr>
        <w:spacing w:line="440" w:lineRule="exact"/>
        <w:ind w:firstLineChars="200" w:firstLine="480"/>
      </w:pPr>
      <w:r>
        <w:rPr>
          <w:rFonts w:hint="eastAsia"/>
        </w:rPr>
        <w:t>由于近年来可再生能源的持续发展，聚合商下属的分布式可再生能源也在逐渐增加，而风电和光伏相较于传统能源具有天然的随机性和波动性，这由</w:t>
      </w:r>
      <w:r>
        <w:rPr>
          <w:rFonts w:hint="eastAsia"/>
        </w:rPr>
        <w:t>2</w:t>
      </w:r>
      <w:r>
        <w:t>.2</w:t>
      </w:r>
      <w:r>
        <w:rPr>
          <w:rFonts w:hint="eastAsia"/>
        </w:rPr>
        <w:t>节可以看出。聚合商在运营过程中如果不加以考虑，很有可能危害其自身和用户的利益。</w:t>
      </w:r>
    </w:p>
    <w:p w14:paraId="101E3663" w14:textId="77777777" w:rsidR="0046119A" w:rsidRDefault="00D22A05">
      <w:pPr>
        <w:spacing w:line="440" w:lineRule="exact"/>
        <w:ind w:firstLineChars="200" w:firstLine="480"/>
      </w:pPr>
      <w:r>
        <w:rPr>
          <w:rFonts w:hint="eastAsia"/>
        </w:rPr>
        <w:t>因此本文使用拉丁超立方抽样方法来描述风光不确定性。拉丁超立方采样</w:t>
      </w:r>
      <w:r>
        <w:rPr>
          <w:rFonts w:hint="eastAsia"/>
        </w:rPr>
        <w:t>(</w:t>
      </w:r>
      <w:r>
        <w:t>Latin Hypercube Sampling, LHS</w:t>
      </w:r>
      <w:r>
        <w:rPr>
          <w:rFonts w:hint="eastAsia"/>
        </w:rPr>
        <w:t>)</w:t>
      </w:r>
      <w:r>
        <w:rPr>
          <w:rFonts w:hint="eastAsia"/>
        </w:rPr>
        <w:t>属于分层采样方法，样本数量少的同时避免了简单随机抽样方法存在的效率低，精度差的问题。其能够保证采样区域均被采样点覆盖。假定风光出力服从高斯分布</w:t>
      </w:r>
      <w:r>
        <w:rPr>
          <w:position w:val="-10"/>
        </w:rPr>
        <w:object w:dxaOrig="948" w:dyaOrig="360" w14:anchorId="0BAFB762">
          <v:shape id="_x0000_i1149" type="#_x0000_t75" style="width:47.4pt;height:18pt" o:ole="">
            <v:imagedata r:id="rId256" o:title=""/>
          </v:shape>
          <o:OLEObject Type="Embed" ProgID="Equation.DSMT4" ShapeID="_x0000_i1149" DrawAspect="Content" ObjectID="_1851922537" r:id="rId257"/>
        </w:object>
      </w:r>
      <w:r>
        <w:rPr>
          <w:rFonts w:hint="eastAsia"/>
        </w:rPr>
        <w:t>，</w:t>
      </w:r>
      <w:r>
        <w:rPr>
          <w:position w:val="-10"/>
        </w:rPr>
        <w:object w:dxaOrig="240" w:dyaOrig="252" w14:anchorId="6F1ACFD7">
          <v:shape id="_x0000_i1150" type="#_x0000_t75" style="width:12pt;height:12.6pt" o:ole="">
            <v:imagedata r:id="rId258" o:title=""/>
          </v:shape>
          <o:OLEObject Type="Embed" ProgID="Equation.DSMT4" ShapeID="_x0000_i1150" DrawAspect="Content" ObjectID="_1851922538" r:id="rId259"/>
        </w:object>
      </w:r>
      <w:r>
        <w:rPr>
          <w:rFonts w:hint="eastAsia"/>
        </w:rPr>
        <w:t>为期望值，</w:t>
      </w:r>
      <w:r>
        <w:rPr>
          <w:position w:val="-6"/>
        </w:rPr>
        <w:object w:dxaOrig="228" w:dyaOrig="288" w14:anchorId="72A44F82">
          <v:shape id="_x0000_i1151" type="#_x0000_t75" style="width:11.4pt;height:14.4pt" o:ole="">
            <v:imagedata r:id="rId260" o:title=""/>
          </v:shape>
          <o:OLEObject Type="Embed" ProgID="Equation.DSMT4" ShapeID="_x0000_i1151" DrawAspect="Content" ObjectID="_1851922539" r:id="rId261"/>
        </w:object>
      </w:r>
      <w:r>
        <w:rPr>
          <w:rFonts w:hint="eastAsia"/>
        </w:rPr>
        <w:t>为波动百分比。则可以通过</w:t>
      </w:r>
      <w:r>
        <w:rPr>
          <w:rFonts w:hint="eastAsia"/>
        </w:rPr>
        <w:t>L</w:t>
      </w:r>
      <w:r>
        <w:t>HS</w:t>
      </w:r>
      <w:r>
        <w:rPr>
          <w:rFonts w:hint="eastAsia"/>
        </w:rPr>
        <w:t>生成多个服从概率分布的风光场景。</w:t>
      </w:r>
    </w:p>
    <w:p w14:paraId="72192078" w14:textId="77777777" w:rsidR="0046119A" w:rsidRDefault="00D22A05">
      <w:pPr>
        <w:spacing w:line="440" w:lineRule="exact"/>
        <w:ind w:firstLineChars="200" w:firstLine="480"/>
      </w:pPr>
      <w:r>
        <w:t xml:space="preserve">1. </w:t>
      </w:r>
      <w:r>
        <w:rPr>
          <w:rFonts w:hint="eastAsia"/>
        </w:rPr>
        <w:t>基于</w:t>
      </w:r>
      <w:r>
        <w:rPr>
          <w:rFonts w:hint="eastAsia"/>
        </w:rPr>
        <w:t>L</w:t>
      </w:r>
      <w:r>
        <w:t>HS</w:t>
      </w:r>
      <w:r>
        <w:rPr>
          <w:rFonts w:hint="eastAsia"/>
        </w:rPr>
        <w:t>的场景生成方法</w:t>
      </w:r>
    </w:p>
    <w:p w14:paraId="48FF97C0" w14:textId="77777777" w:rsidR="0046119A" w:rsidRDefault="00D22A05">
      <w:pPr>
        <w:spacing w:line="440" w:lineRule="exact"/>
        <w:ind w:firstLineChars="200" w:firstLine="480"/>
      </w:pPr>
      <w:r>
        <w:rPr>
          <w:rFonts w:hint="eastAsia"/>
        </w:rPr>
        <w:t>通过对输入的概率分布进行分层，等值划分累积概率尺度上的累积曲线，然后从各</w:t>
      </w:r>
      <w:r>
        <w:rPr>
          <w:rFonts w:hint="eastAsia"/>
        </w:rPr>
        <w:lastRenderedPageBreak/>
        <w:t>区间中完成样本的随机抽取，其曲线如图</w:t>
      </w:r>
      <w:r>
        <w:rPr>
          <w:rFonts w:hint="eastAsia"/>
        </w:rPr>
        <w:t>2</w:t>
      </w:r>
      <w:r>
        <w:t>.3</w:t>
      </w:r>
      <w:r>
        <w:rPr>
          <w:rFonts w:hint="eastAsia"/>
        </w:rPr>
        <w:t>所示。</w:t>
      </w:r>
      <w:r>
        <w:rPr>
          <w:rFonts w:hint="eastAsia"/>
        </w:rPr>
        <w:t>L</w:t>
      </w:r>
      <w:r>
        <w:t>HS</w:t>
      </w:r>
      <w:r>
        <w:rPr>
          <w:rFonts w:hint="eastAsia"/>
        </w:rPr>
        <w:t>包括两个步骤：采样和排列。</w:t>
      </w:r>
    </w:p>
    <w:p w14:paraId="106D79D8" w14:textId="77777777" w:rsidR="0046119A" w:rsidRDefault="00D22A05">
      <w:pPr>
        <w:jc w:val="center"/>
      </w:pPr>
      <w:r>
        <w:object w:dxaOrig="6276" w:dyaOrig="3792" w14:anchorId="248B175A">
          <v:shape id="_x0000_i1152" type="#_x0000_t75" style="width:313.8pt;height:189.6pt" o:ole="">
            <v:imagedata r:id="rId262" o:title=""/>
          </v:shape>
          <o:OLEObject Type="Embed" ProgID="Visio.Drawing.15" ShapeID="_x0000_i1152" DrawAspect="Content" ObjectID="_1851922540" r:id="rId263"/>
        </w:object>
      </w:r>
    </w:p>
    <w:p w14:paraId="52E805D2" w14:textId="77777777" w:rsidR="0046119A" w:rsidRDefault="00D22A05">
      <w:pPr>
        <w:jc w:val="center"/>
        <w:rPr>
          <w:sz w:val="21"/>
          <w:szCs w:val="21"/>
        </w:rPr>
      </w:pPr>
      <w:r>
        <w:rPr>
          <w:rFonts w:hint="eastAsia"/>
          <w:sz w:val="21"/>
          <w:szCs w:val="21"/>
        </w:rPr>
        <w:t>图</w:t>
      </w:r>
      <w:r>
        <w:rPr>
          <w:rFonts w:hint="eastAsia"/>
          <w:sz w:val="21"/>
          <w:szCs w:val="21"/>
        </w:rPr>
        <w:t>2</w:t>
      </w:r>
      <w:r>
        <w:rPr>
          <w:sz w:val="21"/>
          <w:szCs w:val="21"/>
        </w:rPr>
        <w:t>.3</w:t>
      </w:r>
      <w:r>
        <w:rPr>
          <w:rFonts w:hint="eastAsia"/>
          <w:sz w:val="21"/>
          <w:szCs w:val="21"/>
        </w:rPr>
        <w:t xml:space="preserve"> </w:t>
      </w:r>
      <w:r>
        <w:rPr>
          <w:rFonts w:hint="eastAsia"/>
          <w:sz w:val="21"/>
          <w:szCs w:val="21"/>
        </w:rPr>
        <w:t>拉丁超立方示意图</w:t>
      </w:r>
    </w:p>
    <w:p w14:paraId="2A342587" w14:textId="77777777" w:rsidR="0046119A" w:rsidRDefault="00D22A05">
      <w:pPr>
        <w:jc w:val="center"/>
        <w:rPr>
          <w:sz w:val="21"/>
          <w:szCs w:val="21"/>
        </w:rPr>
      </w:pPr>
      <w:r>
        <w:rPr>
          <w:sz w:val="21"/>
          <w:szCs w:val="21"/>
        </w:rPr>
        <w:t>Fig. 2.3 Schematic diagram of Latin hypercube</w:t>
      </w:r>
    </w:p>
    <w:p w14:paraId="2D907686" w14:textId="77777777" w:rsidR="0046119A" w:rsidRDefault="00D22A05">
      <w:pPr>
        <w:spacing w:line="440" w:lineRule="exact"/>
        <w:ind w:firstLine="480"/>
      </w:pPr>
      <w:r>
        <w:rPr>
          <w:rFonts w:hint="eastAsia"/>
        </w:rPr>
        <w:t>(</w:t>
      </w:r>
      <w:r>
        <w:t>1</w:t>
      </w:r>
      <w:r>
        <w:rPr>
          <w:rFonts w:hint="eastAsia"/>
        </w:rPr>
        <w:t>)</w:t>
      </w:r>
      <w:r>
        <w:t xml:space="preserve"> </w:t>
      </w:r>
      <w:r>
        <w:rPr>
          <w:rFonts w:hint="eastAsia"/>
        </w:rPr>
        <w:t>采样</w:t>
      </w:r>
    </w:p>
    <w:p w14:paraId="1A1FBB4A" w14:textId="77777777" w:rsidR="0046119A" w:rsidRDefault="00D22A05">
      <w:pPr>
        <w:spacing w:line="440" w:lineRule="exact"/>
        <w:ind w:firstLineChars="200" w:firstLine="480"/>
        <w:rPr>
          <w:rFonts w:cs="Times New Roman"/>
        </w:rPr>
      </w:pPr>
      <w:r>
        <w:rPr>
          <w:rFonts w:cs="Times New Roman"/>
        </w:rPr>
        <w:t>对</w:t>
      </w:r>
      <w:r>
        <w:rPr>
          <w:rFonts w:hint="eastAsia"/>
        </w:rPr>
        <w:t>输入的随机变量进行采样。假定随机输入变量为</w:t>
      </w:r>
      <w:r>
        <w:rPr>
          <w:position w:val="-12"/>
        </w:rPr>
        <w:object w:dxaOrig="348" w:dyaOrig="360" w14:anchorId="070BAB8B">
          <v:shape id="_x0000_i1153" type="#_x0000_t75" style="width:17.4pt;height:18pt" o:ole="">
            <v:imagedata r:id="rId264" o:title=""/>
          </v:shape>
          <o:OLEObject Type="Embed" ProgID="Equation.DSMT4" ShapeID="_x0000_i1153" DrawAspect="Content" ObjectID="_1851922541" r:id="rId265"/>
        </w:object>
      </w:r>
      <w:r>
        <w:rPr>
          <w:rFonts w:hint="eastAsia"/>
        </w:rPr>
        <w:t>(</w:t>
      </w:r>
      <w:r>
        <w:rPr>
          <w:position w:val="-10"/>
        </w:rPr>
        <w:object w:dxaOrig="1248" w:dyaOrig="312" w14:anchorId="65C0B0C9">
          <v:shape id="_x0000_i1154" type="#_x0000_t75" style="width:62.4pt;height:15.6pt" o:ole="">
            <v:imagedata r:id="rId266" o:title=""/>
          </v:shape>
          <o:OLEObject Type="Embed" ProgID="Equation.DSMT4" ShapeID="_x0000_i1154" DrawAspect="Content" ObjectID="_1851922542" r:id="rId267"/>
        </w:object>
      </w:r>
      <w:r>
        <w:rPr>
          <w:rFonts w:hint="eastAsia"/>
        </w:rPr>
        <w:t>)</w:t>
      </w:r>
      <w:r>
        <w:rPr>
          <w:rFonts w:hint="eastAsia"/>
        </w:rPr>
        <w:t>，</w:t>
      </w:r>
      <w:r>
        <w:rPr>
          <w:position w:val="-12"/>
        </w:rPr>
        <w:object w:dxaOrig="300" w:dyaOrig="360" w14:anchorId="2C4AFF30">
          <v:shape id="_x0000_i1155" type="#_x0000_t75" style="width:15pt;height:18pt" o:ole="">
            <v:imagedata r:id="rId268" o:title=""/>
          </v:shape>
          <o:OLEObject Type="Embed" ProgID="Equation.DSMT4" ShapeID="_x0000_i1155" DrawAspect="Content" ObjectID="_1851922543" r:id="rId269"/>
        </w:object>
      </w:r>
      <w:r>
        <w:rPr>
          <w:rFonts w:cs="Times New Roman" w:hint="eastAsia"/>
        </w:rPr>
        <w:t>表示其累积概率分布函数，如式</w:t>
      </w:r>
      <w:r>
        <w:rPr>
          <w:rFonts w:cs="Times New Roman" w:hint="eastAsia"/>
        </w:rPr>
        <w:t>(2</w:t>
      </w:r>
      <w:r>
        <w:rPr>
          <w:rFonts w:cs="Times New Roman"/>
        </w:rPr>
        <w:t>.33</w:t>
      </w:r>
      <w:r>
        <w:rPr>
          <w:rFonts w:cs="Times New Roman" w:hint="eastAsia"/>
        </w:rPr>
        <w:t>)</w:t>
      </w:r>
      <w:r>
        <w:rPr>
          <w:rFonts w:cs="Times New Roman" w:hint="eastAsia"/>
        </w:rPr>
        <w:t>所示</w:t>
      </w:r>
    </w:p>
    <w:p w14:paraId="4E60B9BC" w14:textId="77777777" w:rsidR="0046119A" w:rsidRDefault="00D22A05">
      <w:pPr>
        <w:pStyle w:val="MTDisplayEquation"/>
        <w:tabs>
          <w:tab w:val="clear" w:pos="4160"/>
          <w:tab w:val="clear" w:pos="8300"/>
          <w:tab w:val="center" w:pos="4535"/>
          <w:tab w:val="right" w:pos="9070"/>
        </w:tabs>
      </w:pPr>
      <w:r>
        <w:tab/>
      </w:r>
      <w:r>
        <w:rPr>
          <w:position w:val="-12"/>
        </w:rPr>
        <w:object w:dxaOrig="1152" w:dyaOrig="360" w14:anchorId="542CAB0E">
          <v:shape id="_x0000_i1156" type="#_x0000_t75" style="width:57.6pt;height:18pt" o:ole="">
            <v:imagedata r:id="rId270" o:title=""/>
          </v:shape>
          <o:OLEObject Type="Embed" ProgID="Equation.DSMT4" ShapeID="_x0000_i1156" DrawAspect="Content" ObjectID="_1851922544"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33</w:instrText>
        </w:r>
      </w:fldSimple>
      <w:r>
        <w:instrText>)</w:instrText>
      </w:r>
      <w:r>
        <w:fldChar w:fldCharType="end"/>
      </w:r>
    </w:p>
    <w:p w14:paraId="6FC22F72" w14:textId="77777777" w:rsidR="0046119A" w:rsidRDefault="00D22A05">
      <w:pPr>
        <w:spacing w:line="440" w:lineRule="exact"/>
        <w:ind w:firstLineChars="200" w:firstLine="480"/>
        <w:rPr>
          <w:rFonts w:cs="Times New Roman"/>
        </w:rPr>
      </w:pPr>
      <w:r>
        <w:rPr>
          <w:rFonts w:hint="eastAsia"/>
        </w:rPr>
        <w:t>步骤</w:t>
      </w:r>
      <w:r>
        <w:rPr>
          <w:rFonts w:hint="eastAsia"/>
        </w:rPr>
        <w:t>1</w:t>
      </w:r>
      <w:r>
        <w:rPr>
          <w:rFonts w:hint="eastAsia"/>
        </w:rPr>
        <w:t>：</w:t>
      </w:r>
      <w:r>
        <w:rPr>
          <w:rFonts w:cs="Times New Roman" w:hint="eastAsia"/>
        </w:rPr>
        <w:t>将图</w:t>
      </w:r>
      <w:r>
        <w:rPr>
          <w:rFonts w:cs="Times New Roman" w:hint="eastAsia"/>
        </w:rPr>
        <w:t>2</w:t>
      </w:r>
      <w:r>
        <w:rPr>
          <w:rFonts w:cs="Times New Roman"/>
        </w:rPr>
        <w:t>.3</w:t>
      </w:r>
      <w:r>
        <w:rPr>
          <w:rFonts w:cs="Times New Roman" w:hint="eastAsia"/>
        </w:rPr>
        <w:t>中的曲线分成</w:t>
      </w:r>
      <w:r>
        <w:rPr>
          <w:position w:val="-4"/>
        </w:rPr>
        <w:object w:dxaOrig="312" w:dyaOrig="252" w14:anchorId="50AB1106">
          <v:shape id="_x0000_i1157" type="#_x0000_t75" style="width:15.6pt;height:12.6pt" o:ole="">
            <v:imagedata r:id="rId272" o:title=""/>
          </v:shape>
          <o:OLEObject Type="Embed" ProgID="Equation.DSMT4" ShapeID="_x0000_i1157" DrawAspect="Content" ObjectID="_1851922545" r:id="rId273"/>
        </w:object>
      </w:r>
      <w:r>
        <w:rPr>
          <w:rFonts w:cs="Times New Roman" w:hint="eastAsia"/>
        </w:rPr>
        <w:t>个等距区间，使区间长度为</w:t>
      </w:r>
      <w:r>
        <w:rPr>
          <w:position w:val="-6"/>
        </w:rPr>
        <w:object w:dxaOrig="552" w:dyaOrig="288" w14:anchorId="4DB90452">
          <v:shape id="_x0000_i1158" type="#_x0000_t75" style="width:27.6pt;height:14.4pt" o:ole="">
            <v:imagedata r:id="rId274" o:title=""/>
          </v:shape>
          <o:OLEObject Type="Embed" ProgID="Equation.DSMT4" ShapeID="_x0000_i1158" DrawAspect="Content" ObjectID="_1851922546" r:id="rId275"/>
        </w:object>
      </w:r>
      <w:r>
        <w:rPr>
          <w:rFonts w:cs="Times New Roman" w:hint="eastAsia"/>
        </w:rPr>
        <w:t>。</w:t>
      </w:r>
    </w:p>
    <w:p w14:paraId="07A31391" w14:textId="77777777" w:rsidR="0046119A" w:rsidRDefault="00D22A05">
      <w:pPr>
        <w:spacing w:line="440" w:lineRule="exact"/>
        <w:ind w:firstLineChars="200" w:firstLine="480"/>
        <w:rPr>
          <w:rFonts w:cs="Times New Roman"/>
        </w:rPr>
      </w:pPr>
      <w:r>
        <w:rPr>
          <w:rFonts w:cs="Times New Roman" w:hint="eastAsia"/>
        </w:rPr>
        <w:t>步骤</w:t>
      </w:r>
      <w:r>
        <w:rPr>
          <w:rFonts w:cs="Times New Roman" w:hint="eastAsia"/>
        </w:rPr>
        <w:t>2</w:t>
      </w:r>
      <w:r>
        <w:rPr>
          <w:rFonts w:cs="Times New Roman" w:hint="eastAsia"/>
        </w:rPr>
        <w:t>：抽取各区间中点</w:t>
      </w:r>
      <w:r>
        <w:rPr>
          <w:position w:val="-12"/>
        </w:rPr>
        <w:object w:dxaOrig="408" w:dyaOrig="360" w14:anchorId="4DE7A244">
          <v:shape id="_x0000_i1159" type="#_x0000_t75" style="width:20.4pt;height:18pt" o:ole="">
            <v:imagedata r:id="rId276" o:title=""/>
          </v:shape>
          <o:OLEObject Type="Embed" ProgID="Equation.DSMT4" ShapeID="_x0000_i1159" DrawAspect="Content" ObjectID="_1851922547" r:id="rId277"/>
        </w:object>
      </w:r>
      <w:r>
        <w:rPr>
          <w:rFonts w:cs="Times New Roman" w:hint="eastAsia"/>
        </w:rPr>
        <w:t>作为为</w:t>
      </w:r>
      <w:r>
        <w:rPr>
          <w:position w:val="-12"/>
        </w:rPr>
        <w:object w:dxaOrig="300" w:dyaOrig="360" w14:anchorId="4A48FACC">
          <v:shape id="_x0000_i1160" type="#_x0000_t75" style="width:15pt;height:18pt" o:ole="">
            <v:imagedata r:id="rId278" o:title=""/>
          </v:shape>
          <o:OLEObject Type="Embed" ProgID="Equation.DSMT4" ShapeID="_x0000_i1160" DrawAspect="Content" ObjectID="_1851922548" r:id="rId279"/>
        </w:object>
      </w:r>
      <w:r>
        <w:rPr>
          <w:rFonts w:cs="Times New Roman" w:hint="eastAsia"/>
        </w:rPr>
        <w:t>的值。</w:t>
      </w:r>
    </w:p>
    <w:p w14:paraId="16324B90" w14:textId="77777777" w:rsidR="0046119A" w:rsidRDefault="00D22A05">
      <w:pPr>
        <w:spacing w:line="440" w:lineRule="exact"/>
        <w:ind w:firstLineChars="200" w:firstLine="480"/>
        <w:rPr>
          <w:rFonts w:cs="Times New Roman"/>
        </w:rPr>
      </w:pPr>
      <w:r>
        <w:rPr>
          <w:rFonts w:cs="Times New Roman" w:hint="eastAsia"/>
        </w:rPr>
        <w:t>步骤</w:t>
      </w:r>
      <w:r>
        <w:rPr>
          <w:rFonts w:cs="Times New Roman" w:hint="eastAsia"/>
        </w:rPr>
        <w:t>3</w:t>
      </w:r>
      <w:r>
        <w:rPr>
          <w:rFonts w:cs="Times New Roman" w:hint="eastAsia"/>
        </w:rPr>
        <w:t>：利用反函数法求解</w:t>
      </w:r>
      <w:r>
        <w:rPr>
          <w:position w:val="-12"/>
        </w:rPr>
        <w:object w:dxaOrig="348" w:dyaOrig="360" w14:anchorId="6CCA33C1">
          <v:shape id="_x0000_i1161" type="#_x0000_t75" style="width:17.4pt;height:18pt" o:ole="">
            <v:imagedata r:id="rId280" o:title=""/>
          </v:shape>
          <o:OLEObject Type="Embed" ProgID="Equation.DSMT4" ShapeID="_x0000_i1161" DrawAspect="Content" ObjectID="_1851922549" r:id="rId281"/>
        </w:object>
      </w:r>
      <w:r>
        <w:rPr>
          <w:rFonts w:cs="Times New Roman" w:hint="eastAsia"/>
        </w:rPr>
        <w:t>的采样值</w:t>
      </w:r>
      <w:r>
        <w:rPr>
          <w:position w:val="-12"/>
        </w:rPr>
        <w:object w:dxaOrig="432" w:dyaOrig="360" w14:anchorId="2430768A">
          <v:shape id="_x0000_i1162" type="#_x0000_t75" style="width:21.6pt;height:18pt" o:ole="">
            <v:imagedata r:id="rId282" o:title=""/>
          </v:shape>
          <o:OLEObject Type="Embed" ProgID="Equation.DSMT4" ShapeID="_x0000_i1162" DrawAspect="Content" ObjectID="_1851922550" r:id="rId283"/>
        </w:object>
      </w:r>
    </w:p>
    <w:p w14:paraId="22899B65" w14:textId="77777777" w:rsidR="0046119A" w:rsidRDefault="00D22A05">
      <w:pPr>
        <w:pStyle w:val="MTDisplayEquation"/>
        <w:tabs>
          <w:tab w:val="clear" w:pos="4160"/>
          <w:tab w:val="clear" w:pos="8300"/>
          <w:tab w:val="center" w:pos="4535"/>
          <w:tab w:val="right" w:pos="9070"/>
        </w:tabs>
      </w:pPr>
      <w:r>
        <w:tab/>
      </w:r>
      <w:r>
        <w:rPr>
          <w:position w:val="-28"/>
        </w:rPr>
        <w:object w:dxaOrig="3312" w:dyaOrig="672" w14:anchorId="724056AF">
          <v:shape id="_x0000_i1163" type="#_x0000_t75" style="width:165.6pt;height:33.6pt" o:ole="">
            <v:imagedata r:id="rId284" o:title=""/>
          </v:shape>
          <o:OLEObject Type="Embed" ProgID="Equation.DSMT4" ShapeID="_x0000_i1163" DrawAspect="Content" ObjectID="_1851922551" r:id="rId2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34</w:instrText>
        </w:r>
      </w:fldSimple>
      <w:r>
        <w:instrText>)</w:instrText>
      </w:r>
      <w:r>
        <w:fldChar w:fldCharType="end"/>
      </w:r>
    </w:p>
    <w:p w14:paraId="141B417E" w14:textId="77777777" w:rsidR="0046119A" w:rsidRDefault="00D22A05">
      <w:pPr>
        <w:spacing w:line="440" w:lineRule="exact"/>
        <w:ind w:firstLineChars="200" w:firstLine="480"/>
      </w:pPr>
      <w:r>
        <w:rPr>
          <w:rFonts w:cs="Times New Roman" w:hint="eastAsia"/>
        </w:rPr>
        <w:t>步骤</w:t>
      </w:r>
      <w:r>
        <w:rPr>
          <w:rFonts w:hint="eastAsia"/>
        </w:rPr>
        <w:t>4</w:t>
      </w:r>
      <w:r>
        <w:rPr>
          <w:rFonts w:hint="eastAsia"/>
        </w:rPr>
        <w:t>：使用同样方法取得</w:t>
      </w:r>
      <w:r>
        <w:rPr>
          <w:position w:val="-6"/>
        </w:rPr>
        <w:object w:dxaOrig="228" w:dyaOrig="288" w14:anchorId="294A6D83">
          <v:shape id="_x0000_i1164" type="#_x0000_t75" style="width:11.4pt;height:14.4pt" o:ole="">
            <v:imagedata r:id="rId286" o:title=""/>
          </v:shape>
          <o:OLEObject Type="Embed" ProgID="Equation.DSMT4" ShapeID="_x0000_i1164" DrawAspect="Content" ObjectID="_1851922552" r:id="rId287"/>
        </w:object>
      </w:r>
      <w:r>
        <w:rPr>
          <w:rFonts w:hint="eastAsia"/>
        </w:rPr>
        <w:t>个采样值。</w:t>
      </w:r>
    </w:p>
    <w:p w14:paraId="74AC4368" w14:textId="77777777" w:rsidR="0046119A" w:rsidRDefault="00D22A05">
      <w:pPr>
        <w:spacing w:line="440" w:lineRule="exact"/>
        <w:ind w:firstLineChars="200" w:firstLine="480"/>
      </w:pPr>
      <w:r>
        <w:rPr>
          <w:rFonts w:cs="Times New Roman" w:hint="eastAsia"/>
        </w:rPr>
        <w:t>步骤</w:t>
      </w:r>
      <w:r>
        <w:rPr>
          <w:rFonts w:hint="eastAsia"/>
        </w:rPr>
        <w:t>5</w:t>
      </w:r>
      <w:r>
        <w:rPr>
          <w:rFonts w:hint="eastAsia"/>
        </w:rPr>
        <w:t>：采样结束后，将</w:t>
      </w:r>
      <w:r>
        <w:rPr>
          <w:position w:val="-12"/>
        </w:rPr>
        <w:object w:dxaOrig="408" w:dyaOrig="360" w14:anchorId="275810D6">
          <v:shape id="_x0000_i1165" type="#_x0000_t75" style="width:20.4pt;height:18pt" o:ole="">
            <v:imagedata r:id="rId288" o:title=""/>
          </v:shape>
          <o:OLEObject Type="Embed" ProgID="Equation.DSMT4" ShapeID="_x0000_i1165" DrawAspect="Content" ObjectID="_1851922553" r:id="rId289"/>
        </w:object>
      </w:r>
      <w:r>
        <w:rPr>
          <w:rFonts w:hint="eastAsia"/>
        </w:rPr>
        <w:t>随机排列成一个</w:t>
      </w:r>
      <w:r>
        <w:rPr>
          <w:position w:val="-6"/>
        </w:rPr>
        <w:object w:dxaOrig="600" w:dyaOrig="288" w14:anchorId="788A97D6">
          <v:shape id="_x0000_i1166" type="#_x0000_t75" style="width:30pt;height:14.4pt" o:ole="">
            <v:imagedata r:id="rId290" o:title=""/>
          </v:shape>
          <o:OLEObject Type="Embed" ProgID="Equation.DSMT4" ShapeID="_x0000_i1166" DrawAspect="Content" ObjectID="_1851922554" r:id="rId291"/>
        </w:object>
      </w:r>
      <w:r>
        <w:rPr>
          <w:rFonts w:hint="eastAsia"/>
        </w:rPr>
        <w:t>的采样矩阵。</w:t>
      </w:r>
    </w:p>
    <w:p w14:paraId="0FA2D54F" w14:textId="77777777" w:rsidR="0046119A" w:rsidRDefault="00D22A05">
      <w:pPr>
        <w:pStyle w:val="MTDisplayEquation"/>
        <w:tabs>
          <w:tab w:val="clear" w:pos="4160"/>
          <w:tab w:val="clear" w:pos="8300"/>
          <w:tab w:val="center" w:pos="4535"/>
          <w:tab w:val="right" w:pos="9070"/>
        </w:tabs>
      </w:pPr>
      <w:r>
        <w:tab/>
      </w:r>
      <w:r>
        <w:rPr>
          <w:position w:val="-68"/>
        </w:rPr>
        <w:object w:dxaOrig="2976" w:dyaOrig="1488" w14:anchorId="77EFF27C">
          <v:shape id="_x0000_i1167" type="#_x0000_t75" style="width:148.8pt;height:74.4pt" o:ole="">
            <v:imagedata r:id="rId292" o:title=""/>
          </v:shape>
          <o:OLEObject Type="Embed" ProgID="Equation.DSMT4" ShapeID="_x0000_i1167" DrawAspect="Content" ObjectID="_1851922555" r:id="rId2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35</w:instrText>
        </w:r>
      </w:fldSimple>
      <w:r>
        <w:instrText>)</w:instrText>
      </w:r>
      <w:r>
        <w:fldChar w:fldCharType="end"/>
      </w:r>
    </w:p>
    <w:p w14:paraId="74DDFA28" w14:textId="77777777" w:rsidR="0046119A" w:rsidRDefault="00D22A05">
      <w:pPr>
        <w:spacing w:line="440" w:lineRule="exact"/>
        <w:ind w:firstLineChars="200" w:firstLine="480"/>
        <w:rPr>
          <w:rFonts w:cs="Times New Roman"/>
        </w:rPr>
      </w:pPr>
      <w:r>
        <w:rPr>
          <w:rFonts w:cs="Times New Roman" w:hint="eastAsia"/>
        </w:rPr>
        <w:t>此时由于采样矩阵中的元素是随机排列，每个</w:t>
      </w:r>
      <w:r>
        <w:rPr>
          <w:position w:val="-12"/>
        </w:rPr>
        <w:object w:dxaOrig="408" w:dyaOrig="360" w14:anchorId="4B368817">
          <v:shape id="_x0000_i1168" type="#_x0000_t75" style="width:20.4pt;height:18pt" o:ole="">
            <v:imagedata r:id="rId294" o:title=""/>
          </v:shape>
          <o:OLEObject Type="Embed" ProgID="Equation.DSMT4" ShapeID="_x0000_i1168" DrawAspect="Content" ObjectID="_1851922556" r:id="rId295"/>
        </w:object>
      </w:r>
      <w:r>
        <w:rPr>
          <w:rFonts w:cs="Times New Roman" w:hint="eastAsia"/>
        </w:rPr>
        <w:t>的相关性是随机且不可控的。</w:t>
      </w:r>
    </w:p>
    <w:p w14:paraId="02D2D529" w14:textId="77777777" w:rsidR="0046119A" w:rsidRDefault="00D22A05">
      <w:pPr>
        <w:spacing w:line="440" w:lineRule="exact"/>
        <w:ind w:firstLineChars="200" w:firstLine="480"/>
      </w:pPr>
      <w:r>
        <w:rPr>
          <w:rFonts w:cs="Times New Roman"/>
        </w:rPr>
        <w:t xml:space="preserve">(2) </w:t>
      </w:r>
      <w:r>
        <w:rPr>
          <w:rFonts w:ascii="宋体" w:hAnsi="宋体" w:hint="eastAsia"/>
        </w:rPr>
        <w:t>排列</w:t>
      </w:r>
    </w:p>
    <w:p w14:paraId="6D48267C" w14:textId="77777777" w:rsidR="0046119A" w:rsidRDefault="00D22A05">
      <w:pPr>
        <w:spacing w:line="440" w:lineRule="exact"/>
        <w:ind w:firstLineChars="200" w:firstLine="480"/>
      </w:pPr>
      <w:r>
        <w:rPr>
          <w:rFonts w:hint="eastAsia"/>
        </w:rPr>
        <w:t>改变随机变量采样值的排列顺序，降低各随机变量采样值的相关性使之趋近最小，以保证计算的准确度</w:t>
      </w:r>
      <w:r>
        <w:rPr>
          <w:vertAlign w:val="superscript"/>
        </w:rPr>
        <w:fldChar w:fldCharType="begin"/>
      </w:r>
      <w:r>
        <w:rPr>
          <w:vertAlign w:val="superscript"/>
        </w:rPr>
        <w:instrText xml:space="preserve"> </w:instrText>
      </w:r>
      <w:r>
        <w:rPr>
          <w:rFonts w:hint="eastAsia"/>
          <w:vertAlign w:val="superscript"/>
        </w:rPr>
        <w:instrText>REF _Ref194681256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[68]</w:t>
      </w:r>
      <w:r>
        <w:rPr>
          <w:vertAlign w:val="superscript"/>
        </w:rPr>
        <w:fldChar w:fldCharType="end"/>
      </w:r>
      <w:r>
        <w:rPr>
          <w:rFonts w:hint="eastAsia"/>
        </w:rPr>
        <w:t>。这里使用</w:t>
      </w:r>
      <w:r>
        <w:rPr>
          <w:rFonts w:hint="eastAsia"/>
        </w:rPr>
        <w:t>Cholesky</w:t>
      </w:r>
      <w:r>
        <w:rPr>
          <w:rFonts w:hint="eastAsia"/>
        </w:rPr>
        <w:t>分解</w:t>
      </w:r>
      <w:r>
        <w:rPr>
          <w:vertAlign w:val="superscript"/>
        </w:rPr>
        <w:fldChar w:fldCharType="begin"/>
      </w:r>
      <w:r>
        <w:rPr>
          <w:vertAlign w:val="superscript"/>
        </w:rPr>
        <w:instrText xml:space="preserve"> </w:instrText>
      </w:r>
      <w:r>
        <w:rPr>
          <w:rFonts w:hint="eastAsia"/>
          <w:vertAlign w:val="superscript"/>
        </w:rPr>
        <w:instrText>REF _Ref194681277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[69]</w:t>
      </w:r>
      <w:r>
        <w:rPr>
          <w:vertAlign w:val="superscript"/>
        </w:rPr>
        <w:fldChar w:fldCharType="end"/>
      </w:r>
      <w:r>
        <w:rPr>
          <w:rFonts w:hint="eastAsia"/>
        </w:rPr>
        <w:t>来降低矩阵列之间的相关性，其可以通过对采样矩阵元素位置的重排降低相关性而不改变元素大小。</w:t>
      </w:r>
    </w:p>
    <w:p w14:paraId="03F963C8" w14:textId="77777777" w:rsidR="0046119A" w:rsidRDefault="00D22A05">
      <w:pPr>
        <w:spacing w:line="440" w:lineRule="exact"/>
        <w:ind w:firstLineChars="200" w:firstLine="480"/>
      </w:pPr>
      <w:r>
        <w:rPr>
          <w:rFonts w:cs="Times New Roman" w:hint="eastAsia"/>
        </w:rPr>
        <w:t>步骤</w:t>
      </w:r>
      <w:r>
        <w:rPr>
          <w:rFonts w:hint="eastAsia"/>
        </w:rPr>
        <w:t>1</w:t>
      </w:r>
      <w:r>
        <w:rPr>
          <w:rFonts w:hint="eastAsia"/>
        </w:rPr>
        <w:t>：初始化</w:t>
      </w:r>
      <w:r>
        <w:rPr>
          <w:position w:val="-6"/>
        </w:rPr>
        <w:object w:dxaOrig="600" w:dyaOrig="288" w14:anchorId="060FBCBD">
          <v:shape id="_x0000_i1169" type="#_x0000_t75" style="width:30pt;height:14.4pt" o:ole="">
            <v:imagedata r:id="rId296" o:title=""/>
          </v:shape>
          <o:OLEObject Type="Embed" ProgID="Equation.DSMT4" ShapeID="_x0000_i1169" DrawAspect="Content" ObjectID="_1851922557" r:id="rId297"/>
        </w:object>
      </w:r>
      <w:r>
        <w:rPr>
          <w:rFonts w:hint="eastAsia"/>
        </w:rPr>
        <w:t>的排列矩阵</w:t>
      </w:r>
      <w:r>
        <w:rPr>
          <w:position w:val="-12"/>
        </w:rPr>
        <w:object w:dxaOrig="408" w:dyaOrig="360" w14:anchorId="24C86518">
          <v:shape id="_x0000_i1170" type="#_x0000_t75" style="width:20.4pt;height:18pt" o:ole="">
            <v:imagedata r:id="rId298" o:title=""/>
          </v:shape>
          <o:OLEObject Type="Embed" ProgID="Equation.DSMT4" ShapeID="_x0000_i1170" DrawAspect="Content" ObjectID="_1851922558" r:id="rId299"/>
        </w:object>
      </w:r>
      <w:r>
        <w:rPr>
          <w:rFonts w:hint="eastAsia"/>
        </w:rPr>
        <w:t>，排列矩阵的每一行元素值对应</w:t>
      </w:r>
      <w:r>
        <w:rPr>
          <w:position w:val="-12"/>
        </w:rPr>
        <w:object w:dxaOrig="468" w:dyaOrig="360" w14:anchorId="36DB19AB">
          <v:shape id="_x0000_i1171" type="#_x0000_t75" style="width:23.4pt;height:18pt" o:ole="">
            <v:imagedata r:id="rId300" o:title=""/>
          </v:shape>
          <o:OLEObject Type="Embed" ProgID="Equation.DSMT4" ShapeID="_x0000_i1171" DrawAspect="Content" ObjectID="_1851922559" r:id="rId301"/>
        </w:object>
      </w:r>
      <w:r>
        <w:rPr>
          <w:rFonts w:cs="Times New Roman" w:hint="eastAsia"/>
        </w:rPr>
        <w:t>矩阵对应行的元素的位置。排列矩阵的各行由</w:t>
      </w:r>
      <w:r>
        <w:rPr>
          <w:rFonts w:cs="Times New Roman" w:hint="eastAsia"/>
        </w:rPr>
        <w:t>1</w:t>
      </w:r>
      <w:r>
        <w:rPr>
          <w:rFonts w:cs="Times New Roman" w:hint="eastAsia"/>
        </w:rPr>
        <w:t>到</w:t>
      </w:r>
      <w:r>
        <w:rPr>
          <w:position w:val="-6"/>
        </w:rPr>
        <w:object w:dxaOrig="228" w:dyaOrig="288" w14:anchorId="0E7487B2">
          <v:shape id="_x0000_i1172" type="#_x0000_t75" style="width:11.4pt;height:14.4pt" o:ole="">
            <v:imagedata r:id="rId302" o:title=""/>
          </v:shape>
          <o:OLEObject Type="Embed" ProgID="Equation.DSMT4" ShapeID="_x0000_i1172" DrawAspect="Content" ObjectID="_1851922560" r:id="rId303"/>
        </w:object>
      </w:r>
      <w:r>
        <w:rPr>
          <w:rFonts w:cs="Times New Roman" w:hint="eastAsia"/>
        </w:rPr>
        <w:t>的整数随机排列。</w:t>
      </w:r>
    </w:p>
    <w:p w14:paraId="11759619" w14:textId="77777777" w:rsidR="0046119A" w:rsidRDefault="00D22A05">
      <w:pPr>
        <w:spacing w:line="440" w:lineRule="exact"/>
        <w:ind w:firstLineChars="200" w:firstLine="480"/>
        <w:rPr>
          <w:rFonts w:cs="Times New Roman"/>
        </w:rPr>
      </w:pPr>
      <w:r>
        <w:rPr>
          <w:rFonts w:cs="Times New Roman" w:hint="eastAsia"/>
        </w:rPr>
        <w:lastRenderedPageBreak/>
        <w:t>步骤</w:t>
      </w:r>
      <w:r>
        <w:rPr>
          <w:rFonts w:hint="eastAsia"/>
        </w:rPr>
        <w:t>2</w:t>
      </w:r>
      <w:r>
        <w:rPr>
          <w:rFonts w:hint="eastAsia"/>
        </w:rPr>
        <w:t>：设排列矩阵各行的</w:t>
      </w:r>
      <w:r>
        <w:rPr>
          <w:position w:val="-4"/>
        </w:rPr>
        <w:object w:dxaOrig="660" w:dyaOrig="252" w14:anchorId="27867196">
          <v:shape id="_x0000_i1173" type="#_x0000_t75" style="width:33pt;height:12.6pt" o:ole="">
            <v:imagedata r:id="rId304" o:title=""/>
          </v:shape>
          <o:OLEObject Type="Embed" ProgID="Equation.DSMT4" ShapeID="_x0000_i1173" DrawAspect="Content" ObjectID="_1851922561" r:id="rId305"/>
        </w:object>
      </w:r>
      <w:r>
        <w:rPr>
          <w:rFonts w:hint="eastAsia"/>
        </w:rPr>
        <w:t>阶相关系数矩阵为</w:t>
      </w:r>
      <w:r>
        <w:rPr>
          <w:position w:val="-10"/>
        </w:rPr>
        <w:object w:dxaOrig="240" w:dyaOrig="252" w14:anchorId="6BC04AA0">
          <v:shape id="_x0000_i1174" type="#_x0000_t75" style="width:12pt;height:12.6pt" o:ole="">
            <v:imagedata r:id="rId306" o:title=""/>
          </v:shape>
          <o:OLEObject Type="Embed" ProgID="Equation.DSMT4" ShapeID="_x0000_i1174" DrawAspect="Content" ObjectID="_1851922562" r:id="rId307"/>
        </w:object>
      </w:r>
      <w:r>
        <w:rPr>
          <w:rFonts w:hint="eastAsia"/>
        </w:rPr>
        <w:t>，如式</w:t>
      </w:r>
      <w:r>
        <w:rPr>
          <w:rFonts w:hint="eastAsia"/>
        </w:rPr>
        <w:t>(2</w:t>
      </w:r>
      <w:r>
        <w:t>.36</w:t>
      </w:r>
      <w:r>
        <w:rPr>
          <w:rFonts w:hint="eastAsia"/>
        </w:rPr>
        <w:t>)</w:t>
      </w:r>
      <w:r>
        <w:rPr>
          <w:rFonts w:hint="eastAsia"/>
        </w:rPr>
        <w:t>所示，</w:t>
      </w:r>
      <w:r>
        <w:rPr>
          <w:position w:val="-14"/>
        </w:rPr>
        <w:object w:dxaOrig="300" w:dyaOrig="372" w14:anchorId="4AFBD2BC">
          <v:shape id="_x0000_i1175" type="#_x0000_t75" style="width:15pt;height:18.6pt" o:ole="">
            <v:imagedata r:id="rId308" o:title=""/>
          </v:shape>
          <o:OLEObject Type="Embed" ProgID="Equation.DSMT4" ShapeID="_x0000_i1175" DrawAspect="Content" ObjectID="_1851922563" r:id="rId309"/>
        </w:object>
      </w:r>
      <w:r>
        <w:rPr>
          <w:rFonts w:hint="eastAsia"/>
        </w:rPr>
        <w:t>为第</w:t>
      </w:r>
      <w:r>
        <w:rPr>
          <w:i/>
        </w:rPr>
        <w:t>i</w:t>
      </w:r>
      <w:r>
        <w:rPr>
          <w:rFonts w:hint="eastAsia"/>
        </w:rPr>
        <w:t>行和</w:t>
      </w:r>
      <w:r>
        <w:rPr>
          <w:i/>
        </w:rPr>
        <w:t>j</w:t>
      </w:r>
      <w:r>
        <w:rPr>
          <w:rFonts w:hint="eastAsia"/>
        </w:rPr>
        <w:t>行之间的相关系数；</w:t>
      </w:r>
      <w:r>
        <w:rPr>
          <w:position w:val="-4"/>
        </w:rPr>
        <w:object w:dxaOrig="288" w:dyaOrig="252" w14:anchorId="39D064D1">
          <v:shape id="_x0000_i1176" type="#_x0000_t75" style="width:14.4pt;height:12.6pt" o:ole="">
            <v:imagedata r:id="rId310" o:title=""/>
          </v:shape>
          <o:OLEObject Type="Embed" ProgID="Equation.DSMT4" ShapeID="_x0000_i1176" DrawAspect="Content" ObjectID="_1851922564" r:id="rId311"/>
        </w:object>
      </w:r>
      <w:r>
        <w:rPr>
          <w:rFonts w:hint="eastAsia"/>
        </w:rPr>
        <w:t>为</w:t>
      </w:r>
      <w:r>
        <w:rPr>
          <w:position w:val="-6"/>
        </w:rPr>
        <w:object w:dxaOrig="600" w:dyaOrig="288" w14:anchorId="0AB87CB2">
          <v:shape id="_x0000_i1177" type="#_x0000_t75" style="width:30pt;height:14.4pt" o:ole="">
            <v:imagedata r:id="rId312" o:title=""/>
          </v:shape>
          <o:OLEObject Type="Embed" ProgID="Equation.DSMT4" ShapeID="_x0000_i1177" DrawAspect="Content" ObjectID="_1851922565" r:id="rId313"/>
        </w:object>
      </w:r>
      <w:r>
        <w:rPr>
          <w:rFonts w:hint="eastAsia"/>
        </w:rPr>
        <w:t>阶矩阵。用方均根</w:t>
      </w:r>
      <w:r>
        <w:rPr>
          <w:position w:val="-12"/>
        </w:rPr>
        <w:object w:dxaOrig="432" w:dyaOrig="360" w14:anchorId="6294792D">
          <v:shape id="_x0000_i1178" type="#_x0000_t75" style="width:21.6pt;height:18pt" o:ole="">
            <v:imagedata r:id="rId314" o:title=""/>
          </v:shape>
          <o:OLEObject Type="Embed" ProgID="Equation.DSMT4" ShapeID="_x0000_i1178" DrawAspect="Content" ObjectID="_1851922566" r:id="rId315"/>
        </w:object>
      </w:r>
      <w:r>
        <w:rPr>
          <w:rFonts w:hint="eastAsia"/>
        </w:rPr>
        <w:t>表示</w:t>
      </w:r>
      <w:r>
        <w:rPr>
          <w:position w:val="-12"/>
        </w:rPr>
        <w:object w:dxaOrig="468" w:dyaOrig="360" w14:anchorId="74F99C3F">
          <v:shape id="_x0000_i1179" type="#_x0000_t75" style="width:23.4pt;height:18pt" o:ole="">
            <v:imagedata r:id="rId316" o:title=""/>
          </v:shape>
          <o:OLEObject Type="Embed" ProgID="Equation.DSMT4" ShapeID="_x0000_i1179" DrawAspect="Content" ObjectID="_1851922567" r:id="rId317"/>
        </w:object>
      </w:r>
      <w:r>
        <w:rPr>
          <w:rFonts w:cs="Times New Roman" w:hint="eastAsia"/>
        </w:rPr>
        <w:t>矩阵行之间相关性。</w:t>
      </w:r>
    </w:p>
    <w:p w14:paraId="670BF786" w14:textId="77777777" w:rsidR="0046119A" w:rsidRDefault="00D22A05">
      <w:pPr>
        <w:pStyle w:val="MTDisplayEquation"/>
        <w:tabs>
          <w:tab w:val="clear" w:pos="4160"/>
          <w:tab w:val="clear" w:pos="8300"/>
          <w:tab w:val="center" w:pos="4535"/>
          <w:tab w:val="right" w:pos="9070"/>
        </w:tabs>
      </w:pPr>
      <w:r>
        <w:tab/>
      </w:r>
      <w:r>
        <w:rPr>
          <w:position w:val="-86"/>
        </w:rPr>
        <w:object w:dxaOrig="3720" w:dyaOrig="1848" w14:anchorId="26EC021E">
          <v:shape id="_x0000_i1180" type="#_x0000_t75" style="width:186pt;height:92.4pt" o:ole="">
            <v:imagedata r:id="rId318" o:title=""/>
          </v:shape>
          <o:OLEObject Type="Embed" ProgID="Equation.DSMT4" ShapeID="_x0000_i1180" DrawAspect="Content" ObjectID="_1851922568" r:id="rId3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36</w:instrText>
        </w:r>
      </w:fldSimple>
      <w:r>
        <w:instrText>)</w:instrText>
      </w:r>
      <w:r>
        <w:fldChar w:fldCharType="end"/>
      </w:r>
    </w:p>
    <w:p w14:paraId="5123C398" w14:textId="77777777" w:rsidR="0046119A" w:rsidRDefault="00D22A05">
      <w:pPr>
        <w:pStyle w:val="MTDisplayEquation"/>
        <w:tabs>
          <w:tab w:val="clear" w:pos="4160"/>
          <w:tab w:val="clear" w:pos="8300"/>
          <w:tab w:val="center" w:pos="4535"/>
          <w:tab w:val="right" w:pos="9070"/>
        </w:tabs>
      </w:pPr>
      <w:r>
        <w:tab/>
      </w:r>
      <w:r>
        <w:rPr>
          <w:position w:val="-38"/>
        </w:rPr>
        <w:object w:dxaOrig="2172" w:dyaOrig="1200" w14:anchorId="4719FBA9">
          <v:shape id="_x0000_i1181" type="#_x0000_t75" style="width:108.6pt;height:60pt" o:ole="">
            <v:imagedata r:id="rId320" o:title=""/>
          </v:shape>
          <o:OLEObject Type="Embed" ProgID="Equation.DSMT4" ShapeID="_x0000_i1181" DrawAspect="Content" ObjectID="_1851922569" r:id="rId3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37</w:instrText>
        </w:r>
      </w:fldSimple>
      <w:r>
        <w:instrText>)</w:instrText>
      </w:r>
      <w:r>
        <w:fldChar w:fldCharType="end"/>
      </w:r>
    </w:p>
    <w:p w14:paraId="641377FB" w14:textId="77777777" w:rsidR="0046119A" w:rsidRDefault="00D22A05">
      <w:pPr>
        <w:spacing w:line="440" w:lineRule="exact"/>
        <w:ind w:firstLineChars="200" w:firstLine="480"/>
      </w:pPr>
      <w:r>
        <w:rPr>
          <w:rFonts w:hint="eastAsia"/>
        </w:rPr>
        <w:t>对</w:t>
      </w:r>
      <w:r>
        <w:rPr>
          <w:position w:val="-10"/>
        </w:rPr>
        <w:object w:dxaOrig="240" w:dyaOrig="252" w14:anchorId="4AD8562A">
          <v:shape id="_x0000_i1182" type="#_x0000_t75" style="width:12pt;height:12.6pt" o:ole="">
            <v:imagedata r:id="rId322" o:title=""/>
          </v:shape>
          <o:OLEObject Type="Embed" ProgID="Equation.DSMT4" ShapeID="_x0000_i1182" DrawAspect="Content" ObjectID="_1851922570" r:id="rId323"/>
        </w:object>
      </w:r>
      <w:r>
        <w:rPr>
          <w:rFonts w:hint="eastAsia"/>
        </w:rPr>
        <w:t>进行分解可得</w:t>
      </w:r>
    </w:p>
    <w:p w14:paraId="59EEC940" w14:textId="77777777" w:rsidR="0046119A" w:rsidRDefault="00D22A05">
      <w:pPr>
        <w:pStyle w:val="MTDisplayEquation"/>
        <w:tabs>
          <w:tab w:val="clear" w:pos="4160"/>
          <w:tab w:val="clear" w:pos="8300"/>
          <w:tab w:val="center" w:pos="4535"/>
          <w:tab w:val="right" w:pos="9070"/>
        </w:tabs>
      </w:pPr>
      <w:r>
        <w:tab/>
      </w:r>
      <w:r>
        <w:rPr>
          <w:position w:val="-10"/>
        </w:rPr>
        <w:object w:dxaOrig="960" w:dyaOrig="360" w14:anchorId="686E65F1">
          <v:shape id="_x0000_i1183" type="#_x0000_t75" style="width:48pt;height:18pt" o:ole="">
            <v:imagedata r:id="rId324" o:title=""/>
          </v:shape>
          <o:OLEObject Type="Embed" ProgID="Equation.DSMT4" ShapeID="_x0000_i1183" DrawAspect="Content" ObjectID="_1851922571" r:id="rId3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38</w:instrText>
        </w:r>
      </w:fldSimple>
      <w:r>
        <w:instrText>)</w:instrText>
      </w:r>
      <w:r>
        <w:fldChar w:fldCharType="end"/>
      </w:r>
    </w:p>
    <w:p w14:paraId="38AB79C3" w14:textId="77777777" w:rsidR="0046119A" w:rsidRDefault="00D22A05">
      <w:pPr>
        <w:spacing w:line="440" w:lineRule="exact"/>
      </w:pPr>
      <w:r>
        <w:rPr>
          <w:rFonts w:hint="eastAsia"/>
        </w:rPr>
        <w:t>式中，</w:t>
      </w:r>
      <w:r>
        <w:rPr>
          <w:position w:val="-4"/>
        </w:rPr>
        <w:object w:dxaOrig="252" w:dyaOrig="252" w14:anchorId="6E49C2D6">
          <v:shape id="_x0000_i1184" type="#_x0000_t75" style="width:12.6pt;height:12.6pt" o:ole="">
            <v:imagedata r:id="rId326" o:title=""/>
          </v:shape>
          <o:OLEObject Type="Embed" ProgID="Equation.DSMT4" ShapeID="_x0000_i1184" DrawAspect="Content" ObjectID="_1851922572" r:id="rId327"/>
        </w:object>
      </w:r>
      <w:r>
        <w:rPr>
          <w:rFonts w:hint="eastAsia"/>
        </w:rPr>
        <w:t>为非奇异的下三角阵，则，可以通过</w:t>
      </w:r>
      <w:r>
        <w:rPr>
          <w:position w:val="-4"/>
        </w:rPr>
        <w:object w:dxaOrig="252" w:dyaOrig="252" w14:anchorId="1EC4885A">
          <v:shape id="_x0000_i1185" type="#_x0000_t75" style="width:12.6pt;height:12.6pt" o:ole="">
            <v:imagedata r:id="rId328" o:title=""/>
          </v:shape>
          <o:OLEObject Type="Embed" ProgID="Equation.DSMT4" ShapeID="_x0000_i1185" DrawAspect="Content" ObjectID="_1851922573" r:id="rId329"/>
        </w:object>
      </w:r>
      <w:r>
        <w:rPr>
          <w:rFonts w:hint="eastAsia"/>
        </w:rPr>
        <w:t>和</w:t>
      </w:r>
      <w:r>
        <w:rPr>
          <w:position w:val="-12"/>
        </w:rPr>
        <w:object w:dxaOrig="408" w:dyaOrig="360" w14:anchorId="74AF9ADE">
          <v:shape id="_x0000_i1186" type="#_x0000_t75" style="width:20.4pt;height:18pt" o:ole="">
            <v:imagedata r:id="rId330" o:title=""/>
          </v:shape>
          <o:OLEObject Type="Embed" ProgID="Equation.DSMT4" ShapeID="_x0000_i1186" DrawAspect="Content" ObjectID="_1851922574" r:id="rId331"/>
        </w:object>
      </w:r>
      <w:r>
        <w:rPr>
          <w:rFonts w:hint="eastAsia"/>
        </w:rPr>
        <w:t>构造列相关性较小</w:t>
      </w:r>
      <w:r>
        <w:rPr>
          <w:vertAlign w:val="superscript"/>
        </w:rPr>
        <w:fldChar w:fldCharType="begin"/>
      </w:r>
      <w:r>
        <w:rPr>
          <w:vertAlign w:val="superscript"/>
        </w:rPr>
        <w:instrText xml:space="preserve"> </w:instrText>
      </w:r>
      <w:r>
        <w:rPr>
          <w:rFonts w:hint="eastAsia"/>
          <w:vertAlign w:val="superscript"/>
        </w:rPr>
        <w:instrText>REF _Ref194681362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[70]</w:t>
      </w:r>
      <w:r>
        <w:rPr>
          <w:vertAlign w:val="superscript"/>
        </w:rPr>
        <w:fldChar w:fldCharType="end"/>
      </w:r>
      <w:r>
        <w:rPr>
          <w:rFonts w:hint="eastAsia"/>
        </w:rPr>
        <w:t>的矩阵</w:t>
      </w:r>
      <w:r>
        <w:rPr>
          <w:position w:val="-12"/>
        </w:rPr>
        <w:object w:dxaOrig="420" w:dyaOrig="360" w14:anchorId="0FD51D01">
          <v:shape id="_x0000_i1187" type="#_x0000_t75" style="width:21pt;height:18pt" o:ole="">
            <v:imagedata r:id="rId332" o:title=""/>
          </v:shape>
          <o:OLEObject Type="Embed" ProgID="Equation.DSMT4" ShapeID="_x0000_i1187" DrawAspect="Content" ObjectID="_1851922575" r:id="rId333"/>
        </w:object>
      </w:r>
    </w:p>
    <w:p w14:paraId="256AFBB1" w14:textId="77777777" w:rsidR="0046119A" w:rsidRDefault="00D22A05">
      <w:pPr>
        <w:pStyle w:val="MTDisplayEquation"/>
        <w:tabs>
          <w:tab w:val="clear" w:pos="4160"/>
          <w:tab w:val="clear" w:pos="8300"/>
          <w:tab w:val="center" w:pos="4535"/>
          <w:tab w:val="right" w:pos="9070"/>
        </w:tabs>
      </w:pPr>
      <w:r>
        <w:tab/>
      </w:r>
      <w:r>
        <w:rPr>
          <w:position w:val="-12"/>
        </w:rPr>
        <w:object w:dxaOrig="1488" w:dyaOrig="372" w14:anchorId="7DC667A2">
          <v:shape id="_x0000_i1188" type="#_x0000_t75" style="width:74.4pt;height:18.6pt" o:ole="">
            <v:imagedata r:id="rId334" o:title=""/>
          </v:shape>
          <o:OLEObject Type="Embed" ProgID="Equation.DSMT4" ShapeID="_x0000_i1188" DrawAspect="Content" ObjectID="_1851922576"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39</w:instrText>
        </w:r>
      </w:fldSimple>
      <w:r>
        <w:instrText>)</w:instrText>
      </w:r>
      <w:r>
        <w:fldChar w:fldCharType="end"/>
      </w:r>
    </w:p>
    <w:p w14:paraId="14468494" w14:textId="77777777" w:rsidR="0046119A" w:rsidRDefault="00D22A05">
      <w:pPr>
        <w:spacing w:line="440" w:lineRule="exact"/>
        <w:ind w:firstLineChars="200" w:firstLine="480"/>
      </w:pPr>
      <w:r>
        <w:rPr>
          <w:rFonts w:cs="Times New Roman" w:hint="eastAsia"/>
        </w:rPr>
        <w:t>步骤</w:t>
      </w:r>
      <w:r>
        <w:rPr>
          <w:rFonts w:hint="eastAsia"/>
        </w:rPr>
        <w:t>3</w:t>
      </w:r>
      <w:r>
        <w:rPr>
          <w:rFonts w:hint="eastAsia"/>
        </w:rPr>
        <w:t>：计算样本矩阵。</w:t>
      </w:r>
    </w:p>
    <w:p w14:paraId="7058DBFB" w14:textId="77777777" w:rsidR="0046119A" w:rsidRDefault="00D22A05">
      <w:pPr>
        <w:spacing w:line="440" w:lineRule="exact"/>
        <w:ind w:firstLineChars="200" w:firstLine="480"/>
        <w:rPr>
          <w:rFonts w:cs="Times New Roman"/>
          <w:color w:val="000000"/>
          <w:sz w:val="21"/>
          <w:szCs w:val="21"/>
        </w:rPr>
      </w:pPr>
      <w:r>
        <w:rPr>
          <w:rFonts w:cs="Times New Roman"/>
        </w:rPr>
        <w:t xml:space="preserve">2. </w:t>
      </w:r>
      <w:r>
        <w:rPr>
          <w:rFonts w:cs="Times New Roman"/>
          <w:szCs w:val="24"/>
        </w:rPr>
        <w:t>基于</w:t>
      </w:r>
      <w:r>
        <w:rPr>
          <w:rFonts w:cs="Times New Roman"/>
          <w:color w:val="000000"/>
          <w:szCs w:val="24"/>
        </w:rPr>
        <w:t>Kantorovich</w:t>
      </w:r>
      <w:r>
        <w:rPr>
          <w:rFonts w:cs="Times New Roman" w:hint="eastAsia"/>
          <w:color w:val="000000"/>
          <w:szCs w:val="24"/>
        </w:rPr>
        <w:t>距离</w:t>
      </w:r>
      <w:r>
        <w:rPr>
          <w:rFonts w:cs="Times New Roman"/>
          <w:color w:val="000000"/>
          <w:szCs w:val="24"/>
        </w:rPr>
        <w:t>的场景削减</w:t>
      </w:r>
    </w:p>
    <w:p w14:paraId="1BFC318F" w14:textId="77777777" w:rsidR="0046119A" w:rsidRDefault="00D22A05">
      <w:pPr>
        <w:spacing w:line="440" w:lineRule="exact"/>
        <w:ind w:firstLineChars="200" w:firstLine="480"/>
        <w:rPr>
          <w:rFonts w:cs="Times New Roman"/>
        </w:rPr>
      </w:pPr>
      <w:r>
        <w:rPr>
          <w:rFonts w:cs="Times New Roman" w:hint="eastAsia"/>
        </w:rPr>
        <w:t>基于</w:t>
      </w:r>
      <w:r>
        <w:rPr>
          <w:rFonts w:cs="Times New Roman" w:hint="eastAsia"/>
        </w:rPr>
        <w:t>L</w:t>
      </w:r>
      <w:r>
        <w:rPr>
          <w:rFonts w:cs="Times New Roman"/>
        </w:rPr>
        <w:t>HS</w:t>
      </w:r>
      <w:r>
        <w:rPr>
          <w:rFonts w:cs="Times New Roman" w:hint="eastAsia"/>
        </w:rPr>
        <w:t>的抽样方法在生成众多场景的同时也伴随着大量的冗余，会严重影响算法效率，因此这里使用</w:t>
      </w:r>
      <w:r>
        <w:rPr>
          <w:rFonts w:cs="Times New Roman"/>
          <w:color w:val="000000"/>
          <w:szCs w:val="24"/>
        </w:rPr>
        <w:t>Kantorovich</w:t>
      </w:r>
      <w:r>
        <w:rPr>
          <w:rFonts w:cs="Times New Roman" w:hint="eastAsia"/>
          <w:color w:val="000000"/>
          <w:szCs w:val="24"/>
        </w:rPr>
        <w:t>距离</w:t>
      </w:r>
      <w:r>
        <w:rPr>
          <w:rFonts w:cs="Times New Roman" w:hint="eastAsia"/>
        </w:rPr>
        <w:t>对</w:t>
      </w:r>
      <w:r>
        <w:rPr>
          <w:rFonts w:cs="Times New Roman" w:hint="eastAsia"/>
        </w:rPr>
        <w:t>L</w:t>
      </w:r>
      <w:r>
        <w:rPr>
          <w:rFonts w:cs="Times New Roman"/>
        </w:rPr>
        <w:t>HS</w:t>
      </w:r>
      <w:r>
        <w:rPr>
          <w:rFonts w:cs="Times New Roman" w:hint="eastAsia"/>
        </w:rPr>
        <w:t>生成的场景进行削减，设定生成场景数量为</w:t>
      </w:r>
      <w:r>
        <w:rPr>
          <w:position w:val="-12"/>
        </w:rPr>
        <w:object w:dxaOrig="528" w:dyaOrig="360" w14:anchorId="3F829B80">
          <v:shape id="_x0000_i1189" type="#_x0000_t75" style="width:26.4pt;height:18pt" o:ole="">
            <v:imagedata r:id="rId336" o:title=""/>
          </v:shape>
          <o:OLEObject Type="Embed" ProgID="Equation.DSMT4" ShapeID="_x0000_i1189" DrawAspect="Content" ObjectID="_1851922577" r:id="rId337"/>
        </w:object>
      </w:r>
      <w:r>
        <w:rPr>
          <w:rFonts w:cs="Times New Roman" w:hint="eastAsia"/>
        </w:rPr>
        <w:t>，削减场景为</w:t>
      </w:r>
      <w:r>
        <w:rPr>
          <w:position w:val="-12"/>
        </w:rPr>
        <w:object w:dxaOrig="528" w:dyaOrig="408" w14:anchorId="10945BD7">
          <v:shape id="_x0000_i1190" type="#_x0000_t75" style="width:26.4pt;height:20.4pt" o:ole="">
            <v:imagedata r:id="rId338" o:title=""/>
          </v:shape>
          <o:OLEObject Type="Embed" ProgID="Equation.DSMT4" ShapeID="_x0000_i1190" DrawAspect="Content" ObjectID="_1851922578" r:id="rId339"/>
        </w:object>
      </w:r>
      <w:r>
        <w:rPr>
          <w:rFonts w:cs="Times New Roman" w:hint="eastAsia"/>
        </w:rPr>
        <w:t>。</w:t>
      </w:r>
    </w:p>
    <w:p w14:paraId="3505FAB7" w14:textId="77777777" w:rsidR="0046119A" w:rsidRDefault="00D22A05">
      <w:pPr>
        <w:spacing w:line="440" w:lineRule="exact"/>
        <w:ind w:firstLineChars="200" w:firstLine="480"/>
        <w:rPr>
          <w:rFonts w:cs="Times New Roman"/>
        </w:rPr>
      </w:pPr>
      <w:r>
        <w:rPr>
          <w:rFonts w:cs="Times New Roman" w:hint="eastAsia"/>
        </w:rPr>
        <w:t>步骤</w:t>
      </w:r>
      <w:r>
        <w:rPr>
          <w:rFonts w:cs="Times New Roman"/>
        </w:rPr>
        <w:t>1</w:t>
      </w:r>
      <w:r>
        <w:rPr>
          <w:rFonts w:cs="Times New Roman" w:hint="eastAsia"/>
        </w:rPr>
        <w:t>：初始各个生成场景概率为</w:t>
      </w:r>
      <w:r>
        <w:rPr>
          <w:position w:val="-12"/>
        </w:rPr>
        <w:object w:dxaOrig="1200" w:dyaOrig="360" w14:anchorId="2693EE85">
          <v:shape id="_x0000_i1191" type="#_x0000_t75" style="width:60pt;height:18pt" o:ole="">
            <v:imagedata r:id="rId340" o:title=""/>
          </v:shape>
          <o:OLEObject Type="Embed" ProgID="Equation.DSMT4" ShapeID="_x0000_i1191" DrawAspect="Content" ObjectID="_1851922579" r:id="rId341"/>
        </w:object>
      </w:r>
      <w:r>
        <w:rPr>
          <w:rFonts w:cs="Times New Roman" w:hint="eastAsia"/>
        </w:rPr>
        <w:t>，初始削减场景数</w:t>
      </w:r>
      <w:r>
        <w:rPr>
          <w:position w:val="-12"/>
        </w:rPr>
        <w:object w:dxaOrig="900" w:dyaOrig="360" w14:anchorId="14322CA0">
          <v:shape id="_x0000_i1192" type="#_x0000_t75" style="width:45pt;height:18pt" o:ole="">
            <v:imagedata r:id="rId342" o:title=""/>
          </v:shape>
          <o:OLEObject Type="Embed" ProgID="Equation.DSMT4" ShapeID="_x0000_i1192" DrawAspect="Content" ObjectID="_1851922580" r:id="rId343"/>
        </w:object>
      </w:r>
      <w:r>
        <w:rPr>
          <w:rFonts w:cs="Times New Roman" w:hint="eastAsia"/>
        </w:rPr>
        <w:t>。</w:t>
      </w:r>
    </w:p>
    <w:p w14:paraId="4170080F" w14:textId="77777777" w:rsidR="0046119A" w:rsidRDefault="00D22A05">
      <w:pPr>
        <w:spacing w:line="440" w:lineRule="exact"/>
        <w:ind w:firstLineChars="200" w:firstLine="480"/>
        <w:rPr>
          <w:rFonts w:cs="Times New Roman"/>
        </w:rPr>
      </w:pPr>
      <w:r>
        <w:rPr>
          <w:rFonts w:cs="Times New Roman" w:hint="eastAsia"/>
        </w:rPr>
        <w:t>步骤</w:t>
      </w:r>
      <w:r>
        <w:rPr>
          <w:rFonts w:cs="Times New Roman"/>
        </w:rPr>
        <w:t>2</w:t>
      </w:r>
      <w:r>
        <w:rPr>
          <w:rFonts w:cs="Times New Roman" w:hint="eastAsia"/>
        </w:rPr>
        <w:t>：利用式</w:t>
      </w:r>
      <w:r>
        <w:rPr>
          <w:rFonts w:cs="Times New Roman" w:hint="eastAsia"/>
        </w:rPr>
        <w:t>(2</w:t>
      </w:r>
      <w:r>
        <w:rPr>
          <w:rFonts w:cs="Times New Roman"/>
        </w:rPr>
        <w:t>.40</w:t>
      </w:r>
      <w:r>
        <w:rPr>
          <w:rFonts w:cs="Times New Roman" w:hint="eastAsia"/>
        </w:rPr>
        <w:t>)</w:t>
      </w:r>
      <w:r>
        <w:rPr>
          <w:rFonts w:cs="Times New Roman" w:hint="eastAsia"/>
        </w:rPr>
        <w:t>对生成场景进行削减。</w:t>
      </w:r>
    </w:p>
    <w:p w14:paraId="01F20F87" w14:textId="77777777" w:rsidR="0046119A" w:rsidRDefault="00D22A05">
      <w:pPr>
        <w:pStyle w:val="MTDisplayEquation"/>
        <w:tabs>
          <w:tab w:val="clear" w:pos="4160"/>
          <w:tab w:val="clear" w:pos="8300"/>
          <w:tab w:val="center" w:pos="4535"/>
          <w:tab w:val="right" w:pos="9070"/>
        </w:tabs>
      </w:pPr>
      <w:r>
        <w:tab/>
      </w:r>
      <w:r>
        <w:rPr>
          <w:position w:val="-28"/>
        </w:rPr>
        <w:object w:dxaOrig="2796" w:dyaOrig="708" w14:anchorId="63E6B477">
          <v:shape id="_x0000_i1193" type="#_x0000_t75" style="width:139.8pt;height:35.4pt" o:ole="">
            <v:imagedata r:id="rId344" o:title=""/>
          </v:shape>
          <o:OLEObject Type="Embed" ProgID="Equation.DSMT4" ShapeID="_x0000_i1193" DrawAspect="Content" ObjectID="_1851922581" r:id="rId3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40</w:instrText>
        </w:r>
      </w:fldSimple>
      <w:r>
        <w:instrText>)</w:instrText>
      </w:r>
      <w:r>
        <w:fldChar w:fldCharType="end"/>
      </w:r>
    </w:p>
    <w:p w14:paraId="3E4A6CFC" w14:textId="77777777" w:rsidR="0046119A" w:rsidRDefault="00D22A05">
      <w:pPr>
        <w:spacing w:line="440" w:lineRule="exact"/>
        <w:rPr>
          <w:rFonts w:cs="Times New Roman"/>
        </w:rPr>
      </w:pPr>
      <w:r>
        <w:rPr>
          <w:rFonts w:cs="Times New Roman" w:hint="eastAsia"/>
        </w:rPr>
        <w:t>式中，</w:t>
      </w:r>
      <w:r>
        <w:rPr>
          <w:position w:val="-12"/>
        </w:rPr>
        <w:object w:dxaOrig="792" w:dyaOrig="360" w14:anchorId="24A617DE">
          <v:shape id="_x0000_i1194" type="#_x0000_t75" style="width:39.6pt;height:18pt" o:ole="">
            <v:imagedata r:id="rId346" o:title=""/>
          </v:shape>
          <o:OLEObject Type="Embed" ProgID="Equation.DSMT4" ShapeID="_x0000_i1194" DrawAspect="Content" ObjectID="_1851922582" r:id="rId347"/>
        </w:object>
      </w:r>
      <w:r>
        <w:rPr>
          <w:rFonts w:cs="Times New Roman" w:hint="eastAsia"/>
        </w:rPr>
        <w:t>为场景的</w:t>
      </w:r>
      <w:r>
        <w:rPr>
          <w:rFonts w:cs="Times New Roman"/>
          <w:color w:val="000000"/>
          <w:szCs w:val="24"/>
        </w:rPr>
        <w:t>Kantorovich</w:t>
      </w:r>
      <w:r>
        <w:rPr>
          <w:rFonts w:cs="Times New Roman" w:hint="eastAsia"/>
          <w:color w:val="000000"/>
          <w:szCs w:val="24"/>
        </w:rPr>
        <w:t>距离；</w:t>
      </w:r>
      <w:r>
        <w:rPr>
          <w:position w:val="-4"/>
        </w:rPr>
        <w:object w:dxaOrig="228" w:dyaOrig="252" w14:anchorId="12EE62F0">
          <v:shape id="_x0000_i1195" type="#_x0000_t75" style="width:11.4pt;height:12.6pt" o:ole="">
            <v:imagedata r:id="rId348" o:title=""/>
          </v:shape>
          <o:OLEObject Type="Embed" ProgID="Equation.DSMT4" ShapeID="_x0000_i1195" DrawAspect="Content" ObjectID="_1851922583" r:id="rId349"/>
        </w:object>
      </w:r>
      <w:r>
        <w:rPr>
          <w:rFonts w:cs="Times New Roman" w:hint="eastAsia"/>
          <w:color w:val="000000"/>
          <w:szCs w:val="24"/>
        </w:rPr>
        <w:t>为</w:t>
      </w:r>
      <w:r>
        <w:rPr>
          <w:rFonts w:cs="Times New Roman" w:hint="eastAsia"/>
          <w:color w:val="000000"/>
          <w:szCs w:val="24"/>
        </w:rPr>
        <w:t>2</w:t>
      </w:r>
      <w:r>
        <w:rPr>
          <w:rFonts w:cs="Times New Roman"/>
          <w:color w:val="000000"/>
          <w:szCs w:val="24"/>
        </w:rPr>
        <w:t>4</w:t>
      </w:r>
      <w:r>
        <w:rPr>
          <w:rFonts w:cs="Times New Roman" w:hint="eastAsia"/>
          <w:color w:val="000000"/>
          <w:szCs w:val="24"/>
        </w:rPr>
        <w:t>小时；</w:t>
      </w:r>
      <w:r>
        <w:rPr>
          <w:position w:val="-4"/>
        </w:rPr>
        <w:object w:dxaOrig="288" w:dyaOrig="252" w14:anchorId="5E564902">
          <v:shape id="_x0000_i1196" type="#_x0000_t75" style="width:14.4pt;height:12.6pt" o:ole="">
            <v:imagedata r:id="rId350" o:title=""/>
          </v:shape>
          <o:OLEObject Type="Embed" ProgID="Equation.DSMT4" ShapeID="_x0000_i1196" DrawAspect="Content" ObjectID="_1851922584" r:id="rId351"/>
        </w:object>
      </w:r>
      <w:r>
        <w:rPr>
          <w:rFonts w:cs="Times New Roman" w:hint="eastAsia"/>
        </w:rPr>
        <w:t>为生成场景。</w:t>
      </w:r>
    </w:p>
    <w:p w14:paraId="4843C934" w14:textId="77777777" w:rsidR="0046119A" w:rsidRDefault="00D22A05">
      <w:pPr>
        <w:spacing w:line="440" w:lineRule="exact"/>
        <w:ind w:firstLineChars="200" w:firstLine="480"/>
        <w:rPr>
          <w:rFonts w:cs="Times New Roman"/>
          <w:color w:val="000000"/>
          <w:szCs w:val="24"/>
        </w:rPr>
      </w:pPr>
      <w:r>
        <w:rPr>
          <w:rFonts w:cs="Times New Roman" w:hint="eastAsia"/>
        </w:rPr>
        <w:t>步骤</w:t>
      </w:r>
      <w:r>
        <w:rPr>
          <w:rFonts w:cs="Times New Roman"/>
        </w:rPr>
        <w:t>3</w:t>
      </w:r>
      <w:r>
        <w:rPr>
          <w:rFonts w:cs="Times New Roman" w:hint="eastAsia"/>
        </w:rPr>
        <w:t>：选择与保留场景距离最小的场景</w:t>
      </w:r>
      <w:r>
        <w:rPr>
          <w:position w:val="-12"/>
        </w:rPr>
        <w:object w:dxaOrig="372" w:dyaOrig="360" w14:anchorId="2F3BB7EE">
          <v:shape id="_x0000_i1197" type="#_x0000_t75" style="width:18.6pt;height:18pt" o:ole="">
            <v:imagedata r:id="rId352" o:title=""/>
          </v:shape>
          <o:OLEObject Type="Embed" ProgID="Equation.DSMT4" ShapeID="_x0000_i1197" DrawAspect="Content" ObjectID="_1851922585" r:id="rId353"/>
        </w:object>
      </w:r>
      <w:r>
        <w:rPr>
          <w:rFonts w:cs="Times New Roman" w:hint="eastAsia"/>
          <w:color w:val="000000"/>
          <w:szCs w:val="24"/>
        </w:rPr>
        <w:t>，</w:t>
      </w:r>
      <w:r>
        <w:rPr>
          <w:rFonts w:cs="Times New Roman" w:hint="eastAsia"/>
        </w:rPr>
        <w:t>计算</w:t>
      </w:r>
      <w:r>
        <w:rPr>
          <w:rFonts w:cs="Times New Roman"/>
          <w:color w:val="000000"/>
          <w:szCs w:val="24"/>
        </w:rPr>
        <w:t>Kantorovich</w:t>
      </w:r>
      <w:r>
        <w:rPr>
          <w:rFonts w:cs="Times New Roman" w:hint="eastAsia"/>
          <w:color w:val="000000"/>
          <w:szCs w:val="24"/>
        </w:rPr>
        <w:t>距离与场景概率的乘积</w:t>
      </w:r>
    </w:p>
    <w:p w14:paraId="6B8AAF92" w14:textId="77777777" w:rsidR="0046119A" w:rsidRDefault="00D22A05">
      <w:pPr>
        <w:pStyle w:val="MTDisplayEquation"/>
        <w:tabs>
          <w:tab w:val="clear" w:pos="4160"/>
          <w:tab w:val="clear" w:pos="8300"/>
          <w:tab w:val="center" w:pos="4535"/>
          <w:tab w:val="right" w:pos="9070"/>
        </w:tabs>
      </w:pPr>
      <w:r>
        <w:rPr>
          <w:position w:val="-4"/>
        </w:rPr>
        <w:object w:dxaOrig="180" w:dyaOrig="288" w14:anchorId="210BF603">
          <v:shape id="_x0000_i1198" type="#_x0000_t75" style="width:9pt;height:14.4pt" o:ole="">
            <v:imagedata r:id="rId354" o:title=""/>
          </v:shape>
          <o:OLEObject Type="Embed" ProgID="Equation.DSMT4" ShapeID="_x0000_i1198" DrawAspect="Content" ObjectID="_1851922586" r:id="rId355"/>
        </w:object>
      </w:r>
      <w:r>
        <w:tab/>
      </w:r>
      <w:r>
        <w:rPr>
          <w:position w:val="-14"/>
        </w:rPr>
        <w:object w:dxaOrig="2952" w:dyaOrig="372" w14:anchorId="62E98EAE">
          <v:shape id="_x0000_i1199" type="#_x0000_t75" style="width:147.6pt;height:18.6pt" o:ole="">
            <v:imagedata r:id="rId356" o:title=""/>
          </v:shape>
          <o:OLEObject Type="Embed" ProgID="Equation.DSMT4" ShapeID="_x0000_i1199" DrawAspect="Content" ObjectID="_1851922587" r:id="rId3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41</w:instrText>
        </w:r>
      </w:fldSimple>
      <w:r>
        <w:instrText>)</w:instrText>
      </w:r>
      <w:r>
        <w:fldChar w:fldCharType="end"/>
      </w:r>
    </w:p>
    <w:p w14:paraId="427E7285" w14:textId="77777777" w:rsidR="0046119A" w:rsidRDefault="00D22A05">
      <w:pPr>
        <w:spacing w:line="440" w:lineRule="exact"/>
        <w:ind w:firstLineChars="200" w:firstLine="480"/>
        <w:rPr>
          <w:rFonts w:cs="Times New Roman"/>
        </w:rPr>
      </w:pPr>
      <w:r>
        <w:rPr>
          <w:rFonts w:cs="Times New Roman" w:hint="eastAsia"/>
        </w:rPr>
        <w:t>步骤</w:t>
      </w:r>
      <w:r>
        <w:rPr>
          <w:rFonts w:cs="Times New Roman"/>
        </w:rPr>
        <w:t>4</w:t>
      </w:r>
      <w:r>
        <w:rPr>
          <w:rFonts w:cs="Times New Roman" w:hint="eastAsia"/>
          <w:color w:val="000000"/>
          <w:szCs w:val="24"/>
        </w:rPr>
        <w:t>：重复</w:t>
      </w:r>
      <w:r>
        <w:rPr>
          <w:rFonts w:cs="Times New Roman" w:hint="eastAsia"/>
        </w:rPr>
        <w:t>步骤</w:t>
      </w:r>
      <w:r>
        <w:rPr>
          <w:rFonts w:cs="Times New Roman"/>
        </w:rPr>
        <w:t>3</w:t>
      </w:r>
      <w:r>
        <w:rPr>
          <w:rFonts w:cs="Times New Roman" w:hint="eastAsia"/>
          <w:color w:val="000000"/>
          <w:szCs w:val="24"/>
        </w:rPr>
        <w:t>直至对全部场景完成，选择并删除</w:t>
      </w:r>
      <w:r>
        <w:rPr>
          <w:position w:val="-14"/>
        </w:rPr>
        <w:object w:dxaOrig="1284" w:dyaOrig="372" w14:anchorId="35138EE4">
          <v:shape id="_x0000_i1200" type="#_x0000_t75" style="width:64.2pt;height:18.6pt" o:ole="">
            <v:imagedata r:id="rId358" o:title=""/>
          </v:shape>
          <o:OLEObject Type="Embed" ProgID="Equation.DSMT4" ShapeID="_x0000_i1200" DrawAspect="Content" ObjectID="_1851922588" r:id="rId359"/>
        </w:object>
      </w:r>
      <w:r>
        <w:rPr>
          <w:rFonts w:cs="Times New Roman" w:hint="eastAsia"/>
          <w:color w:val="000000"/>
          <w:szCs w:val="24"/>
        </w:rPr>
        <w:t>最小的场景</w:t>
      </w:r>
      <w:r>
        <w:rPr>
          <w:position w:val="-6"/>
        </w:rPr>
        <w:object w:dxaOrig="192" w:dyaOrig="288" w14:anchorId="4A5D86F6">
          <v:shape id="_x0000_i1201" type="#_x0000_t75" style="width:9.6pt;height:14.4pt" o:ole="">
            <v:imagedata r:id="rId360" o:title=""/>
          </v:shape>
          <o:OLEObject Type="Embed" ProgID="Equation.DSMT4" ShapeID="_x0000_i1201" DrawAspect="Content" ObjectID="_1851922589" r:id="rId361"/>
        </w:object>
      </w:r>
      <w:r>
        <w:rPr>
          <w:rFonts w:cs="Times New Roman" w:hint="eastAsia"/>
          <w:color w:val="000000"/>
          <w:szCs w:val="24"/>
        </w:rPr>
        <w:t>，同时更新削减场景数</w:t>
      </w:r>
      <w:r>
        <w:rPr>
          <w:rFonts w:hint="eastAsia"/>
        </w:rPr>
        <w:t>和场景</w:t>
      </w:r>
      <w:r>
        <w:rPr>
          <w:position w:val="-6"/>
        </w:rPr>
        <w:object w:dxaOrig="252" w:dyaOrig="228" w14:anchorId="010F65CF">
          <v:shape id="_x0000_i1202" type="#_x0000_t75" style="width:12.6pt;height:11.4pt" o:ole="">
            <v:imagedata r:id="rId362" o:title=""/>
          </v:shape>
          <o:OLEObject Type="Embed" ProgID="Equation.DSMT4" ShapeID="_x0000_i1202" DrawAspect="Content" ObjectID="_1851922590" r:id="rId363"/>
        </w:object>
      </w:r>
      <w:r>
        <w:rPr>
          <w:rFonts w:cs="Times New Roman" w:hint="eastAsia"/>
          <w:color w:val="000000"/>
          <w:szCs w:val="24"/>
        </w:rPr>
        <w:t>的概率</w:t>
      </w:r>
      <w:r>
        <w:rPr>
          <w:rFonts w:cs="Times New Roman" w:hint="eastAsia"/>
        </w:rPr>
        <w:t>。</w:t>
      </w:r>
    </w:p>
    <w:p w14:paraId="07FC232C" w14:textId="77777777" w:rsidR="0046119A" w:rsidRDefault="00D22A05">
      <w:pPr>
        <w:spacing w:line="440" w:lineRule="exact"/>
        <w:ind w:firstLineChars="200" w:firstLine="480"/>
        <w:rPr>
          <w:rFonts w:cs="Times New Roman"/>
        </w:rPr>
      </w:pPr>
      <w:r>
        <w:rPr>
          <w:rFonts w:cs="Times New Roman" w:hint="eastAsia"/>
        </w:rPr>
        <w:t>步骤</w:t>
      </w:r>
      <w:r>
        <w:rPr>
          <w:rFonts w:cs="Times New Roman"/>
        </w:rPr>
        <w:t>5</w:t>
      </w:r>
      <w:r>
        <w:rPr>
          <w:rFonts w:cs="Times New Roman" w:hint="eastAsia"/>
        </w:rPr>
        <w:t>：重复步骤</w:t>
      </w:r>
      <w:r>
        <w:rPr>
          <w:rFonts w:cs="Times New Roman"/>
        </w:rPr>
        <w:t>2-</w:t>
      </w:r>
      <w:r>
        <w:rPr>
          <w:rFonts w:cs="Times New Roman" w:hint="eastAsia"/>
        </w:rPr>
        <w:t>步骤</w:t>
      </w:r>
      <w:r>
        <w:rPr>
          <w:rFonts w:cs="Times New Roman"/>
        </w:rPr>
        <w:t>4</w:t>
      </w:r>
      <w:r>
        <w:rPr>
          <w:rFonts w:cs="Times New Roman" w:hint="eastAsia"/>
        </w:rPr>
        <w:t>直至</w:t>
      </w:r>
      <w:r>
        <w:rPr>
          <w:position w:val="-12"/>
        </w:rPr>
        <w:object w:dxaOrig="900" w:dyaOrig="408" w14:anchorId="46C172E4">
          <v:shape id="_x0000_i1203" type="#_x0000_t75" style="width:45pt;height:20.4pt" o:ole="">
            <v:imagedata r:id="rId364" o:title=""/>
          </v:shape>
          <o:OLEObject Type="Embed" ProgID="Equation.DSMT4" ShapeID="_x0000_i1203" DrawAspect="Content" ObjectID="_1851922591" r:id="rId365"/>
        </w:object>
      </w:r>
      <w:r>
        <w:rPr>
          <w:rFonts w:cs="Times New Roman" w:hint="eastAsia"/>
        </w:rPr>
        <w:t>。</w:t>
      </w:r>
    </w:p>
    <w:p w14:paraId="6EDE1411" w14:textId="77777777" w:rsidR="0046119A" w:rsidRDefault="00D22A05">
      <w:pPr>
        <w:pStyle w:val="30"/>
        <w:spacing w:beforeLines="50" w:before="120" w:afterLines="50" w:after="120" w:line="240" w:lineRule="auto"/>
        <w:rPr>
          <w:rFonts w:cs="Times New Roman"/>
          <w:b w:val="0"/>
          <w:szCs w:val="30"/>
        </w:rPr>
      </w:pPr>
      <w:bookmarkStart w:id="9" w:name="_Toc198033404"/>
      <w:r>
        <w:rPr>
          <w:rFonts w:cs="Times New Roman" w:hint="eastAsia"/>
          <w:b w:val="0"/>
          <w:szCs w:val="30"/>
        </w:rPr>
        <w:t>2</w:t>
      </w:r>
      <w:r>
        <w:rPr>
          <w:rFonts w:cs="Times New Roman"/>
          <w:b w:val="0"/>
          <w:szCs w:val="30"/>
        </w:rPr>
        <w:t xml:space="preserve">.3.2 </w:t>
      </w:r>
      <w:r>
        <w:rPr>
          <w:rFonts w:cs="Times New Roman" w:hint="eastAsia"/>
          <w:b w:val="0"/>
          <w:szCs w:val="30"/>
        </w:rPr>
        <w:t>用户行为不确定</w:t>
      </w:r>
      <w:bookmarkEnd w:id="9"/>
    </w:p>
    <w:p w14:paraId="58B4BC25" w14:textId="77777777" w:rsidR="0046119A" w:rsidRDefault="00D22A05">
      <w:pPr>
        <w:spacing w:line="440" w:lineRule="exact"/>
        <w:ind w:firstLineChars="200" w:firstLine="480"/>
      </w:pPr>
      <w:r>
        <w:rPr>
          <w:rFonts w:hint="eastAsia"/>
        </w:rPr>
        <w:t>用户作为参与聚合商响应的重要资源，其行为的不确定性会导致响应的不确定性。</w:t>
      </w:r>
      <w:r>
        <w:rPr>
          <w:rFonts w:hint="eastAsia"/>
        </w:rPr>
        <w:lastRenderedPageBreak/>
        <w:t>聚合商下属的用户行为会受到多种因素的影响，诸如：用户心理</w:t>
      </w:r>
      <w:r>
        <w:rPr>
          <w:vertAlign w:val="superscript"/>
        </w:rPr>
        <w:fldChar w:fldCharType="begin"/>
      </w:r>
      <w:r>
        <w:rPr>
          <w:vertAlign w:val="superscript"/>
        </w:rPr>
        <w:instrText xml:space="preserve"> </w:instrText>
      </w:r>
      <w:r>
        <w:rPr>
          <w:rFonts w:hint="eastAsia"/>
          <w:vertAlign w:val="superscript"/>
        </w:rPr>
        <w:instrText>REF _Ref194689075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[71]</w:t>
      </w:r>
      <w:r>
        <w:rPr>
          <w:vertAlign w:val="superscript"/>
        </w:rPr>
        <w:fldChar w:fldCharType="end"/>
      </w:r>
      <w:r>
        <w:rPr>
          <w:rFonts w:hint="eastAsia"/>
        </w:rPr>
        <w:t>、激励水平等。这些因素共同作用导致了用户行为的不确定性，这里用</w:t>
      </w:r>
      <w:r>
        <w:rPr>
          <w:position w:val="-6"/>
        </w:rPr>
        <w:object w:dxaOrig="192" w:dyaOrig="228" w14:anchorId="0661739E">
          <v:shape id="_x0000_i1204" type="#_x0000_t75" style="width:9.6pt;height:11.4pt" o:ole="">
            <v:imagedata r:id="rId366" o:title=""/>
          </v:shape>
          <o:OLEObject Type="Embed" ProgID="Equation.DSMT4" ShapeID="_x0000_i1204" DrawAspect="Content" ObjectID="_1851922592" r:id="rId367"/>
        </w:object>
      </w:r>
      <w:r>
        <w:rPr>
          <w:rFonts w:hint="eastAsia"/>
        </w:rPr>
        <w:t>表示用户不确定行为下的响应度。</w:t>
      </w:r>
    </w:p>
    <w:p w14:paraId="28A2CDE8" w14:textId="77777777" w:rsidR="0046119A" w:rsidRDefault="00D22A05">
      <w:pPr>
        <w:spacing w:line="440" w:lineRule="exact"/>
        <w:ind w:firstLineChars="200" w:firstLine="480"/>
      </w:pPr>
      <w:r>
        <w:rPr>
          <w:rFonts w:hint="eastAsia"/>
        </w:rPr>
        <w:t>1.</w:t>
      </w:r>
      <w:r>
        <w:t xml:space="preserve"> </w:t>
      </w:r>
      <w:r>
        <w:rPr>
          <w:rFonts w:hint="eastAsia"/>
        </w:rPr>
        <w:t>用户心理</w:t>
      </w:r>
    </w:p>
    <w:p w14:paraId="08C1F76E" w14:textId="77777777" w:rsidR="0046119A" w:rsidRDefault="00D22A05">
      <w:pPr>
        <w:spacing w:line="440" w:lineRule="exact"/>
        <w:ind w:firstLineChars="200" w:firstLine="480"/>
      </w:pPr>
      <w:r>
        <w:rPr>
          <w:rFonts w:hint="eastAsia"/>
        </w:rPr>
        <w:t>用户心理与其所处的家庭有关，其家庭成员数量</w:t>
      </w:r>
      <w:r>
        <w:rPr>
          <w:position w:val="-12"/>
        </w:rPr>
        <w:object w:dxaOrig="420" w:dyaOrig="360" w14:anchorId="639D2AB8">
          <v:shape id="_x0000_i1205" type="#_x0000_t75" style="width:21pt;height:18pt" o:ole="">
            <v:imagedata r:id="rId368" o:title=""/>
          </v:shape>
          <o:OLEObject Type="Embed" ProgID="Equation.DSMT4" ShapeID="_x0000_i1205" DrawAspect="Content" ObjectID="_1851922593" r:id="rId369"/>
        </w:object>
      </w:r>
      <w:r>
        <w:rPr>
          <w:rFonts w:hint="eastAsia"/>
        </w:rPr>
        <w:t>、家庭成员的年龄构成</w:t>
      </w:r>
      <w:r>
        <w:rPr>
          <w:position w:val="-12"/>
        </w:rPr>
        <w:object w:dxaOrig="372" w:dyaOrig="360" w14:anchorId="1F7CC923">
          <v:shape id="_x0000_i1206" type="#_x0000_t75" style="width:18.6pt;height:18pt" o:ole="">
            <v:imagedata r:id="rId370" o:title=""/>
          </v:shape>
          <o:OLEObject Type="Embed" ProgID="Equation.DSMT4" ShapeID="_x0000_i1206" DrawAspect="Content" ObjectID="_1851922594" r:id="rId371"/>
        </w:object>
      </w:r>
      <w:r>
        <w:rPr>
          <w:rFonts w:hint="eastAsia"/>
        </w:rPr>
        <w:t>、家庭成员的教育水平</w:t>
      </w:r>
      <w:r>
        <w:rPr>
          <w:position w:val="-12"/>
        </w:rPr>
        <w:object w:dxaOrig="372" w:dyaOrig="360" w14:anchorId="113CF399">
          <v:shape id="_x0000_i1207" type="#_x0000_t75" style="width:18.6pt;height:18pt" o:ole="">
            <v:imagedata r:id="rId372" o:title=""/>
          </v:shape>
          <o:OLEObject Type="Embed" ProgID="Equation.DSMT4" ShapeID="_x0000_i1207" DrawAspect="Content" ObjectID="_1851922595" r:id="rId373"/>
        </w:object>
      </w:r>
      <w:r>
        <w:rPr>
          <w:rFonts w:hint="eastAsia"/>
        </w:rPr>
        <w:t>、家庭的经济水平</w:t>
      </w:r>
      <w:r>
        <w:rPr>
          <w:position w:val="-12"/>
        </w:rPr>
        <w:object w:dxaOrig="372" w:dyaOrig="360" w14:anchorId="6A59EAAE">
          <v:shape id="_x0000_i1208" type="#_x0000_t75" style="width:18.6pt;height:18pt" o:ole="">
            <v:imagedata r:id="rId374" o:title=""/>
          </v:shape>
          <o:OLEObject Type="Embed" ProgID="Equation.DSMT4" ShapeID="_x0000_i1208" DrawAspect="Content" ObjectID="_1851922596" r:id="rId375"/>
        </w:object>
      </w:r>
      <w:r>
        <w:rPr>
          <w:rFonts w:hint="eastAsia"/>
        </w:rPr>
        <w:t>等因素都会影响用户用能时的心理状态。</w:t>
      </w:r>
    </w:p>
    <w:p w14:paraId="143DE8A4" w14:textId="77777777" w:rsidR="0046119A" w:rsidRDefault="00D22A05">
      <w:pPr>
        <w:spacing w:line="440" w:lineRule="exact"/>
        <w:ind w:firstLineChars="200" w:firstLine="480"/>
      </w:pPr>
      <w:r>
        <w:rPr>
          <w:rFonts w:hint="eastAsia"/>
        </w:rPr>
        <w:t>(</w:t>
      </w:r>
      <w:r>
        <w:t xml:space="preserve">1) </w:t>
      </w:r>
      <w:r>
        <w:rPr>
          <w:rFonts w:hint="eastAsia"/>
        </w:rPr>
        <w:t>家庭成员数量。家庭人口数对用户响应存在影响</w:t>
      </w:r>
      <w:r>
        <w:rPr>
          <w:vertAlign w:val="superscript"/>
        </w:rPr>
        <w:fldChar w:fldCharType="begin"/>
      </w:r>
      <w:r>
        <w:rPr>
          <w:vertAlign w:val="superscript"/>
        </w:rPr>
        <w:instrText xml:space="preserve"> </w:instrText>
      </w:r>
      <w:r>
        <w:rPr>
          <w:rFonts w:hint="eastAsia"/>
          <w:vertAlign w:val="superscript"/>
        </w:rPr>
        <w:instrText>REF _Ref194689108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[72]</w:t>
      </w:r>
      <w:r>
        <w:rPr>
          <w:vertAlign w:val="superscript"/>
        </w:rPr>
        <w:fldChar w:fldCharType="end"/>
      </w:r>
      <w:r>
        <w:rPr>
          <w:vertAlign w:val="superscript"/>
        </w:rPr>
        <w:t>-</w:t>
      </w:r>
      <w:r>
        <w:rPr>
          <w:vertAlign w:val="superscript"/>
        </w:rPr>
        <w:fldChar w:fldCharType="begin"/>
      </w:r>
      <w:r>
        <w:rPr>
          <w:vertAlign w:val="superscript"/>
        </w:rPr>
        <w:instrText xml:space="preserve"> REF _Ref194689121 \r \h  \* MERGEFORMAT </w:instrText>
      </w:r>
      <w:r>
        <w:rPr>
          <w:vertAlign w:val="superscript"/>
        </w:rPr>
      </w:r>
      <w:r>
        <w:rPr>
          <w:vertAlign w:val="superscript"/>
        </w:rPr>
        <w:fldChar w:fldCharType="separate"/>
      </w:r>
      <w:r w:rsidR="006A73EC">
        <w:rPr>
          <w:vertAlign w:val="superscript"/>
        </w:rPr>
        <w:t>[73]</w:t>
      </w:r>
      <w:r>
        <w:rPr>
          <w:vertAlign w:val="superscript"/>
        </w:rPr>
        <w:fldChar w:fldCharType="end"/>
      </w:r>
      <w:r>
        <w:rPr>
          <w:rFonts w:hint="eastAsia"/>
        </w:rPr>
        <w:t>，人口数较少的家庭可以停掉不常用的设备以便更好的进行响应。</w:t>
      </w:r>
    </w:p>
    <w:p w14:paraId="26129F77" w14:textId="77777777" w:rsidR="0046119A" w:rsidRDefault="00D22A05">
      <w:pPr>
        <w:pStyle w:val="MTDisplayEquation"/>
        <w:tabs>
          <w:tab w:val="clear" w:pos="4160"/>
          <w:tab w:val="clear" w:pos="8300"/>
          <w:tab w:val="center" w:pos="4535"/>
          <w:tab w:val="right" w:pos="9070"/>
        </w:tabs>
      </w:pPr>
      <w:r>
        <w:tab/>
      </w:r>
      <w:r>
        <w:rPr>
          <w:position w:val="-68"/>
        </w:rPr>
        <w:object w:dxaOrig="3432" w:dyaOrig="1488" w14:anchorId="168CF499">
          <v:shape id="_x0000_i1209" type="#_x0000_t75" style="width:171.6pt;height:74.4pt" o:ole="">
            <v:imagedata r:id="rId376" o:title=""/>
          </v:shape>
          <o:OLEObject Type="Embed" ProgID="Equation.DSMT4" ShapeID="_x0000_i1209" DrawAspect="Content" ObjectID="_1851922597" r:id="rId3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42</w:instrText>
        </w:r>
      </w:fldSimple>
      <w:r>
        <w:instrText>)</w:instrText>
      </w:r>
      <w:r>
        <w:fldChar w:fldCharType="end"/>
      </w:r>
    </w:p>
    <w:p w14:paraId="337C6170" w14:textId="77777777" w:rsidR="0046119A" w:rsidRDefault="00D22A05">
      <w:pPr>
        <w:spacing w:line="440" w:lineRule="exact"/>
      </w:pPr>
      <w:r>
        <w:rPr>
          <w:rFonts w:hint="eastAsia"/>
        </w:rPr>
        <w:t>式中，</w:t>
      </w:r>
      <w:r>
        <w:rPr>
          <w:position w:val="-12"/>
        </w:rPr>
        <w:object w:dxaOrig="420" w:dyaOrig="372" w14:anchorId="38904DD3">
          <v:shape id="_x0000_i1210" type="#_x0000_t75" style="width:21pt;height:18.6pt" o:ole="">
            <v:imagedata r:id="rId378" o:title=""/>
          </v:shape>
          <o:OLEObject Type="Embed" ProgID="Equation.DSMT4" ShapeID="_x0000_i1210" DrawAspect="Content" ObjectID="_1851922598" r:id="rId379"/>
        </w:object>
      </w:r>
      <w:r>
        <w:rPr>
          <w:rFonts w:hint="eastAsia"/>
        </w:rPr>
        <w:t>、</w:t>
      </w:r>
      <w:r>
        <w:rPr>
          <w:position w:val="-12"/>
        </w:rPr>
        <w:object w:dxaOrig="420" w:dyaOrig="372" w14:anchorId="130672FE">
          <v:shape id="_x0000_i1211" type="#_x0000_t75" style="width:21pt;height:18.6pt" o:ole="">
            <v:imagedata r:id="rId380" o:title=""/>
          </v:shape>
          <o:OLEObject Type="Embed" ProgID="Equation.DSMT4" ShapeID="_x0000_i1211" DrawAspect="Content" ObjectID="_1851922599" r:id="rId381"/>
        </w:object>
      </w:r>
      <w:r>
        <w:rPr>
          <w:rFonts w:hint="eastAsia"/>
        </w:rPr>
        <w:t>、</w:t>
      </w:r>
      <w:r>
        <w:rPr>
          <w:position w:val="-12"/>
        </w:rPr>
        <w:object w:dxaOrig="420" w:dyaOrig="372" w14:anchorId="79763DDB">
          <v:shape id="_x0000_i1212" type="#_x0000_t75" style="width:21pt;height:18.6pt" o:ole="">
            <v:imagedata r:id="rId382" o:title=""/>
          </v:shape>
          <o:OLEObject Type="Embed" ProgID="Equation.DSMT4" ShapeID="_x0000_i1212" DrawAspect="Content" ObjectID="_1851922600" r:id="rId383"/>
        </w:object>
      </w:r>
      <w:r>
        <w:rPr>
          <w:rFonts w:hint="eastAsia"/>
        </w:rPr>
        <w:t>、</w:t>
      </w:r>
      <w:r>
        <w:rPr>
          <w:position w:val="-12"/>
        </w:rPr>
        <w:object w:dxaOrig="420" w:dyaOrig="372" w14:anchorId="482FF49E">
          <v:shape id="_x0000_i1213" type="#_x0000_t75" style="width:21pt;height:18.6pt" o:ole="">
            <v:imagedata r:id="rId384" o:title=""/>
          </v:shape>
          <o:OLEObject Type="Embed" ProgID="Equation.DSMT4" ShapeID="_x0000_i1213" DrawAspect="Content" ObjectID="_1851922601" r:id="rId385"/>
        </w:object>
      </w:r>
      <w:r>
        <w:rPr>
          <w:rFonts w:hint="eastAsia"/>
        </w:rPr>
        <w:t>为概率统计下不同家庭成员数量的响应度，且</w:t>
      </w:r>
      <w:r>
        <w:rPr>
          <w:position w:val="-12"/>
        </w:rPr>
        <w:object w:dxaOrig="2292" w:dyaOrig="372" w14:anchorId="72C82730">
          <v:shape id="_x0000_i1214" type="#_x0000_t75" style="width:114.6pt;height:18.6pt" o:ole="">
            <v:imagedata r:id="rId386" o:title=""/>
          </v:shape>
          <o:OLEObject Type="Embed" ProgID="Equation.DSMT4" ShapeID="_x0000_i1214" DrawAspect="Content" ObjectID="_1851922602" r:id="rId387"/>
        </w:object>
      </w:r>
      <w:r>
        <w:rPr>
          <w:rFonts w:hint="eastAsia"/>
        </w:rPr>
        <w:t>；</w:t>
      </w:r>
      <w:r>
        <w:rPr>
          <w:position w:val="-12"/>
        </w:rPr>
        <w:object w:dxaOrig="552" w:dyaOrig="372" w14:anchorId="03945BD2">
          <v:shape id="_x0000_i1215" type="#_x0000_t75" style="width:27.6pt;height:18.6pt" o:ole="">
            <v:imagedata r:id="rId388" o:title=""/>
          </v:shape>
          <o:OLEObject Type="Embed" ProgID="Equation.DSMT4" ShapeID="_x0000_i1215" DrawAspect="Content" ObjectID="_1851922603" r:id="rId389"/>
        </w:object>
      </w:r>
      <w:r>
        <w:rPr>
          <w:rFonts w:hint="eastAsia"/>
        </w:rPr>
        <w:t>、</w:t>
      </w:r>
      <w:r>
        <w:rPr>
          <w:position w:val="-12"/>
        </w:rPr>
        <w:object w:dxaOrig="552" w:dyaOrig="372" w14:anchorId="6D9332AC">
          <v:shape id="_x0000_i1216" type="#_x0000_t75" style="width:27.6pt;height:18.6pt" o:ole="">
            <v:imagedata r:id="rId390" o:title=""/>
          </v:shape>
          <o:OLEObject Type="Embed" ProgID="Equation.DSMT4" ShapeID="_x0000_i1216" DrawAspect="Content" ObjectID="_1851922604" r:id="rId391"/>
        </w:object>
      </w:r>
      <w:r>
        <w:rPr>
          <w:rFonts w:hint="eastAsia"/>
        </w:rPr>
        <w:t>、</w:t>
      </w:r>
      <w:r>
        <w:rPr>
          <w:position w:val="-12"/>
        </w:rPr>
        <w:object w:dxaOrig="552" w:dyaOrig="372" w14:anchorId="430BD0D8">
          <v:shape id="_x0000_i1217" type="#_x0000_t75" style="width:27.6pt;height:18.6pt" o:ole="">
            <v:imagedata r:id="rId392" o:title=""/>
          </v:shape>
          <o:OLEObject Type="Embed" ProgID="Equation.DSMT4" ShapeID="_x0000_i1217" DrawAspect="Content" ObjectID="_1851922605" r:id="rId393"/>
        </w:object>
      </w:r>
      <w:r>
        <w:rPr>
          <w:rFonts w:hint="eastAsia"/>
        </w:rPr>
        <w:t>为家庭成员数量阈值，一般来说</w:t>
      </w:r>
      <w:r>
        <w:rPr>
          <w:vertAlign w:val="superscript"/>
        </w:rPr>
        <w:fldChar w:fldCharType="begin"/>
      </w:r>
      <w:r>
        <w:rPr>
          <w:vertAlign w:val="superscript"/>
        </w:rPr>
        <w:instrText xml:space="preserve"> </w:instrText>
      </w:r>
      <w:r>
        <w:rPr>
          <w:rFonts w:hint="eastAsia"/>
          <w:vertAlign w:val="superscript"/>
        </w:rPr>
        <w:instrText>REF _Ref194689121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[73]</w:t>
      </w:r>
      <w:r>
        <w:rPr>
          <w:vertAlign w:val="superscript"/>
        </w:rPr>
        <w:fldChar w:fldCharType="end"/>
      </w:r>
      <w:r>
        <w:rPr>
          <w:position w:val="-12"/>
        </w:rPr>
        <w:object w:dxaOrig="792" w:dyaOrig="372" w14:anchorId="3757B8B9">
          <v:shape id="_x0000_i1218" type="#_x0000_t75" style="width:39.6pt;height:18.6pt" o:ole="">
            <v:imagedata r:id="rId394" o:title=""/>
          </v:shape>
          <o:OLEObject Type="Embed" ProgID="Equation.DSMT4" ShapeID="_x0000_i1218" DrawAspect="Content" ObjectID="_1851922606" r:id="rId395"/>
        </w:object>
      </w:r>
      <w:r>
        <w:rPr>
          <w:rFonts w:hint="eastAsia"/>
        </w:rPr>
        <w:t>，</w:t>
      </w:r>
      <w:r>
        <w:rPr>
          <w:position w:val="-12"/>
        </w:rPr>
        <w:object w:dxaOrig="840" w:dyaOrig="372" w14:anchorId="3B566B45">
          <v:shape id="_x0000_i1219" type="#_x0000_t75" style="width:42pt;height:18.6pt" o:ole="">
            <v:imagedata r:id="rId396" o:title=""/>
          </v:shape>
          <o:OLEObject Type="Embed" ProgID="Equation.DSMT4" ShapeID="_x0000_i1219" DrawAspect="Content" ObjectID="_1851922607" r:id="rId397"/>
        </w:object>
      </w:r>
      <w:r>
        <w:rPr>
          <w:rFonts w:hint="eastAsia"/>
        </w:rPr>
        <w:t>，</w:t>
      </w:r>
      <w:r>
        <w:rPr>
          <w:position w:val="-12"/>
        </w:rPr>
        <w:object w:dxaOrig="840" w:dyaOrig="372" w14:anchorId="7D5E1CA4">
          <v:shape id="_x0000_i1220" type="#_x0000_t75" style="width:42pt;height:18.6pt" o:ole="">
            <v:imagedata r:id="rId398" o:title=""/>
          </v:shape>
          <o:OLEObject Type="Embed" ProgID="Equation.DSMT4" ShapeID="_x0000_i1220" DrawAspect="Content" ObjectID="_1851922608" r:id="rId399"/>
        </w:object>
      </w:r>
      <w:r>
        <w:rPr>
          <w:rFonts w:hint="eastAsia"/>
        </w:rPr>
        <w:t>。</w:t>
      </w:r>
    </w:p>
    <w:p w14:paraId="45B2CAEC" w14:textId="77777777" w:rsidR="0046119A" w:rsidRDefault="00D22A05">
      <w:pPr>
        <w:spacing w:line="440" w:lineRule="exact"/>
        <w:ind w:firstLineChars="200" w:firstLine="480"/>
      </w:pPr>
      <w:r>
        <w:t xml:space="preserve">(2) </w:t>
      </w:r>
      <w:r>
        <w:rPr>
          <w:rFonts w:hint="eastAsia"/>
        </w:rPr>
        <w:t>家庭成员的年龄构成。考虑青年家庭由于一天在外工作时间较长，因此对于制定的响应计划基本可以完成，老年人由于年龄因素，体力和脑力的减退可能使得响应计划有时难以完成。</w:t>
      </w:r>
    </w:p>
    <w:p w14:paraId="771F9347" w14:textId="77777777" w:rsidR="0046119A" w:rsidRDefault="00D22A05">
      <w:pPr>
        <w:pStyle w:val="MTDisplayEquation"/>
        <w:tabs>
          <w:tab w:val="clear" w:pos="4160"/>
          <w:tab w:val="clear" w:pos="8300"/>
          <w:tab w:val="center" w:pos="4535"/>
          <w:tab w:val="right" w:pos="9070"/>
        </w:tabs>
      </w:pPr>
      <w:r>
        <w:tab/>
      </w:r>
      <w:r>
        <w:rPr>
          <w:position w:val="-12"/>
        </w:rPr>
        <w:object w:dxaOrig="2208" w:dyaOrig="672" w14:anchorId="1E7DB2F8">
          <v:shape id="_x0000_i1221" type="#_x0000_t75" style="width:110.4pt;height:33.6pt" o:ole="">
            <v:imagedata r:id="rId400" o:title=""/>
          </v:shape>
          <o:OLEObject Type="Embed" ProgID="Equation.DSMT4" ShapeID="_x0000_i1221" DrawAspect="Content" ObjectID="_1851922609" r:id="rId4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43</w:instrText>
        </w:r>
      </w:fldSimple>
      <w:r>
        <w:instrText>)</w:instrText>
      </w:r>
      <w:r>
        <w:fldChar w:fldCharType="end"/>
      </w:r>
    </w:p>
    <w:p w14:paraId="1161F8F1" w14:textId="77777777" w:rsidR="0046119A" w:rsidRDefault="00D22A05">
      <w:pPr>
        <w:spacing w:line="440" w:lineRule="exact"/>
      </w:pPr>
      <w:r>
        <w:rPr>
          <w:rFonts w:hint="eastAsia"/>
        </w:rPr>
        <w:t>式中，不确定系数</w:t>
      </w:r>
      <w:r>
        <w:rPr>
          <w:position w:val="-12"/>
        </w:rPr>
        <w:object w:dxaOrig="1080" w:dyaOrig="360" w14:anchorId="5747A371">
          <v:shape id="_x0000_i1222" type="#_x0000_t75" style="width:54pt;height:18pt" o:ole="">
            <v:imagedata r:id="rId402" o:title=""/>
          </v:shape>
          <o:OLEObject Type="Embed" ProgID="Equation.DSMT4" ShapeID="_x0000_i1222" DrawAspect="Content" ObjectID="_1851922610" r:id="rId403"/>
        </w:object>
      </w:r>
      <w:r>
        <w:rPr>
          <w:rFonts w:hint="eastAsia"/>
        </w:rPr>
        <w:t>，</w:t>
      </w:r>
      <w:r>
        <w:rPr>
          <w:position w:val="-4"/>
        </w:rPr>
        <w:object w:dxaOrig="528" w:dyaOrig="300" w14:anchorId="72560D99">
          <v:shape id="_x0000_i1223" type="#_x0000_t75" style="width:26.4pt;height:15pt" o:ole="">
            <v:imagedata r:id="rId404" o:title=""/>
          </v:shape>
          <o:OLEObject Type="Embed" ProgID="Equation.DSMT4" ShapeID="_x0000_i1223" DrawAspect="Content" ObjectID="_1851922611" r:id="rId405"/>
        </w:object>
      </w:r>
      <w:r>
        <w:rPr>
          <w:rFonts w:hint="eastAsia"/>
        </w:rPr>
        <w:t>和</w:t>
      </w:r>
      <w:r>
        <w:rPr>
          <w:position w:val="-4"/>
        </w:rPr>
        <w:object w:dxaOrig="528" w:dyaOrig="300" w14:anchorId="6A54A7D5">
          <v:shape id="_x0000_i1224" type="#_x0000_t75" style="width:26.4pt;height:15pt" o:ole="">
            <v:imagedata r:id="rId406" o:title=""/>
          </v:shape>
          <o:OLEObject Type="Embed" ProgID="Equation.DSMT4" ShapeID="_x0000_i1224" DrawAspect="Content" ObjectID="_1851922612" r:id="rId407"/>
        </w:object>
      </w:r>
      <w:r>
        <w:rPr>
          <w:rFonts w:hint="eastAsia"/>
        </w:rPr>
        <w:t>分别为家庭成员平均年龄和年龄阈值，低于年龄阈值为青年家庭，高于年龄阈值为老年家庭。</w:t>
      </w:r>
    </w:p>
    <w:p w14:paraId="7697E99F" w14:textId="77777777" w:rsidR="0046119A" w:rsidRDefault="00D22A05">
      <w:pPr>
        <w:spacing w:line="440" w:lineRule="exact"/>
        <w:ind w:firstLineChars="200" w:firstLine="480"/>
      </w:pPr>
      <w:r>
        <w:t xml:space="preserve">(3) </w:t>
      </w:r>
      <w:r>
        <w:rPr>
          <w:rFonts w:hint="eastAsia"/>
        </w:rPr>
        <w:t>家庭成员的教育水平。受教育程度更高的家庭更容易理解并参与响应计划中。</w:t>
      </w:r>
    </w:p>
    <w:p w14:paraId="3CEA822E" w14:textId="77777777" w:rsidR="0046119A" w:rsidRDefault="00D22A05">
      <w:pPr>
        <w:pStyle w:val="MTDisplayEquation"/>
        <w:tabs>
          <w:tab w:val="clear" w:pos="4160"/>
          <w:tab w:val="clear" w:pos="8300"/>
          <w:tab w:val="center" w:pos="4535"/>
          <w:tab w:val="right" w:pos="9070"/>
        </w:tabs>
      </w:pPr>
      <w:r>
        <w:tab/>
      </w:r>
      <w:r>
        <w:rPr>
          <w:position w:val="-68"/>
        </w:rPr>
        <w:object w:dxaOrig="3216" w:dyaOrig="1488" w14:anchorId="4CB77CF5">
          <v:shape id="_x0000_i1225" type="#_x0000_t75" style="width:160.8pt;height:74.4pt" o:ole="">
            <v:imagedata r:id="rId408" o:title=""/>
          </v:shape>
          <o:OLEObject Type="Embed" ProgID="Equation.DSMT4" ShapeID="_x0000_i1225" DrawAspect="Content" ObjectID="_1851922613" r:id="rId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44</w:instrText>
        </w:r>
      </w:fldSimple>
      <w:r>
        <w:instrText>)</w:instrText>
      </w:r>
      <w:r>
        <w:fldChar w:fldCharType="end"/>
      </w:r>
    </w:p>
    <w:p w14:paraId="0B90FDA6" w14:textId="77777777" w:rsidR="0046119A" w:rsidRDefault="00D22A05">
      <w:pPr>
        <w:spacing w:line="440" w:lineRule="exact"/>
      </w:pPr>
      <w:r>
        <w:rPr>
          <w:rFonts w:hint="eastAsia"/>
        </w:rPr>
        <w:t>式中，</w:t>
      </w:r>
      <w:r>
        <w:rPr>
          <w:position w:val="-12"/>
        </w:rPr>
        <w:object w:dxaOrig="528" w:dyaOrig="372" w14:anchorId="36419008">
          <v:shape id="_x0000_i1226" type="#_x0000_t75" style="width:26.4pt;height:18.6pt" o:ole="">
            <v:imagedata r:id="rId410" o:title=""/>
          </v:shape>
          <o:OLEObject Type="Embed" ProgID="Equation.DSMT4" ShapeID="_x0000_i1226" DrawAspect="Content" ObjectID="_1851922614" r:id="rId411"/>
        </w:object>
      </w:r>
      <w:r>
        <w:rPr>
          <w:rFonts w:hint="eastAsia"/>
        </w:rPr>
        <w:t>为小学毕业水平；</w:t>
      </w:r>
      <w:r>
        <w:rPr>
          <w:position w:val="-12"/>
        </w:rPr>
        <w:object w:dxaOrig="528" w:dyaOrig="372" w14:anchorId="0C3F5242">
          <v:shape id="_x0000_i1227" type="#_x0000_t75" style="width:26.4pt;height:18.6pt" o:ole="">
            <v:imagedata r:id="rId412" o:title=""/>
          </v:shape>
          <o:OLEObject Type="Embed" ProgID="Equation.DSMT4" ShapeID="_x0000_i1227" DrawAspect="Content" ObjectID="_1851922615" r:id="rId413"/>
        </w:object>
      </w:r>
      <w:r>
        <w:rPr>
          <w:rFonts w:hint="eastAsia"/>
        </w:rPr>
        <w:t>为初中毕业水平；</w:t>
      </w:r>
      <w:r>
        <w:rPr>
          <w:position w:val="-12"/>
        </w:rPr>
        <w:object w:dxaOrig="528" w:dyaOrig="372" w14:anchorId="74436F29">
          <v:shape id="_x0000_i1228" type="#_x0000_t75" style="width:26.4pt;height:18.6pt" o:ole="">
            <v:imagedata r:id="rId414" o:title=""/>
          </v:shape>
          <o:OLEObject Type="Embed" ProgID="Equation.DSMT4" ShapeID="_x0000_i1228" DrawAspect="Content" ObjectID="_1851922616" r:id="rId415"/>
        </w:object>
      </w:r>
      <w:r>
        <w:rPr>
          <w:rFonts w:hint="eastAsia"/>
        </w:rPr>
        <w:t>为高中毕业水平。</w:t>
      </w:r>
    </w:p>
    <w:p w14:paraId="545F8219" w14:textId="77777777" w:rsidR="0046119A" w:rsidRDefault="00D22A05">
      <w:pPr>
        <w:spacing w:line="440" w:lineRule="exact"/>
        <w:ind w:firstLineChars="200" w:firstLine="480"/>
      </w:pPr>
      <w:r>
        <w:t xml:space="preserve">(4) </w:t>
      </w:r>
      <w:r>
        <w:rPr>
          <w:rFonts w:hint="eastAsia"/>
        </w:rPr>
        <w:t>家庭的经济水平。为了维持自身生活质量的高水平，经济条件较好的家庭会展现出更低的响应需求，用能行为难以改变。而经济一般的家庭往往会更倾向于做出响应。</w:t>
      </w:r>
    </w:p>
    <w:p w14:paraId="6F0EED25" w14:textId="77777777" w:rsidR="0046119A" w:rsidRDefault="00D22A05">
      <w:pPr>
        <w:pStyle w:val="MTDisplayEquation"/>
        <w:tabs>
          <w:tab w:val="clear" w:pos="4160"/>
          <w:tab w:val="clear" w:pos="8300"/>
          <w:tab w:val="center" w:pos="4535"/>
          <w:tab w:val="right" w:pos="9070"/>
        </w:tabs>
      </w:pPr>
      <w:r>
        <w:tab/>
      </w:r>
      <w:r>
        <w:rPr>
          <w:position w:val="-38"/>
        </w:rPr>
        <w:object w:dxaOrig="3048" w:dyaOrig="888" w14:anchorId="5A0C7925">
          <v:shape id="_x0000_i1229" type="#_x0000_t75" style="width:152.4pt;height:44.4pt" o:ole="">
            <v:imagedata r:id="rId416" o:title=""/>
          </v:shape>
          <o:OLEObject Type="Embed" ProgID="Equation.DSMT4" ShapeID="_x0000_i1229" DrawAspect="Content" ObjectID="_1851922617" r:id="rId4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45</w:instrText>
        </w:r>
      </w:fldSimple>
      <w:r>
        <w:instrText>)</w:instrText>
      </w:r>
      <w:r>
        <w:fldChar w:fldCharType="end"/>
      </w:r>
    </w:p>
    <w:p w14:paraId="2AAC8C25" w14:textId="77777777" w:rsidR="0046119A" w:rsidRDefault="00D22A05">
      <w:pPr>
        <w:spacing w:line="440" w:lineRule="exact"/>
      </w:pPr>
      <w:r>
        <w:rPr>
          <w:rFonts w:hint="eastAsia"/>
        </w:rPr>
        <w:t>式中，</w:t>
      </w:r>
      <w:r>
        <w:rPr>
          <w:position w:val="-4"/>
        </w:rPr>
        <w:object w:dxaOrig="528" w:dyaOrig="300" w14:anchorId="2B906705">
          <v:shape id="_x0000_i1230" type="#_x0000_t75" style="width:26.4pt;height:15pt" o:ole="">
            <v:imagedata r:id="rId418" o:title=""/>
          </v:shape>
          <o:OLEObject Type="Embed" ProgID="Equation.DSMT4" ShapeID="_x0000_i1230" DrawAspect="Content" ObjectID="_1851922618" r:id="rId419"/>
        </w:object>
      </w:r>
      <w:r>
        <w:rPr>
          <w:rFonts w:hint="eastAsia"/>
        </w:rPr>
        <w:t>为家庭用户收入均值，</w:t>
      </w:r>
      <w:r>
        <w:rPr>
          <w:position w:val="-4"/>
        </w:rPr>
        <w:object w:dxaOrig="528" w:dyaOrig="300" w14:anchorId="5DCCF7D7">
          <v:shape id="_x0000_i1231" type="#_x0000_t75" style="width:26.4pt;height:15pt" o:ole="">
            <v:imagedata r:id="rId420" o:title=""/>
          </v:shape>
          <o:OLEObject Type="Embed" ProgID="Equation.DSMT4" ShapeID="_x0000_i1231" DrawAspect="Content" ObjectID="_1851922619" r:id="rId421"/>
        </w:object>
      </w:r>
      <w:r>
        <w:rPr>
          <w:rFonts w:hint="eastAsia"/>
        </w:rPr>
        <w:t>为家庭用户收入的阈值。高于收入阈值为富裕家庭，低于收入阈值为一般家庭。</w:t>
      </w:r>
    </w:p>
    <w:p w14:paraId="388929E7" w14:textId="77777777" w:rsidR="0046119A" w:rsidRDefault="00D22A05">
      <w:pPr>
        <w:spacing w:line="440" w:lineRule="exact"/>
        <w:ind w:firstLineChars="200" w:firstLine="480"/>
      </w:pPr>
      <w:r>
        <w:rPr>
          <w:rFonts w:hint="eastAsia"/>
        </w:rPr>
        <w:lastRenderedPageBreak/>
        <w:t>综合以上用户的心理因素对不同用户的心理状态进行衡量，可以得到受心理状态影响下用户参与响应的不确定响应度</w:t>
      </w:r>
      <w:r>
        <w:rPr>
          <w:position w:val="-6"/>
        </w:rPr>
        <w:object w:dxaOrig="192" w:dyaOrig="228" w14:anchorId="1B4CE8D2">
          <v:shape id="_x0000_i1232" type="#_x0000_t75" style="width:9.6pt;height:11.4pt" o:ole="">
            <v:imagedata r:id="rId422" o:title=""/>
          </v:shape>
          <o:OLEObject Type="Embed" ProgID="Equation.DSMT4" ShapeID="_x0000_i1232" DrawAspect="Content" ObjectID="_1851922620" r:id="rId423"/>
        </w:object>
      </w:r>
      <w:r>
        <w:rPr>
          <w:rFonts w:hint="eastAsia"/>
        </w:rPr>
        <w:t>为</w:t>
      </w:r>
      <w:r>
        <w:rPr>
          <w:vertAlign w:val="superscript"/>
        </w:rPr>
        <w:fldChar w:fldCharType="begin"/>
      </w:r>
      <w:r>
        <w:rPr>
          <w:vertAlign w:val="superscript"/>
        </w:rPr>
        <w:instrText xml:space="preserve"> </w:instrText>
      </w:r>
      <w:r>
        <w:rPr>
          <w:rFonts w:hint="eastAsia"/>
          <w:vertAlign w:val="superscript"/>
        </w:rPr>
        <w:instrText>REF _Ref195644436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[74]</w:t>
      </w:r>
      <w:r>
        <w:rPr>
          <w:vertAlign w:val="superscript"/>
        </w:rPr>
        <w:fldChar w:fldCharType="end"/>
      </w:r>
      <w:r>
        <w:rPr>
          <w:rFonts w:hint="eastAsia"/>
        </w:rPr>
        <w:t>：</w:t>
      </w:r>
    </w:p>
    <w:p w14:paraId="0119612F" w14:textId="77777777" w:rsidR="0046119A" w:rsidRDefault="00D22A05">
      <w:pPr>
        <w:pStyle w:val="MTDisplayEquation"/>
        <w:tabs>
          <w:tab w:val="clear" w:pos="4160"/>
          <w:tab w:val="clear" w:pos="8300"/>
          <w:tab w:val="center" w:pos="4535"/>
          <w:tab w:val="right" w:pos="9070"/>
        </w:tabs>
      </w:pPr>
      <w:r>
        <w:tab/>
      </w:r>
      <w:r>
        <w:rPr>
          <w:position w:val="-30"/>
        </w:rPr>
        <w:object w:dxaOrig="2652" w:dyaOrig="672" w14:anchorId="708C8179">
          <v:shape id="_x0000_i1233" type="#_x0000_t75" style="width:132.6pt;height:33.6pt" o:ole="">
            <v:imagedata r:id="rId424" o:title=""/>
          </v:shape>
          <o:OLEObject Type="Embed" ProgID="Equation.DSMT4" ShapeID="_x0000_i1233" DrawAspect="Content" ObjectID="_1851922621" r:id="rId4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46</w:instrText>
        </w:r>
      </w:fldSimple>
      <w:r>
        <w:instrText>)</w:instrText>
      </w:r>
      <w:r>
        <w:fldChar w:fldCharType="end"/>
      </w:r>
    </w:p>
    <w:p w14:paraId="45B1E885" w14:textId="77777777" w:rsidR="0046119A" w:rsidRDefault="00D22A05">
      <w:pPr>
        <w:spacing w:line="440" w:lineRule="exact"/>
        <w:ind w:firstLineChars="200" w:firstLine="480"/>
      </w:pPr>
      <w:r>
        <w:rPr>
          <w:rFonts w:hint="eastAsia"/>
        </w:rPr>
        <w:t>2</w:t>
      </w:r>
      <w:r>
        <w:t xml:space="preserve">. </w:t>
      </w:r>
      <w:r>
        <w:rPr>
          <w:rFonts w:hint="eastAsia"/>
        </w:rPr>
        <w:t>激励水平</w:t>
      </w:r>
    </w:p>
    <w:p w14:paraId="553202BE" w14:textId="77777777" w:rsidR="0046119A" w:rsidRDefault="00D22A05">
      <w:pPr>
        <w:spacing w:line="440" w:lineRule="exact"/>
        <w:ind w:firstLineChars="200" w:firstLine="480"/>
      </w:pPr>
      <w:r>
        <w:t>激励水平</w:t>
      </w:r>
      <w:r>
        <w:rPr>
          <w:rFonts w:hint="eastAsia"/>
        </w:rPr>
        <w:t>也</w:t>
      </w:r>
      <w:r>
        <w:t>对用户的</w:t>
      </w:r>
      <w:r>
        <w:rPr>
          <w:rFonts w:hint="eastAsia"/>
        </w:rPr>
        <w:t>不确定响应度</w:t>
      </w:r>
      <w:r>
        <w:rPr>
          <w:position w:val="-6"/>
        </w:rPr>
        <w:object w:dxaOrig="192" w:dyaOrig="228" w14:anchorId="59500035">
          <v:shape id="_x0000_i1234" type="#_x0000_t75" style="width:9.6pt;height:11.4pt" o:ole="">
            <v:imagedata r:id="rId426" o:title=""/>
          </v:shape>
          <o:OLEObject Type="Embed" ProgID="Equation.DSMT4" ShapeID="_x0000_i1234" DrawAspect="Content" ObjectID="_1851922622" r:id="rId427"/>
        </w:object>
      </w:r>
      <w:r>
        <w:rPr>
          <w:rFonts w:hint="eastAsia"/>
        </w:rPr>
        <w:t>存在</w:t>
      </w:r>
      <w:r>
        <w:t>影响</w:t>
      </w:r>
      <w:r>
        <w:rPr>
          <w:rFonts w:hint="eastAsia"/>
        </w:rPr>
        <w:t>。激励水平较低时，弱响应用户响应度变化不明显，强响应用户的响应变化明显，此时激励水平增加用户的不确定响应度；</w:t>
      </w:r>
      <w:r>
        <w:t>然而，激励</w:t>
      </w:r>
      <w:r>
        <w:rPr>
          <w:rFonts w:hint="eastAsia"/>
        </w:rPr>
        <w:t>水平较高时，弱响应用户的响应也会随激励的增加而提高。</w:t>
      </w:r>
      <w:r>
        <w:t>激励水平对用户</w:t>
      </w:r>
      <w:r>
        <w:rPr>
          <w:rFonts w:hint="eastAsia"/>
        </w:rPr>
        <w:t>不确定响应度</w:t>
      </w:r>
      <w:r>
        <w:t>的</w:t>
      </w:r>
      <w:r>
        <w:rPr>
          <w:rFonts w:hint="eastAsia"/>
        </w:rPr>
        <w:t>影响可以表示为：</w:t>
      </w:r>
    </w:p>
    <w:p w14:paraId="7AA022D0" w14:textId="77777777" w:rsidR="0046119A" w:rsidRDefault="00D22A05">
      <w:pPr>
        <w:pStyle w:val="MTDisplayEquation"/>
        <w:tabs>
          <w:tab w:val="clear" w:pos="4160"/>
          <w:tab w:val="clear" w:pos="8300"/>
          <w:tab w:val="center" w:pos="4535"/>
          <w:tab w:val="right" w:pos="9070"/>
        </w:tabs>
      </w:pPr>
      <w:r>
        <w:tab/>
      </w:r>
      <w:r>
        <w:rPr>
          <w:position w:val="-66"/>
        </w:rPr>
        <w:object w:dxaOrig="5820" w:dyaOrig="1440" w14:anchorId="6D24D7D4">
          <v:shape id="_x0000_i1235" type="#_x0000_t75" style="width:291pt;height:1in" o:ole="">
            <v:imagedata r:id="rId428" o:title=""/>
          </v:shape>
          <o:OLEObject Type="Embed" ProgID="Equation.DSMT4" ShapeID="_x0000_i1235" DrawAspect="Content" ObjectID="_1851922623" r:id="rId4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47</w:instrText>
        </w:r>
      </w:fldSimple>
      <w:r>
        <w:instrText>)</w:instrText>
      </w:r>
      <w:r>
        <w:fldChar w:fldCharType="end"/>
      </w:r>
    </w:p>
    <w:p w14:paraId="6C648610" w14:textId="77777777" w:rsidR="0046119A" w:rsidRDefault="00D22A05">
      <w:pPr>
        <w:spacing w:line="440" w:lineRule="exact"/>
        <w:ind w:firstLineChars="200" w:firstLine="480"/>
      </w:pPr>
      <w:r>
        <w:rPr>
          <w:rFonts w:hint="eastAsia"/>
        </w:rPr>
        <w:t>式中，</w:t>
      </w:r>
      <w:r>
        <w:rPr>
          <w:position w:val="-6"/>
        </w:rPr>
        <w:object w:dxaOrig="180" w:dyaOrig="228" w14:anchorId="3978D368">
          <v:shape id="_x0000_i1236" type="#_x0000_t75" style="width:9pt;height:11.4pt" o:ole="">
            <v:imagedata r:id="rId430" o:title=""/>
          </v:shape>
          <o:OLEObject Type="Embed" ProgID="Equation.DSMT4" ShapeID="_x0000_i1236" DrawAspect="Content" ObjectID="_1851922624" r:id="rId431"/>
        </w:object>
      </w:r>
      <w:r>
        <w:rPr>
          <w:rFonts w:hint="eastAsia"/>
        </w:rPr>
        <w:t>为激励水平，</w:t>
      </w:r>
      <w:r>
        <w:rPr>
          <w:position w:val="-12"/>
        </w:rPr>
        <w:object w:dxaOrig="240" w:dyaOrig="360" w14:anchorId="6B530C21">
          <v:shape id="_x0000_i1237" type="#_x0000_t75" style="width:12pt;height:18pt" o:ole="">
            <v:imagedata r:id="rId432" o:title=""/>
          </v:shape>
          <o:OLEObject Type="Embed" ProgID="Equation.DSMT4" ShapeID="_x0000_i1237" DrawAspect="Content" ObjectID="_1851922625" r:id="rId433"/>
        </w:object>
      </w:r>
      <w:r>
        <w:rPr>
          <w:rFonts w:hint="eastAsia"/>
        </w:rPr>
        <w:t>和</w:t>
      </w:r>
      <w:r>
        <w:rPr>
          <w:position w:val="-12"/>
        </w:rPr>
        <w:object w:dxaOrig="228" w:dyaOrig="360" w14:anchorId="6C053589">
          <v:shape id="_x0000_i1238" type="#_x0000_t75" style="width:11.4pt;height:18pt" o:ole="">
            <v:imagedata r:id="rId434" o:title=""/>
          </v:shape>
          <o:OLEObject Type="Embed" ProgID="Equation.DSMT4" ShapeID="_x0000_i1238" DrawAspect="Content" ObjectID="_1851922626" r:id="rId435"/>
        </w:object>
      </w:r>
      <w:r>
        <w:rPr>
          <w:rFonts w:hint="eastAsia"/>
        </w:rPr>
        <w:t>分别为激励水平上下限，</w:t>
      </w:r>
      <w:r>
        <w:rPr>
          <w:position w:val="-12"/>
        </w:rPr>
        <w:object w:dxaOrig="288" w:dyaOrig="360" w14:anchorId="1EE3CA2C">
          <v:shape id="_x0000_i1239" type="#_x0000_t75" style="width:14.4pt;height:18pt" o:ole="">
            <v:imagedata r:id="rId436" o:title=""/>
          </v:shape>
          <o:OLEObject Type="Embed" ProgID="Equation.DSMT4" ShapeID="_x0000_i1239" DrawAspect="Content" ObjectID="_1851922627" r:id="rId437"/>
        </w:object>
      </w:r>
      <w:r>
        <w:rPr>
          <w:rFonts w:hint="eastAsia"/>
        </w:rPr>
        <w:t>为激励临界点，</w:t>
      </w:r>
      <w:r>
        <w:rPr>
          <w:position w:val="-12"/>
        </w:rPr>
        <w:object w:dxaOrig="300" w:dyaOrig="360" w14:anchorId="23CFC823">
          <v:shape id="_x0000_i1240" type="#_x0000_t75" style="width:15pt;height:18pt" o:ole="">
            <v:imagedata r:id="rId438" o:title=""/>
          </v:shape>
          <o:OLEObject Type="Embed" ProgID="Equation.DSMT4" ShapeID="_x0000_i1240" DrawAspect="Content" ObjectID="_1851922628" r:id="rId439"/>
        </w:object>
      </w:r>
      <w:r>
        <w:rPr>
          <w:rFonts w:hint="eastAsia"/>
        </w:rPr>
        <w:t>为激励分界点处响应度；</w:t>
      </w:r>
      <w:r>
        <w:rPr>
          <w:position w:val="-12"/>
        </w:rPr>
        <w:object w:dxaOrig="300" w:dyaOrig="360" w14:anchorId="753DAB7F">
          <v:shape id="_x0000_i1241" type="#_x0000_t75" style="width:15pt;height:18pt" o:ole="">
            <v:imagedata r:id="rId440" o:title=""/>
          </v:shape>
          <o:OLEObject Type="Embed" ProgID="Equation.DSMT4" ShapeID="_x0000_i1241" DrawAspect="Content" ObjectID="_1851922629" r:id="rId441"/>
        </w:object>
      </w:r>
      <w:r>
        <w:rPr>
          <w:rFonts w:hint="eastAsia"/>
        </w:rPr>
        <w:t>和</w:t>
      </w:r>
      <w:r>
        <w:rPr>
          <w:position w:val="-12"/>
        </w:rPr>
        <w:object w:dxaOrig="300" w:dyaOrig="360" w14:anchorId="59E91D99">
          <v:shape id="_x0000_i1242" type="#_x0000_t75" style="width:15pt;height:18pt" o:ole="">
            <v:imagedata r:id="rId442" o:title=""/>
          </v:shape>
          <o:OLEObject Type="Embed" ProgID="Equation.DSMT4" ShapeID="_x0000_i1242" DrawAspect="Content" ObjectID="_1851922630" r:id="rId443"/>
        </w:object>
      </w:r>
      <w:r>
        <w:rPr>
          <w:rFonts w:hint="eastAsia"/>
        </w:rPr>
        <w:t>为</w:t>
      </w:r>
      <w:r>
        <w:rPr>
          <w:position w:val="-10"/>
        </w:rPr>
        <w:object w:dxaOrig="480" w:dyaOrig="312" w14:anchorId="5F21572A">
          <v:shape id="_x0000_i1243" type="#_x0000_t75" style="width:24pt;height:15.6pt" o:ole="">
            <v:imagedata r:id="rId444" o:title=""/>
          </v:shape>
          <o:OLEObject Type="Embed" ProgID="Equation.DSMT4" ShapeID="_x0000_i1243" DrawAspect="Content" ObjectID="_1851922631" r:id="rId445"/>
        </w:object>
      </w:r>
      <w:r>
        <w:rPr>
          <w:rFonts w:hint="eastAsia"/>
        </w:rPr>
        <w:t>的不确定参数，二者服从正态分布，且</w:t>
      </w:r>
      <w:r>
        <w:rPr>
          <w:position w:val="-10"/>
        </w:rPr>
        <w:object w:dxaOrig="648" w:dyaOrig="312" w14:anchorId="1D19C545">
          <v:shape id="_x0000_i1244" type="#_x0000_t75" style="width:32.4pt;height:15.6pt" o:ole="">
            <v:imagedata r:id="rId446" o:title=""/>
          </v:shape>
          <o:OLEObject Type="Embed" ProgID="Equation.DSMT4" ShapeID="_x0000_i1244" DrawAspect="Content" ObjectID="_1851922632" r:id="rId447"/>
        </w:object>
      </w:r>
      <w:r>
        <w:rPr>
          <w:rFonts w:hint="eastAsia"/>
        </w:rPr>
        <w:t>。</w:t>
      </w:r>
    </w:p>
    <w:p w14:paraId="6778016E" w14:textId="77777777" w:rsidR="0046119A" w:rsidRDefault="00D22A05">
      <w:pPr>
        <w:spacing w:line="440" w:lineRule="exact"/>
        <w:ind w:firstLineChars="200" w:firstLine="480"/>
      </w:pPr>
      <w:r>
        <w:rPr>
          <w:rFonts w:hint="eastAsia"/>
        </w:rPr>
        <w:t>这里给出随激励水平变化的用户响应度曲线，曲线的上下界可以用下式表示：</w:t>
      </w:r>
    </w:p>
    <w:p w14:paraId="01DBCF47" w14:textId="77777777" w:rsidR="0046119A" w:rsidRDefault="00D22A05">
      <w:pPr>
        <w:pStyle w:val="MTDisplayEquation"/>
        <w:tabs>
          <w:tab w:val="clear" w:pos="4160"/>
          <w:tab w:val="clear" w:pos="8300"/>
          <w:tab w:val="center" w:pos="4535"/>
          <w:tab w:val="right" w:pos="9070"/>
        </w:tabs>
      </w:pPr>
      <w:r>
        <w:tab/>
      </w:r>
      <w:r>
        <w:rPr>
          <w:position w:val="-52"/>
        </w:rPr>
        <w:object w:dxaOrig="4032" w:dyaOrig="1152" w14:anchorId="00B1A7D6">
          <v:shape id="_x0000_i1245" type="#_x0000_t75" style="width:201.6pt;height:57.6pt" o:ole="">
            <v:imagedata r:id="rId448" o:title=""/>
          </v:shape>
          <o:OLEObject Type="Embed" ProgID="Equation.DSMT4" ShapeID="_x0000_i1245" DrawAspect="Content" ObjectID="_1851922633" r:id="rId4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48</w:instrText>
        </w:r>
      </w:fldSimple>
      <w:r>
        <w:instrText>)</w:instrText>
      </w:r>
      <w:r>
        <w:fldChar w:fldCharType="end"/>
      </w:r>
    </w:p>
    <w:p w14:paraId="68AB8300" w14:textId="77777777" w:rsidR="0046119A" w:rsidRDefault="00D22A05">
      <w:pPr>
        <w:pStyle w:val="MTDisplayEquation"/>
        <w:tabs>
          <w:tab w:val="clear" w:pos="4160"/>
          <w:tab w:val="clear" w:pos="8300"/>
          <w:tab w:val="center" w:pos="4535"/>
          <w:tab w:val="right" w:pos="9070"/>
        </w:tabs>
      </w:pPr>
      <w:r>
        <w:tab/>
      </w:r>
      <w:r>
        <w:rPr>
          <w:position w:val="-52"/>
        </w:rPr>
        <w:object w:dxaOrig="4128" w:dyaOrig="1152" w14:anchorId="3A805FF6">
          <v:shape id="_x0000_i1246" type="#_x0000_t75" style="width:206.4pt;height:57.6pt" o:ole="">
            <v:imagedata r:id="rId450" o:title=""/>
          </v:shape>
          <o:OLEObject Type="Embed" ProgID="Equation.DSMT4" ShapeID="_x0000_i1246" DrawAspect="Content" ObjectID="_1851922634" r:id="rId4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49</w:instrText>
        </w:r>
      </w:fldSimple>
      <w:r>
        <w:instrText>)</w:instrText>
      </w:r>
      <w:r>
        <w:fldChar w:fldCharType="end"/>
      </w:r>
    </w:p>
    <w:p w14:paraId="16CD774A" w14:textId="77777777" w:rsidR="0046119A" w:rsidRDefault="00D22A05">
      <w:pPr>
        <w:ind w:firstLineChars="200" w:firstLine="480"/>
        <w:jc w:val="center"/>
      </w:pPr>
      <w:r>
        <w:object w:dxaOrig="5568" w:dyaOrig="3132" w14:anchorId="69EE2214">
          <v:shape id="_x0000_i1247" type="#_x0000_t75" style="width:278.4pt;height:156.6pt" o:ole="">
            <v:imagedata r:id="rId452" o:title="" croptop="2407f" cropright="1391f"/>
          </v:shape>
          <o:OLEObject Type="Embed" ProgID="Visio.Drawing.15" ShapeID="_x0000_i1247" DrawAspect="Content" ObjectID="_1851922635" r:id="rId453"/>
        </w:object>
      </w:r>
    </w:p>
    <w:p w14:paraId="636605A8" w14:textId="77777777" w:rsidR="0046119A" w:rsidRDefault="00D22A05">
      <w:pPr>
        <w:jc w:val="center"/>
        <w:rPr>
          <w:sz w:val="21"/>
        </w:rPr>
      </w:pPr>
      <w:r>
        <w:rPr>
          <w:sz w:val="21"/>
        </w:rPr>
        <w:t>图</w:t>
      </w:r>
      <w:r>
        <w:rPr>
          <w:sz w:val="21"/>
        </w:rPr>
        <w:t xml:space="preserve">2.4 </w:t>
      </w:r>
      <w:r>
        <w:rPr>
          <w:rFonts w:hint="eastAsia"/>
          <w:sz w:val="21"/>
        </w:rPr>
        <w:t>不同激励水平下用户响应度变化</w:t>
      </w:r>
    </w:p>
    <w:p w14:paraId="5BF3EB93" w14:textId="77777777" w:rsidR="0046119A" w:rsidRDefault="00D22A05">
      <w:pPr>
        <w:ind w:firstLineChars="200" w:firstLine="420"/>
        <w:jc w:val="center"/>
        <w:rPr>
          <w:sz w:val="21"/>
        </w:rPr>
      </w:pPr>
      <w:r>
        <w:rPr>
          <w:sz w:val="21"/>
        </w:rPr>
        <w:t>Fig. 2.4 Changes of user responsiveness under different excitation levels</w:t>
      </w:r>
    </w:p>
    <w:p w14:paraId="37A155AC" w14:textId="77777777" w:rsidR="0046119A" w:rsidRDefault="00D22A05">
      <w:pPr>
        <w:spacing w:line="440" w:lineRule="exact"/>
        <w:ind w:firstLineChars="200" w:firstLine="480"/>
      </w:pPr>
      <w:r>
        <w:rPr>
          <w:rFonts w:hint="eastAsia"/>
        </w:rPr>
        <w:t>从图</w:t>
      </w:r>
      <w:r>
        <w:rPr>
          <w:rFonts w:hint="eastAsia"/>
        </w:rPr>
        <w:t>2</w:t>
      </w:r>
      <w:r>
        <w:t>.4</w:t>
      </w:r>
      <w:r>
        <w:rPr>
          <w:rFonts w:hint="eastAsia"/>
        </w:rPr>
        <w:t>中可以看出，激励水平影响下的用户不确定响应是一个范围。当小于最低激励水平</w:t>
      </w:r>
      <w:r>
        <w:rPr>
          <w:position w:val="-12"/>
        </w:rPr>
        <w:object w:dxaOrig="228" w:dyaOrig="360" w14:anchorId="6F9E4A08">
          <v:shape id="_x0000_i1248" type="#_x0000_t75" style="width:11.4pt;height:18pt" o:ole="">
            <v:imagedata r:id="rId454" o:title=""/>
          </v:shape>
          <o:OLEObject Type="Embed" ProgID="Equation.DSMT4" ShapeID="_x0000_i1248" DrawAspect="Content" ObjectID="_1851922636" r:id="rId455"/>
        </w:object>
      </w:r>
      <w:r>
        <w:rPr>
          <w:rFonts w:hint="eastAsia"/>
        </w:rPr>
        <w:t>时，用户不进行响应。当处于最低激励水平</w:t>
      </w:r>
      <w:r>
        <w:rPr>
          <w:position w:val="-12"/>
        </w:rPr>
        <w:object w:dxaOrig="228" w:dyaOrig="360" w14:anchorId="268AFCE9">
          <v:shape id="_x0000_i1249" type="#_x0000_t75" style="width:11.4pt;height:18pt" o:ole="">
            <v:imagedata r:id="rId456" o:title=""/>
          </v:shape>
          <o:OLEObject Type="Embed" ProgID="Equation.DSMT4" ShapeID="_x0000_i1249" DrawAspect="Content" ObjectID="_1851922637" r:id="rId457"/>
        </w:object>
      </w:r>
      <w:r>
        <w:rPr>
          <w:rFonts w:hint="eastAsia"/>
        </w:rPr>
        <w:t>和临界激励水平</w:t>
      </w:r>
      <w:r>
        <w:rPr>
          <w:position w:val="-12"/>
        </w:rPr>
        <w:object w:dxaOrig="288" w:dyaOrig="360" w14:anchorId="3D152E9E">
          <v:shape id="_x0000_i1250" type="#_x0000_t75" style="width:14.4pt;height:18pt" o:ole="">
            <v:imagedata r:id="rId458" o:title=""/>
          </v:shape>
          <o:OLEObject Type="Embed" ProgID="Equation.DSMT4" ShapeID="_x0000_i1250" DrawAspect="Content" ObjectID="_1851922638" r:id="rId459"/>
        </w:object>
      </w:r>
      <w:r>
        <w:rPr>
          <w:rFonts w:hint="eastAsia"/>
        </w:rPr>
        <w:t>之间时，用户响应的不确定性随着激励水平的增加而增加。而当激励水平超过临界激励水平后，用</w:t>
      </w:r>
      <w:r>
        <w:rPr>
          <w:rFonts w:hint="eastAsia"/>
        </w:rPr>
        <w:lastRenderedPageBreak/>
        <w:t>户响应度增大，此时激励水平对用户响应起到主要作用，用户响应的不确定性逐渐下降，当达到最大激励水平时，用户近乎全部参与响应。</w:t>
      </w:r>
    </w:p>
    <w:p w14:paraId="43607735" w14:textId="77777777" w:rsidR="0046119A" w:rsidRDefault="00D22A05">
      <w:pPr>
        <w:pStyle w:val="2"/>
        <w:snapToGrid w:val="0"/>
        <w:spacing w:beforeLines="50" w:before="120" w:afterLines="50" w:after="120" w:line="240" w:lineRule="auto"/>
        <w:rPr>
          <w:rFonts w:cs="Times New Roman"/>
          <w:b w:val="0"/>
        </w:rPr>
      </w:pPr>
      <w:bookmarkStart w:id="10" w:name="_Toc198033405"/>
      <w:r>
        <w:rPr>
          <w:rFonts w:cs="Times New Roman" w:hint="eastAsia"/>
          <w:b w:val="0"/>
        </w:rPr>
        <w:t>2</w:t>
      </w:r>
      <w:r>
        <w:rPr>
          <w:rFonts w:cs="Times New Roman"/>
          <w:b w:val="0"/>
        </w:rPr>
        <w:t xml:space="preserve">.4 </w:t>
      </w:r>
      <w:r>
        <w:rPr>
          <w:rFonts w:cs="Times New Roman" w:hint="eastAsia"/>
          <w:b w:val="0"/>
        </w:rPr>
        <w:t>考虑内部风险的聚合商最优成本选择</w:t>
      </w:r>
      <w:bookmarkEnd w:id="10"/>
    </w:p>
    <w:p w14:paraId="66CA1048" w14:textId="77777777" w:rsidR="0046119A" w:rsidRDefault="00D22A05">
      <w:pPr>
        <w:spacing w:line="440" w:lineRule="exact"/>
        <w:ind w:firstLineChars="200" w:firstLine="480"/>
      </w:pPr>
      <w:r>
        <w:rPr>
          <w:rFonts w:hint="eastAsia"/>
        </w:rPr>
        <w:t>聚合商不但要对响应的负荷进行削减或平移，而且对下属分布式资源也需要进行维护和管理，这些运营过程都需要付出一定的成本，而受到</w:t>
      </w:r>
      <w:r>
        <w:rPr>
          <w:rFonts w:hint="eastAsia"/>
        </w:rPr>
        <w:t>2</w:t>
      </w:r>
      <w:r>
        <w:t>.3</w:t>
      </w:r>
      <w:r>
        <w:rPr>
          <w:rFonts w:hint="eastAsia"/>
        </w:rPr>
        <w:t>节的聚合商不确定因素影响，聚合商在考虑原有的成本因素的同时还需要考虑不确定因素带来的风险成本。因此本小节考虑</w:t>
      </w:r>
      <w:r>
        <w:rPr>
          <w:rFonts w:hint="eastAsia"/>
        </w:rPr>
        <w:t>2</w:t>
      </w:r>
      <w:r>
        <w:t>.3</w:t>
      </w:r>
      <w:r>
        <w:rPr>
          <w:rFonts w:hint="eastAsia"/>
        </w:rPr>
        <w:t>节提出的风光不确定因素以及用户行为等内部不确定因素，对聚合商的运营成本进行建模。</w:t>
      </w:r>
    </w:p>
    <w:p w14:paraId="70DF86CD" w14:textId="77777777" w:rsidR="0046119A" w:rsidRDefault="00D22A05">
      <w:pPr>
        <w:pStyle w:val="30"/>
        <w:spacing w:beforeLines="50" w:before="120" w:afterLines="50" w:after="120" w:line="240" w:lineRule="auto"/>
        <w:rPr>
          <w:rFonts w:cs="Times New Roman"/>
          <w:b w:val="0"/>
          <w:szCs w:val="30"/>
        </w:rPr>
      </w:pPr>
      <w:bookmarkStart w:id="11" w:name="_Toc198033406"/>
      <w:r>
        <w:rPr>
          <w:rFonts w:cs="Times New Roman" w:hint="eastAsia"/>
          <w:b w:val="0"/>
          <w:szCs w:val="30"/>
        </w:rPr>
        <w:t>2</w:t>
      </w:r>
      <w:r>
        <w:rPr>
          <w:rFonts w:cs="Times New Roman"/>
          <w:b w:val="0"/>
          <w:szCs w:val="30"/>
        </w:rPr>
        <w:t xml:space="preserve">.4.1 </w:t>
      </w:r>
      <w:r>
        <w:rPr>
          <w:rFonts w:cs="Times New Roman" w:hint="eastAsia"/>
          <w:b w:val="0"/>
          <w:szCs w:val="30"/>
        </w:rPr>
        <w:t>基于</w:t>
      </w:r>
      <w:r>
        <w:rPr>
          <w:rFonts w:cs="Times New Roman" w:hint="eastAsia"/>
          <w:b w:val="0"/>
          <w:szCs w:val="30"/>
        </w:rPr>
        <w:t>CVaR</w:t>
      </w:r>
      <w:r>
        <w:rPr>
          <w:rFonts w:cs="Times New Roman" w:hint="eastAsia"/>
          <w:b w:val="0"/>
          <w:szCs w:val="30"/>
        </w:rPr>
        <w:t>的聚合商内部风险成本度量</w:t>
      </w:r>
      <w:bookmarkEnd w:id="11"/>
    </w:p>
    <w:p w14:paraId="4A434ED9" w14:textId="77777777" w:rsidR="0046119A" w:rsidRDefault="00D22A05">
      <w:pPr>
        <w:spacing w:line="440" w:lineRule="exact"/>
        <w:ind w:firstLineChars="200" w:firstLine="480"/>
      </w:pPr>
      <w:r>
        <w:rPr>
          <w:rFonts w:hint="eastAsia"/>
        </w:rPr>
        <w:t>2</w:t>
      </w:r>
      <w:r>
        <w:t>.3</w:t>
      </w:r>
      <w:r>
        <w:rPr>
          <w:rFonts w:hint="eastAsia"/>
        </w:rPr>
        <w:t>节所述的内部不确定性可能在聚合商的运营过程中产生风险成本，因此有必要采用对风险发生的可能性及引起的损失程度量化，即对聚合商风险成本进行度量。一方面风险评估能够指导风险管理，另一方面也为风险的预防和规避提供参考。由于聚合商内部不确定因素带来的风险难以直观表现，因此采用</w:t>
      </w:r>
      <w:r>
        <w:t>CVaR</w:t>
      </w:r>
      <w:r>
        <w:rPr>
          <w:rFonts w:hint="eastAsia"/>
        </w:rPr>
        <w:t>来量化内部风险可能造成的潜在损失，并利用投资组合理论权衡聚合商运营过程中不确定性因素带来的风险成本。</w:t>
      </w:r>
    </w:p>
    <w:p w14:paraId="1334B5B9" w14:textId="77777777" w:rsidR="0046119A" w:rsidRDefault="00D22A05">
      <w:pPr>
        <w:spacing w:line="440" w:lineRule="exact"/>
        <w:ind w:firstLineChars="200" w:firstLine="480"/>
      </w:pPr>
      <w:r>
        <w:rPr>
          <w:rFonts w:hint="eastAsia"/>
        </w:rPr>
        <w:t>1</w:t>
      </w:r>
      <w:r>
        <w:t xml:space="preserve">. </w:t>
      </w:r>
      <w:r>
        <w:rPr>
          <w:rFonts w:hint="eastAsia"/>
        </w:rPr>
        <w:t>投资组合理论</w:t>
      </w:r>
    </w:p>
    <w:p w14:paraId="682C3A58" w14:textId="77777777" w:rsidR="0046119A" w:rsidRDefault="00D22A05">
      <w:pPr>
        <w:spacing w:line="440" w:lineRule="exact"/>
        <w:ind w:firstLineChars="200" w:firstLine="480"/>
      </w:pPr>
      <w:r>
        <w:rPr>
          <w:rFonts w:hint="eastAsia"/>
        </w:rPr>
        <w:t>投资组合理论是一种量化分析方法，旨在帮助投资者通过分散投资和优化资产配置，在风险与收益之间找到最佳平衡。聚合商作为营利机构，会追求在风险一定的情况下希望成本能达到最小，而在成本符合预期的情况下，寻求风险最小。同时满足以上两种情况的组合集合称为有效前沿（有效边界），图</w:t>
      </w:r>
      <w:r>
        <w:rPr>
          <w:rFonts w:hint="eastAsia"/>
        </w:rPr>
        <w:t>2</w:t>
      </w:r>
      <w:r>
        <w:t>.5</w:t>
      </w:r>
      <w:r>
        <w:rPr>
          <w:rFonts w:hint="eastAsia"/>
        </w:rPr>
        <w:t>为有效前沿曲线图。</w:t>
      </w:r>
    </w:p>
    <w:p w14:paraId="03C72E65" w14:textId="77777777" w:rsidR="0046119A" w:rsidRDefault="00D22A05">
      <w:pPr>
        <w:ind w:firstLineChars="200" w:firstLine="480"/>
        <w:jc w:val="center"/>
      </w:pPr>
      <w:r>
        <w:object w:dxaOrig="5712" w:dyaOrig="3192" w14:anchorId="70AA312C">
          <v:shape id="_x0000_i1251" type="#_x0000_t75" style="width:285.6pt;height:159.6pt" o:ole="">
            <v:imagedata r:id="rId460" o:title="" croptop="5171f" cropbottom="20331f"/>
          </v:shape>
          <o:OLEObject Type="Embed" ProgID="Visio.Drawing.15" ShapeID="_x0000_i1251" DrawAspect="Content" ObjectID="_1851922639" r:id="rId461"/>
        </w:object>
      </w:r>
    </w:p>
    <w:p w14:paraId="0B4B85CD" w14:textId="77777777" w:rsidR="0046119A" w:rsidRDefault="00D22A05">
      <w:pPr>
        <w:jc w:val="center"/>
        <w:rPr>
          <w:sz w:val="21"/>
        </w:rPr>
      </w:pPr>
      <w:r>
        <w:rPr>
          <w:sz w:val="21"/>
        </w:rPr>
        <w:t>图</w:t>
      </w:r>
      <w:r>
        <w:rPr>
          <w:sz w:val="21"/>
        </w:rPr>
        <w:t xml:space="preserve">2.5 </w:t>
      </w:r>
      <w:r>
        <w:rPr>
          <w:rFonts w:hint="eastAsia"/>
          <w:sz w:val="21"/>
        </w:rPr>
        <w:t>有效前沿曲线图</w:t>
      </w:r>
    </w:p>
    <w:p w14:paraId="6B58CA49" w14:textId="77777777" w:rsidR="0046119A" w:rsidRDefault="00D22A05">
      <w:pPr>
        <w:jc w:val="center"/>
        <w:rPr>
          <w:sz w:val="21"/>
        </w:rPr>
      </w:pPr>
      <w:r>
        <w:rPr>
          <w:sz w:val="21"/>
        </w:rPr>
        <w:t>Fig. 2.5 T</w:t>
      </w:r>
      <w:r>
        <w:rPr>
          <w:rFonts w:hint="eastAsia"/>
          <w:sz w:val="21"/>
        </w:rPr>
        <w:t>h</w:t>
      </w:r>
      <w:r>
        <w:rPr>
          <w:sz w:val="21"/>
        </w:rPr>
        <w:t xml:space="preserve">e diagram of </w:t>
      </w:r>
      <w:r>
        <w:rPr>
          <w:rFonts w:hint="eastAsia"/>
          <w:sz w:val="21"/>
        </w:rPr>
        <w:t>e</w:t>
      </w:r>
      <w:r>
        <w:rPr>
          <w:sz w:val="21"/>
        </w:rPr>
        <w:t>ffective frontier curve</w:t>
      </w:r>
    </w:p>
    <w:p w14:paraId="485530EE" w14:textId="77777777" w:rsidR="0046119A" w:rsidRDefault="00D22A05">
      <w:pPr>
        <w:spacing w:line="440" w:lineRule="exact"/>
        <w:ind w:firstLineChars="200" w:firstLine="480"/>
      </w:pPr>
      <w:r>
        <w:rPr>
          <w:rFonts w:hint="eastAsia"/>
        </w:rPr>
        <w:t>图中位于曲线</w:t>
      </w:r>
      <w:r>
        <w:t>acb</w:t>
      </w:r>
      <w:r>
        <w:rPr>
          <w:rFonts w:hint="eastAsia"/>
        </w:rPr>
        <w:t>上和内部的点对应可行的投资组合方案。但只有位于曲线</w:t>
      </w:r>
      <w:r>
        <w:t>ac</w:t>
      </w:r>
      <w:r>
        <w:rPr>
          <w:rFonts w:hint="eastAsia"/>
        </w:rPr>
        <w:t>段的点为有效组合，这些有效组合构成的有效集是值得聚合商投资的。但需要注意的是，对于有效集中的任意两个组合方案</w:t>
      </w:r>
      <w:r>
        <w:rPr>
          <w:rFonts w:hint="eastAsia"/>
        </w:rPr>
        <w:t>(</w:t>
      </w:r>
      <w:r>
        <w:rPr>
          <w:rFonts w:hint="eastAsia"/>
        </w:rPr>
        <w:t>解</w:t>
      </w:r>
      <w:r>
        <w:t>)</w:t>
      </w:r>
      <w:r>
        <w:rPr>
          <w:rFonts w:hint="eastAsia"/>
        </w:rPr>
        <w:t>是相互非劣的，预期收益高的组合风险较大，而</w:t>
      </w:r>
      <w:r>
        <w:rPr>
          <w:rFonts w:hint="eastAsia"/>
        </w:rPr>
        <w:lastRenderedPageBreak/>
        <w:t>风险小的组合预期收益却不大，即这些有效组合无法分出优劣，最后如何制定引导策略取决于聚合商对风险和利益的权衡。</w:t>
      </w:r>
    </w:p>
    <w:p w14:paraId="0742EF35" w14:textId="77777777" w:rsidR="0046119A" w:rsidRDefault="00D22A05">
      <w:pPr>
        <w:spacing w:line="440" w:lineRule="exact"/>
        <w:ind w:firstLineChars="200" w:firstLine="480"/>
      </w:pPr>
      <w:r>
        <w:rPr>
          <w:rFonts w:hint="eastAsia"/>
        </w:rPr>
        <w:t>2</w:t>
      </w:r>
      <w:r>
        <w:t xml:space="preserve">. </w:t>
      </w:r>
      <w:r>
        <w:rPr>
          <w:rFonts w:hint="eastAsia"/>
        </w:rPr>
        <w:t>基于</w:t>
      </w:r>
      <w:r>
        <w:rPr>
          <w:rFonts w:hint="eastAsia"/>
        </w:rPr>
        <w:t>C</w:t>
      </w:r>
      <w:r>
        <w:t>V</w:t>
      </w:r>
      <w:r>
        <w:rPr>
          <w:rFonts w:hint="eastAsia"/>
        </w:rPr>
        <w:t>aR</w:t>
      </w:r>
      <w:r>
        <w:rPr>
          <w:rFonts w:hint="eastAsia"/>
        </w:rPr>
        <w:t>的内部不确定风险度量。</w:t>
      </w:r>
    </w:p>
    <w:p w14:paraId="2DDF8871" w14:textId="77777777" w:rsidR="0046119A" w:rsidRDefault="00D22A05">
      <w:pPr>
        <w:spacing w:line="440" w:lineRule="exact"/>
        <w:ind w:firstLineChars="200" w:firstLine="480"/>
      </w:pPr>
      <w:r>
        <w:rPr>
          <w:rFonts w:hint="eastAsia"/>
        </w:rPr>
        <w:t>风险度量用于量化未来潜在损失的可能性。常用的指标包括风险价值</w:t>
      </w:r>
      <w:r>
        <w:rPr>
          <w:rFonts w:hint="eastAsia"/>
        </w:rPr>
        <w:t>(</w:t>
      </w:r>
      <w:r>
        <w:t>Value at Risk</w:t>
      </w:r>
      <w:r>
        <w:rPr>
          <w:rFonts w:hint="eastAsia"/>
        </w:rPr>
        <w:t>,</w:t>
      </w:r>
      <w:r>
        <w:t xml:space="preserve"> VaR)</w:t>
      </w:r>
      <w:r>
        <w:rPr>
          <w:rFonts w:hint="eastAsia"/>
        </w:rPr>
        <w:t>和条件风险价值，如图</w:t>
      </w:r>
      <w:r>
        <w:rPr>
          <w:rFonts w:hint="eastAsia"/>
        </w:rPr>
        <w:t>2</w:t>
      </w:r>
      <w:r>
        <w:t>.6</w:t>
      </w:r>
      <w:r>
        <w:rPr>
          <w:rFonts w:hint="eastAsia"/>
        </w:rPr>
        <w:t>其中</w:t>
      </w:r>
      <w:r>
        <w:rPr>
          <w:rFonts w:hint="eastAsia"/>
        </w:rPr>
        <w:t>VaR</w:t>
      </w:r>
      <w:r>
        <w:rPr>
          <w:rFonts w:hint="eastAsia"/>
        </w:rPr>
        <w:t>表示在特定置信水平</w:t>
      </w:r>
      <w:r>
        <w:rPr>
          <w:position w:val="-12"/>
        </w:rPr>
        <w:object w:dxaOrig="288" w:dyaOrig="360" w14:anchorId="4C2D53A7">
          <v:shape id="_x0000_i1252" type="#_x0000_t75" style="width:14.4pt;height:18pt" o:ole="">
            <v:imagedata r:id="rId462" o:title=""/>
          </v:shape>
          <o:OLEObject Type="Embed" ProgID="Equation.DSMT4" ShapeID="_x0000_i1252" DrawAspect="Content" ObjectID="_1851922640" r:id="rId463"/>
        </w:object>
      </w:r>
      <w:r>
        <w:rPr>
          <w:rFonts w:hint="eastAsia"/>
        </w:rPr>
        <w:t>和特定时间范围内，某一投资组合可能发生的最大潜在损失。令投资组合集合为</w:t>
      </w:r>
      <w:r>
        <w:rPr>
          <w:position w:val="-12"/>
        </w:rPr>
        <w:object w:dxaOrig="912" w:dyaOrig="372" w14:anchorId="01EF1273">
          <v:shape id="_x0000_i1253" type="#_x0000_t75" style="width:45.6pt;height:18.6pt" o:ole="">
            <v:imagedata r:id="rId464" o:title=""/>
          </v:shape>
          <o:OLEObject Type="Embed" ProgID="Equation.DSMT4" ShapeID="_x0000_i1253" DrawAspect="Content" ObjectID="_1851922641" r:id="rId465"/>
        </w:object>
      </w:r>
      <w:r>
        <w:rPr>
          <w:rFonts w:hint="eastAsia"/>
        </w:rPr>
        <w:t>，设损失函数为</w:t>
      </w:r>
      <w:r>
        <w:rPr>
          <w:position w:val="-12"/>
        </w:rPr>
        <w:object w:dxaOrig="1212" w:dyaOrig="360" w14:anchorId="4BA38504">
          <v:shape id="_x0000_i1254" type="#_x0000_t75" style="width:60.6pt;height:18pt" o:ole="">
            <v:imagedata r:id="rId466" o:title=""/>
          </v:shape>
          <o:OLEObject Type="Embed" ProgID="Equation.DSMT4" ShapeID="_x0000_i1254" DrawAspect="Content" ObjectID="_1851922642" r:id="rId467"/>
        </w:object>
      </w:r>
      <w:r>
        <w:rPr>
          <w:rFonts w:hint="eastAsia"/>
        </w:rPr>
        <w:t>，</w:t>
      </w:r>
      <w:r>
        <w:rPr>
          <w:position w:val="-12"/>
        </w:rPr>
        <w:object w:dxaOrig="300" w:dyaOrig="360" w14:anchorId="5B32CFFB">
          <v:shape id="_x0000_i1255" type="#_x0000_t75" style="width:15pt;height:18pt" o:ole="">
            <v:imagedata r:id="rId468" o:title=""/>
          </v:shape>
          <o:OLEObject Type="Embed" ProgID="Equation.DSMT4" ShapeID="_x0000_i1255" DrawAspect="Content" ObjectID="_1851922643" r:id="rId469"/>
        </w:object>
      </w:r>
      <w:r>
        <w:rPr>
          <w:rFonts w:hint="eastAsia"/>
        </w:rPr>
        <w:t>为</w:t>
      </w:r>
      <w:r>
        <w:rPr>
          <w:i/>
        </w:rPr>
        <w:t>n</w:t>
      </w:r>
      <w:r>
        <w:rPr>
          <w:rFonts w:hint="eastAsia"/>
        </w:rPr>
        <w:t>维投资组合，且</w:t>
      </w:r>
      <w:r>
        <w:rPr>
          <w:position w:val="-12"/>
        </w:rPr>
        <w:object w:dxaOrig="852" w:dyaOrig="360" w14:anchorId="4761C5BF">
          <v:shape id="_x0000_i1256" type="#_x0000_t75" style="width:42.6pt;height:18pt" o:ole="">
            <v:imagedata r:id="rId470" o:title=""/>
          </v:shape>
          <o:OLEObject Type="Embed" ProgID="Equation.DSMT4" ShapeID="_x0000_i1256" DrawAspect="Content" ObjectID="_1851922644" r:id="rId471"/>
        </w:object>
      </w:r>
      <w:r>
        <w:rPr>
          <w:rFonts w:hint="eastAsia"/>
        </w:rPr>
        <w:t>；</w:t>
      </w:r>
      <w:r>
        <w:rPr>
          <w:position w:val="-12"/>
        </w:rPr>
        <w:object w:dxaOrig="312" w:dyaOrig="360" w14:anchorId="0CEC0A01">
          <v:shape id="_x0000_i1257" type="#_x0000_t75" style="width:15.6pt;height:18pt" o:ole="">
            <v:imagedata r:id="rId472" o:title=""/>
          </v:shape>
          <o:OLEObject Type="Embed" ProgID="Equation.DSMT4" ShapeID="_x0000_i1257" DrawAspect="Content" ObjectID="_1851922645" r:id="rId473"/>
        </w:object>
      </w:r>
      <w:r>
        <w:rPr>
          <w:rFonts w:hint="eastAsia"/>
        </w:rPr>
        <w:t>为</w:t>
      </w:r>
      <w:r>
        <w:rPr>
          <w:i/>
        </w:rPr>
        <w:t>m</w:t>
      </w:r>
      <w:r>
        <w:rPr>
          <w:rFonts w:hint="eastAsia"/>
        </w:rPr>
        <w:t>维随机变量，且</w:t>
      </w:r>
      <w:r>
        <w:rPr>
          <w:position w:val="-10"/>
        </w:rPr>
        <w:object w:dxaOrig="720" w:dyaOrig="360" w14:anchorId="56488521">
          <v:shape id="_x0000_i1258" type="#_x0000_t75" style="width:36pt;height:18pt" o:ole="">
            <v:imagedata r:id="rId474" o:title=""/>
          </v:shape>
          <o:OLEObject Type="Embed" ProgID="Equation.DSMT4" ShapeID="_x0000_i1258" DrawAspect="Content" ObjectID="_1851922646" r:id="rId475"/>
        </w:object>
      </w:r>
      <w:r>
        <w:rPr>
          <w:rFonts w:hint="eastAsia"/>
        </w:rPr>
        <w:t>。用</w:t>
      </w:r>
      <w:r>
        <w:rPr>
          <w:position w:val="-12"/>
        </w:rPr>
        <w:object w:dxaOrig="660" w:dyaOrig="360" w14:anchorId="372828BE">
          <v:shape id="_x0000_i1259" type="#_x0000_t75" style="width:33pt;height:18pt" o:ole="">
            <v:imagedata r:id="rId476" o:title=""/>
          </v:shape>
          <o:OLEObject Type="Embed" ProgID="Equation.DSMT4" ShapeID="_x0000_i1259" DrawAspect="Content" ObjectID="_1851922647" r:id="rId477"/>
        </w:object>
      </w:r>
      <w:r>
        <w:rPr>
          <w:rFonts w:hint="eastAsia"/>
        </w:rPr>
        <w:t>表示</w:t>
      </w:r>
      <w:r>
        <w:rPr>
          <w:position w:val="-12"/>
        </w:rPr>
        <w:object w:dxaOrig="312" w:dyaOrig="360" w14:anchorId="1AAFCE21">
          <v:shape id="_x0000_i1260" type="#_x0000_t75" style="width:15.6pt;height:18pt" o:ole="">
            <v:imagedata r:id="rId478" o:title=""/>
          </v:shape>
          <o:OLEObject Type="Embed" ProgID="Equation.DSMT4" ShapeID="_x0000_i1260" DrawAspect="Content" ObjectID="_1851922648" r:id="rId479"/>
        </w:object>
      </w:r>
      <w:r>
        <w:rPr>
          <w:rFonts w:hint="eastAsia"/>
        </w:rPr>
        <w:t>的概率密度函数，则</w:t>
      </w:r>
      <w:r>
        <w:rPr>
          <w:position w:val="-12"/>
        </w:rPr>
        <w:object w:dxaOrig="900" w:dyaOrig="360" w14:anchorId="658377F1">
          <v:shape id="_x0000_i1261" type="#_x0000_t75" style="width:45pt;height:18pt" o:ole="">
            <v:imagedata r:id="rId480" o:title=""/>
          </v:shape>
          <o:OLEObject Type="Embed" ProgID="Equation.DSMT4" ShapeID="_x0000_i1261" DrawAspect="Content" ObjectID="_1851922649" r:id="rId481"/>
        </w:object>
      </w:r>
      <w:r>
        <w:rPr>
          <w:rFonts w:hint="eastAsia"/>
        </w:rPr>
        <w:t>(</w:t>
      </w:r>
      <w:r>
        <w:rPr>
          <w:position w:val="-12"/>
        </w:rPr>
        <w:object w:dxaOrig="300" w:dyaOrig="360" w14:anchorId="7F9D3BFA">
          <v:shape id="_x0000_i1262" type="#_x0000_t75" style="width:15pt;height:18pt" o:ole="">
            <v:imagedata r:id="rId482" o:title=""/>
          </v:shape>
          <o:OLEObject Type="Embed" ProgID="Equation.DSMT4" ShapeID="_x0000_i1262" DrawAspect="Content" ObjectID="_1851922650" r:id="rId483"/>
        </w:object>
      </w:r>
      <w:r>
        <w:rPr>
          <w:rFonts w:hint="eastAsia"/>
        </w:rPr>
        <w:t>为边界值</w:t>
      </w:r>
      <w:r>
        <w:t>)</w:t>
      </w:r>
      <w:r>
        <w:rPr>
          <w:rFonts w:hint="eastAsia"/>
        </w:rPr>
        <w:t>的分布函数可以表示为：</w:t>
      </w:r>
    </w:p>
    <w:p w14:paraId="738215C3" w14:textId="77777777" w:rsidR="0046119A" w:rsidRDefault="00D22A05">
      <w:pPr>
        <w:pStyle w:val="MTDisplayEquation"/>
        <w:tabs>
          <w:tab w:val="clear" w:pos="4160"/>
          <w:tab w:val="clear" w:pos="8300"/>
          <w:tab w:val="center" w:pos="4535"/>
          <w:tab w:val="right" w:pos="9070"/>
        </w:tabs>
      </w:pPr>
      <w:r>
        <w:tab/>
      </w:r>
      <w:r>
        <w:rPr>
          <w:position w:val="-34"/>
        </w:rPr>
        <w:object w:dxaOrig="2568" w:dyaOrig="612" w14:anchorId="4E12E772">
          <v:shape id="_x0000_i1263" type="#_x0000_t75" style="width:128.4pt;height:30.6pt" o:ole="">
            <v:imagedata r:id="rId484" o:title=""/>
          </v:shape>
          <o:OLEObject Type="Embed" ProgID="Equation.DSMT4" ShapeID="_x0000_i1263" DrawAspect="Content" ObjectID="_1851922651" r:id="rId4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50</w:instrText>
        </w:r>
      </w:fldSimple>
      <w:r>
        <w:instrText>)</w:instrText>
      </w:r>
      <w:r>
        <w:fldChar w:fldCharType="end"/>
      </w:r>
    </w:p>
    <w:p w14:paraId="6089DB50" w14:textId="77777777" w:rsidR="0046119A" w:rsidRDefault="00D22A05">
      <w:pPr>
        <w:spacing w:line="440" w:lineRule="exact"/>
        <w:ind w:firstLineChars="200" w:firstLine="480"/>
      </w:pPr>
      <w:r>
        <w:rPr>
          <w:rFonts w:hint="eastAsia"/>
        </w:rPr>
        <w:t>当给定置信度</w:t>
      </w:r>
      <w:r>
        <w:rPr>
          <w:position w:val="-12"/>
        </w:rPr>
        <w:object w:dxaOrig="288" w:dyaOrig="360" w14:anchorId="4645E38B">
          <v:shape id="_x0000_i1264" type="#_x0000_t75" style="width:14.4pt;height:18pt" o:ole="">
            <v:imagedata r:id="rId486" o:title=""/>
          </v:shape>
          <o:OLEObject Type="Embed" ProgID="Equation.DSMT4" ShapeID="_x0000_i1264" DrawAspect="Content" ObjectID="_1851922652" r:id="rId487"/>
        </w:object>
      </w:r>
      <w:r>
        <w:rPr>
          <w:rFonts w:hint="eastAsia"/>
        </w:rPr>
        <w:t>，</w:t>
      </w:r>
      <w:r>
        <w:rPr>
          <w:rFonts w:hint="eastAsia"/>
        </w:rPr>
        <w:t>VaR</w:t>
      </w:r>
      <w:r>
        <w:rPr>
          <w:rFonts w:hint="eastAsia"/>
        </w:rPr>
        <w:t>可以表示为：</w:t>
      </w:r>
    </w:p>
    <w:p w14:paraId="23AF8779" w14:textId="77777777" w:rsidR="0046119A" w:rsidRDefault="00D22A05">
      <w:pPr>
        <w:pStyle w:val="MTDisplayEquation"/>
        <w:tabs>
          <w:tab w:val="clear" w:pos="4160"/>
          <w:tab w:val="clear" w:pos="8300"/>
          <w:tab w:val="center" w:pos="4535"/>
          <w:tab w:val="right" w:pos="9070"/>
        </w:tabs>
      </w:pPr>
      <w:r>
        <w:tab/>
      </w:r>
      <w:r>
        <w:rPr>
          <w:position w:val="-12"/>
        </w:rPr>
        <w:object w:dxaOrig="3780" w:dyaOrig="360" w14:anchorId="02373141">
          <v:shape id="_x0000_i1265" type="#_x0000_t75" style="width:189pt;height:18pt" o:ole="">
            <v:imagedata r:id="rId488" o:title=""/>
          </v:shape>
          <o:OLEObject Type="Embed" ProgID="Equation.DSMT4" ShapeID="_x0000_i1265" DrawAspect="Content" ObjectID="_1851922653" r:id="rId4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51</w:instrText>
        </w:r>
      </w:fldSimple>
      <w:r>
        <w:instrText>)</w:instrText>
      </w:r>
      <w:r>
        <w:fldChar w:fldCharType="end"/>
      </w:r>
    </w:p>
    <w:p w14:paraId="1FECE6A7" w14:textId="77777777" w:rsidR="0046119A" w:rsidRDefault="00D22A05">
      <w:pPr>
        <w:ind w:firstLineChars="200" w:firstLine="480"/>
        <w:jc w:val="center"/>
      </w:pPr>
      <w:r>
        <w:object w:dxaOrig="6432" w:dyaOrig="2760" w14:anchorId="1A69315B">
          <v:shape id="_x0000_i1266" type="#_x0000_t75" style="width:321.6pt;height:138pt" o:ole="">
            <v:imagedata r:id="rId490" o:title="" cropbottom="18621f"/>
          </v:shape>
          <o:OLEObject Type="Embed" ProgID="Visio.Drawing.15" ShapeID="_x0000_i1266" DrawAspect="Content" ObjectID="_1851922654" r:id="rId491"/>
        </w:object>
      </w:r>
    </w:p>
    <w:p w14:paraId="5E596943" w14:textId="77777777" w:rsidR="0046119A" w:rsidRDefault="00D22A05">
      <w:pPr>
        <w:ind w:firstLineChars="200" w:firstLine="420"/>
        <w:jc w:val="center"/>
        <w:rPr>
          <w:sz w:val="21"/>
        </w:rPr>
      </w:pPr>
      <w:r>
        <w:rPr>
          <w:rFonts w:hint="eastAsia"/>
          <w:sz w:val="21"/>
        </w:rPr>
        <w:t>图</w:t>
      </w:r>
      <w:r>
        <w:rPr>
          <w:rFonts w:hint="eastAsia"/>
          <w:sz w:val="21"/>
        </w:rPr>
        <w:t>2.</w:t>
      </w:r>
      <w:r>
        <w:rPr>
          <w:sz w:val="21"/>
        </w:rPr>
        <w:t>6</w:t>
      </w:r>
      <w:r>
        <w:rPr>
          <w:rFonts w:hint="eastAsia"/>
          <w:sz w:val="21"/>
        </w:rPr>
        <w:t xml:space="preserve"> </w:t>
      </w:r>
      <w:r>
        <w:rPr>
          <w:rFonts w:hint="eastAsia"/>
          <w:sz w:val="21"/>
        </w:rPr>
        <w:t>风险度量指标示意图</w:t>
      </w:r>
    </w:p>
    <w:p w14:paraId="27280BF4" w14:textId="77777777" w:rsidR="0046119A" w:rsidRDefault="00D22A05">
      <w:pPr>
        <w:ind w:firstLineChars="200" w:firstLine="420"/>
        <w:jc w:val="center"/>
        <w:rPr>
          <w:sz w:val="21"/>
        </w:rPr>
      </w:pPr>
      <w:r>
        <w:rPr>
          <w:sz w:val="21"/>
        </w:rPr>
        <w:t>Fig. 2.6 Schematic diagram of risk measurement indicators</w:t>
      </w:r>
    </w:p>
    <w:p w14:paraId="465F5699" w14:textId="77777777" w:rsidR="0046119A" w:rsidRDefault="00D22A05">
      <w:pPr>
        <w:spacing w:line="440" w:lineRule="exact"/>
        <w:ind w:firstLineChars="200" w:firstLine="480"/>
      </w:pPr>
      <w:r>
        <w:rPr>
          <w:rFonts w:hint="eastAsia"/>
        </w:rPr>
        <w:t>然而，</w:t>
      </w:r>
      <w:r>
        <w:rPr>
          <w:rFonts w:hint="eastAsia"/>
        </w:rPr>
        <w:t>VaR</w:t>
      </w:r>
      <w:r>
        <w:rPr>
          <w:rFonts w:hint="eastAsia"/>
        </w:rPr>
        <w:t>仅作为某一置信水平下的分位点，对尾部极端事件</w:t>
      </w:r>
      <w:r>
        <w:rPr>
          <w:vertAlign w:val="superscript"/>
        </w:rPr>
        <w:fldChar w:fldCharType="begin"/>
      </w:r>
      <w:r>
        <w:rPr>
          <w:vertAlign w:val="superscript"/>
        </w:rPr>
        <w:instrText xml:space="preserve"> </w:instrText>
      </w:r>
      <w:r>
        <w:rPr>
          <w:rFonts w:hint="eastAsia"/>
          <w:vertAlign w:val="superscript"/>
        </w:rPr>
        <w:instrText>REF _Ref194689189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[75]</w:t>
      </w:r>
      <w:r>
        <w:rPr>
          <w:vertAlign w:val="superscript"/>
        </w:rPr>
        <w:fldChar w:fldCharType="end"/>
      </w:r>
      <w:r>
        <w:rPr>
          <w:rFonts w:hint="eastAsia"/>
        </w:rPr>
        <w:t>的损失分布缺乏考虑。这一缺陷导致其在评估投资组合风险时可能严重低估尾部风险的潜在破坏性。为弥补这一不足，</w:t>
      </w:r>
      <w:r>
        <w:rPr>
          <w:rFonts w:hint="eastAsia"/>
        </w:rPr>
        <w:t>CVaR</w:t>
      </w:r>
      <w:r>
        <w:rPr>
          <w:rFonts w:hint="eastAsia"/>
        </w:rPr>
        <w:t>被提出，其通过计算超出</w:t>
      </w:r>
      <w:r>
        <w:rPr>
          <w:rFonts w:hint="eastAsia"/>
        </w:rPr>
        <w:t>VaR</w:t>
      </w:r>
      <w:r>
        <w:rPr>
          <w:rFonts w:hint="eastAsia"/>
        </w:rPr>
        <w:t>阈值的损失期望值，实现对尾部区域风险的概率密度加权整合，形成更稳健的风险评估框架。该定义将风险度量从分位点扩展到整个尾部区域，通过积分计算损失分布右尾的期望值，从而更严谨地满足一致性风险度量公理。</w:t>
      </w:r>
      <w:r>
        <w:t>CV</w:t>
      </w:r>
      <w:r>
        <w:rPr>
          <w:rFonts w:hint="eastAsia"/>
        </w:rPr>
        <w:t>aR</w:t>
      </w:r>
      <w:r>
        <w:rPr>
          <w:rFonts w:hint="eastAsia"/>
        </w:rPr>
        <w:t>的数学形式如下所示：</w:t>
      </w:r>
    </w:p>
    <w:p w14:paraId="528A05F2" w14:textId="77777777" w:rsidR="0046119A" w:rsidRDefault="00D22A05">
      <w:pPr>
        <w:pStyle w:val="MTDisplayEquation"/>
        <w:tabs>
          <w:tab w:val="clear" w:pos="4160"/>
          <w:tab w:val="clear" w:pos="8300"/>
          <w:tab w:val="center" w:pos="4535"/>
          <w:tab w:val="right" w:pos="9070"/>
        </w:tabs>
      </w:pPr>
      <w:r>
        <w:tab/>
      </w:r>
      <w:r>
        <w:rPr>
          <w:position w:val="-12"/>
        </w:rPr>
        <w:object w:dxaOrig="3804" w:dyaOrig="360" w14:anchorId="50972004">
          <v:shape id="_x0000_i1267" type="#_x0000_t75" style="width:190.2pt;height:18pt" o:ole="">
            <v:imagedata r:id="rId492" o:title=""/>
          </v:shape>
          <o:OLEObject Type="Embed" ProgID="Equation.DSMT4" ShapeID="_x0000_i1267" DrawAspect="Content" ObjectID="_1851922655" r:id="rId4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52</w:instrText>
        </w:r>
      </w:fldSimple>
      <w:r>
        <w:instrText>)</w:instrText>
      </w:r>
      <w:r>
        <w:fldChar w:fldCharType="end"/>
      </w:r>
    </w:p>
    <w:p w14:paraId="1412F101" w14:textId="77777777" w:rsidR="0046119A" w:rsidRDefault="00D22A05">
      <w:pPr>
        <w:pStyle w:val="MTDisplayEquation"/>
        <w:tabs>
          <w:tab w:val="clear" w:pos="4160"/>
          <w:tab w:val="clear" w:pos="8300"/>
          <w:tab w:val="center" w:pos="4535"/>
          <w:tab w:val="right" w:pos="9070"/>
        </w:tabs>
      </w:pPr>
      <w:r>
        <w:tab/>
      </w:r>
      <w:r>
        <w:rPr>
          <w:position w:val="-30"/>
        </w:rPr>
        <w:object w:dxaOrig="4860" w:dyaOrig="672" w14:anchorId="50B40D86">
          <v:shape id="_x0000_i1268" type="#_x0000_t75" style="width:243pt;height:33.6pt" o:ole="">
            <v:imagedata r:id="rId494" o:title=""/>
          </v:shape>
          <o:OLEObject Type="Embed" ProgID="Equation.DSMT4" ShapeID="_x0000_i1268" DrawAspect="Content" ObjectID="_1851922656" r:id="rId4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53</w:instrText>
        </w:r>
      </w:fldSimple>
      <w:r>
        <w:instrText>)</w:instrText>
      </w:r>
      <w:r>
        <w:fldChar w:fldCharType="end"/>
      </w:r>
    </w:p>
    <w:p w14:paraId="35B46FE8" w14:textId="77777777" w:rsidR="0046119A" w:rsidRDefault="00D22A05">
      <w:pPr>
        <w:spacing w:line="440" w:lineRule="exact"/>
        <w:ind w:firstLineChars="200" w:firstLine="480"/>
      </w:pPr>
      <w:r>
        <w:rPr>
          <w:rFonts w:hint="eastAsia"/>
        </w:rPr>
        <w:t>由于</w:t>
      </w:r>
      <w:r>
        <w:rPr>
          <w:position w:val="-12"/>
        </w:rPr>
        <w:object w:dxaOrig="900" w:dyaOrig="360" w14:anchorId="26779FE1">
          <v:shape id="_x0000_i1269" type="#_x0000_t75" style="width:45pt;height:18pt" o:ole="">
            <v:imagedata r:id="rId496" o:title=""/>
          </v:shape>
          <o:OLEObject Type="Embed" ProgID="Equation.DSMT4" ShapeID="_x0000_i1269" DrawAspect="Content" ObjectID="_1851922657" r:id="rId497"/>
        </w:object>
      </w:r>
      <w:r>
        <w:rPr>
          <w:rFonts w:hint="eastAsia"/>
        </w:rPr>
        <w:t>的解析式难以求出，这里引入变换函数</w:t>
      </w:r>
      <w:r>
        <w:rPr>
          <w:position w:val="-14"/>
        </w:rPr>
        <w:object w:dxaOrig="1128" w:dyaOrig="372" w14:anchorId="563D382E">
          <v:shape id="_x0000_i1270" type="#_x0000_t75" style="width:56.4pt;height:18.6pt" o:ole="">
            <v:imagedata r:id="rId498" o:title=""/>
          </v:shape>
          <o:OLEObject Type="Embed" ProgID="Equation.DSMT4" ShapeID="_x0000_i1270" DrawAspect="Content" ObjectID="_1851922658" r:id="rId499"/>
        </w:object>
      </w:r>
      <w:r>
        <w:rPr>
          <w:rFonts w:hint="eastAsia"/>
        </w:rPr>
        <w:t>来计算</w:t>
      </w:r>
      <w:r>
        <w:rPr>
          <w:rFonts w:hint="eastAsia"/>
        </w:rPr>
        <w:t>C</w:t>
      </w:r>
      <w:r>
        <w:t>V</w:t>
      </w:r>
      <w:r>
        <w:rPr>
          <w:rFonts w:hint="eastAsia"/>
        </w:rPr>
        <w:t>aR</w:t>
      </w:r>
      <w:r>
        <w:rPr>
          <w:vertAlign w:val="superscript"/>
        </w:rPr>
        <w:fldChar w:fldCharType="begin"/>
      </w:r>
      <w:r>
        <w:rPr>
          <w:vertAlign w:val="superscript"/>
        </w:rPr>
        <w:instrText xml:space="preserve"> </w:instrText>
      </w:r>
      <w:r>
        <w:rPr>
          <w:rFonts w:hint="eastAsia"/>
          <w:vertAlign w:val="superscript"/>
        </w:rPr>
        <w:instrText>REF _Ref194689205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[76]</w:t>
      </w:r>
      <w:r>
        <w:rPr>
          <w:vertAlign w:val="superscript"/>
        </w:rPr>
        <w:fldChar w:fldCharType="end"/>
      </w:r>
      <w:r>
        <w:rPr>
          <w:rFonts w:hint="eastAsia"/>
        </w:rPr>
        <w:t>，如下式所示：</w:t>
      </w:r>
    </w:p>
    <w:p w14:paraId="6635E820" w14:textId="77777777" w:rsidR="0046119A" w:rsidRDefault="00D22A05">
      <w:pPr>
        <w:pStyle w:val="MTDisplayEquation"/>
        <w:tabs>
          <w:tab w:val="clear" w:pos="4160"/>
          <w:tab w:val="clear" w:pos="8300"/>
          <w:tab w:val="center" w:pos="4535"/>
          <w:tab w:val="right" w:pos="9070"/>
        </w:tabs>
      </w:pPr>
      <w:r>
        <w:tab/>
      </w:r>
      <w:r>
        <w:rPr>
          <w:position w:val="-30"/>
        </w:rPr>
        <w:object w:dxaOrig="5208" w:dyaOrig="672" w14:anchorId="05A11475">
          <v:shape id="_x0000_i1271" type="#_x0000_t75" style="width:260.4pt;height:33.6pt" o:ole="">
            <v:imagedata r:id="rId500" o:title=""/>
          </v:shape>
          <o:OLEObject Type="Embed" ProgID="Equation.DSMT4" ShapeID="_x0000_i1271" DrawAspect="Content" ObjectID="_1851922659" r:id="rId5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54</w:instrText>
        </w:r>
      </w:fldSimple>
      <w:r>
        <w:instrText>)</w:instrText>
      </w:r>
      <w:r>
        <w:fldChar w:fldCharType="end"/>
      </w:r>
    </w:p>
    <w:p w14:paraId="3D171374" w14:textId="77777777" w:rsidR="0046119A" w:rsidRDefault="00D22A05">
      <w:pPr>
        <w:spacing w:line="440" w:lineRule="exact"/>
      </w:pPr>
      <w:r>
        <w:rPr>
          <w:rFonts w:hint="eastAsia"/>
        </w:rPr>
        <w:t>式中，</w:t>
      </w:r>
      <w:r>
        <w:rPr>
          <w:position w:val="-12"/>
        </w:rPr>
        <w:object w:dxaOrig="1908" w:dyaOrig="372" w14:anchorId="0F9A7485">
          <v:shape id="_x0000_i1272" type="#_x0000_t75" style="width:95.4pt;height:18.6pt" o:ole="">
            <v:imagedata r:id="rId502" o:title=""/>
          </v:shape>
          <o:OLEObject Type="Embed" ProgID="Equation.DSMT4" ShapeID="_x0000_i1272" DrawAspect="Content" ObjectID="_1851922660" r:id="rId503"/>
        </w:object>
      </w:r>
      <w:r>
        <w:rPr>
          <w:rFonts w:hint="eastAsia"/>
        </w:rPr>
        <w:t>表示</w:t>
      </w:r>
      <w:r>
        <w:rPr>
          <w:position w:val="-14"/>
        </w:rPr>
        <w:object w:dxaOrig="2496" w:dyaOrig="408" w14:anchorId="3374C5A5">
          <v:shape id="_x0000_i1273" type="#_x0000_t75" style="width:124.8pt;height:20.4pt" o:ole="">
            <v:imagedata r:id="rId504" o:title=""/>
          </v:shape>
          <o:OLEObject Type="Embed" ProgID="Equation.DSMT4" ShapeID="_x0000_i1273" DrawAspect="Content" ObjectID="_1851922661" r:id="rId505"/>
        </w:object>
      </w:r>
      <w:r>
        <w:rPr>
          <w:rFonts w:hint="eastAsia"/>
        </w:rPr>
        <w:t>。通常使用估计式</w:t>
      </w:r>
      <w:r>
        <w:rPr>
          <w:rFonts w:hint="eastAsia"/>
        </w:rPr>
        <w:t>(2</w:t>
      </w:r>
      <w:r>
        <w:t>.55</w:t>
      </w:r>
      <w:r>
        <w:rPr>
          <w:rFonts w:hint="eastAsia"/>
        </w:rPr>
        <w:t>)</w:t>
      </w:r>
      <w:r>
        <w:rPr>
          <w:rFonts w:hint="eastAsia"/>
        </w:rPr>
        <w:t>计算变换</w:t>
      </w:r>
      <w:r>
        <w:rPr>
          <w:rFonts w:hint="eastAsia"/>
        </w:rPr>
        <w:lastRenderedPageBreak/>
        <w:t>函数。</w:t>
      </w:r>
    </w:p>
    <w:p w14:paraId="39521E56" w14:textId="77777777" w:rsidR="0046119A" w:rsidRDefault="00D22A05">
      <w:pPr>
        <w:pStyle w:val="MTDisplayEquation"/>
        <w:tabs>
          <w:tab w:val="clear" w:pos="4160"/>
          <w:tab w:val="clear" w:pos="8300"/>
          <w:tab w:val="center" w:pos="4535"/>
          <w:tab w:val="right" w:pos="9070"/>
        </w:tabs>
      </w:pPr>
      <w:r>
        <w:tab/>
      </w:r>
      <w:r>
        <w:rPr>
          <w:position w:val="-30"/>
        </w:rPr>
        <w:object w:dxaOrig="5088" w:dyaOrig="732" w14:anchorId="21CF0EAE">
          <v:shape id="_x0000_i1274" type="#_x0000_t75" style="width:254.4pt;height:36.6pt" o:ole="">
            <v:imagedata r:id="rId506" o:title=""/>
          </v:shape>
          <o:OLEObject Type="Embed" ProgID="Equation.DSMT4" ShapeID="_x0000_i1274" DrawAspect="Content" ObjectID="_1851922662" r:id="rId5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55</w:instrText>
        </w:r>
      </w:fldSimple>
      <w:r>
        <w:instrText>)</w:instrText>
      </w:r>
      <w:r>
        <w:fldChar w:fldCharType="end"/>
      </w:r>
    </w:p>
    <w:p w14:paraId="1E6290E0" w14:textId="77777777" w:rsidR="0046119A" w:rsidRDefault="00D22A05">
      <w:pPr>
        <w:spacing w:line="440" w:lineRule="exact"/>
        <w:ind w:firstLineChars="200" w:firstLine="480"/>
      </w:pPr>
      <w:r>
        <w:rPr>
          <w:rFonts w:hint="eastAsia"/>
        </w:rPr>
        <w:t>则可以得到</w:t>
      </w:r>
      <w:r>
        <w:rPr>
          <w:rFonts w:hint="eastAsia"/>
        </w:rPr>
        <w:t>C</w:t>
      </w:r>
      <w:r>
        <w:t>VAR</w:t>
      </w:r>
      <w:r>
        <w:rPr>
          <w:rFonts w:hint="eastAsia"/>
        </w:rPr>
        <w:t>的值为：</w:t>
      </w:r>
    </w:p>
    <w:p w14:paraId="465CADBA" w14:textId="77777777" w:rsidR="0046119A" w:rsidRDefault="00D22A05">
      <w:pPr>
        <w:pStyle w:val="MTDisplayEquation"/>
        <w:tabs>
          <w:tab w:val="clear" w:pos="4160"/>
          <w:tab w:val="clear" w:pos="8300"/>
          <w:tab w:val="center" w:pos="4535"/>
          <w:tab w:val="right" w:pos="9070"/>
        </w:tabs>
      </w:pPr>
      <w:r>
        <w:tab/>
      </w:r>
      <w:r>
        <w:rPr>
          <w:position w:val="-14"/>
        </w:rPr>
        <w:object w:dxaOrig="2796" w:dyaOrig="408" w14:anchorId="1F72E47B">
          <v:shape id="_x0000_i1275" type="#_x0000_t75" style="width:139.8pt;height:20.4pt" o:ole="">
            <v:imagedata r:id="rId508" o:title=""/>
          </v:shape>
          <o:OLEObject Type="Embed" ProgID="Equation.DSMT4" ShapeID="_x0000_i1275" DrawAspect="Content" ObjectID="_1851922663" r:id="rId5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56</w:instrText>
        </w:r>
      </w:fldSimple>
      <w:r>
        <w:instrText>)</w:instrText>
      </w:r>
      <w:r>
        <w:fldChar w:fldCharType="end"/>
      </w:r>
    </w:p>
    <w:p w14:paraId="6C8195EE" w14:textId="77777777" w:rsidR="0046119A" w:rsidRDefault="00D22A05">
      <w:pPr>
        <w:pStyle w:val="30"/>
        <w:spacing w:beforeLines="50" w:before="120" w:afterLines="50" w:after="120" w:line="240" w:lineRule="auto"/>
        <w:rPr>
          <w:rFonts w:cs="Times New Roman"/>
          <w:b w:val="0"/>
          <w:szCs w:val="30"/>
        </w:rPr>
      </w:pPr>
      <w:bookmarkStart w:id="12" w:name="_Toc198033407"/>
      <w:r>
        <w:rPr>
          <w:rFonts w:cs="Times New Roman" w:hint="eastAsia"/>
          <w:b w:val="0"/>
          <w:szCs w:val="30"/>
        </w:rPr>
        <w:t>2</w:t>
      </w:r>
      <w:r>
        <w:rPr>
          <w:rFonts w:cs="Times New Roman"/>
          <w:b w:val="0"/>
          <w:szCs w:val="30"/>
        </w:rPr>
        <w:t xml:space="preserve">.4.2 </w:t>
      </w:r>
      <w:r>
        <w:rPr>
          <w:rFonts w:cs="Times New Roman" w:hint="eastAsia"/>
          <w:b w:val="0"/>
          <w:szCs w:val="30"/>
        </w:rPr>
        <w:t>考虑内部风险的聚合商成本建模</w:t>
      </w:r>
      <w:bookmarkEnd w:id="12"/>
    </w:p>
    <w:p w14:paraId="4261B1BD" w14:textId="77777777" w:rsidR="0046119A" w:rsidRDefault="00D22A05">
      <w:pPr>
        <w:pStyle w:val="4"/>
        <w:spacing w:beforeLines="50" w:before="120" w:afterLines="50" w:after="120" w:line="240" w:lineRule="auto"/>
        <w:rPr>
          <w:rFonts w:ascii="Times New Roman" w:eastAsia="黑体" w:hAnsi="Times New Roman" w:cs="Times New Roman"/>
          <w:b w:val="0"/>
          <w:sz w:val="24"/>
        </w:rPr>
      </w:pPr>
      <w:r>
        <w:rPr>
          <w:rFonts w:ascii="Times New Roman" w:eastAsia="黑体" w:hAnsi="Times New Roman" w:cs="Times New Roman" w:hint="eastAsia"/>
          <w:b w:val="0"/>
          <w:sz w:val="24"/>
        </w:rPr>
        <w:t>2</w:t>
      </w:r>
      <w:r>
        <w:rPr>
          <w:rFonts w:ascii="Times New Roman" w:eastAsia="黑体" w:hAnsi="Times New Roman" w:cs="Times New Roman"/>
          <w:b w:val="0"/>
          <w:sz w:val="24"/>
        </w:rPr>
        <w:t xml:space="preserve">.4.2.1 </w:t>
      </w:r>
      <w:r>
        <w:rPr>
          <w:rFonts w:ascii="Times New Roman" w:eastAsia="黑体" w:hAnsi="Times New Roman" w:cs="Times New Roman" w:hint="eastAsia"/>
          <w:b w:val="0"/>
          <w:sz w:val="24"/>
        </w:rPr>
        <w:t>聚合商成本建模</w:t>
      </w:r>
    </w:p>
    <w:p w14:paraId="38EC7741" w14:textId="77777777" w:rsidR="0046119A" w:rsidRDefault="00D22A05">
      <w:pPr>
        <w:spacing w:line="440" w:lineRule="exact"/>
        <w:ind w:firstLine="420"/>
        <w:rPr>
          <w:rFonts w:cs="Times New Roman"/>
          <w:color w:val="000000"/>
          <w:kern w:val="0"/>
          <w:szCs w:val="24"/>
        </w:rPr>
      </w:pPr>
      <w:r>
        <w:rPr>
          <w:rFonts w:cs="Times New Roman" w:hint="eastAsia"/>
          <w:color w:val="000000"/>
          <w:kern w:val="0"/>
          <w:szCs w:val="24"/>
        </w:rPr>
        <w:t>1</w:t>
      </w:r>
      <w:r>
        <w:rPr>
          <w:rFonts w:cs="Times New Roman"/>
          <w:color w:val="000000"/>
          <w:kern w:val="0"/>
          <w:szCs w:val="24"/>
        </w:rPr>
        <w:t xml:space="preserve">. </w:t>
      </w:r>
      <w:r>
        <w:rPr>
          <w:rFonts w:cs="Times New Roman" w:hint="eastAsia"/>
          <w:color w:val="000000"/>
          <w:kern w:val="0"/>
          <w:szCs w:val="24"/>
        </w:rPr>
        <w:t>多能聚合商成本函数</w:t>
      </w:r>
    </w:p>
    <w:p w14:paraId="62A7B90D" w14:textId="77777777" w:rsidR="0046119A" w:rsidRDefault="00D22A05">
      <w:pPr>
        <w:spacing w:line="440" w:lineRule="exact"/>
        <w:ind w:firstLine="420"/>
        <w:rPr>
          <w:rFonts w:cs="Times New Roman"/>
          <w:color w:val="000000"/>
          <w:kern w:val="0"/>
          <w:szCs w:val="24"/>
        </w:rPr>
      </w:pPr>
      <w:r>
        <w:rPr>
          <w:rFonts w:cs="Times New Roman"/>
          <w:color w:val="000000"/>
          <w:kern w:val="0"/>
          <w:szCs w:val="24"/>
        </w:rPr>
        <w:t>聚合商对</w:t>
      </w:r>
      <w:r>
        <w:rPr>
          <w:rFonts w:cs="Times New Roman" w:hint="eastAsia"/>
          <w:color w:val="000000"/>
          <w:kern w:val="0"/>
          <w:szCs w:val="24"/>
        </w:rPr>
        <w:t>各</w:t>
      </w:r>
      <w:r>
        <w:rPr>
          <w:rFonts w:cs="Times New Roman"/>
          <w:color w:val="000000"/>
          <w:kern w:val="0"/>
          <w:szCs w:val="24"/>
        </w:rPr>
        <w:t>时段</w:t>
      </w:r>
      <w:r>
        <w:rPr>
          <w:rFonts w:cs="Times New Roman" w:hint="eastAsia"/>
          <w:color w:val="000000"/>
          <w:kern w:val="0"/>
          <w:szCs w:val="24"/>
        </w:rPr>
        <w:t>自身的管理资源的出力和负荷调度</w:t>
      </w:r>
      <w:r>
        <w:rPr>
          <w:rFonts w:cs="Times New Roman"/>
          <w:color w:val="000000"/>
          <w:kern w:val="0"/>
          <w:szCs w:val="24"/>
        </w:rPr>
        <w:t>进行优化</w:t>
      </w:r>
      <w:r>
        <w:rPr>
          <w:rFonts w:cs="Times New Roman" w:hint="eastAsia"/>
          <w:color w:val="000000"/>
          <w:kern w:val="0"/>
          <w:szCs w:val="24"/>
        </w:rPr>
        <w:t>，</w:t>
      </w:r>
      <w:r>
        <w:rPr>
          <w:rFonts w:cs="Times New Roman"/>
          <w:color w:val="000000"/>
          <w:kern w:val="0"/>
          <w:szCs w:val="24"/>
        </w:rPr>
        <w:t>实现</w:t>
      </w:r>
      <w:r>
        <w:rPr>
          <w:rFonts w:cs="Times New Roman" w:hint="eastAsia"/>
          <w:color w:val="000000"/>
          <w:kern w:val="0"/>
          <w:szCs w:val="24"/>
        </w:rPr>
        <w:t>自身成本最优</w:t>
      </w:r>
      <w:r>
        <w:rPr>
          <w:rFonts w:cs="Times New Roman"/>
          <w:color w:val="000000"/>
          <w:kern w:val="0"/>
          <w:szCs w:val="24"/>
        </w:rPr>
        <w:t>。</w:t>
      </w:r>
      <w:r>
        <w:rPr>
          <w:rFonts w:cs="Times New Roman" w:hint="eastAsia"/>
          <w:color w:val="000000"/>
          <w:kern w:val="0"/>
          <w:szCs w:val="24"/>
        </w:rPr>
        <w:t>多能聚合商下属的用户可调负荷资源的成本可以表示为：</w:t>
      </w:r>
    </w:p>
    <w:p w14:paraId="577309A7" w14:textId="77777777" w:rsidR="0046119A" w:rsidRDefault="00D22A05">
      <w:pPr>
        <w:pStyle w:val="MTDisplayEquation"/>
        <w:tabs>
          <w:tab w:val="clear" w:pos="4160"/>
          <w:tab w:val="clear" w:pos="8300"/>
          <w:tab w:val="center" w:pos="4535"/>
          <w:tab w:val="right" w:pos="9070"/>
        </w:tabs>
      </w:pPr>
      <w:r>
        <w:tab/>
      </w:r>
      <w:r>
        <w:rPr>
          <w:position w:val="-28"/>
        </w:rPr>
        <w:object w:dxaOrig="2820" w:dyaOrig="672" w14:anchorId="15B4102A">
          <v:shape id="_x0000_i1276" type="#_x0000_t75" style="width:141pt;height:33.6pt" o:ole="">
            <v:imagedata r:id="rId510" o:title=""/>
          </v:shape>
          <o:OLEObject Type="Embed" ProgID="Equation.DSMT4" ShapeID="_x0000_i1276" DrawAspect="Content" ObjectID="_1851922664" r:id="rId5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57</w:instrText>
        </w:r>
      </w:fldSimple>
      <w:r>
        <w:instrText>)</w:instrText>
      </w:r>
      <w:r>
        <w:fldChar w:fldCharType="end"/>
      </w:r>
    </w:p>
    <w:p w14:paraId="73463504" w14:textId="77777777" w:rsidR="0046119A" w:rsidRDefault="00D22A05">
      <w:pPr>
        <w:pStyle w:val="MTDisplayEquation"/>
        <w:tabs>
          <w:tab w:val="clear" w:pos="4160"/>
          <w:tab w:val="clear" w:pos="8300"/>
          <w:tab w:val="center" w:pos="4535"/>
          <w:tab w:val="right" w:pos="9070"/>
        </w:tabs>
      </w:pPr>
      <w:r>
        <w:tab/>
      </w:r>
      <w:r>
        <w:rPr>
          <w:position w:val="-32"/>
        </w:rPr>
        <w:object w:dxaOrig="2556" w:dyaOrig="780" w14:anchorId="37DCC7B1">
          <v:shape id="_x0000_i1277" type="#_x0000_t75" style="width:127.8pt;height:39pt" o:ole="">
            <v:imagedata r:id="rId512" o:title=""/>
          </v:shape>
          <o:OLEObject Type="Embed" ProgID="Equation.DSMT4" ShapeID="_x0000_i1277" DrawAspect="Content" ObjectID="_1851922665" r:id="rId5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58</w:instrText>
        </w:r>
      </w:fldSimple>
      <w:r>
        <w:instrText>)</w:instrText>
      </w:r>
      <w:r>
        <w:fldChar w:fldCharType="end"/>
      </w:r>
    </w:p>
    <w:p w14:paraId="676CC320" w14:textId="77777777" w:rsidR="0046119A" w:rsidRDefault="00D22A05">
      <w:pPr>
        <w:pStyle w:val="MTDisplayEquation"/>
        <w:tabs>
          <w:tab w:val="clear" w:pos="4160"/>
          <w:tab w:val="clear" w:pos="8300"/>
          <w:tab w:val="center" w:pos="4535"/>
          <w:tab w:val="right" w:pos="9070"/>
        </w:tabs>
      </w:pPr>
      <w:r>
        <w:tab/>
      </w:r>
      <w:r>
        <w:rPr>
          <w:position w:val="-32"/>
        </w:rPr>
        <w:object w:dxaOrig="2448" w:dyaOrig="780" w14:anchorId="2BE5A020">
          <v:shape id="_x0000_i1278" type="#_x0000_t75" style="width:122.4pt;height:39pt" o:ole="">
            <v:imagedata r:id="rId514" o:title=""/>
          </v:shape>
          <o:OLEObject Type="Embed" ProgID="Equation.DSMT4" ShapeID="_x0000_i1278" DrawAspect="Content" ObjectID="_1851922666" r:id="rId5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59</w:instrText>
        </w:r>
      </w:fldSimple>
      <w:r>
        <w:instrText>)</w:instrText>
      </w:r>
      <w:r>
        <w:fldChar w:fldCharType="end"/>
      </w:r>
    </w:p>
    <w:p w14:paraId="52869963" w14:textId="77777777" w:rsidR="0046119A" w:rsidRDefault="00D22A05">
      <w:pPr>
        <w:spacing w:line="440" w:lineRule="exact"/>
      </w:pPr>
      <w:r>
        <w:rPr>
          <w:rFonts w:hint="eastAsia"/>
        </w:rPr>
        <w:t>式中，</w:t>
      </w:r>
      <w:r>
        <w:rPr>
          <w:position w:val="-12"/>
        </w:rPr>
        <w:object w:dxaOrig="408" w:dyaOrig="372" w14:anchorId="233CC8C3">
          <v:shape id="_x0000_i1279" type="#_x0000_t75" style="width:20.4pt;height:18.6pt" o:ole="">
            <v:imagedata r:id="rId516" o:title=""/>
          </v:shape>
          <o:OLEObject Type="Embed" ProgID="Equation.DSMT4" ShapeID="_x0000_i1279" DrawAspect="Content" ObjectID="_1851922667" r:id="rId517"/>
        </w:object>
      </w:r>
      <w:r>
        <w:rPr>
          <w:rFonts w:hint="eastAsia"/>
        </w:rPr>
        <w:t>为单位可削减负荷的补偿价格；</w:t>
      </w:r>
      <w:r>
        <w:rPr>
          <w:position w:val="-12"/>
        </w:rPr>
        <w:object w:dxaOrig="372" w:dyaOrig="372" w14:anchorId="6DEEB236">
          <v:shape id="_x0000_i1280" type="#_x0000_t75" style="width:18.6pt;height:18.6pt" o:ole="">
            <v:imagedata r:id="rId518" o:title=""/>
          </v:shape>
          <o:OLEObject Type="Embed" ProgID="Equation.DSMT4" ShapeID="_x0000_i1280" DrawAspect="Content" ObjectID="_1851922668" r:id="rId519"/>
        </w:object>
      </w:r>
      <w:r>
        <w:rPr>
          <w:rFonts w:hint="eastAsia"/>
        </w:rPr>
        <w:t>为单位负荷平移的补偿价格；</w:t>
      </w:r>
      <w:r>
        <w:rPr>
          <w:position w:val="-12"/>
        </w:rPr>
        <w:object w:dxaOrig="480" w:dyaOrig="372" w14:anchorId="7937A57E">
          <v:shape id="_x0000_i1281" type="#_x0000_t75" style="width:24pt;height:18.6pt" o:ole="">
            <v:imagedata r:id="rId520" o:title=""/>
          </v:shape>
          <o:OLEObject Type="Embed" ProgID="Equation.DSMT4" ShapeID="_x0000_i1281" DrawAspect="Content" ObjectID="_1851922669" r:id="rId521"/>
        </w:object>
      </w:r>
      <w:r>
        <w:rPr>
          <w:rFonts w:hint="eastAsia"/>
        </w:rPr>
        <w:t>为转移负荷功率之和；</w:t>
      </w:r>
      <w:r>
        <w:rPr>
          <w:position w:val="-12"/>
        </w:rPr>
        <w:object w:dxaOrig="360" w:dyaOrig="372" w14:anchorId="66D4D7EB">
          <v:shape id="_x0000_i1282" type="#_x0000_t75" style="width:18pt;height:18.6pt" o:ole="">
            <v:imagedata r:id="rId522" o:title=""/>
          </v:shape>
          <o:OLEObject Type="Embed" ProgID="Equation.DSMT4" ShapeID="_x0000_i1282" DrawAspect="Content" ObjectID="_1851922670" r:id="rId523"/>
        </w:object>
      </w:r>
      <w:r>
        <w:rPr>
          <w:rFonts w:hint="eastAsia"/>
        </w:rPr>
        <w:t>表示响应负荷在</w:t>
      </w:r>
      <w:r>
        <w:rPr>
          <w:position w:val="-6"/>
        </w:rPr>
        <w:object w:dxaOrig="132" w:dyaOrig="240" w14:anchorId="0E6C4A09">
          <v:shape id="_x0000_i1283" type="#_x0000_t75" style="width:6.6pt;height:12pt" o:ole="">
            <v:imagedata r:id="rId524" o:title=""/>
          </v:shape>
          <o:OLEObject Type="Embed" ProgID="Equation.DSMT4" ShapeID="_x0000_i1283" DrawAspect="Content" ObjectID="_1851922671" r:id="rId525"/>
        </w:object>
      </w:r>
      <w:r>
        <w:rPr>
          <w:rFonts w:hint="eastAsia"/>
        </w:rPr>
        <w:t>时段的平移状态；</w:t>
      </w:r>
      <w:r>
        <w:rPr>
          <w:position w:val="-12"/>
        </w:rPr>
        <w:object w:dxaOrig="360" w:dyaOrig="372" w14:anchorId="6B60F1D1">
          <v:shape id="_x0000_i1284" type="#_x0000_t75" style="width:18pt;height:18.6pt" o:ole="">
            <v:imagedata r:id="rId526" o:title=""/>
          </v:shape>
          <o:OLEObject Type="Embed" ProgID="Equation.DSMT4" ShapeID="_x0000_i1284" DrawAspect="Content" ObjectID="_1851922672" r:id="rId527"/>
        </w:object>
      </w:r>
      <w:r>
        <w:rPr>
          <w:rFonts w:hint="eastAsia"/>
        </w:rPr>
        <w:t>表示响应负荷在</w:t>
      </w:r>
      <w:r>
        <w:rPr>
          <w:position w:val="-6"/>
        </w:rPr>
        <w:object w:dxaOrig="132" w:dyaOrig="240" w14:anchorId="0129C1C3">
          <v:shape id="_x0000_i1285" type="#_x0000_t75" style="width:6.6pt;height:12pt" o:ole="">
            <v:imagedata r:id="rId528" o:title=""/>
          </v:shape>
          <o:OLEObject Type="Embed" ProgID="Equation.DSMT4" ShapeID="_x0000_i1285" DrawAspect="Content" ObjectID="_1851922673" r:id="rId529"/>
        </w:object>
      </w:r>
      <w:r>
        <w:rPr>
          <w:rFonts w:hint="eastAsia"/>
        </w:rPr>
        <w:t>时刻的转移状态。</w:t>
      </w:r>
    </w:p>
    <w:p w14:paraId="10B740FC" w14:textId="77777777" w:rsidR="0046119A" w:rsidRDefault="00D22A05">
      <w:pPr>
        <w:spacing w:line="440" w:lineRule="exact"/>
        <w:ind w:firstLineChars="200" w:firstLine="480"/>
      </w:pPr>
      <w:r>
        <w:rPr>
          <w:rFonts w:hint="eastAsia"/>
        </w:rPr>
        <w:t>分布式发电资源的成本可以表示为：</w:t>
      </w:r>
    </w:p>
    <w:p w14:paraId="6144CB1A" w14:textId="77777777" w:rsidR="0046119A" w:rsidRDefault="00D22A05">
      <w:pPr>
        <w:pStyle w:val="MTDisplayEquation"/>
        <w:tabs>
          <w:tab w:val="clear" w:pos="4160"/>
          <w:tab w:val="clear" w:pos="8300"/>
          <w:tab w:val="center" w:pos="4535"/>
          <w:tab w:val="right" w:pos="9070"/>
        </w:tabs>
      </w:pPr>
      <w:r>
        <w:tab/>
      </w:r>
      <w:r>
        <w:rPr>
          <w:position w:val="-28"/>
        </w:rPr>
        <w:object w:dxaOrig="1848" w:dyaOrig="672" w14:anchorId="39FAF96E">
          <v:shape id="_x0000_i1286" type="#_x0000_t75" style="width:92.4pt;height:33.6pt" o:ole="">
            <v:imagedata r:id="rId530" o:title=""/>
          </v:shape>
          <o:OLEObject Type="Embed" ProgID="Equation.DSMT4" ShapeID="_x0000_i1286" DrawAspect="Content" ObjectID="_1851922674" r:id="rId5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60</w:instrText>
        </w:r>
      </w:fldSimple>
      <w:r>
        <w:instrText>)</w:instrText>
      </w:r>
      <w:r>
        <w:fldChar w:fldCharType="end"/>
      </w:r>
    </w:p>
    <w:p w14:paraId="27309032" w14:textId="77777777" w:rsidR="0046119A" w:rsidRDefault="00D22A05">
      <w:pPr>
        <w:pStyle w:val="MTDisplayEquation"/>
        <w:tabs>
          <w:tab w:val="clear" w:pos="4160"/>
          <w:tab w:val="clear" w:pos="8300"/>
          <w:tab w:val="center" w:pos="4535"/>
          <w:tab w:val="right" w:pos="9070"/>
        </w:tabs>
      </w:pPr>
      <w:r>
        <w:tab/>
      </w:r>
      <w:r>
        <w:rPr>
          <w:position w:val="-28"/>
        </w:rPr>
        <w:object w:dxaOrig="1848" w:dyaOrig="672" w14:anchorId="6C3FD583">
          <v:shape id="_x0000_i1287" type="#_x0000_t75" style="width:92.4pt;height:33.6pt" o:ole="">
            <v:imagedata r:id="rId532" o:title=""/>
          </v:shape>
          <o:OLEObject Type="Embed" ProgID="Equation.DSMT4" ShapeID="_x0000_i1287" DrawAspect="Content" ObjectID="_1851922675" r:id="rId5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61</w:instrText>
        </w:r>
      </w:fldSimple>
      <w:r>
        <w:instrText>)</w:instrText>
      </w:r>
      <w:r>
        <w:fldChar w:fldCharType="end"/>
      </w:r>
    </w:p>
    <w:p w14:paraId="0D188949" w14:textId="77777777" w:rsidR="0046119A" w:rsidRDefault="00D22A05">
      <w:pPr>
        <w:spacing w:line="440" w:lineRule="exact"/>
      </w:pPr>
      <w:r>
        <w:rPr>
          <w:rFonts w:hint="eastAsia"/>
        </w:rPr>
        <w:t>式中，</w:t>
      </w:r>
      <w:r>
        <w:rPr>
          <w:position w:val="-12"/>
        </w:rPr>
        <w:object w:dxaOrig="420" w:dyaOrig="372" w14:anchorId="67EF051D">
          <v:shape id="_x0000_i1288" type="#_x0000_t75" style="width:21pt;height:18.6pt" o:ole="">
            <v:imagedata r:id="rId534" o:title=""/>
          </v:shape>
          <o:OLEObject Type="Embed" ProgID="Equation.DSMT4" ShapeID="_x0000_i1288" DrawAspect="Content" ObjectID="_1851922676" r:id="rId535"/>
        </w:object>
      </w:r>
      <w:r>
        <w:rPr>
          <w:rFonts w:hint="eastAsia"/>
        </w:rPr>
        <w:t>为光伏的成本系数；</w:t>
      </w:r>
      <w:r>
        <w:rPr>
          <w:position w:val="-12"/>
        </w:rPr>
        <w:object w:dxaOrig="432" w:dyaOrig="372" w14:anchorId="57A4138F">
          <v:shape id="_x0000_i1289" type="#_x0000_t75" style="width:21.6pt;height:18.6pt" o:ole="">
            <v:imagedata r:id="rId536" o:title=""/>
          </v:shape>
          <o:OLEObject Type="Embed" ProgID="Equation.DSMT4" ShapeID="_x0000_i1289" DrawAspect="Content" ObjectID="_1851922677" r:id="rId537"/>
        </w:object>
      </w:r>
      <w:r>
        <w:rPr>
          <w:rFonts w:hint="eastAsia"/>
        </w:rPr>
        <w:t>为风机的成本系数。</w:t>
      </w:r>
    </w:p>
    <w:p w14:paraId="01577510" w14:textId="77777777" w:rsidR="0046119A" w:rsidRDefault="00D22A05">
      <w:pPr>
        <w:spacing w:line="440" w:lineRule="exact"/>
        <w:ind w:firstLineChars="200" w:firstLine="480"/>
      </w:pPr>
      <w:r>
        <w:rPr>
          <w:rFonts w:hint="eastAsia"/>
        </w:rPr>
        <w:t>储能资源的成本可以表示为：</w:t>
      </w:r>
    </w:p>
    <w:p w14:paraId="13329B7D" w14:textId="77777777" w:rsidR="0046119A" w:rsidRDefault="00D22A05">
      <w:pPr>
        <w:pStyle w:val="MTDisplayEquation"/>
        <w:tabs>
          <w:tab w:val="clear" w:pos="4160"/>
          <w:tab w:val="clear" w:pos="8300"/>
          <w:tab w:val="center" w:pos="4535"/>
          <w:tab w:val="right" w:pos="9070"/>
        </w:tabs>
      </w:pPr>
      <w:r>
        <w:tab/>
      </w:r>
      <w:r>
        <w:rPr>
          <w:position w:val="-28"/>
        </w:rPr>
        <w:object w:dxaOrig="3216" w:dyaOrig="672" w14:anchorId="4C8F2F9D">
          <v:shape id="_x0000_i1290" type="#_x0000_t75" style="width:160.8pt;height:33.6pt" o:ole="">
            <v:imagedata r:id="rId538" o:title=""/>
          </v:shape>
          <o:OLEObject Type="Embed" ProgID="Equation.DSMT4" ShapeID="_x0000_i1290" DrawAspect="Content" ObjectID="_1851922678" r:id="rId5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62</w:instrText>
        </w:r>
      </w:fldSimple>
      <w:r>
        <w:instrText>)</w:instrText>
      </w:r>
      <w:r>
        <w:fldChar w:fldCharType="end"/>
      </w:r>
    </w:p>
    <w:p w14:paraId="1783D87D" w14:textId="77777777" w:rsidR="0046119A" w:rsidRDefault="00D22A05">
      <w:pPr>
        <w:pStyle w:val="MTDisplayEquation"/>
        <w:tabs>
          <w:tab w:val="clear" w:pos="4160"/>
          <w:tab w:val="clear" w:pos="8300"/>
          <w:tab w:val="center" w:pos="4535"/>
          <w:tab w:val="right" w:pos="9070"/>
        </w:tabs>
      </w:pPr>
      <w:r>
        <w:tab/>
      </w:r>
      <w:r>
        <w:rPr>
          <w:position w:val="-28"/>
        </w:rPr>
        <w:object w:dxaOrig="3264" w:dyaOrig="672" w14:anchorId="2C226BA2">
          <v:shape id="_x0000_i1291" type="#_x0000_t75" style="width:163.2pt;height:33.6pt" o:ole="">
            <v:imagedata r:id="rId540" o:title=""/>
          </v:shape>
          <o:OLEObject Type="Embed" ProgID="Equation.DSMT4" ShapeID="_x0000_i1291" DrawAspect="Content" ObjectID="_1851922679" r:id="rId5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63</w:instrText>
        </w:r>
      </w:fldSimple>
      <w:r>
        <w:instrText>)</w:instrText>
      </w:r>
      <w:r>
        <w:fldChar w:fldCharType="end"/>
      </w:r>
    </w:p>
    <w:p w14:paraId="3814FCBA" w14:textId="77777777" w:rsidR="0046119A" w:rsidRDefault="00D22A05">
      <w:pPr>
        <w:spacing w:line="440" w:lineRule="exact"/>
      </w:pPr>
      <w:r>
        <w:rPr>
          <w:rFonts w:hint="eastAsia"/>
        </w:rPr>
        <w:t>式中，</w:t>
      </w:r>
      <w:r>
        <w:rPr>
          <w:position w:val="-12"/>
        </w:rPr>
        <w:object w:dxaOrig="408" w:dyaOrig="372" w14:anchorId="3F87F846">
          <v:shape id="_x0000_i1292" type="#_x0000_t75" style="width:20.4pt;height:18.6pt" o:ole="">
            <v:imagedata r:id="rId542" o:title=""/>
          </v:shape>
          <o:OLEObject Type="Embed" ProgID="Equation.DSMT4" ShapeID="_x0000_i1292" DrawAspect="Content" ObjectID="_1851922680" r:id="rId543"/>
        </w:object>
      </w:r>
      <w:r>
        <w:rPr>
          <w:rFonts w:hint="eastAsia"/>
        </w:rPr>
        <w:t>为电储能设备折旧系数；</w:t>
      </w:r>
      <w:r>
        <w:rPr>
          <w:position w:val="-12"/>
        </w:rPr>
        <w:object w:dxaOrig="372" w:dyaOrig="372" w14:anchorId="5E4C67C6">
          <v:shape id="_x0000_i1293" type="#_x0000_t75" style="width:18.6pt;height:18.6pt" o:ole="">
            <v:imagedata r:id="rId544" o:title=""/>
          </v:shape>
          <o:OLEObject Type="Embed" ProgID="Equation.DSMT4" ShapeID="_x0000_i1293" DrawAspect="Content" ObjectID="_1851922681" r:id="rId545"/>
        </w:object>
      </w:r>
      <w:r>
        <w:rPr>
          <w:rFonts w:hint="eastAsia"/>
        </w:rPr>
        <w:t>为热储能设备折旧系数。</w:t>
      </w:r>
    </w:p>
    <w:p w14:paraId="18304E71" w14:textId="77777777" w:rsidR="0046119A" w:rsidRDefault="00D22A05">
      <w:pPr>
        <w:spacing w:line="440" w:lineRule="exact"/>
        <w:ind w:firstLineChars="200" w:firstLine="480"/>
      </w:pPr>
      <w:r>
        <w:rPr>
          <w:rFonts w:hint="eastAsia"/>
        </w:rPr>
        <w:t>其他资源的成本可以表示为：</w:t>
      </w:r>
    </w:p>
    <w:p w14:paraId="103DFF33" w14:textId="77777777" w:rsidR="0046119A" w:rsidRDefault="00D22A05">
      <w:pPr>
        <w:pStyle w:val="MTDisplayEquation"/>
        <w:tabs>
          <w:tab w:val="clear" w:pos="4160"/>
          <w:tab w:val="clear" w:pos="8300"/>
          <w:tab w:val="center" w:pos="4535"/>
          <w:tab w:val="right" w:pos="9070"/>
        </w:tabs>
      </w:pPr>
      <w:r>
        <w:tab/>
      </w:r>
      <w:r>
        <w:rPr>
          <w:position w:val="-28"/>
        </w:rPr>
        <w:object w:dxaOrig="1860" w:dyaOrig="672" w14:anchorId="343608AC">
          <v:shape id="_x0000_i1294" type="#_x0000_t75" style="width:93pt;height:33.6pt" o:ole="">
            <v:imagedata r:id="rId546" o:title=""/>
          </v:shape>
          <o:OLEObject Type="Embed" ProgID="Equation.DSMT4" ShapeID="_x0000_i1294" DrawAspect="Content" ObjectID="_1851922682" r:id="rId5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64</w:instrText>
        </w:r>
      </w:fldSimple>
      <w:r>
        <w:instrText>)</w:instrText>
      </w:r>
      <w:r>
        <w:fldChar w:fldCharType="end"/>
      </w:r>
    </w:p>
    <w:p w14:paraId="3573F935" w14:textId="77777777" w:rsidR="0046119A" w:rsidRDefault="00D22A05">
      <w:pPr>
        <w:pStyle w:val="MTDisplayEquation"/>
        <w:tabs>
          <w:tab w:val="clear" w:pos="4160"/>
          <w:tab w:val="clear" w:pos="8300"/>
          <w:tab w:val="center" w:pos="4535"/>
          <w:tab w:val="right" w:pos="9070"/>
        </w:tabs>
      </w:pPr>
      <w:r>
        <w:lastRenderedPageBreak/>
        <w:tab/>
      </w:r>
      <w:r>
        <w:rPr>
          <w:position w:val="-28"/>
        </w:rPr>
        <w:object w:dxaOrig="1908" w:dyaOrig="672" w14:anchorId="17F77DFC">
          <v:shape id="_x0000_i1295" type="#_x0000_t75" style="width:95.4pt;height:33.6pt" o:ole="">
            <v:imagedata r:id="rId548" o:title=""/>
          </v:shape>
          <o:OLEObject Type="Embed" ProgID="Equation.DSMT4" ShapeID="_x0000_i1295" DrawAspect="Content" ObjectID="_1851922683" r:id="rId5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65</w:instrText>
        </w:r>
      </w:fldSimple>
      <w:r>
        <w:instrText>)</w:instrText>
      </w:r>
      <w:r>
        <w:fldChar w:fldCharType="end"/>
      </w:r>
    </w:p>
    <w:p w14:paraId="3D2C2A24" w14:textId="77777777" w:rsidR="0046119A" w:rsidRDefault="00D22A05">
      <w:pPr>
        <w:spacing w:line="440" w:lineRule="exact"/>
      </w:pPr>
      <w:r>
        <w:rPr>
          <w:rFonts w:hint="eastAsia"/>
        </w:rPr>
        <w:t>式中，</w:t>
      </w:r>
      <w:r>
        <w:rPr>
          <w:position w:val="-12"/>
        </w:rPr>
        <w:object w:dxaOrig="420" w:dyaOrig="372" w14:anchorId="0CA8FBAD">
          <v:shape id="_x0000_i1296" type="#_x0000_t75" style="width:21pt;height:18.6pt" o:ole="">
            <v:imagedata r:id="rId550" o:title=""/>
          </v:shape>
          <o:OLEObject Type="Embed" ProgID="Equation.DSMT4" ShapeID="_x0000_i1296" DrawAspect="Content" ObjectID="_1851922684" r:id="rId551"/>
        </w:object>
      </w:r>
      <w:r>
        <w:rPr>
          <w:rFonts w:hint="eastAsia"/>
        </w:rPr>
        <w:t>为燃气锅炉的成本系数；</w:t>
      </w:r>
      <w:r>
        <w:rPr>
          <w:position w:val="-12"/>
        </w:rPr>
        <w:object w:dxaOrig="432" w:dyaOrig="372" w14:anchorId="49CBC821">
          <v:shape id="_x0000_i1297" type="#_x0000_t75" style="width:21.6pt;height:18.6pt" o:ole="">
            <v:imagedata r:id="rId552" o:title=""/>
          </v:shape>
          <o:OLEObject Type="Embed" ProgID="Equation.DSMT4" ShapeID="_x0000_i1297" DrawAspect="Content" ObjectID="_1851922685" r:id="rId553"/>
        </w:object>
      </w:r>
      <w:r>
        <w:rPr>
          <w:rFonts w:hint="eastAsia"/>
        </w:rPr>
        <w:t>为燃气轮机的成本系数。除了上述聚合商管理下的资源，聚合商在向运营商交互时同样存在购买成本，表示为：</w:t>
      </w:r>
    </w:p>
    <w:p w14:paraId="62597048" w14:textId="77777777" w:rsidR="0046119A" w:rsidRDefault="00D22A05">
      <w:pPr>
        <w:pStyle w:val="MTDisplayEquation"/>
        <w:tabs>
          <w:tab w:val="clear" w:pos="4160"/>
          <w:tab w:val="clear" w:pos="8300"/>
          <w:tab w:val="center" w:pos="4535"/>
          <w:tab w:val="right" w:pos="9070"/>
        </w:tabs>
      </w:pPr>
      <w:r>
        <w:tab/>
      </w:r>
      <w:r>
        <w:rPr>
          <w:position w:val="-28"/>
        </w:rPr>
        <w:object w:dxaOrig="2088" w:dyaOrig="672" w14:anchorId="29C9813E">
          <v:shape id="_x0000_i1298" type="#_x0000_t75" style="width:104.4pt;height:33.6pt" o:ole="">
            <v:imagedata r:id="rId554" o:title=""/>
          </v:shape>
          <o:OLEObject Type="Embed" ProgID="Equation.DSMT4" ShapeID="_x0000_i1298" DrawAspect="Content" ObjectID="_1851922686" r:id="rId5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66</w:instrText>
        </w:r>
      </w:fldSimple>
      <w:r>
        <w:instrText>)</w:instrText>
      </w:r>
      <w:r>
        <w:fldChar w:fldCharType="end"/>
      </w:r>
    </w:p>
    <w:p w14:paraId="1C3565C1" w14:textId="77777777" w:rsidR="0046119A" w:rsidRDefault="00D22A05">
      <w:pPr>
        <w:pStyle w:val="MTDisplayEquation"/>
        <w:tabs>
          <w:tab w:val="clear" w:pos="4160"/>
          <w:tab w:val="clear" w:pos="8300"/>
          <w:tab w:val="center" w:pos="4535"/>
          <w:tab w:val="right" w:pos="9070"/>
        </w:tabs>
      </w:pPr>
      <w:r>
        <w:tab/>
      </w:r>
      <w:r>
        <w:rPr>
          <w:position w:val="-28"/>
        </w:rPr>
        <w:object w:dxaOrig="2100" w:dyaOrig="672" w14:anchorId="326FE68A">
          <v:shape id="_x0000_i1299" type="#_x0000_t75" style="width:105pt;height:33.6pt" o:ole="">
            <v:imagedata r:id="rId556" o:title=""/>
          </v:shape>
          <o:OLEObject Type="Embed" ProgID="Equation.DSMT4" ShapeID="_x0000_i1299" DrawAspect="Content" ObjectID="_1851922687" r:id="rId5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67</w:instrText>
        </w:r>
      </w:fldSimple>
      <w:r>
        <w:instrText>)</w:instrText>
      </w:r>
      <w:r>
        <w:fldChar w:fldCharType="end"/>
      </w:r>
    </w:p>
    <w:p w14:paraId="478D70A8" w14:textId="77777777" w:rsidR="0046119A" w:rsidRDefault="00D22A05">
      <w:pPr>
        <w:spacing w:line="440" w:lineRule="exact"/>
      </w:pPr>
      <w:r>
        <w:rPr>
          <w:rFonts w:hint="eastAsia"/>
        </w:rPr>
        <w:t>式中，</w:t>
      </w:r>
      <w:r>
        <w:rPr>
          <w:position w:val="-12"/>
        </w:rPr>
        <w:object w:dxaOrig="492" w:dyaOrig="372" w14:anchorId="09EC0CC2">
          <v:shape id="_x0000_i1300" type="#_x0000_t75" style="width:24.6pt;height:18.6pt" o:ole="">
            <v:imagedata r:id="rId558" o:title=""/>
          </v:shape>
          <o:OLEObject Type="Embed" ProgID="Equation.DSMT4" ShapeID="_x0000_i1300" DrawAspect="Content" ObjectID="_1851922688" r:id="rId559"/>
        </w:object>
      </w:r>
      <w:r>
        <w:rPr>
          <w:rFonts w:hint="eastAsia"/>
        </w:rPr>
        <w:t>为电聚合商的购电价，</w:t>
      </w:r>
      <w:r>
        <w:rPr>
          <w:position w:val="-12"/>
        </w:rPr>
        <w:object w:dxaOrig="492" w:dyaOrig="372" w14:anchorId="3FB23309">
          <v:shape id="_x0000_i1301" type="#_x0000_t75" style="width:24.6pt;height:18.6pt" o:ole="">
            <v:imagedata r:id="rId560" o:title=""/>
          </v:shape>
          <o:OLEObject Type="Embed" ProgID="Equation.DSMT4" ShapeID="_x0000_i1301" DrawAspect="Content" ObjectID="_1851922689" r:id="rId561"/>
        </w:object>
      </w:r>
      <w:r>
        <w:rPr>
          <w:rFonts w:hint="eastAsia"/>
        </w:rPr>
        <w:t>为电聚合商的售电价；</w:t>
      </w:r>
      <w:r>
        <w:rPr>
          <w:position w:val="-12"/>
        </w:rPr>
        <w:object w:dxaOrig="732" w:dyaOrig="360" w14:anchorId="325CC1D4">
          <v:shape id="_x0000_i1302" type="#_x0000_t75" style="width:36.6pt;height:18pt" o:ole="">
            <v:imagedata r:id="rId562" o:title=""/>
          </v:shape>
          <o:OLEObject Type="Embed" ProgID="Equation.DSMT4" ShapeID="_x0000_i1302" DrawAspect="Content" ObjectID="_1851922690" r:id="rId563"/>
        </w:object>
      </w:r>
      <w:r>
        <w:rPr>
          <w:rFonts w:hint="eastAsia"/>
        </w:rPr>
        <w:t>为电聚合商与电运营商交换电量；</w:t>
      </w:r>
      <w:r>
        <w:rPr>
          <w:position w:val="-12"/>
        </w:rPr>
        <w:object w:dxaOrig="468" w:dyaOrig="372" w14:anchorId="2B84A886">
          <v:shape id="_x0000_i1303" type="#_x0000_t75" style="width:23.4pt;height:18.6pt" o:ole="">
            <v:imagedata r:id="rId564" o:title=""/>
          </v:shape>
          <o:OLEObject Type="Embed" ProgID="Equation.DSMT4" ShapeID="_x0000_i1303" DrawAspect="Content" ObjectID="_1851922691" r:id="rId565"/>
        </w:object>
      </w:r>
      <w:r>
        <w:rPr>
          <w:rFonts w:hint="eastAsia"/>
        </w:rPr>
        <w:t>为热聚合商的购热价，</w:t>
      </w:r>
      <w:r>
        <w:rPr>
          <w:position w:val="-12"/>
        </w:rPr>
        <w:object w:dxaOrig="468" w:dyaOrig="372" w14:anchorId="1B41F399">
          <v:shape id="_x0000_i1304" type="#_x0000_t75" style="width:23.4pt;height:18.6pt" o:ole="">
            <v:imagedata r:id="rId566" o:title=""/>
          </v:shape>
          <o:OLEObject Type="Embed" ProgID="Equation.DSMT4" ShapeID="_x0000_i1304" DrawAspect="Content" ObjectID="_1851922692" r:id="rId567"/>
        </w:object>
      </w:r>
      <w:r>
        <w:rPr>
          <w:rFonts w:hint="eastAsia"/>
        </w:rPr>
        <w:t>为电聚合商的售电价；</w:t>
      </w:r>
      <w:r>
        <w:rPr>
          <w:position w:val="-12"/>
        </w:rPr>
        <w:object w:dxaOrig="828" w:dyaOrig="360" w14:anchorId="4C2B0308">
          <v:shape id="_x0000_i1305" type="#_x0000_t75" style="width:41.4pt;height:18pt" o:ole="">
            <v:imagedata r:id="rId568" o:title=""/>
          </v:shape>
          <o:OLEObject Type="Embed" ProgID="Equation.DSMT4" ShapeID="_x0000_i1305" DrawAspect="Content" ObjectID="_1851922693" r:id="rId569"/>
        </w:object>
      </w:r>
      <w:r>
        <w:rPr>
          <w:rFonts w:hint="eastAsia"/>
        </w:rPr>
        <w:t>为热聚合商向热运营商交换热量。</w:t>
      </w:r>
    </w:p>
    <w:p w14:paraId="1827CB2E" w14:textId="77777777" w:rsidR="0046119A" w:rsidRDefault="00D22A05">
      <w:pPr>
        <w:spacing w:line="440" w:lineRule="exact"/>
        <w:ind w:firstLineChars="200" w:firstLine="480"/>
      </w:pPr>
      <w:r>
        <w:rPr>
          <w:rFonts w:hint="eastAsia"/>
        </w:rPr>
        <w:t>综上所述，可以得到电聚合商的目标函数可以表示为：</w:t>
      </w:r>
    </w:p>
    <w:p w14:paraId="49AA57A3" w14:textId="77777777" w:rsidR="0046119A" w:rsidRDefault="00D22A05">
      <w:pPr>
        <w:pStyle w:val="MTDisplayEquation"/>
        <w:tabs>
          <w:tab w:val="clear" w:pos="4160"/>
          <w:tab w:val="clear" w:pos="8300"/>
          <w:tab w:val="center" w:pos="4535"/>
          <w:tab w:val="right" w:pos="9070"/>
        </w:tabs>
      </w:pPr>
      <w:r>
        <w:tab/>
      </w:r>
      <w:r>
        <w:rPr>
          <w:position w:val="-12"/>
        </w:rPr>
        <w:object w:dxaOrig="5808" w:dyaOrig="372" w14:anchorId="29202A91">
          <v:shape id="_x0000_i1306" type="#_x0000_t75" style="width:290.4pt;height:18.6pt" o:ole="">
            <v:imagedata r:id="rId570" o:title=""/>
          </v:shape>
          <o:OLEObject Type="Embed" ProgID="Equation.DSMT4" ShapeID="_x0000_i1306" DrawAspect="Content" ObjectID="_1851922694" r:id="rId5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68</w:instrText>
        </w:r>
      </w:fldSimple>
      <w:r>
        <w:instrText>)</w:instrText>
      </w:r>
      <w:r>
        <w:fldChar w:fldCharType="end"/>
      </w:r>
    </w:p>
    <w:p w14:paraId="26F0DD56" w14:textId="77777777" w:rsidR="0046119A" w:rsidRDefault="00D22A05">
      <w:pPr>
        <w:spacing w:line="440" w:lineRule="exact"/>
      </w:pPr>
      <w:r>
        <w:rPr>
          <w:rFonts w:hint="eastAsia"/>
        </w:rPr>
        <w:t>式中，</w:t>
      </w:r>
      <w:r>
        <w:rPr>
          <w:position w:val="-12"/>
        </w:rPr>
        <w:object w:dxaOrig="480" w:dyaOrig="360" w14:anchorId="520DBC4A">
          <v:shape id="_x0000_i1307" type="#_x0000_t75" style="width:24pt;height:18pt" o:ole="">
            <v:imagedata r:id="rId572" o:title=""/>
          </v:shape>
          <o:OLEObject Type="Embed" ProgID="Equation.DSMT4" ShapeID="_x0000_i1307" DrawAspect="Content" ObjectID="_1851922695" r:id="rId573"/>
        </w:object>
      </w:r>
      <w:r>
        <w:rPr>
          <w:rFonts w:hint="eastAsia"/>
        </w:rPr>
        <w:t>表示电聚合商总成本；</w:t>
      </w:r>
      <w:r>
        <w:rPr>
          <w:position w:val="-12"/>
        </w:rPr>
        <w:object w:dxaOrig="408" w:dyaOrig="372" w14:anchorId="73FD44E3">
          <v:shape id="_x0000_i1308" type="#_x0000_t75" style="width:20.4pt;height:18.6pt" o:ole="">
            <v:imagedata r:id="rId574" o:title=""/>
          </v:shape>
          <o:OLEObject Type="Embed" ProgID="Equation.DSMT4" ShapeID="_x0000_i1308" DrawAspect="Content" ObjectID="_1851922696" r:id="rId575"/>
        </w:object>
      </w:r>
      <w:r>
        <w:rPr>
          <w:rFonts w:hint="eastAsia"/>
        </w:rPr>
        <w:t>、</w:t>
      </w:r>
      <w:r>
        <w:rPr>
          <w:position w:val="-12"/>
        </w:rPr>
        <w:object w:dxaOrig="372" w:dyaOrig="372" w14:anchorId="5648A8C8">
          <v:shape id="_x0000_i1309" type="#_x0000_t75" style="width:18.6pt;height:18.6pt" o:ole="">
            <v:imagedata r:id="rId576" o:title=""/>
          </v:shape>
          <o:OLEObject Type="Embed" ProgID="Equation.DSMT4" ShapeID="_x0000_i1309" DrawAspect="Content" ObjectID="_1851922697" r:id="rId577"/>
        </w:object>
      </w:r>
      <w:r>
        <w:rPr>
          <w:rFonts w:hint="eastAsia"/>
        </w:rPr>
        <w:t>、</w:t>
      </w:r>
      <w:r>
        <w:rPr>
          <w:position w:val="-12"/>
        </w:rPr>
        <w:object w:dxaOrig="372" w:dyaOrig="372" w14:anchorId="3C7FE549">
          <v:shape id="_x0000_i1310" type="#_x0000_t75" style="width:18.6pt;height:18.6pt" o:ole="">
            <v:imagedata r:id="rId578" o:title=""/>
          </v:shape>
          <o:OLEObject Type="Embed" ProgID="Equation.DSMT4" ShapeID="_x0000_i1310" DrawAspect="Content" ObjectID="_1851922698" r:id="rId579"/>
        </w:object>
      </w:r>
      <w:r>
        <w:rPr>
          <w:rFonts w:hint="eastAsia"/>
        </w:rPr>
        <w:t>分别为可削减电负荷、可平移电负荷、可转移电负荷。</w:t>
      </w:r>
    </w:p>
    <w:p w14:paraId="0167ECE9" w14:textId="77777777" w:rsidR="0046119A" w:rsidRDefault="00D22A05">
      <w:pPr>
        <w:spacing w:line="440" w:lineRule="exact"/>
        <w:ind w:firstLineChars="200" w:firstLine="480"/>
      </w:pPr>
      <w:r>
        <w:rPr>
          <w:rFonts w:hint="eastAsia"/>
        </w:rPr>
        <w:t>同样可以得到热聚合商的目标函数可以表示为：</w:t>
      </w:r>
    </w:p>
    <w:p w14:paraId="0AF850C2" w14:textId="77777777" w:rsidR="0046119A" w:rsidRDefault="00D22A05">
      <w:pPr>
        <w:pStyle w:val="MTDisplayEquation"/>
        <w:tabs>
          <w:tab w:val="clear" w:pos="4160"/>
          <w:tab w:val="clear" w:pos="8300"/>
          <w:tab w:val="center" w:pos="4535"/>
          <w:tab w:val="right" w:pos="9070"/>
        </w:tabs>
      </w:pPr>
      <w:r>
        <w:tab/>
      </w:r>
      <w:r>
        <w:rPr>
          <w:position w:val="-12"/>
        </w:rPr>
        <w:object w:dxaOrig="4032" w:dyaOrig="372" w14:anchorId="118BF930">
          <v:shape id="_x0000_i1311" type="#_x0000_t75" style="width:201.6pt;height:18.6pt" o:ole="">
            <v:imagedata r:id="rId580" o:title=""/>
          </v:shape>
          <o:OLEObject Type="Embed" ProgID="Equation.DSMT4" ShapeID="_x0000_i1311" DrawAspect="Content" ObjectID="_1851922699" r:id="rId5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69</w:instrText>
        </w:r>
      </w:fldSimple>
      <w:r>
        <w:instrText>)</w:instrText>
      </w:r>
      <w:r>
        <w:fldChar w:fldCharType="end"/>
      </w:r>
    </w:p>
    <w:p w14:paraId="733ED919" w14:textId="77777777" w:rsidR="0046119A" w:rsidRDefault="00D22A05">
      <w:pPr>
        <w:spacing w:line="440" w:lineRule="exact"/>
        <w:ind w:firstLineChars="200" w:firstLine="480"/>
      </w:pPr>
      <w:r>
        <w:rPr>
          <w:rFonts w:hint="eastAsia"/>
        </w:rPr>
        <w:t>2</w:t>
      </w:r>
      <w:r>
        <w:t xml:space="preserve">. </w:t>
      </w:r>
      <w:r>
        <w:rPr>
          <w:rFonts w:hint="eastAsia"/>
        </w:rPr>
        <w:t>约束条件</w:t>
      </w:r>
    </w:p>
    <w:p w14:paraId="4D1B8962" w14:textId="77777777" w:rsidR="0046119A" w:rsidRDefault="00D22A05">
      <w:pPr>
        <w:spacing w:line="440" w:lineRule="exact"/>
        <w:ind w:firstLineChars="200" w:firstLine="480"/>
      </w:pPr>
      <w:r>
        <w:t xml:space="preserve">(1) </w:t>
      </w:r>
      <w:r>
        <w:rPr>
          <w:rFonts w:hint="eastAsia"/>
        </w:rPr>
        <w:t>电聚合商约束</w:t>
      </w:r>
    </w:p>
    <w:p w14:paraId="3472490C" w14:textId="77777777" w:rsidR="0046119A" w:rsidRDefault="00D22A05">
      <w:pPr>
        <w:spacing w:line="440" w:lineRule="exact"/>
        <w:ind w:firstLineChars="200" w:firstLine="480"/>
      </w:pPr>
      <w:r>
        <w:rPr>
          <w:rFonts w:ascii="Yu Gothic" w:eastAsia="Yu Gothic" w:hAnsi="Yu Gothic" w:hint="eastAsia"/>
        </w:rPr>
        <w:t>①</w:t>
      </w:r>
      <w:r>
        <w:rPr>
          <w:rFonts w:hint="eastAsia"/>
        </w:rPr>
        <w:t xml:space="preserve"> </w:t>
      </w:r>
      <w:r>
        <w:rPr>
          <w:rFonts w:hint="eastAsia"/>
        </w:rPr>
        <w:t>功率平衡约束</w:t>
      </w:r>
    </w:p>
    <w:p w14:paraId="1F692009" w14:textId="77777777" w:rsidR="0046119A" w:rsidRDefault="00D22A05">
      <w:pPr>
        <w:pStyle w:val="MTDisplayEquation"/>
        <w:tabs>
          <w:tab w:val="clear" w:pos="4160"/>
          <w:tab w:val="clear" w:pos="8300"/>
          <w:tab w:val="center" w:pos="4535"/>
          <w:tab w:val="right" w:pos="9070"/>
        </w:tabs>
      </w:pPr>
      <w:r>
        <w:tab/>
      </w:r>
      <w:r>
        <w:rPr>
          <w:position w:val="-12"/>
        </w:rPr>
        <w:object w:dxaOrig="4008" w:dyaOrig="372" w14:anchorId="41E36DD8">
          <v:shape id="_x0000_i1312" type="#_x0000_t75" style="width:200.4pt;height:18.6pt" o:ole="">
            <v:imagedata r:id="rId582" o:title=""/>
          </v:shape>
          <o:OLEObject Type="Embed" ProgID="Equation.DSMT4" ShapeID="_x0000_i1312" DrawAspect="Content" ObjectID="_1851922700" r:id="rId5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70</w:instrText>
        </w:r>
      </w:fldSimple>
      <w:r>
        <w:instrText>)</w:instrText>
      </w:r>
      <w:r>
        <w:fldChar w:fldCharType="end"/>
      </w:r>
    </w:p>
    <w:p w14:paraId="1EFEC879" w14:textId="77777777" w:rsidR="0046119A" w:rsidRDefault="00D22A05">
      <w:pPr>
        <w:pStyle w:val="MTDisplayEquation"/>
        <w:tabs>
          <w:tab w:val="clear" w:pos="4160"/>
          <w:tab w:val="clear" w:pos="8300"/>
          <w:tab w:val="center" w:pos="4535"/>
          <w:tab w:val="right" w:pos="9070"/>
        </w:tabs>
      </w:pPr>
      <w:r>
        <w:tab/>
      </w:r>
      <w:r>
        <w:rPr>
          <w:position w:val="-12"/>
        </w:rPr>
        <w:object w:dxaOrig="2388" w:dyaOrig="360" w14:anchorId="4CF9D547">
          <v:shape id="_x0000_i1313" type="#_x0000_t75" style="width:119.4pt;height:18pt" o:ole="">
            <v:imagedata r:id="rId584" o:title=""/>
          </v:shape>
          <o:OLEObject Type="Embed" ProgID="Equation.DSMT4" ShapeID="_x0000_i1313" DrawAspect="Content" ObjectID="_1851922701" r:id="rId5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71</w:instrText>
        </w:r>
      </w:fldSimple>
      <w:r>
        <w:instrText>)</w:instrText>
      </w:r>
      <w:r>
        <w:fldChar w:fldCharType="end"/>
      </w:r>
    </w:p>
    <w:p w14:paraId="2F5D7D36" w14:textId="77777777" w:rsidR="0046119A" w:rsidRDefault="00D22A05">
      <w:pPr>
        <w:spacing w:line="440" w:lineRule="exact"/>
      </w:pPr>
      <w:r>
        <w:rPr>
          <w:rFonts w:hint="eastAsia"/>
        </w:rPr>
        <w:t>式中，</w:t>
      </w:r>
      <w:r>
        <w:rPr>
          <w:position w:val="-12"/>
        </w:rPr>
        <w:object w:dxaOrig="288" w:dyaOrig="360" w14:anchorId="2777EE85">
          <v:shape id="_x0000_i1314" type="#_x0000_t75" style="width:14.4pt;height:18pt" o:ole="">
            <v:imagedata r:id="rId586" o:title=""/>
          </v:shape>
          <o:OLEObject Type="Embed" ProgID="Equation.DSMT4" ShapeID="_x0000_i1314" DrawAspect="Content" ObjectID="_1851922702" r:id="rId587"/>
        </w:object>
      </w:r>
      <w:r>
        <w:rPr>
          <w:rFonts w:hint="eastAsia"/>
        </w:rPr>
        <w:t>表示总电负荷；</w:t>
      </w:r>
      <w:r>
        <w:rPr>
          <w:position w:val="-12"/>
        </w:rPr>
        <w:object w:dxaOrig="360" w:dyaOrig="360" w14:anchorId="3F06231B">
          <v:shape id="_x0000_i1315" type="#_x0000_t75" style="width:18pt;height:18pt" o:ole="">
            <v:imagedata r:id="rId588" o:title=""/>
          </v:shape>
          <o:OLEObject Type="Embed" ProgID="Equation.DSMT4" ShapeID="_x0000_i1315" DrawAspect="Content" ObjectID="_1851922703" r:id="rId589"/>
        </w:object>
      </w:r>
      <w:r>
        <w:rPr>
          <w:rFonts w:hint="eastAsia"/>
        </w:rPr>
        <w:t>表示固定电负荷，不参与需求响应。</w:t>
      </w:r>
      <w:r>
        <w:rPr>
          <w:position w:val="-12"/>
        </w:rPr>
        <w:object w:dxaOrig="360" w:dyaOrig="360" w14:anchorId="697DA4E3">
          <v:shape id="_x0000_i1316" type="#_x0000_t75" style="width:18pt;height:18pt" o:ole="">
            <v:imagedata r:id="rId590" o:title=""/>
          </v:shape>
          <o:OLEObject Type="Embed" ProgID="Equation.DSMT4" ShapeID="_x0000_i1316" DrawAspect="Content" ObjectID="_1851922704" r:id="rId591"/>
        </w:object>
      </w:r>
      <w:r>
        <w:rPr>
          <w:rFonts w:hint="eastAsia"/>
        </w:rPr>
        <w:t>、</w:t>
      </w:r>
      <w:r>
        <w:rPr>
          <w:position w:val="-12"/>
        </w:rPr>
        <w:object w:dxaOrig="348" w:dyaOrig="360" w14:anchorId="142B8FC1">
          <v:shape id="_x0000_i1317" type="#_x0000_t75" style="width:17.4pt;height:18pt" o:ole="">
            <v:imagedata r:id="rId592" o:title=""/>
          </v:shape>
          <o:OLEObject Type="Embed" ProgID="Equation.DSMT4" ShapeID="_x0000_i1317" DrawAspect="Content" ObjectID="_1851922705" r:id="rId593"/>
        </w:object>
      </w:r>
      <w:r>
        <w:rPr>
          <w:rFonts w:hint="eastAsia"/>
        </w:rPr>
        <w:t>、</w:t>
      </w:r>
      <w:r>
        <w:rPr>
          <w:position w:val="-12"/>
        </w:rPr>
        <w:object w:dxaOrig="348" w:dyaOrig="360" w14:anchorId="6636992E">
          <v:shape id="_x0000_i1318" type="#_x0000_t75" style="width:17.4pt;height:18pt" o:ole="">
            <v:imagedata r:id="rId594" o:title=""/>
          </v:shape>
          <o:OLEObject Type="Embed" ProgID="Equation.DSMT4" ShapeID="_x0000_i1318" DrawAspect="Content" ObjectID="_1851922706" r:id="rId595"/>
        </w:object>
      </w:r>
      <w:r>
        <w:rPr>
          <w:rFonts w:hint="eastAsia"/>
        </w:rPr>
        <w:t>分别为可削减、可平移、可转移电负荷。</w:t>
      </w:r>
    </w:p>
    <w:p w14:paraId="30993D63" w14:textId="77777777" w:rsidR="0046119A" w:rsidRDefault="00D22A05">
      <w:pPr>
        <w:spacing w:line="440" w:lineRule="exact"/>
        <w:ind w:firstLineChars="200" w:firstLine="480"/>
      </w:pPr>
      <w:r>
        <w:rPr>
          <w:rFonts w:ascii="宋体" w:hAnsi="宋体" w:hint="eastAsia"/>
        </w:rPr>
        <w:t>②</w:t>
      </w:r>
      <w:r>
        <w:rPr>
          <w:rFonts w:hint="eastAsia"/>
        </w:rPr>
        <w:t xml:space="preserve"> </w:t>
      </w:r>
      <w:r>
        <w:rPr>
          <w:rFonts w:hint="eastAsia"/>
        </w:rPr>
        <w:t>功率上下限约束</w:t>
      </w:r>
    </w:p>
    <w:p w14:paraId="01D4BE5C" w14:textId="77777777" w:rsidR="0046119A" w:rsidRDefault="00D22A05">
      <w:pPr>
        <w:pStyle w:val="MTDisplayEquation"/>
        <w:tabs>
          <w:tab w:val="clear" w:pos="4160"/>
          <w:tab w:val="clear" w:pos="8300"/>
          <w:tab w:val="center" w:pos="4535"/>
          <w:tab w:val="right" w:pos="9070"/>
        </w:tabs>
      </w:pPr>
      <w:r>
        <w:tab/>
      </w:r>
      <w:r>
        <w:rPr>
          <w:position w:val="-12"/>
        </w:rPr>
        <w:object w:dxaOrig="1428" w:dyaOrig="372" w14:anchorId="579F7125">
          <v:shape id="_x0000_i1319" type="#_x0000_t75" style="width:71.4pt;height:18.6pt" o:ole="">
            <v:imagedata r:id="rId596" o:title=""/>
          </v:shape>
          <o:OLEObject Type="Embed" ProgID="Equation.DSMT4" ShapeID="_x0000_i1319" DrawAspect="Content" ObjectID="_1851922707" r:id="rId5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72</w:instrText>
        </w:r>
      </w:fldSimple>
      <w:r>
        <w:instrText>)</w:instrText>
      </w:r>
      <w:r>
        <w:fldChar w:fldCharType="end"/>
      </w:r>
    </w:p>
    <w:p w14:paraId="59977629" w14:textId="77777777" w:rsidR="0046119A" w:rsidRDefault="00D22A05">
      <w:pPr>
        <w:pStyle w:val="MTDisplayEquation"/>
        <w:tabs>
          <w:tab w:val="clear" w:pos="4160"/>
          <w:tab w:val="clear" w:pos="8300"/>
          <w:tab w:val="center" w:pos="4535"/>
          <w:tab w:val="right" w:pos="9070"/>
        </w:tabs>
      </w:pPr>
      <w:r>
        <w:tab/>
      </w:r>
      <w:r>
        <w:rPr>
          <w:position w:val="-12"/>
        </w:rPr>
        <w:object w:dxaOrig="1260" w:dyaOrig="372" w14:anchorId="1AC486D0">
          <v:shape id="_x0000_i1320" type="#_x0000_t75" style="width:63pt;height:18.6pt" o:ole="">
            <v:imagedata r:id="rId598" o:title=""/>
          </v:shape>
          <o:OLEObject Type="Embed" ProgID="Equation.DSMT4" ShapeID="_x0000_i1320" DrawAspect="Content" ObjectID="_1851922708" r:id="rId5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73</w:instrText>
        </w:r>
      </w:fldSimple>
      <w:r>
        <w:instrText>)</w:instrText>
      </w:r>
      <w:r>
        <w:fldChar w:fldCharType="end"/>
      </w:r>
    </w:p>
    <w:p w14:paraId="229CD937" w14:textId="77777777" w:rsidR="0046119A" w:rsidRDefault="00D22A05">
      <w:pPr>
        <w:pStyle w:val="MTDisplayEquation"/>
        <w:tabs>
          <w:tab w:val="clear" w:pos="4160"/>
          <w:tab w:val="clear" w:pos="8300"/>
          <w:tab w:val="center" w:pos="4535"/>
          <w:tab w:val="right" w:pos="9070"/>
        </w:tabs>
      </w:pPr>
      <w:r>
        <w:tab/>
      </w:r>
      <w:r>
        <w:rPr>
          <w:position w:val="-12"/>
        </w:rPr>
        <w:object w:dxaOrig="1788" w:dyaOrig="372" w14:anchorId="0074A266">
          <v:shape id="_x0000_i1321" type="#_x0000_t75" style="width:89.4pt;height:18.6pt" o:ole="">
            <v:imagedata r:id="rId600" o:title=""/>
          </v:shape>
          <o:OLEObject Type="Embed" ProgID="Equation.DSMT4" ShapeID="_x0000_i1321" DrawAspect="Content" ObjectID="_1851922709" r:id="rId6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74</w:instrText>
        </w:r>
      </w:fldSimple>
      <w:r>
        <w:instrText>)</w:instrText>
      </w:r>
      <w:r>
        <w:fldChar w:fldCharType="end"/>
      </w:r>
    </w:p>
    <w:p w14:paraId="7645E70C" w14:textId="77777777" w:rsidR="0046119A" w:rsidRDefault="00D22A05">
      <w:pPr>
        <w:pStyle w:val="MTDisplayEquation"/>
        <w:tabs>
          <w:tab w:val="clear" w:pos="4160"/>
          <w:tab w:val="clear" w:pos="8300"/>
          <w:tab w:val="center" w:pos="4535"/>
          <w:tab w:val="right" w:pos="9070"/>
        </w:tabs>
      </w:pPr>
      <w:r>
        <w:tab/>
      </w:r>
      <w:r>
        <w:rPr>
          <w:position w:val="-12"/>
        </w:rPr>
        <w:object w:dxaOrig="1740" w:dyaOrig="372" w14:anchorId="1586C573">
          <v:shape id="_x0000_i1322" type="#_x0000_t75" style="width:87pt;height:18.6pt" o:ole="">
            <v:imagedata r:id="rId602" o:title=""/>
          </v:shape>
          <o:OLEObject Type="Embed" ProgID="Equation.DSMT4" ShapeID="_x0000_i1322" DrawAspect="Content" ObjectID="_1851922710" r:id="rId6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75</w:instrText>
        </w:r>
      </w:fldSimple>
      <w:r>
        <w:instrText>)</w:instrText>
      </w:r>
      <w:r>
        <w:fldChar w:fldCharType="end"/>
      </w:r>
    </w:p>
    <w:p w14:paraId="72BDAFEB" w14:textId="77777777" w:rsidR="0046119A" w:rsidRDefault="00D22A05">
      <w:pPr>
        <w:pStyle w:val="MTDisplayEquation"/>
        <w:tabs>
          <w:tab w:val="clear" w:pos="4160"/>
          <w:tab w:val="clear" w:pos="8300"/>
          <w:tab w:val="center" w:pos="4535"/>
          <w:tab w:val="right" w:pos="9070"/>
        </w:tabs>
      </w:pPr>
      <w:r>
        <w:tab/>
      </w:r>
      <w:r>
        <w:rPr>
          <w:position w:val="-12"/>
        </w:rPr>
        <w:object w:dxaOrig="1608" w:dyaOrig="372" w14:anchorId="6E518E90">
          <v:shape id="_x0000_i1323" type="#_x0000_t75" style="width:80.4pt;height:18.6pt" o:ole="">
            <v:imagedata r:id="rId604" o:title=""/>
          </v:shape>
          <o:OLEObject Type="Embed" ProgID="Equation.DSMT4" ShapeID="_x0000_i1323" DrawAspect="Content" ObjectID="_1851922711" r:id="rId6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76</w:instrText>
        </w:r>
      </w:fldSimple>
      <w:r>
        <w:instrText>)</w:instrText>
      </w:r>
      <w:r>
        <w:fldChar w:fldCharType="end"/>
      </w:r>
    </w:p>
    <w:p w14:paraId="7212AE3F" w14:textId="77777777" w:rsidR="0046119A" w:rsidRDefault="00D22A05">
      <w:pPr>
        <w:pStyle w:val="MTDisplayEquation"/>
        <w:tabs>
          <w:tab w:val="clear" w:pos="4160"/>
          <w:tab w:val="clear" w:pos="8300"/>
          <w:tab w:val="center" w:pos="4535"/>
          <w:tab w:val="right" w:pos="9070"/>
        </w:tabs>
      </w:pPr>
      <w:r>
        <w:tab/>
      </w:r>
      <w:r>
        <w:rPr>
          <w:position w:val="-12"/>
        </w:rPr>
        <w:object w:dxaOrig="1800" w:dyaOrig="372" w14:anchorId="49D72216">
          <v:shape id="_x0000_i1324" type="#_x0000_t75" style="width:90pt;height:18.6pt" o:ole="">
            <v:imagedata r:id="rId606" o:title=""/>
          </v:shape>
          <o:OLEObject Type="Embed" ProgID="Equation.DSMT4" ShapeID="_x0000_i1324" DrawAspect="Content" ObjectID="_1851922712" r:id="rId6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77</w:instrText>
        </w:r>
      </w:fldSimple>
      <w:r>
        <w:instrText>)</w:instrText>
      </w:r>
      <w:r>
        <w:fldChar w:fldCharType="end"/>
      </w:r>
    </w:p>
    <w:p w14:paraId="51B3AC09" w14:textId="77777777" w:rsidR="0046119A" w:rsidRDefault="00D22A05">
      <w:pPr>
        <w:spacing w:line="440" w:lineRule="exact"/>
      </w:pPr>
      <w:r>
        <w:rPr>
          <w:rFonts w:hint="eastAsia"/>
        </w:rPr>
        <w:t>式中，</w:t>
      </w:r>
      <w:r>
        <w:rPr>
          <w:position w:val="-12"/>
        </w:rPr>
        <w:object w:dxaOrig="432" w:dyaOrig="372" w14:anchorId="5D437A49">
          <v:shape id="_x0000_i1325" type="#_x0000_t75" style="width:21.6pt;height:18.6pt" o:ole="">
            <v:imagedata r:id="rId608" o:title=""/>
          </v:shape>
          <o:OLEObject Type="Embed" ProgID="Equation.DSMT4" ShapeID="_x0000_i1325" DrawAspect="Content" ObjectID="_1851922713" r:id="rId609"/>
        </w:object>
      </w:r>
      <w:r>
        <w:rPr>
          <w:rFonts w:hint="eastAsia"/>
        </w:rPr>
        <w:t>、</w:t>
      </w:r>
      <w:r>
        <w:rPr>
          <w:position w:val="-12"/>
        </w:rPr>
        <w:object w:dxaOrig="432" w:dyaOrig="372" w14:anchorId="00B729A0">
          <v:shape id="_x0000_i1326" type="#_x0000_t75" style="width:21.6pt;height:18.6pt" o:ole="">
            <v:imagedata r:id="rId610" o:title=""/>
          </v:shape>
          <o:OLEObject Type="Embed" ProgID="Equation.DSMT4" ShapeID="_x0000_i1326" DrawAspect="Content" ObjectID="_1851922714" r:id="rId611"/>
        </w:object>
      </w:r>
      <w:r>
        <w:rPr>
          <w:rFonts w:hint="eastAsia"/>
        </w:rPr>
        <w:t>为光伏、风机出力预测值；</w:t>
      </w:r>
      <w:r>
        <w:rPr>
          <w:position w:val="-12"/>
        </w:rPr>
        <w:object w:dxaOrig="528" w:dyaOrig="372" w14:anchorId="0DC49035">
          <v:shape id="_x0000_i1327" type="#_x0000_t75" style="width:26.4pt;height:18.6pt" o:ole="">
            <v:imagedata r:id="rId612" o:title=""/>
          </v:shape>
          <o:OLEObject Type="Embed" ProgID="Equation.DSMT4" ShapeID="_x0000_i1327" DrawAspect="Content" ObjectID="_1851922715" r:id="rId613"/>
        </w:object>
      </w:r>
      <w:r>
        <w:rPr>
          <w:rFonts w:hint="eastAsia"/>
        </w:rPr>
        <w:t>、</w:t>
      </w:r>
      <w:r>
        <w:rPr>
          <w:position w:val="-12"/>
        </w:rPr>
        <w:object w:dxaOrig="528" w:dyaOrig="372" w14:anchorId="48DCF3C2">
          <v:shape id="_x0000_i1328" type="#_x0000_t75" style="width:26.4pt;height:18.6pt" o:ole="">
            <v:imagedata r:id="rId614" o:title=""/>
          </v:shape>
          <o:OLEObject Type="Embed" ProgID="Equation.DSMT4" ShapeID="_x0000_i1328" DrawAspect="Content" ObjectID="_1851922716" r:id="rId615"/>
        </w:object>
      </w:r>
      <w:r>
        <w:rPr>
          <w:rFonts w:hint="eastAsia"/>
        </w:rPr>
        <w:t>为电聚合商和电运营商交换电量的最大、最小值。</w:t>
      </w:r>
    </w:p>
    <w:p w14:paraId="74DBA690" w14:textId="77777777" w:rsidR="0046119A" w:rsidRDefault="00D22A05">
      <w:pPr>
        <w:spacing w:line="440" w:lineRule="exact"/>
        <w:ind w:firstLineChars="200" w:firstLine="480"/>
      </w:pPr>
      <w:r>
        <w:t xml:space="preserve">(2) </w:t>
      </w:r>
      <w:r>
        <w:rPr>
          <w:rFonts w:hint="eastAsia"/>
        </w:rPr>
        <w:t>热聚合商约束</w:t>
      </w:r>
    </w:p>
    <w:p w14:paraId="2991E597" w14:textId="77777777" w:rsidR="0046119A" w:rsidRDefault="00D22A05">
      <w:pPr>
        <w:spacing w:line="440" w:lineRule="exact"/>
        <w:ind w:firstLineChars="200" w:firstLine="480"/>
      </w:pPr>
      <w:r>
        <w:rPr>
          <w:rFonts w:ascii="Yu Gothic" w:eastAsia="Yu Gothic" w:hAnsi="Yu Gothic" w:hint="eastAsia"/>
        </w:rPr>
        <w:lastRenderedPageBreak/>
        <w:t>①</w:t>
      </w:r>
      <w:r>
        <w:rPr>
          <w:rFonts w:hint="eastAsia"/>
        </w:rPr>
        <w:t xml:space="preserve"> </w:t>
      </w:r>
      <w:r>
        <w:rPr>
          <w:rFonts w:hint="eastAsia"/>
        </w:rPr>
        <w:t>功率平衡约束</w:t>
      </w:r>
    </w:p>
    <w:p w14:paraId="5D218E52" w14:textId="77777777" w:rsidR="0046119A" w:rsidRDefault="00D22A05">
      <w:pPr>
        <w:pStyle w:val="MTDisplayEquation"/>
        <w:tabs>
          <w:tab w:val="clear" w:pos="4160"/>
          <w:tab w:val="clear" w:pos="8300"/>
          <w:tab w:val="center" w:pos="4535"/>
          <w:tab w:val="right" w:pos="9070"/>
        </w:tabs>
      </w:pPr>
      <w:r>
        <w:tab/>
      </w:r>
      <w:r>
        <w:rPr>
          <w:position w:val="-12"/>
        </w:rPr>
        <w:object w:dxaOrig="3060" w:dyaOrig="372" w14:anchorId="5F8028C9">
          <v:shape id="_x0000_i1329" type="#_x0000_t75" style="width:153pt;height:18.6pt" o:ole="">
            <v:imagedata r:id="rId616" o:title=""/>
          </v:shape>
          <o:OLEObject Type="Embed" ProgID="Equation.DSMT4" ShapeID="_x0000_i1329" DrawAspect="Content" ObjectID="_1851922717" r:id="rId6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78</w:instrText>
        </w:r>
      </w:fldSimple>
      <w:r>
        <w:instrText>)</w:instrText>
      </w:r>
      <w:r>
        <w:fldChar w:fldCharType="end"/>
      </w:r>
    </w:p>
    <w:p w14:paraId="6B5DD008" w14:textId="77777777" w:rsidR="0046119A" w:rsidRDefault="00D22A05">
      <w:pPr>
        <w:pStyle w:val="MTDisplayEquation"/>
        <w:tabs>
          <w:tab w:val="clear" w:pos="4160"/>
          <w:tab w:val="clear" w:pos="8300"/>
          <w:tab w:val="center" w:pos="4535"/>
          <w:tab w:val="right" w:pos="9070"/>
        </w:tabs>
      </w:pPr>
      <w:r>
        <w:tab/>
      </w:r>
      <w:r>
        <w:rPr>
          <w:position w:val="-12"/>
        </w:rPr>
        <w:object w:dxaOrig="2796" w:dyaOrig="360" w14:anchorId="52A99E4E">
          <v:shape id="_x0000_i1330" type="#_x0000_t75" style="width:139.8pt;height:18pt" o:ole="">
            <v:imagedata r:id="rId618" o:title=""/>
          </v:shape>
          <o:OLEObject Type="Embed" ProgID="Equation.DSMT4" ShapeID="_x0000_i1330" DrawAspect="Content" ObjectID="_1851922718" r:id="rId6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79</w:instrText>
        </w:r>
      </w:fldSimple>
      <w:r>
        <w:instrText>)</w:instrText>
      </w:r>
      <w:r>
        <w:fldChar w:fldCharType="end"/>
      </w:r>
    </w:p>
    <w:p w14:paraId="0902A07F" w14:textId="77777777" w:rsidR="0046119A" w:rsidRDefault="00D22A05">
      <w:r>
        <w:rPr>
          <w:rFonts w:hint="eastAsia"/>
        </w:rPr>
        <w:t>式中，</w:t>
      </w:r>
      <w:r>
        <w:rPr>
          <w:position w:val="-12"/>
        </w:rPr>
        <w:object w:dxaOrig="360" w:dyaOrig="360" w14:anchorId="502AF6C5">
          <v:shape id="_x0000_i1331" type="#_x0000_t75" style="width:18pt;height:18pt" o:ole="">
            <v:imagedata r:id="rId620" o:title=""/>
          </v:shape>
          <o:OLEObject Type="Embed" ProgID="Equation.DSMT4" ShapeID="_x0000_i1331" DrawAspect="Content" ObjectID="_1851922719" r:id="rId621"/>
        </w:object>
      </w:r>
      <w:r>
        <w:rPr>
          <w:rFonts w:hint="eastAsia"/>
        </w:rPr>
        <w:t>表示总热负荷；</w:t>
      </w:r>
      <w:r>
        <w:rPr>
          <w:position w:val="-12"/>
        </w:rPr>
        <w:object w:dxaOrig="432" w:dyaOrig="360" w14:anchorId="1B49B4A4">
          <v:shape id="_x0000_i1332" type="#_x0000_t75" style="width:21.6pt;height:18pt" o:ole="">
            <v:imagedata r:id="rId622" o:title=""/>
          </v:shape>
          <o:OLEObject Type="Embed" ProgID="Equation.DSMT4" ShapeID="_x0000_i1332" DrawAspect="Content" ObjectID="_1851922720" r:id="rId623"/>
        </w:object>
      </w:r>
      <w:r>
        <w:rPr>
          <w:rFonts w:hint="eastAsia"/>
        </w:rPr>
        <w:t>表示固定热负荷，不参与需求响应。</w:t>
      </w:r>
      <w:r>
        <w:rPr>
          <w:position w:val="-12"/>
        </w:rPr>
        <w:object w:dxaOrig="432" w:dyaOrig="360" w14:anchorId="75A3BF95">
          <v:shape id="_x0000_i1333" type="#_x0000_t75" style="width:21.6pt;height:18pt" o:ole="">
            <v:imagedata r:id="rId624" o:title=""/>
          </v:shape>
          <o:OLEObject Type="Embed" ProgID="Equation.DSMT4" ShapeID="_x0000_i1333" DrawAspect="Content" ObjectID="_1851922721" r:id="rId625"/>
        </w:object>
      </w:r>
      <w:r>
        <w:rPr>
          <w:rFonts w:hint="eastAsia"/>
        </w:rPr>
        <w:t>、</w:t>
      </w:r>
      <w:r>
        <w:rPr>
          <w:position w:val="-12"/>
        </w:rPr>
        <w:object w:dxaOrig="432" w:dyaOrig="360" w14:anchorId="25F9A653">
          <v:shape id="_x0000_i1334" type="#_x0000_t75" style="width:21.6pt;height:18pt" o:ole="">
            <v:imagedata r:id="rId626" o:title=""/>
          </v:shape>
          <o:OLEObject Type="Embed" ProgID="Equation.DSMT4" ShapeID="_x0000_i1334" DrawAspect="Content" ObjectID="_1851922722" r:id="rId627"/>
        </w:object>
      </w:r>
      <w:r>
        <w:rPr>
          <w:rFonts w:hint="eastAsia"/>
        </w:rPr>
        <w:t>、</w:t>
      </w:r>
      <w:r>
        <w:rPr>
          <w:position w:val="-12"/>
        </w:rPr>
        <w:object w:dxaOrig="420" w:dyaOrig="360" w14:anchorId="756E86E8">
          <v:shape id="_x0000_i1335" type="#_x0000_t75" style="width:21pt;height:18pt" o:ole="">
            <v:imagedata r:id="rId628" o:title=""/>
          </v:shape>
          <o:OLEObject Type="Embed" ProgID="Equation.DSMT4" ShapeID="_x0000_i1335" DrawAspect="Content" ObjectID="_1851922723" r:id="rId629"/>
        </w:object>
      </w:r>
      <w:r>
        <w:rPr>
          <w:rFonts w:hint="eastAsia"/>
        </w:rPr>
        <w:t>分别为可削减、可平移、可转移热负荷。</w:t>
      </w:r>
    </w:p>
    <w:p w14:paraId="44D3D6AB" w14:textId="77777777" w:rsidR="0046119A" w:rsidRDefault="00D22A05">
      <w:pPr>
        <w:spacing w:line="440" w:lineRule="exact"/>
        <w:ind w:firstLineChars="200" w:firstLine="480"/>
      </w:pPr>
      <w:r>
        <w:rPr>
          <w:rFonts w:ascii="宋体" w:hAnsi="宋体" w:hint="eastAsia"/>
        </w:rPr>
        <w:t>②</w:t>
      </w:r>
      <w:r>
        <w:rPr>
          <w:rFonts w:hint="eastAsia"/>
        </w:rPr>
        <w:t xml:space="preserve"> </w:t>
      </w:r>
      <w:r>
        <w:rPr>
          <w:rFonts w:hint="eastAsia"/>
        </w:rPr>
        <w:t>功率上下限约束</w:t>
      </w:r>
    </w:p>
    <w:p w14:paraId="0DDF303F" w14:textId="77777777" w:rsidR="0046119A" w:rsidRDefault="00D22A05">
      <w:pPr>
        <w:pStyle w:val="MTDisplayEquation"/>
        <w:tabs>
          <w:tab w:val="clear" w:pos="4160"/>
          <w:tab w:val="clear" w:pos="8300"/>
          <w:tab w:val="center" w:pos="4535"/>
          <w:tab w:val="right" w:pos="9070"/>
        </w:tabs>
      </w:pPr>
      <w:r>
        <w:tab/>
      </w:r>
      <w:r>
        <w:rPr>
          <w:position w:val="-12"/>
        </w:rPr>
        <w:object w:dxaOrig="1968" w:dyaOrig="372" w14:anchorId="2C3A5A6F">
          <v:shape id="_x0000_i1336" type="#_x0000_t75" style="width:98.4pt;height:18.6pt" o:ole="">
            <v:imagedata r:id="rId630" o:title=""/>
          </v:shape>
          <o:OLEObject Type="Embed" ProgID="Equation.DSMT4" ShapeID="_x0000_i1336" DrawAspect="Content" ObjectID="_1851922724" r:id="rId6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80</w:instrText>
        </w:r>
      </w:fldSimple>
      <w:r>
        <w:instrText>)</w:instrText>
      </w:r>
      <w:r>
        <w:fldChar w:fldCharType="end"/>
      </w:r>
    </w:p>
    <w:p w14:paraId="464A975C" w14:textId="77777777" w:rsidR="0046119A" w:rsidRDefault="00D22A05">
      <w:pPr>
        <w:pStyle w:val="MTDisplayEquation"/>
        <w:tabs>
          <w:tab w:val="clear" w:pos="4160"/>
          <w:tab w:val="clear" w:pos="8300"/>
          <w:tab w:val="center" w:pos="4535"/>
          <w:tab w:val="right" w:pos="9070"/>
        </w:tabs>
      </w:pPr>
      <w:r>
        <w:tab/>
      </w:r>
      <w:r>
        <w:rPr>
          <w:position w:val="-12"/>
        </w:rPr>
        <w:object w:dxaOrig="1812" w:dyaOrig="372" w14:anchorId="55AC1A62">
          <v:shape id="_x0000_i1337" type="#_x0000_t75" style="width:90.6pt;height:18.6pt" o:ole="">
            <v:imagedata r:id="rId632" o:title=""/>
          </v:shape>
          <o:OLEObject Type="Embed" ProgID="Equation.DSMT4" ShapeID="_x0000_i1337" DrawAspect="Content" ObjectID="_1851922725" r:id="rId6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81</w:instrText>
        </w:r>
      </w:fldSimple>
      <w:r>
        <w:instrText>)</w:instrText>
      </w:r>
      <w:r>
        <w:fldChar w:fldCharType="end"/>
      </w:r>
    </w:p>
    <w:p w14:paraId="369D8049" w14:textId="77777777" w:rsidR="0046119A" w:rsidRDefault="00D22A05">
      <w:pPr>
        <w:pStyle w:val="MTDisplayEquation"/>
        <w:tabs>
          <w:tab w:val="clear" w:pos="4160"/>
          <w:tab w:val="clear" w:pos="8300"/>
          <w:tab w:val="center" w:pos="4535"/>
          <w:tab w:val="right" w:pos="9070"/>
        </w:tabs>
      </w:pPr>
      <w:r>
        <w:tab/>
      </w:r>
      <w:r>
        <w:rPr>
          <w:position w:val="-12"/>
        </w:rPr>
        <w:object w:dxaOrig="1968" w:dyaOrig="372" w14:anchorId="467CF512">
          <v:shape id="_x0000_i1338" type="#_x0000_t75" style="width:98.4pt;height:18.6pt" o:ole="">
            <v:imagedata r:id="rId634" o:title=""/>
          </v:shape>
          <o:OLEObject Type="Embed" ProgID="Equation.DSMT4" ShapeID="_x0000_i1338" DrawAspect="Content" ObjectID="_1851922726" r:id="rId6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82</w:instrText>
        </w:r>
      </w:fldSimple>
      <w:r>
        <w:instrText>)</w:instrText>
      </w:r>
      <w:r>
        <w:fldChar w:fldCharType="end"/>
      </w:r>
    </w:p>
    <w:p w14:paraId="534F3E85" w14:textId="77777777" w:rsidR="0046119A" w:rsidRDefault="00D22A05">
      <w:pPr>
        <w:spacing w:line="440" w:lineRule="exact"/>
      </w:pPr>
      <w:r>
        <w:rPr>
          <w:rFonts w:hint="eastAsia"/>
        </w:rPr>
        <w:t>式中，</w:t>
      </w:r>
      <w:r>
        <w:rPr>
          <w:position w:val="-12"/>
        </w:rPr>
        <w:object w:dxaOrig="588" w:dyaOrig="372" w14:anchorId="42D29AB7">
          <v:shape id="_x0000_i1339" type="#_x0000_t75" style="width:29.4pt;height:18.6pt" o:ole="">
            <v:imagedata r:id="rId636" o:title=""/>
          </v:shape>
          <o:OLEObject Type="Embed" ProgID="Equation.DSMT4" ShapeID="_x0000_i1339" DrawAspect="Content" ObjectID="_1851922727" r:id="rId637"/>
        </w:object>
      </w:r>
      <w:r>
        <w:rPr>
          <w:rFonts w:hint="eastAsia"/>
        </w:rPr>
        <w:t>、</w:t>
      </w:r>
      <w:r>
        <w:rPr>
          <w:position w:val="-12"/>
        </w:rPr>
        <w:object w:dxaOrig="588" w:dyaOrig="372" w14:anchorId="24863CE4">
          <v:shape id="_x0000_i1340" type="#_x0000_t75" style="width:29.4pt;height:18.6pt" o:ole="">
            <v:imagedata r:id="rId638" o:title=""/>
          </v:shape>
          <o:OLEObject Type="Embed" ProgID="Equation.DSMT4" ShapeID="_x0000_i1340" DrawAspect="Content" ObjectID="_1851922728" r:id="rId639"/>
        </w:object>
      </w:r>
      <w:r>
        <w:rPr>
          <w:rFonts w:hint="eastAsia"/>
        </w:rPr>
        <w:t>为热聚合商和热运营商交换热量的最大、最小值。</w:t>
      </w:r>
    </w:p>
    <w:p w14:paraId="221E5188" w14:textId="77777777" w:rsidR="0046119A" w:rsidRDefault="00D22A05">
      <w:pPr>
        <w:pStyle w:val="4"/>
        <w:spacing w:beforeLines="50" w:before="120" w:afterLines="50" w:after="120" w:line="240" w:lineRule="auto"/>
        <w:rPr>
          <w:rFonts w:ascii="Times New Roman" w:eastAsia="黑体" w:hAnsi="Times New Roman" w:cs="Times New Roman"/>
          <w:b w:val="0"/>
          <w:sz w:val="24"/>
        </w:rPr>
      </w:pPr>
      <w:r>
        <w:rPr>
          <w:rFonts w:ascii="Times New Roman" w:eastAsia="黑体" w:hAnsi="Times New Roman" w:cs="Times New Roman" w:hint="eastAsia"/>
          <w:b w:val="0"/>
          <w:sz w:val="24"/>
        </w:rPr>
        <w:t>2.</w:t>
      </w:r>
      <w:r>
        <w:rPr>
          <w:rFonts w:ascii="Times New Roman" w:eastAsia="黑体" w:hAnsi="Times New Roman" w:cs="Times New Roman"/>
          <w:b w:val="0"/>
          <w:sz w:val="24"/>
        </w:rPr>
        <w:t xml:space="preserve">4.2.2 </w:t>
      </w:r>
      <w:r>
        <w:rPr>
          <w:rFonts w:ascii="Times New Roman" w:eastAsia="黑体" w:hAnsi="Times New Roman" w:cs="Times New Roman" w:hint="eastAsia"/>
          <w:b w:val="0"/>
          <w:sz w:val="24"/>
        </w:rPr>
        <w:t>计及</w:t>
      </w:r>
      <w:r>
        <w:rPr>
          <w:rFonts w:ascii="Times New Roman" w:eastAsia="黑体" w:hAnsi="Times New Roman" w:cs="Times New Roman" w:hint="eastAsia"/>
          <w:b w:val="0"/>
          <w:sz w:val="24"/>
        </w:rPr>
        <w:t>C</w:t>
      </w:r>
      <w:r>
        <w:rPr>
          <w:rFonts w:ascii="Times New Roman" w:eastAsia="黑体" w:hAnsi="Times New Roman" w:cs="Times New Roman"/>
          <w:b w:val="0"/>
          <w:sz w:val="24"/>
        </w:rPr>
        <w:t>V</w:t>
      </w:r>
      <w:r>
        <w:rPr>
          <w:rFonts w:ascii="Times New Roman" w:eastAsia="黑体" w:hAnsi="Times New Roman" w:cs="Times New Roman" w:hint="eastAsia"/>
          <w:b w:val="0"/>
          <w:sz w:val="24"/>
        </w:rPr>
        <w:t>a</w:t>
      </w:r>
      <w:r>
        <w:rPr>
          <w:rFonts w:ascii="Times New Roman" w:eastAsia="黑体" w:hAnsi="Times New Roman" w:cs="Times New Roman"/>
          <w:b w:val="0"/>
          <w:sz w:val="24"/>
        </w:rPr>
        <w:t>R</w:t>
      </w:r>
      <w:r>
        <w:rPr>
          <w:rFonts w:ascii="Times New Roman" w:eastAsia="黑体" w:hAnsi="Times New Roman" w:cs="Times New Roman" w:hint="eastAsia"/>
          <w:b w:val="0"/>
          <w:sz w:val="24"/>
        </w:rPr>
        <w:t>的聚合商成本建模</w:t>
      </w:r>
    </w:p>
    <w:p w14:paraId="002A8063" w14:textId="77777777" w:rsidR="0046119A" w:rsidRDefault="00D22A05">
      <w:pPr>
        <w:spacing w:line="440" w:lineRule="exact"/>
        <w:ind w:firstLineChars="200" w:firstLine="480"/>
        <w:rPr>
          <w:rFonts w:cs="Times New Roman"/>
          <w:color w:val="000000"/>
          <w:kern w:val="0"/>
          <w:szCs w:val="24"/>
        </w:rPr>
      </w:pPr>
      <w:r>
        <w:rPr>
          <w:rFonts w:cs="Times New Roman" w:hint="eastAsia"/>
          <w:color w:val="000000"/>
          <w:kern w:val="0"/>
          <w:szCs w:val="24"/>
        </w:rPr>
        <w:t>通过</w:t>
      </w:r>
      <w:r>
        <w:rPr>
          <w:rFonts w:cs="Times New Roman" w:hint="eastAsia"/>
          <w:color w:val="000000"/>
          <w:kern w:val="0"/>
          <w:szCs w:val="24"/>
        </w:rPr>
        <w:t>2</w:t>
      </w:r>
      <w:r>
        <w:rPr>
          <w:rFonts w:cs="Times New Roman"/>
          <w:color w:val="000000"/>
          <w:kern w:val="0"/>
          <w:szCs w:val="24"/>
        </w:rPr>
        <w:t>.3.1</w:t>
      </w:r>
      <w:r>
        <w:rPr>
          <w:rFonts w:cs="Times New Roman" w:hint="eastAsia"/>
          <w:color w:val="000000"/>
          <w:kern w:val="0"/>
          <w:szCs w:val="24"/>
        </w:rPr>
        <w:t>节分析可知，风光出力以及用户行为的概率分布难以准确获得，本文采用拉丁超立方法处理聚合商的内部不确定性</w:t>
      </w:r>
      <w:r>
        <w:rPr>
          <w:rFonts w:cs="Times New Roman"/>
          <w:color w:val="000000"/>
          <w:kern w:val="0"/>
          <w:szCs w:val="24"/>
          <w:vertAlign w:val="superscript"/>
        </w:rPr>
        <w:fldChar w:fldCharType="begin"/>
      </w:r>
      <w:r>
        <w:rPr>
          <w:rFonts w:cs="Times New Roman"/>
          <w:color w:val="000000"/>
          <w:kern w:val="0"/>
          <w:szCs w:val="24"/>
          <w:vertAlign w:val="superscript"/>
        </w:rPr>
        <w:instrText xml:space="preserve"> </w:instrText>
      </w:r>
      <w:r>
        <w:rPr>
          <w:rFonts w:cs="Times New Roman" w:hint="eastAsia"/>
          <w:color w:val="000000"/>
          <w:kern w:val="0"/>
          <w:szCs w:val="24"/>
          <w:vertAlign w:val="superscript"/>
        </w:rPr>
        <w:instrText>REF _Ref194689312 \r \h</w:instrText>
      </w:r>
      <w:r>
        <w:rPr>
          <w:rFonts w:cs="Times New Roman"/>
          <w:color w:val="000000"/>
          <w:kern w:val="0"/>
          <w:szCs w:val="24"/>
          <w:vertAlign w:val="superscript"/>
        </w:rPr>
        <w:instrText xml:space="preserve">  \* MERGEFORMAT </w:instrText>
      </w:r>
      <w:r>
        <w:rPr>
          <w:rFonts w:cs="Times New Roman"/>
          <w:color w:val="000000"/>
          <w:kern w:val="0"/>
          <w:szCs w:val="24"/>
          <w:vertAlign w:val="superscript"/>
        </w:rPr>
      </w:r>
      <w:r>
        <w:rPr>
          <w:rFonts w:cs="Times New Roman"/>
          <w:color w:val="000000"/>
          <w:kern w:val="0"/>
          <w:szCs w:val="24"/>
          <w:vertAlign w:val="superscript"/>
        </w:rPr>
        <w:fldChar w:fldCharType="separate"/>
      </w:r>
      <w:r w:rsidR="006A73EC">
        <w:rPr>
          <w:rFonts w:cs="Times New Roman"/>
          <w:color w:val="000000"/>
          <w:kern w:val="0"/>
          <w:szCs w:val="24"/>
          <w:vertAlign w:val="superscript"/>
        </w:rPr>
        <w:t>[77]</w:t>
      </w:r>
      <w:r>
        <w:rPr>
          <w:rFonts w:cs="Times New Roman"/>
          <w:color w:val="000000"/>
          <w:kern w:val="0"/>
          <w:szCs w:val="24"/>
          <w:vertAlign w:val="superscript"/>
        </w:rPr>
        <w:fldChar w:fldCharType="end"/>
      </w:r>
      <w:r>
        <w:rPr>
          <w:rFonts w:cs="Times New Roman" w:hint="eastAsia"/>
          <w:color w:val="000000"/>
          <w:kern w:val="0"/>
          <w:szCs w:val="24"/>
        </w:rPr>
        <w:t>。因为</w:t>
      </w:r>
      <w:r>
        <w:rPr>
          <w:rFonts w:cs="Times New Roman" w:hint="eastAsia"/>
          <w:color w:val="000000"/>
          <w:kern w:val="0"/>
          <w:szCs w:val="24"/>
        </w:rPr>
        <w:t>C</w:t>
      </w:r>
      <w:r>
        <w:rPr>
          <w:rFonts w:cs="Times New Roman"/>
          <w:color w:val="000000"/>
          <w:kern w:val="0"/>
          <w:szCs w:val="24"/>
        </w:rPr>
        <w:t>V</w:t>
      </w:r>
      <w:r>
        <w:rPr>
          <w:rFonts w:cs="Times New Roman" w:hint="eastAsia"/>
          <w:color w:val="000000"/>
          <w:kern w:val="0"/>
          <w:szCs w:val="24"/>
        </w:rPr>
        <w:t>aR</w:t>
      </w:r>
      <w:r>
        <w:rPr>
          <w:rFonts w:cs="Times New Roman" w:hint="eastAsia"/>
          <w:color w:val="000000"/>
          <w:kern w:val="0"/>
          <w:szCs w:val="24"/>
        </w:rPr>
        <w:t>与聚合商的成本量纲一致，通过设定风险偏好系数</w:t>
      </w:r>
      <w:r>
        <w:rPr>
          <w:position w:val="-12"/>
        </w:rPr>
        <w:object w:dxaOrig="300" w:dyaOrig="360" w14:anchorId="4CDACB92">
          <v:shape id="_x0000_i1341" type="#_x0000_t75" style="width:15pt;height:18pt" o:ole="">
            <v:imagedata r:id="rId640" o:title=""/>
          </v:shape>
          <o:OLEObject Type="Embed" ProgID="Equation.DSMT4" ShapeID="_x0000_i1341" DrawAspect="Content" ObjectID="_1851922729" r:id="rId641"/>
        </w:object>
      </w:r>
      <w:r>
        <w:rPr>
          <w:rFonts w:cs="Times New Roman" w:hint="eastAsia"/>
          <w:color w:val="000000"/>
          <w:kern w:val="0"/>
          <w:szCs w:val="24"/>
        </w:rPr>
        <w:t>将风险度量值</w:t>
      </w:r>
      <w:r>
        <w:rPr>
          <w:position w:val="-12"/>
        </w:rPr>
        <w:object w:dxaOrig="540" w:dyaOrig="360" w14:anchorId="00C08A97">
          <v:shape id="_x0000_i1342" type="#_x0000_t75" style="width:27pt;height:18pt" o:ole="">
            <v:imagedata r:id="rId642" o:title=""/>
          </v:shape>
          <o:OLEObject Type="Embed" ProgID="Equation.DSMT4" ShapeID="_x0000_i1342" DrawAspect="Content" ObjectID="_1851922730" r:id="rId643"/>
        </w:object>
      </w:r>
      <w:r>
        <w:rPr>
          <w:rFonts w:cs="Times New Roman" w:hint="eastAsia"/>
          <w:color w:val="000000"/>
          <w:kern w:val="0"/>
          <w:szCs w:val="24"/>
        </w:rPr>
        <w:t>以一定权重加入目标函数</w:t>
      </w:r>
      <w:r>
        <w:rPr>
          <w:rFonts w:cs="Times New Roman" w:hint="eastAsia"/>
          <w:color w:val="000000"/>
          <w:kern w:val="0"/>
          <w:szCs w:val="24"/>
        </w:rPr>
        <w:t>(</w:t>
      </w:r>
      <w:r>
        <w:rPr>
          <w:rFonts w:cs="Times New Roman"/>
          <w:color w:val="000000"/>
          <w:kern w:val="0"/>
          <w:szCs w:val="24"/>
        </w:rPr>
        <w:t>2.68</w:t>
      </w:r>
      <w:r>
        <w:rPr>
          <w:rFonts w:cs="Times New Roman" w:hint="eastAsia"/>
          <w:color w:val="000000"/>
          <w:kern w:val="0"/>
          <w:szCs w:val="24"/>
        </w:rPr>
        <w:t>)</w:t>
      </w:r>
      <w:r>
        <w:rPr>
          <w:rFonts w:cs="Times New Roman" w:hint="eastAsia"/>
          <w:color w:val="000000"/>
          <w:kern w:val="0"/>
          <w:szCs w:val="24"/>
        </w:rPr>
        <w:t>和</w:t>
      </w:r>
      <w:r>
        <w:rPr>
          <w:rFonts w:cs="Times New Roman" w:hint="eastAsia"/>
          <w:color w:val="000000"/>
          <w:kern w:val="0"/>
          <w:szCs w:val="24"/>
        </w:rPr>
        <w:t>(2</w:t>
      </w:r>
      <w:r>
        <w:rPr>
          <w:rFonts w:cs="Times New Roman"/>
          <w:color w:val="000000"/>
          <w:kern w:val="0"/>
          <w:szCs w:val="24"/>
        </w:rPr>
        <w:t>.69</w:t>
      </w:r>
      <w:r>
        <w:rPr>
          <w:rFonts w:cs="Times New Roman" w:hint="eastAsia"/>
          <w:color w:val="000000"/>
          <w:kern w:val="0"/>
          <w:szCs w:val="24"/>
        </w:rPr>
        <w:t>)</w:t>
      </w:r>
      <w:r>
        <w:rPr>
          <w:rFonts w:cs="Times New Roman" w:hint="eastAsia"/>
          <w:color w:val="000000"/>
          <w:kern w:val="0"/>
          <w:szCs w:val="24"/>
        </w:rPr>
        <w:t>中，用以表示聚合商对规避风险的投入成本。</w:t>
      </w:r>
      <w:r>
        <w:rPr>
          <w:position w:val="-12"/>
        </w:rPr>
        <w:object w:dxaOrig="300" w:dyaOrig="360" w14:anchorId="75918191">
          <v:shape id="_x0000_i1343" type="#_x0000_t75" style="width:15pt;height:18pt" o:ole="">
            <v:imagedata r:id="rId644" o:title=""/>
          </v:shape>
          <o:OLEObject Type="Embed" ProgID="Equation.DSMT4" ShapeID="_x0000_i1343" DrawAspect="Content" ObjectID="_1851922731" r:id="rId645"/>
        </w:object>
      </w:r>
      <w:r>
        <w:rPr>
          <w:rFonts w:cs="Times New Roman" w:hint="eastAsia"/>
          <w:color w:val="000000"/>
          <w:kern w:val="0"/>
          <w:szCs w:val="24"/>
        </w:rPr>
        <w:t>用以衡量聚合商对风险损失的接受度，当</w:t>
      </w:r>
      <w:r>
        <w:rPr>
          <w:position w:val="-12"/>
        </w:rPr>
        <w:object w:dxaOrig="1200" w:dyaOrig="360" w14:anchorId="6A249927">
          <v:shape id="_x0000_i1344" type="#_x0000_t75" style="width:60pt;height:18pt" o:ole="">
            <v:imagedata r:id="rId646" o:title=""/>
          </v:shape>
          <o:OLEObject Type="Embed" ProgID="Equation.DSMT4" ShapeID="_x0000_i1344" DrawAspect="Content" ObjectID="_1851922732" r:id="rId647"/>
        </w:object>
      </w:r>
      <w:r>
        <w:rPr>
          <w:rFonts w:cs="Times New Roman" w:hint="eastAsia"/>
          <w:color w:val="000000"/>
          <w:kern w:val="0"/>
          <w:szCs w:val="24"/>
        </w:rPr>
        <w:t>时，聚合商属于风险型，；当</w:t>
      </w:r>
      <w:r>
        <w:rPr>
          <w:position w:val="-12"/>
        </w:rPr>
        <w:object w:dxaOrig="840" w:dyaOrig="360" w14:anchorId="19144DC1">
          <v:shape id="_x0000_i1345" type="#_x0000_t75" style="width:42pt;height:18pt" o:ole="">
            <v:imagedata r:id="rId648" o:title=""/>
          </v:shape>
          <o:OLEObject Type="Embed" ProgID="Equation.DSMT4" ShapeID="_x0000_i1345" DrawAspect="Content" ObjectID="_1851922733" r:id="rId649"/>
        </w:object>
      </w:r>
      <w:r>
        <w:rPr>
          <w:rFonts w:cs="Times New Roman" w:hint="eastAsia"/>
          <w:color w:val="000000"/>
          <w:kern w:val="0"/>
          <w:szCs w:val="24"/>
        </w:rPr>
        <w:t>时，聚合商属于保守型。考虑</w:t>
      </w:r>
      <w:r>
        <w:rPr>
          <w:rFonts w:cs="Times New Roman" w:hint="eastAsia"/>
          <w:color w:val="000000"/>
          <w:kern w:val="0"/>
          <w:szCs w:val="24"/>
        </w:rPr>
        <w:t>C</w:t>
      </w:r>
      <w:r>
        <w:rPr>
          <w:rFonts w:cs="Times New Roman"/>
          <w:color w:val="000000"/>
          <w:kern w:val="0"/>
          <w:szCs w:val="24"/>
        </w:rPr>
        <w:t>V</w:t>
      </w:r>
      <w:r>
        <w:rPr>
          <w:rFonts w:cs="Times New Roman" w:hint="eastAsia"/>
          <w:color w:val="000000"/>
          <w:kern w:val="0"/>
          <w:szCs w:val="24"/>
        </w:rPr>
        <w:t>aR</w:t>
      </w:r>
      <w:r>
        <w:rPr>
          <w:rFonts w:cs="Times New Roman" w:hint="eastAsia"/>
          <w:color w:val="000000"/>
          <w:kern w:val="0"/>
          <w:szCs w:val="24"/>
        </w:rPr>
        <w:t>后的多能聚成本函数分别为：</w:t>
      </w:r>
    </w:p>
    <w:p w14:paraId="798C0F5B" w14:textId="77777777" w:rsidR="0046119A" w:rsidRDefault="00D22A05">
      <w:pPr>
        <w:pStyle w:val="MTDisplayEquation"/>
        <w:tabs>
          <w:tab w:val="clear" w:pos="4160"/>
          <w:tab w:val="clear" w:pos="8300"/>
          <w:tab w:val="center" w:pos="4535"/>
          <w:tab w:val="right" w:pos="9070"/>
        </w:tabs>
      </w:pPr>
      <w:r>
        <w:tab/>
      </w:r>
      <w:r>
        <w:rPr>
          <w:position w:val="-28"/>
        </w:rPr>
        <w:object w:dxaOrig="3300" w:dyaOrig="720" w14:anchorId="3AF79DC2">
          <v:shape id="_x0000_i1346" type="#_x0000_t75" style="width:165pt;height:36pt" o:ole="">
            <v:imagedata r:id="rId650" o:title=""/>
          </v:shape>
          <o:OLEObject Type="Embed" ProgID="Equation.DSMT4" ShapeID="_x0000_i1346" DrawAspect="Content" ObjectID="_1851922734" r:id="rId6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83</w:instrText>
        </w:r>
      </w:fldSimple>
      <w:r>
        <w:instrText>)</w:instrText>
      </w:r>
      <w:r>
        <w:fldChar w:fldCharType="end"/>
      </w:r>
    </w:p>
    <w:p w14:paraId="0D361B83" w14:textId="77777777" w:rsidR="0046119A" w:rsidRDefault="00D22A05">
      <w:pPr>
        <w:pStyle w:val="MTDisplayEquation"/>
        <w:tabs>
          <w:tab w:val="clear" w:pos="4160"/>
          <w:tab w:val="clear" w:pos="8300"/>
          <w:tab w:val="center" w:pos="4535"/>
          <w:tab w:val="right" w:pos="9070"/>
        </w:tabs>
      </w:pPr>
      <w:r>
        <w:tab/>
      </w:r>
      <w:r>
        <w:rPr>
          <w:position w:val="-28"/>
        </w:rPr>
        <w:object w:dxaOrig="3324" w:dyaOrig="720" w14:anchorId="486C019B">
          <v:shape id="_x0000_i1347" type="#_x0000_t75" style="width:166.2pt;height:36pt" o:ole="">
            <v:imagedata r:id="rId652" o:title=""/>
          </v:shape>
          <o:OLEObject Type="Embed" ProgID="Equation.DSMT4" ShapeID="_x0000_i1347" DrawAspect="Content" ObjectID="_1851922735" r:id="rId6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84</w:instrText>
        </w:r>
      </w:fldSimple>
      <w:r>
        <w:instrText>)</w:instrText>
      </w:r>
      <w:r>
        <w:fldChar w:fldCharType="end"/>
      </w:r>
    </w:p>
    <w:p w14:paraId="6FCA1F6B" w14:textId="77777777" w:rsidR="0046119A" w:rsidRDefault="00D22A05">
      <w:r>
        <w:rPr>
          <w:rFonts w:hint="eastAsia"/>
        </w:rPr>
        <w:t>式中，</w:t>
      </w:r>
      <w:r>
        <w:rPr>
          <w:position w:val="-6"/>
        </w:rPr>
        <w:object w:dxaOrig="408" w:dyaOrig="312" w14:anchorId="728660E3">
          <v:shape id="_x0000_i1348" type="#_x0000_t75" style="width:20.4pt;height:15.6pt" o:ole="">
            <v:imagedata r:id="rId654" o:title=""/>
          </v:shape>
          <o:OLEObject Type="Embed" ProgID="Equation.DSMT4" ShapeID="_x0000_i1348" DrawAspect="Content" ObjectID="_1851922736" r:id="rId655"/>
        </w:object>
      </w:r>
      <w:r>
        <w:rPr>
          <w:rFonts w:hint="eastAsia"/>
        </w:rPr>
        <w:t>为场景数；</w:t>
      </w:r>
      <w:r>
        <w:rPr>
          <w:position w:val="-12"/>
        </w:rPr>
        <w:object w:dxaOrig="312" w:dyaOrig="360" w14:anchorId="283FCC8B">
          <v:shape id="_x0000_i1349" type="#_x0000_t75" style="width:15.6pt;height:18pt" o:ole="">
            <v:imagedata r:id="rId656" o:title=""/>
          </v:shape>
          <o:OLEObject Type="Embed" ProgID="Equation.DSMT4" ShapeID="_x0000_i1349" DrawAspect="Content" ObjectID="_1851922737" r:id="rId657"/>
        </w:object>
      </w:r>
      <w:r>
        <w:rPr>
          <w:rFonts w:hint="eastAsia"/>
        </w:rPr>
        <w:t>为场景出现概率。结合</w:t>
      </w:r>
      <w:r>
        <w:rPr>
          <w:rFonts w:hint="eastAsia"/>
        </w:rPr>
        <w:t>2</w:t>
      </w:r>
      <w:r>
        <w:t>.4.1</w:t>
      </w:r>
      <w:r>
        <w:rPr>
          <w:rFonts w:hint="eastAsia"/>
        </w:rPr>
        <w:t>节分析，</w:t>
      </w:r>
      <w:r>
        <w:rPr>
          <w:rFonts w:cs="Times New Roman" w:hint="eastAsia"/>
          <w:color w:val="000000"/>
          <w:kern w:val="0"/>
          <w:szCs w:val="24"/>
        </w:rPr>
        <w:t>在</w:t>
      </w:r>
      <w:r>
        <w:rPr>
          <w:rFonts w:cs="Times New Roman" w:hint="eastAsia"/>
          <w:color w:val="000000"/>
          <w:kern w:val="0"/>
          <w:szCs w:val="24"/>
        </w:rPr>
        <w:t>2</w:t>
      </w:r>
      <w:r>
        <w:rPr>
          <w:rFonts w:cs="Times New Roman"/>
          <w:color w:val="000000"/>
          <w:kern w:val="0"/>
          <w:szCs w:val="24"/>
        </w:rPr>
        <w:t>.4.2.1</w:t>
      </w:r>
      <w:r>
        <w:rPr>
          <w:rFonts w:cs="Times New Roman" w:hint="eastAsia"/>
          <w:color w:val="000000"/>
          <w:kern w:val="0"/>
          <w:szCs w:val="24"/>
        </w:rPr>
        <w:t>节提出的聚合商成本模型基础上引入</w:t>
      </w:r>
      <w:r>
        <w:rPr>
          <w:rFonts w:cs="Times New Roman" w:hint="eastAsia"/>
          <w:color w:val="000000"/>
          <w:kern w:val="0"/>
          <w:szCs w:val="24"/>
        </w:rPr>
        <w:t>C</w:t>
      </w:r>
      <w:r>
        <w:rPr>
          <w:rFonts w:cs="Times New Roman"/>
          <w:color w:val="000000"/>
          <w:kern w:val="0"/>
          <w:szCs w:val="24"/>
        </w:rPr>
        <w:t>V</w:t>
      </w:r>
      <w:r>
        <w:rPr>
          <w:rFonts w:cs="Times New Roman" w:hint="eastAsia"/>
          <w:color w:val="000000"/>
          <w:kern w:val="0"/>
          <w:szCs w:val="24"/>
        </w:rPr>
        <w:t>aR</w:t>
      </w:r>
      <w:r>
        <w:rPr>
          <w:rFonts w:cs="Times New Roman" w:hint="eastAsia"/>
          <w:color w:val="000000"/>
          <w:kern w:val="0"/>
          <w:szCs w:val="24"/>
        </w:rPr>
        <w:t>风险约束。这里引入辅助变量</w:t>
      </w:r>
      <w:r>
        <w:rPr>
          <w:rFonts w:cs="Times New Roman"/>
          <w:color w:val="000000"/>
          <w:kern w:val="0"/>
          <w:szCs w:val="24"/>
          <w:vertAlign w:val="superscript"/>
        </w:rPr>
        <w:fldChar w:fldCharType="begin"/>
      </w:r>
      <w:r>
        <w:rPr>
          <w:rFonts w:cs="Times New Roman"/>
          <w:color w:val="000000"/>
          <w:kern w:val="0"/>
          <w:szCs w:val="24"/>
          <w:vertAlign w:val="superscript"/>
        </w:rPr>
        <w:instrText xml:space="preserve"> </w:instrText>
      </w:r>
      <w:r>
        <w:rPr>
          <w:rFonts w:cs="Times New Roman" w:hint="eastAsia"/>
          <w:color w:val="000000"/>
          <w:kern w:val="0"/>
          <w:szCs w:val="24"/>
          <w:vertAlign w:val="superscript"/>
        </w:rPr>
        <w:instrText>REF _Ref194689393 \r \h</w:instrText>
      </w:r>
      <w:r>
        <w:rPr>
          <w:rFonts w:cs="Times New Roman"/>
          <w:color w:val="000000"/>
          <w:kern w:val="0"/>
          <w:szCs w:val="24"/>
          <w:vertAlign w:val="superscript"/>
        </w:rPr>
        <w:instrText xml:space="preserve">  \* MERGEFORMAT </w:instrText>
      </w:r>
      <w:r>
        <w:rPr>
          <w:rFonts w:cs="Times New Roman"/>
          <w:color w:val="000000"/>
          <w:kern w:val="0"/>
          <w:szCs w:val="24"/>
          <w:vertAlign w:val="superscript"/>
        </w:rPr>
      </w:r>
      <w:r>
        <w:rPr>
          <w:rFonts w:cs="Times New Roman"/>
          <w:color w:val="000000"/>
          <w:kern w:val="0"/>
          <w:szCs w:val="24"/>
          <w:vertAlign w:val="superscript"/>
        </w:rPr>
        <w:fldChar w:fldCharType="separate"/>
      </w:r>
      <w:r w:rsidR="006A73EC">
        <w:rPr>
          <w:rFonts w:cs="Times New Roman"/>
          <w:color w:val="000000"/>
          <w:kern w:val="0"/>
          <w:szCs w:val="24"/>
          <w:vertAlign w:val="superscript"/>
        </w:rPr>
        <w:t>[78]</w:t>
      </w:r>
      <w:r>
        <w:rPr>
          <w:rFonts w:cs="Times New Roman"/>
          <w:color w:val="000000"/>
          <w:kern w:val="0"/>
          <w:szCs w:val="24"/>
          <w:vertAlign w:val="superscript"/>
        </w:rPr>
        <w:fldChar w:fldCharType="end"/>
      </w:r>
      <w:r>
        <w:rPr>
          <w:position w:val="-12"/>
        </w:rPr>
        <w:object w:dxaOrig="312" w:dyaOrig="360" w14:anchorId="3296AF83">
          <v:shape id="_x0000_i1350" type="#_x0000_t75" style="width:15.6pt;height:18pt" o:ole="">
            <v:imagedata r:id="rId658" o:title=""/>
          </v:shape>
          <o:OLEObject Type="Embed" ProgID="Equation.DSMT4" ShapeID="_x0000_i1350" DrawAspect="Content" ObjectID="_1851922738" r:id="rId659"/>
        </w:object>
      </w:r>
      <w:r>
        <w:rPr>
          <w:rFonts w:cs="Times New Roman" w:hint="eastAsia"/>
          <w:color w:val="000000"/>
          <w:kern w:val="0"/>
          <w:szCs w:val="24"/>
        </w:rPr>
        <w:t>(</w:t>
      </w:r>
      <w:r>
        <w:rPr>
          <w:position w:val="-10"/>
        </w:rPr>
        <w:object w:dxaOrig="1392" w:dyaOrig="312" w14:anchorId="59D80536">
          <v:shape id="_x0000_i1351" type="#_x0000_t75" style="width:69.6pt;height:15.6pt" o:ole="">
            <v:imagedata r:id="rId660" o:title=""/>
          </v:shape>
          <o:OLEObject Type="Embed" ProgID="Equation.DSMT4" ShapeID="_x0000_i1351" DrawAspect="Content" ObjectID="_1851922739" r:id="rId661"/>
        </w:object>
      </w:r>
      <w:r>
        <w:rPr>
          <w:rFonts w:cs="Times New Roman" w:hint="eastAsia"/>
          <w:color w:val="000000"/>
          <w:kern w:val="0"/>
          <w:szCs w:val="24"/>
        </w:rPr>
        <w:t>)</w:t>
      </w:r>
      <w:r>
        <w:rPr>
          <w:rFonts w:cs="Times New Roman" w:hint="eastAsia"/>
          <w:color w:val="000000"/>
          <w:kern w:val="0"/>
          <w:szCs w:val="24"/>
        </w:rPr>
        <w:t>。</w:t>
      </w:r>
      <w:r>
        <w:rPr>
          <w:position w:val="-12"/>
        </w:rPr>
        <w:object w:dxaOrig="312" w:dyaOrig="360" w14:anchorId="4F4CD38A">
          <v:shape id="_x0000_i1352" type="#_x0000_t75" style="width:15.6pt;height:18pt" o:ole="">
            <v:imagedata r:id="rId662" o:title=""/>
          </v:shape>
          <o:OLEObject Type="Embed" ProgID="Equation.DSMT4" ShapeID="_x0000_i1352" DrawAspect="Content" ObjectID="_1851922740" r:id="rId663"/>
        </w:object>
      </w:r>
      <w:r>
        <w:rPr>
          <w:rFonts w:cs="Times New Roman" w:hint="eastAsia"/>
          <w:color w:val="000000"/>
          <w:kern w:val="0"/>
          <w:szCs w:val="24"/>
        </w:rPr>
        <w:t>对应变换公式中的</w:t>
      </w:r>
      <w:r>
        <w:rPr>
          <w:position w:val="-12"/>
        </w:rPr>
        <w:object w:dxaOrig="1908" w:dyaOrig="372" w14:anchorId="515C36B0">
          <v:shape id="_x0000_i1353" type="#_x0000_t75" style="width:95.4pt;height:18.6pt" o:ole="">
            <v:imagedata r:id="rId664" o:title=""/>
          </v:shape>
          <o:OLEObject Type="Embed" ProgID="Equation.DSMT4" ShapeID="_x0000_i1353" DrawAspect="Content" ObjectID="_1851922741" r:id="rId665"/>
        </w:object>
      </w:r>
      <w:r>
        <w:rPr>
          <w:rFonts w:cs="Times New Roman" w:hint="eastAsia"/>
          <w:color w:val="000000"/>
          <w:kern w:val="0"/>
          <w:szCs w:val="24"/>
        </w:rPr>
        <w:t>，</w:t>
      </w:r>
      <w:r>
        <w:rPr>
          <w:position w:val="-12"/>
        </w:rPr>
        <w:object w:dxaOrig="1212" w:dyaOrig="360" w14:anchorId="59AAEACF">
          <v:shape id="_x0000_i1354" type="#_x0000_t75" style="width:60.6pt;height:18pt" o:ole="">
            <v:imagedata r:id="rId666" o:title=""/>
          </v:shape>
          <o:OLEObject Type="Embed" ProgID="Equation.DSMT4" ShapeID="_x0000_i1354" DrawAspect="Content" ObjectID="_1851922742" r:id="rId667"/>
        </w:object>
      </w:r>
      <w:r>
        <w:rPr>
          <w:rFonts w:cs="Times New Roman" w:hint="eastAsia"/>
          <w:color w:val="000000"/>
          <w:kern w:val="0"/>
          <w:szCs w:val="24"/>
        </w:rPr>
        <w:t>取成本期望值的损失，为了方便求解将其松弛为不等式约束：</w:t>
      </w:r>
    </w:p>
    <w:p w14:paraId="382439DE" w14:textId="77777777" w:rsidR="0046119A" w:rsidRDefault="00D22A05">
      <w:pPr>
        <w:pStyle w:val="MTDisplayEquation"/>
        <w:tabs>
          <w:tab w:val="clear" w:pos="4160"/>
          <w:tab w:val="clear" w:pos="8300"/>
          <w:tab w:val="center" w:pos="4535"/>
          <w:tab w:val="right" w:pos="9070"/>
        </w:tabs>
      </w:pPr>
      <w:r>
        <w:tab/>
      </w:r>
      <w:r>
        <w:rPr>
          <w:position w:val="-12"/>
        </w:rPr>
        <w:object w:dxaOrig="1560" w:dyaOrig="360" w14:anchorId="0CFEDE1F">
          <v:shape id="_x0000_i1355" type="#_x0000_t75" style="width:78pt;height:18pt" o:ole="">
            <v:imagedata r:id="rId668" o:title=""/>
          </v:shape>
          <o:OLEObject Type="Embed" ProgID="Equation.DSMT4" ShapeID="_x0000_i1355" DrawAspect="Content" ObjectID="_1851922743" r:id="rId6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85</w:instrText>
        </w:r>
      </w:fldSimple>
      <w:r>
        <w:instrText>)</w:instrText>
      </w:r>
      <w:r>
        <w:fldChar w:fldCharType="end"/>
      </w:r>
    </w:p>
    <w:p w14:paraId="60CCC600" w14:textId="77777777" w:rsidR="0046119A" w:rsidRDefault="00D22A05">
      <w:pPr>
        <w:pStyle w:val="MTDisplayEquation"/>
        <w:tabs>
          <w:tab w:val="clear" w:pos="4160"/>
          <w:tab w:val="clear" w:pos="8300"/>
          <w:tab w:val="center" w:pos="4535"/>
          <w:tab w:val="right" w:pos="9070"/>
        </w:tabs>
      </w:pPr>
      <w:r>
        <w:tab/>
      </w:r>
      <w:r>
        <w:rPr>
          <w:position w:val="-14"/>
        </w:rPr>
        <w:object w:dxaOrig="2460" w:dyaOrig="372" w14:anchorId="289BF35A">
          <v:shape id="_x0000_i1356" type="#_x0000_t75" style="width:123pt;height:18.6pt" o:ole="">
            <v:imagedata r:id="rId670" o:title=""/>
          </v:shape>
          <o:OLEObject Type="Embed" ProgID="Equation.DSMT4" ShapeID="_x0000_i1356" DrawAspect="Content" ObjectID="_1851922744" r:id="rId6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86</w:instrText>
        </w:r>
      </w:fldSimple>
      <w:r>
        <w:instrText>)</w:instrText>
      </w:r>
      <w:r>
        <w:fldChar w:fldCharType="end"/>
      </w:r>
    </w:p>
    <w:p w14:paraId="2AD4CB5D" w14:textId="77777777" w:rsidR="0046119A" w:rsidRDefault="00D22A05">
      <w:pPr>
        <w:pStyle w:val="MTDisplayEquation"/>
        <w:tabs>
          <w:tab w:val="clear" w:pos="4160"/>
          <w:tab w:val="clear" w:pos="8300"/>
          <w:tab w:val="center" w:pos="4535"/>
          <w:tab w:val="right" w:pos="9070"/>
        </w:tabs>
      </w:pPr>
      <w:r>
        <w:tab/>
      </w:r>
      <w:r>
        <w:rPr>
          <w:position w:val="-14"/>
        </w:rPr>
        <w:object w:dxaOrig="2472" w:dyaOrig="372" w14:anchorId="01D37DFE">
          <v:shape id="_x0000_i1357" type="#_x0000_t75" style="width:123.6pt;height:18.6pt" o:ole="">
            <v:imagedata r:id="rId672" o:title=""/>
          </v:shape>
          <o:OLEObject Type="Embed" ProgID="Equation.DSMT4" ShapeID="_x0000_i1357" DrawAspect="Content" ObjectID="_1851922745" r:id="rId6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87</w:instrText>
        </w:r>
      </w:fldSimple>
      <w:r>
        <w:instrText>)</w:instrText>
      </w:r>
      <w:r>
        <w:fldChar w:fldCharType="end"/>
      </w:r>
    </w:p>
    <w:p w14:paraId="408A6EB3" w14:textId="77777777" w:rsidR="0046119A" w:rsidRDefault="00D22A05">
      <w:pPr>
        <w:ind w:firstLineChars="200" w:firstLine="480"/>
      </w:pPr>
      <w:r>
        <w:rPr>
          <w:rFonts w:hint="eastAsia"/>
        </w:rPr>
        <w:t>因此结合不确定风险的多能聚合商成本函数可以改写为：</w:t>
      </w:r>
    </w:p>
    <w:p w14:paraId="19C5A08C" w14:textId="77777777" w:rsidR="0046119A" w:rsidRDefault="00D22A05">
      <w:pPr>
        <w:pStyle w:val="MTDisplayEquation"/>
        <w:tabs>
          <w:tab w:val="clear" w:pos="4160"/>
          <w:tab w:val="clear" w:pos="8300"/>
          <w:tab w:val="center" w:pos="4535"/>
          <w:tab w:val="right" w:pos="9070"/>
        </w:tabs>
      </w:pPr>
      <w:r>
        <w:tab/>
      </w:r>
      <w:r>
        <w:rPr>
          <w:position w:val="-30"/>
        </w:rPr>
        <w:object w:dxaOrig="4908" w:dyaOrig="732" w14:anchorId="299538E4">
          <v:shape id="_x0000_i1358" type="#_x0000_t75" style="width:245.4pt;height:36.6pt" o:ole="">
            <v:imagedata r:id="rId674" o:title=""/>
          </v:shape>
          <o:OLEObject Type="Embed" ProgID="Equation.DSMT4" ShapeID="_x0000_i1358" DrawAspect="Content" ObjectID="_1851922746" r:id="rId6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88</w:instrText>
        </w:r>
      </w:fldSimple>
      <w:r>
        <w:instrText>)</w:instrText>
      </w:r>
      <w:r>
        <w:fldChar w:fldCharType="end"/>
      </w:r>
    </w:p>
    <w:p w14:paraId="4DACD454" w14:textId="77777777" w:rsidR="0046119A" w:rsidRDefault="00D22A05">
      <w:pPr>
        <w:pStyle w:val="MTDisplayEquation"/>
        <w:tabs>
          <w:tab w:val="clear" w:pos="4160"/>
          <w:tab w:val="clear" w:pos="8300"/>
          <w:tab w:val="center" w:pos="4535"/>
          <w:tab w:val="right" w:pos="9070"/>
        </w:tabs>
      </w:pPr>
      <w:r>
        <w:tab/>
      </w:r>
      <w:r>
        <w:rPr>
          <w:position w:val="-30"/>
        </w:rPr>
        <w:object w:dxaOrig="4932" w:dyaOrig="732" w14:anchorId="5CB43E79">
          <v:shape id="_x0000_i1359" type="#_x0000_t75" style="width:246.6pt;height:36.6pt" o:ole="">
            <v:imagedata r:id="rId676" o:title=""/>
          </v:shape>
          <o:OLEObject Type="Embed" ProgID="Equation.DSMT4" ShapeID="_x0000_i1359" DrawAspect="Content" ObjectID="_1851922747" r:id="rId6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2</w:instrText>
        </w:r>
      </w:fldSimple>
      <w:r>
        <w:instrText>.</w:instrText>
      </w:r>
      <w:fldSimple w:instr=" SEQ MTEqn \c \* Arabic \* MERGEFORMAT ">
        <w:r w:rsidR="006A73EC">
          <w:rPr>
            <w:noProof/>
          </w:rPr>
          <w:instrText>89</w:instrText>
        </w:r>
      </w:fldSimple>
      <w:r>
        <w:instrText>)</w:instrText>
      </w:r>
      <w:r>
        <w:fldChar w:fldCharType="end"/>
      </w:r>
    </w:p>
    <w:p w14:paraId="7A5A8091" w14:textId="77777777" w:rsidR="0046119A" w:rsidRDefault="00D22A05">
      <w:pPr>
        <w:pStyle w:val="2"/>
        <w:snapToGrid w:val="0"/>
        <w:spacing w:beforeLines="50" w:before="120" w:afterLines="50" w:after="120" w:line="240" w:lineRule="auto"/>
        <w:rPr>
          <w:rFonts w:cs="Times New Roman"/>
          <w:b w:val="0"/>
        </w:rPr>
      </w:pPr>
      <w:bookmarkStart w:id="13" w:name="_Toc198033408"/>
      <w:r>
        <w:rPr>
          <w:rFonts w:cs="Times New Roman" w:hint="eastAsia"/>
          <w:b w:val="0"/>
        </w:rPr>
        <w:lastRenderedPageBreak/>
        <w:t>2</w:t>
      </w:r>
      <w:r>
        <w:rPr>
          <w:rFonts w:cs="Times New Roman"/>
          <w:b w:val="0"/>
        </w:rPr>
        <w:t xml:space="preserve">.5 </w:t>
      </w:r>
      <w:r>
        <w:rPr>
          <w:rFonts w:cs="Times New Roman" w:hint="eastAsia"/>
          <w:b w:val="0"/>
        </w:rPr>
        <w:t>算例仿真</w:t>
      </w:r>
      <w:bookmarkEnd w:id="13"/>
    </w:p>
    <w:p w14:paraId="7D0323A6" w14:textId="77777777" w:rsidR="0046119A" w:rsidRDefault="00D22A05">
      <w:pPr>
        <w:pStyle w:val="30"/>
        <w:spacing w:beforeLines="50" w:before="120" w:afterLines="50" w:after="120" w:line="240" w:lineRule="auto"/>
        <w:rPr>
          <w:rFonts w:cs="Times New Roman"/>
          <w:b w:val="0"/>
          <w:szCs w:val="30"/>
        </w:rPr>
      </w:pPr>
      <w:bookmarkStart w:id="14" w:name="_Toc198033409"/>
      <w:r>
        <w:rPr>
          <w:rFonts w:cs="Times New Roman" w:hint="eastAsia"/>
          <w:b w:val="0"/>
          <w:szCs w:val="30"/>
        </w:rPr>
        <w:t>2</w:t>
      </w:r>
      <w:r>
        <w:rPr>
          <w:rFonts w:cs="Times New Roman"/>
          <w:b w:val="0"/>
          <w:szCs w:val="30"/>
        </w:rPr>
        <w:t xml:space="preserve">.5.1 </w:t>
      </w:r>
      <w:r>
        <w:rPr>
          <w:rFonts w:cs="Times New Roman" w:hint="eastAsia"/>
          <w:b w:val="0"/>
          <w:szCs w:val="30"/>
        </w:rPr>
        <w:t>基础数据</w:t>
      </w:r>
      <w:bookmarkEnd w:id="14"/>
    </w:p>
    <w:p w14:paraId="7C7B8393" w14:textId="77777777" w:rsidR="0046119A" w:rsidRDefault="00D22A05">
      <w:pPr>
        <w:spacing w:line="440" w:lineRule="exact"/>
        <w:ind w:firstLineChars="200" w:firstLine="480"/>
      </w:pPr>
      <w:r>
        <w:rPr>
          <w:rFonts w:hint="eastAsia"/>
        </w:rPr>
        <w:t>为了更好对聚合商的不确定风险进行分析，本文以丹麦的某可再生能源社区为例，该社区以风力发电为主要的出力方式，其余设备包含光伏、燃气轮机、燃气锅炉、储热罐等设备，并由该社区的聚合商进行管理。用户可调负荷有可削减、可平移、可转移负荷三种。下面给出电聚合商和热运营商的管理成本参数。</w:t>
      </w:r>
    </w:p>
    <w:p w14:paraId="29738A60" w14:textId="77777777" w:rsidR="0046119A" w:rsidRDefault="00D22A05">
      <w:pPr>
        <w:spacing w:beforeLines="50" w:before="120"/>
        <w:jc w:val="center"/>
        <w:rPr>
          <w:sz w:val="21"/>
        </w:rPr>
      </w:pPr>
      <w:r>
        <w:rPr>
          <w:rFonts w:hint="eastAsia"/>
          <w:sz w:val="21"/>
        </w:rPr>
        <w:t>表</w:t>
      </w:r>
      <w:r>
        <w:rPr>
          <w:sz w:val="21"/>
        </w:rPr>
        <w:t>2</w:t>
      </w:r>
      <w:r>
        <w:rPr>
          <w:rFonts w:hint="eastAsia"/>
          <w:sz w:val="21"/>
        </w:rPr>
        <w:t>.</w:t>
      </w:r>
      <w:r>
        <w:rPr>
          <w:sz w:val="21"/>
        </w:rPr>
        <w:t>1</w:t>
      </w:r>
      <w:r>
        <w:rPr>
          <w:rFonts w:hint="eastAsia"/>
          <w:sz w:val="21"/>
        </w:rPr>
        <w:t xml:space="preserve"> </w:t>
      </w:r>
      <w:r>
        <w:rPr>
          <w:rFonts w:hint="eastAsia"/>
          <w:sz w:val="21"/>
        </w:rPr>
        <w:t>聚合商各管理设施维护成本</w:t>
      </w:r>
    </w:p>
    <w:p w14:paraId="509054F9" w14:textId="77777777" w:rsidR="0046119A" w:rsidRDefault="00D22A05">
      <w:pPr>
        <w:jc w:val="center"/>
        <w:rPr>
          <w:sz w:val="21"/>
        </w:rPr>
      </w:pPr>
      <w:r>
        <w:rPr>
          <w:sz w:val="21"/>
        </w:rPr>
        <w:t>Table 2.1 Maintenance Costs of Management Facilities of Aggregator</w:t>
      </w:r>
    </w:p>
    <w:tbl>
      <w:tblPr>
        <w:tblW w:w="4953" w:type="pct"/>
        <w:tblBorders>
          <w:top w:val="single" w:sz="12" w:space="0" w:color="auto"/>
          <w:bottom w:val="single" w:sz="12" w:space="0" w:color="auto"/>
        </w:tblBorders>
        <w:tblLook w:val="04A0" w:firstRow="1" w:lastRow="0" w:firstColumn="1" w:lastColumn="0" w:noHBand="0" w:noVBand="1"/>
      </w:tblPr>
      <w:tblGrid>
        <w:gridCol w:w="4322"/>
        <w:gridCol w:w="4663"/>
      </w:tblGrid>
      <w:tr w:rsidR="0046119A" w14:paraId="2B1252D1" w14:textId="77777777">
        <w:trPr>
          <w:trHeight w:val="366"/>
        </w:trPr>
        <w:tc>
          <w:tcPr>
            <w:tcW w:w="2405" w:type="pct"/>
            <w:tcBorders>
              <w:top w:val="single" w:sz="4" w:space="0" w:color="auto"/>
              <w:left w:val="nil"/>
              <w:bottom w:val="single" w:sz="4" w:space="0" w:color="auto"/>
              <w:right w:val="nil"/>
            </w:tcBorders>
            <w:vAlign w:val="center"/>
          </w:tcPr>
          <w:p w14:paraId="4C18B4F7" w14:textId="77777777" w:rsidR="0046119A" w:rsidRDefault="00D22A05">
            <w:pPr>
              <w:spacing w:line="300" w:lineRule="auto"/>
              <w:jc w:val="center"/>
              <w:rPr>
                <w:sz w:val="21"/>
                <w:szCs w:val="21"/>
              </w:rPr>
            </w:pPr>
            <w:r>
              <w:rPr>
                <w:rFonts w:hint="eastAsia"/>
                <w:sz w:val="21"/>
                <w:szCs w:val="21"/>
              </w:rPr>
              <w:t>管理单位</w:t>
            </w:r>
          </w:p>
        </w:tc>
        <w:tc>
          <w:tcPr>
            <w:tcW w:w="2595" w:type="pct"/>
            <w:tcBorders>
              <w:top w:val="single" w:sz="4" w:space="0" w:color="auto"/>
              <w:left w:val="nil"/>
              <w:bottom w:val="single" w:sz="4" w:space="0" w:color="auto"/>
              <w:right w:val="nil"/>
            </w:tcBorders>
            <w:vAlign w:val="center"/>
          </w:tcPr>
          <w:p w14:paraId="6AE33FC5" w14:textId="77777777" w:rsidR="0046119A" w:rsidRDefault="00D22A05">
            <w:pPr>
              <w:spacing w:line="300" w:lineRule="auto"/>
              <w:jc w:val="center"/>
              <w:rPr>
                <w:sz w:val="21"/>
                <w:szCs w:val="21"/>
              </w:rPr>
            </w:pPr>
            <w:r>
              <w:rPr>
                <w:rFonts w:hint="eastAsia"/>
                <w:sz w:val="21"/>
                <w:szCs w:val="21"/>
              </w:rPr>
              <w:t>维护价格</w:t>
            </w:r>
            <w:r>
              <w:rPr>
                <w:rFonts w:hint="eastAsia"/>
                <w:sz w:val="21"/>
                <w:szCs w:val="21"/>
              </w:rPr>
              <w:t>/</w:t>
            </w:r>
            <w:r>
              <w:rPr>
                <w:sz w:val="21"/>
                <w:szCs w:val="21"/>
              </w:rPr>
              <w:t>($/(</w:t>
            </w:r>
            <w:r>
              <w:rPr>
                <w:rFonts w:hint="eastAsia"/>
                <w:sz w:val="21"/>
                <w:szCs w:val="21"/>
              </w:rPr>
              <w:t>k</w:t>
            </w:r>
            <w:r>
              <w:rPr>
                <w:sz w:val="21"/>
                <w:szCs w:val="21"/>
              </w:rPr>
              <w:t>W·h))</w:t>
            </w:r>
          </w:p>
        </w:tc>
      </w:tr>
      <w:tr w:rsidR="0046119A" w14:paraId="3BF737F8" w14:textId="77777777">
        <w:trPr>
          <w:trHeight w:val="120"/>
        </w:trPr>
        <w:tc>
          <w:tcPr>
            <w:tcW w:w="2405" w:type="pct"/>
            <w:tcBorders>
              <w:top w:val="single" w:sz="4" w:space="0" w:color="auto"/>
              <w:left w:val="nil"/>
              <w:bottom w:val="nil"/>
              <w:right w:val="nil"/>
            </w:tcBorders>
            <w:vAlign w:val="center"/>
          </w:tcPr>
          <w:p w14:paraId="78FFE547" w14:textId="77777777" w:rsidR="0046119A" w:rsidRDefault="00D22A05">
            <w:pPr>
              <w:spacing w:line="300" w:lineRule="auto"/>
              <w:jc w:val="center"/>
              <w:rPr>
                <w:sz w:val="21"/>
                <w:szCs w:val="21"/>
              </w:rPr>
            </w:pPr>
            <w:r>
              <w:rPr>
                <w:rFonts w:hint="eastAsia"/>
                <w:sz w:val="21"/>
                <w:szCs w:val="21"/>
              </w:rPr>
              <w:t>风力发电</w:t>
            </w:r>
          </w:p>
        </w:tc>
        <w:tc>
          <w:tcPr>
            <w:tcW w:w="2595" w:type="pct"/>
            <w:tcBorders>
              <w:top w:val="single" w:sz="4" w:space="0" w:color="auto"/>
              <w:left w:val="nil"/>
              <w:bottom w:val="nil"/>
              <w:right w:val="nil"/>
            </w:tcBorders>
            <w:vAlign w:val="center"/>
          </w:tcPr>
          <w:p w14:paraId="0C0BCE55" w14:textId="77777777" w:rsidR="0046119A" w:rsidRDefault="00D22A05">
            <w:pPr>
              <w:spacing w:line="300" w:lineRule="auto"/>
              <w:jc w:val="center"/>
              <w:rPr>
                <w:sz w:val="21"/>
                <w:szCs w:val="21"/>
              </w:rPr>
            </w:pPr>
            <w:r>
              <w:rPr>
                <w:sz w:val="21"/>
                <w:szCs w:val="21"/>
              </w:rPr>
              <w:t>0.5</w:t>
            </w:r>
          </w:p>
        </w:tc>
      </w:tr>
      <w:tr w:rsidR="0046119A" w14:paraId="78BD8C71" w14:textId="77777777">
        <w:trPr>
          <w:trHeight w:val="62"/>
        </w:trPr>
        <w:tc>
          <w:tcPr>
            <w:tcW w:w="2405" w:type="pct"/>
            <w:tcBorders>
              <w:top w:val="nil"/>
              <w:left w:val="nil"/>
              <w:bottom w:val="nil"/>
              <w:right w:val="nil"/>
            </w:tcBorders>
            <w:vAlign w:val="center"/>
          </w:tcPr>
          <w:p w14:paraId="162AFB90" w14:textId="77777777" w:rsidR="0046119A" w:rsidRDefault="00D22A05">
            <w:pPr>
              <w:spacing w:line="300" w:lineRule="auto"/>
              <w:jc w:val="center"/>
              <w:rPr>
                <w:sz w:val="21"/>
                <w:szCs w:val="21"/>
              </w:rPr>
            </w:pPr>
            <w:r>
              <w:rPr>
                <w:rFonts w:hint="eastAsia"/>
                <w:sz w:val="21"/>
                <w:szCs w:val="21"/>
              </w:rPr>
              <w:t>光伏发电</w:t>
            </w:r>
          </w:p>
        </w:tc>
        <w:tc>
          <w:tcPr>
            <w:tcW w:w="2595" w:type="pct"/>
            <w:tcBorders>
              <w:top w:val="nil"/>
              <w:left w:val="nil"/>
              <w:bottom w:val="nil"/>
              <w:right w:val="nil"/>
            </w:tcBorders>
            <w:vAlign w:val="center"/>
          </w:tcPr>
          <w:p w14:paraId="0A018E52" w14:textId="77777777" w:rsidR="0046119A" w:rsidRDefault="00D22A05">
            <w:pPr>
              <w:spacing w:line="300" w:lineRule="auto"/>
              <w:jc w:val="center"/>
              <w:rPr>
                <w:sz w:val="21"/>
                <w:szCs w:val="21"/>
              </w:rPr>
            </w:pPr>
            <w:r>
              <w:rPr>
                <w:sz w:val="21"/>
                <w:szCs w:val="21"/>
              </w:rPr>
              <w:t>0.7</w:t>
            </w:r>
          </w:p>
        </w:tc>
      </w:tr>
      <w:tr w:rsidR="0046119A" w14:paraId="31DC9959" w14:textId="77777777">
        <w:trPr>
          <w:trHeight w:val="62"/>
        </w:trPr>
        <w:tc>
          <w:tcPr>
            <w:tcW w:w="2405" w:type="pct"/>
            <w:tcBorders>
              <w:top w:val="nil"/>
              <w:left w:val="nil"/>
              <w:bottom w:val="nil"/>
              <w:right w:val="nil"/>
            </w:tcBorders>
            <w:vAlign w:val="center"/>
          </w:tcPr>
          <w:p w14:paraId="1AC1D525" w14:textId="77777777" w:rsidR="0046119A" w:rsidRDefault="00D22A05">
            <w:pPr>
              <w:spacing w:line="300" w:lineRule="auto"/>
              <w:jc w:val="center"/>
              <w:rPr>
                <w:sz w:val="21"/>
                <w:szCs w:val="21"/>
              </w:rPr>
            </w:pPr>
            <w:r>
              <w:rPr>
                <w:rFonts w:hint="eastAsia"/>
                <w:sz w:val="21"/>
                <w:szCs w:val="21"/>
              </w:rPr>
              <w:t>储能设备</w:t>
            </w:r>
          </w:p>
        </w:tc>
        <w:tc>
          <w:tcPr>
            <w:tcW w:w="2595" w:type="pct"/>
            <w:tcBorders>
              <w:top w:val="nil"/>
              <w:left w:val="nil"/>
              <w:bottom w:val="nil"/>
              <w:right w:val="nil"/>
            </w:tcBorders>
            <w:vAlign w:val="center"/>
          </w:tcPr>
          <w:p w14:paraId="191ABD4B" w14:textId="77777777" w:rsidR="0046119A" w:rsidRDefault="00D22A05">
            <w:pPr>
              <w:spacing w:line="300" w:lineRule="auto"/>
              <w:jc w:val="center"/>
              <w:rPr>
                <w:sz w:val="21"/>
                <w:szCs w:val="21"/>
              </w:rPr>
            </w:pPr>
            <w:r>
              <w:rPr>
                <w:sz w:val="21"/>
                <w:szCs w:val="21"/>
              </w:rPr>
              <w:t>0.02</w:t>
            </w:r>
          </w:p>
        </w:tc>
      </w:tr>
      <w:tr w:rsidR="0046119A" w14:paraId="76923332" w14:textId="77777777">
        <w:trPr>
          <w:trHeight w:val="62"/>
        </w:trPr>
        <w:tc>
          <w:tcPr>
            <w:tcW w:w="2405" w:type="pct"/>
            <w:tcBorders>
              <w:top w:val="nil"/>
              <w:left w:val="nil"/>
              <w:bottom w:val="nil"/>
              <w:right w:val="nil"/>
            </w:tcBorders>
            <w:vAlign w:val="center"/>
          </w:tcPr>
          <w:p w14:paraId="76F3C086" w14:textId="77777777" w:rsidR="0046119A" w:rsidRDefault="00D22A05">
            <w:pPr>
              <w:spacing w:line="300" w:lineRule="auto"/>
              <w:jc w:val="center"/>
              <w:rPr>
                <w:sz w:val="21"/>
                <w:szCs w:val="21"/>
              </w:rPr>
            </w:pPr>
            <w:r>
              <w:rPr>
                <w:rFonts w:hint="eastAsia"/>
                <w:sz w:val="21"/>
                <w:szCs w:val="21"/>
              </w:rPr>
              <w:t>燃气轮机</w:t>
            </w:r>
          </w:p>
        </w:tc>
        <w:tc>
          <w:tcPr>
            <w:tcW w:w="2595" w:type="pct"/>
            <w:tcBorders>
              <w:top w:val="nil"/>
              <w:left w:val="nil"/>
              <w:bottom w:val="nil"/>
              <w:right w:val="nil"/>
            </w:tcBorders>
            <w:vAlign w:val="center"/>
          </w:tcPr>
          <w:p w14:paraId="002DC2AE" w14:textId="77777777" w:rsidR="0046119A" w:rsidRDefault="00D22A05">
            <w:pPr>
              <w:spacing w:line="300" w:lineRule="auto"/>
              <w:jc w:val="center"/>
              <w:rPr>
                <w:sz w:val="21"/>
                <w:szCs w:val="21"/>
              </w:rPr>
            </w:pPr>
            <w:r>
              <w:rPr>
                <w:sz w:val="21"/>
                <w:szCs w:val="21"/>
              </w:rPr>
              <w:t>0.6</w:t>
            </w:r>
          </w:p>
        </w:tc>
      </w:tr>
      <w:tr w:rsidR="0046119A" w14:paraId="2B2181B6" w14:textId="77777777">
        <w:trPr>
          <w:trHeight w:val="62"/>
        </w:trPr>
        <w:tc>
          <w:tcPr>
            <w:tcW w:w="2405" w:type="pct"/>
            <w:tcBorders>
              <w:top w:val="nil"/>
              <w:left w:val="nil"/>
              <w:bottom w:val="single" w:sz="4" w:space="0" w:color="auto"/>
              <w:right w:val="nil"/>
            </w:tcBorders>
            <w:vAlign w:val="center"/>
          </w:tcPr>
          <w:p w14:paraId="61C308E3" w14:textId="77777777" w:rsidR="0046119A" w:rsidRDefault="00D22A05">
            <w:pPr>
              <w:spacing w:line="300" w:lineRule="auto"/>
              <w:jc w:val="center"/>
              <w:rPr>
                <w:sz w:val="21"/>
                <w:szCs w:val="21"/>
              </w:rPr>
            </w:pPr>
            <w:r>
              <w:rPr>
                <w:rFonts w:hint="eastAsia"/>
                <w:sz w:val="21"/>
                <w:szCs w:val="21"/>
              </w:rPr>
              <w:t>燃气锅炉</w:t>
            </w:r>
          </w:p>
        </w:tc>
        <w:tc>
          <w:tcPr>
            <w:tcW w:w="2595" w:type="pct"/>
            <w:tcBorders>
              <w:top w:val="nil"/>
              <w:left w:val="nil"/>
              <w:bottom w:val="single" w:sz="4" w:space="0" w:color="auto"/>
              <w:right w:val="nil"/>
            </w:tcBorders>
            <w:vAlign w:val="center"/>
          </w:tcPr>
          <w:p w14:paraId="1238E122" w14:textId="77777777" w:rsidR="0046119A" w:rsidRDefault="00D22A05">
            <w:pPr>
              <w:spacing w:line="300" w:lineRule="auto"/>
              <w:jc w:val="center"/>
              <w:rPr>
                <w:sz w:val="21"/>
                <w:szCs w:val="21"/>
              </w:rPr>
            </w:pPr>
            <w:r>
              <w:rPr>
                <w:sz w:val="21"/>
                <w:szCs w:val="21"/>
              </w:rPr>
              <w:t>0.1</w:t>
            </w:r>
          </w:p>
        </w:tc>
      </w:tr>
    </w:tbl>
    <w:p w14:paraId="3F79EAF9" w14:textId="77777777" w:rsidR="0046119A" w:rsidRDefault="00D22A05">
      <w:pPr>
        <w:spacing w:beforeLines="50" w:before="120"/>
        <w:jc w:val="center"/>
        <w:rPr>
          <w:sz w:val="21"/>
        </w:rPr>
      </w:pPr>
      <w:r>
        <w:rPr>
          <w:rFonts w:hint="eastAsia"/>
          <w:sz w:val="21"/>
        </w:rPr>
        <w:t>表</w:t>
      </w:r>
      <w:r>
        <w:rPr>
          <w:sz w:val="21"/>
        </w:rPr>
        <w:t>2</w:t>
      </w:r>
      <w:r>
        <w:rPr>
          <w:rFonts w:hint="eastAsia"/>
          <w:sz w:val="21"/>
        </w:rPr>
        <w:t>.</w:t>
      </w:r>
      <w:r>
        <w:rPr>
          <w:sz w:val="21"/>
        </w:rPr>
        <w:t>2</w:t>
      </w:r>
      <w:r>
        <w:rPr>
          <w:rFonts w:hint="eastAsia"/>
          <w:sz w:val="21"/>
        </w:rPr>
        <w:t xml:space="preserve"> </w:t>
      </w:r>
      <w:r>
        <w:rPr>
          <w:rFonts w:hint="eastAsia"/>
          <w:sz w:val="21"/>
        </w:rPr>
        <w:t>用户可平移负荷参数</w:t>
      </w:r>
    </w:p>
    <w:p w14:paraId="433833B7" w14:textId="77777777" w:rsidR="0046119A" w:rsidRDefault="00D22A05">
      <w:pPr>
        <w:jc w:val="center"/>
        <w:rPr>
          <w:sz w:val="21"/>
        </w:rPr>
      </w:pPr>
      <w:r>
        <w:rPr>
          <w:sz w:val="21"/>
        </w:rPr>
        <w:t>Table 2.2 User-translatable Load Parameters</w:t>
      </w:r>
    </w:p>
    <w:tbl>
      <w:tblPr>
        <w:tblW w:w="4959" w:type="pct"/>
        <w:tblLook w:val="04A0" w:firstRow="1" w:lastRow="0" w:firstColumn="1" w:lastColumn="0" w:noHBand="0" w:noVBand="1"/>
      </w:tblPr>
      <w:tblGrid>
        <w:gridCol w:w="1599"/>
        <w:gridCol w:w="1918"/>
        <w:gridCol w:w="1826"/>
        <w:gridCol w:w="1706"/>
        <w:gridCol w:w="1947"/>
      </w:tblGrid>
      <w:tr w:rsidR="0046119A" w14:paraId="0CCF6B09" w14:textId="77777777">
        <w:trPr>
          <w:trHeight w:val="319"/>
        </w:trPr>
        <w:tc>
          <w:tcPr>
            <w:tcW w:w="889" w:type="pct"/>
            <w:tcBorders>
              <w:top w:val="single" w:sz="4" w:space="0" w:color="auto"/>
              <w:left w:val="nil"/>
              <w:bottom w:val="single" w:sz="6" w:space="0" w:color="auto"/>
              <w:right w:val="nil"/>
            </w:tcBorders>
            <w:vAlign w:val="center"/>
          </w:tcPr>
          <w:p w14:paraId="5E24C47A" w14:textId="77777777" w:rsidR="0046119A" w:rsidRDefault="00D22A05">
            <w:pPr>
              <w:spacing w:line="300" w:lineRule="auto"/>
              <w:jc w:val="center"/>
              <w:rPr>
                <w:sz w:val="21"/>
                <w:szCs w:val="21"/>
              </w:rPr>
            </w:pPr>
            <w:r>
              <w:rPr>
                <w:rFonts w:hint="eastAsia"/>
                <w:sz w:val="21"/>
                <w:szCs w:val="21"/>
              </w:rPr>
              <w:t>类型</w:t>
            </w:r>
          </w:p>
        </w:tc>
        <w:tc>
          <w:tcPr>
            <w:tcW w:w="1066" w:type="pct"/>
            <w:tcBorders>
              <w:top w:val="single" w:sz="4" w:space="0" w:color="auto"/>
              <w:left w:val="nil"/>
              <w:bottom w:val="single" w:sz="6" w:space="0" w:color="auto"/>
              <w:right w:val="nil"/>
            </w:tcBorders>
            <w:vAlign w:val="center"/>
          </w:tcPr>
          <w:p w14:paraId="439263B9" w14:textId="77777777" w:rsidR="0046119A" w:rsidRDefault="00D22A05">
            <w:pPr>
              <w:spacing w:line="300" w:lineRule="auto"/>
              <w:jc w:val="center"/>
              <w:rPr>
                <w:sz w:val="21"/>
                <w:szCs w:val="21"/>
              </w:rPr>
            </w:pPr>
            <w:r>
              <w:rPr>
                <w:rFonts w:hint="eastAsia"/>
                <w:sz w:val="21"/>
                <w:szCs w:val="21"/>
              </w:rPr>
              <w:t>开始平移时间</w:t>
            </w:r>
          </w:p>
        </w:tc>
        <w:tc>
          <w:tcPr>
            <w:tcW w:w="1015" w:type="pct"/>
            <w:tcBorders>
              <w:top w:val="single" w:sz="4" w:space="0" w:color="auto"/>
              <w:left w:val="nil"/>
              <w:bottom w:val="single" w:sz="6" w:space="0" w:color="auto"/>
              <w:right w:val="nil"/>
            </w:tcBorders>
            <w:vAlign w:val="center"/>
          </w:tcPr>
          <w:p w14:paraId="62087D28" w14:textId="77777777" w:rsidR="0046119A" w:rsidRDefault="00D22A05">
            <w:pPr>
              <w:spacing w:line="300" w:lineRule="auto"/>
              <w:jc w:val="center"/>
              <w:rPr>
                <w:sz w:val="21"/>
                <w:szCs w:val="21"/>
              </w:rPr>
            </w:pPr>
            <w:r>
              <w:rPr>
                <w:rFonts w:hint="eastAsia"/>
                <w:sz w:val="21"/>
                <w:szCs w:val="21"/>
              </w:rPr>
              <w:t>持续平移时长</w:t>
            </w:r>
          </w:p>
        </w:tc>
        <w:tc>
          <w:tcPr>
            <w:tcW w:w="948" w:type="pct"/>
            <w:tcBorders>
              <w:top w:val="single" w:sz="4" w:space="0" w:color="auto"/>
              <w:left w:val="nil"/>
              <w:bottom w:val="single" w:sz="6" w:space="0" w:color="auto"/>
              <w:right w:val="nil"/>
            </w:tcBorders>
            <w:vAlign w:val="center"/>
          </w:tcPr>
          <w:p w14:paraId="7AB65646" w14:textId="77777777" w:rsidR="0046119A" w:rsidRDefault="00D22A05">
            <w:pPr>
              <w:spacing w:line="300" w:lineRule="auto"/>
              <w:jc w:val="center"/>
              <w:rPr>
                <w:sz w:val="21"/>
                <w:szCs w:val="21"/>
              </w:rPr>
            </w:pPr>
            <w:r>
              <w:rPr>
                <w:rFonts w:hint="eastAsia"/>
                <w:sz w:val="21"/>
                <w:szCs w:val="21"/>
              </w:rPr>
              <w:t>平移时段</w:t>
            </w:r>
          </w:p>
        </w:tc>
        <w:tc>
          <w:tcPr>
            <w:tcW w:w="1082" w:type="pct"/>
            <w:tcBorders>
              <w:top w:val="single" w:sz="4" w:space="0" w:color="auto"/>
              <w:left w:val="nil"/>
              <w:bottom w:val="single" w:sz="6" w:space="0" w:color="auto"/>
              <w:right w:val="nil"/>
            </w:tcBorders>
          </w:tcPr>
          <w:p w14:paraId="4018A71A" w14:textId="77777777" w:rsidR="0046119A" w:rsidRDefault="00D22A05">
            <w:pPr>
              <w:spacing w:line="300" w:lineRule="auto"/>
              <w:jc w:val="center"/>
              <w:rPr>
                <w:sz w:val="21"/>
                <w:szCs w:val="21"/>
              </w:rPr>
            </w:pPr>
            <w:r>
              <w:rPr>
                <w:rFonts w:hint="eastAsia"/>
                <w:sz w:val="21"/>
                <w:szCs w:val="21"/>
              </w:rPr>
              <w:t>补偿价格</w:t>
            </w:r>
          </w:p>
        </w:tc>
      </w:tr>
      <w:tr w:rsidR="0046119A" w14:paraId="252C3AEC" w14:textId="77777777">
        <w:trPr>
          <w:trHeight w:val="307"/>
        </w:trPr>
        <w:tc>
          <w:tcPr>
            <w:tcW w:w="889" w:type="pct"/>
            <w:vMerge w:val="restart"/>
            <w:tcBorders>
              <w:top w:val="single" w:sz="6" w:space="0" w:color="auto"/>
              <w:left w:val="nil"/>
              <w:bottom w:val="single" w:sz="4" w:space="0" w:color="auto"/>
              <w:right w:val="nil"/>
            </w:tcBorders>
            <w:vAlign w:val="center"/>
          </w:tcPr>
          <w:p w14:paraId="0C4A02E7" w14:textId="77777777" w:rsidR="0046119A" w:rsidRDefault="00D22A05">
            <w:pPr>
              <w:spacing w:line="300" w:lineRule="auto"/>
              <w:jc w:val="center"/>
              <w:rPr>
                <w:sz w:val="21"/>
                <w:szCs w:val="21"/>
              </w:rPr>
            </w:pPr>
            <w:r>
              <w:rPr>
                <w:rFonts w:hint="eastAsia"/>
                <w:sz w:val="21"/>
                <w:szCs w:val="21"/>
              </w:rPr>
              <w:t>电负荷</w:t>
            </w:r>
          </w:p>
        </w:tc>
        <w:tc>
          <w:tcPr>
            <w:tcW w:w="1066" w:type="pct"/>
            <w:tcBorders>
              <w:top w:val="single" w:sz="6" w:space="0" w:color="auto"/>
              <w:left w:val="nil"/>
              <w:right w:val="nil"/>
            </w:tcBorders>
            <w:vAlign w:val="center"/>
          </w:tcPr>
          <w:p w14:paraId="0E5E081A" w14:textId="77777777" w:rsidR="0046119A" w:rsidRDefault="00D22A05">
            <w:pPr>
              <w:spacing w:line="300" w:lineRule="auto"/>
              <w:jc w:val="center"/>
              <w:rPr>
                <w:sz w:val="21"/>
                <w:szCs w:val="21"/>
              </w:rPr>
            </w:pPr>
            <w:r>
              <w:rPr>
                <w:rFonts w:hint="eastAsia"/>
                <w:sz w:val="21"/>
                <w:szCs w:val="21"/>
              </w:rPr>
              <w:t>12:0</w:t>
            </w:r>
            <w:r>
              <w:rPr>
                <w:sz w:val="21"/>
                <w:szCs w:val="21"/>
              </w:rPr>
              <w:t>0</w:t>
            </w:r>
          </w:p>
        </w:tc>
        <w:tc>
          <w:tcPr>
            <w:tcW w:w="1015" w:type="pct"/>
            <w:tcBorders>
              <w:top w:val="single" w:sz="6" w:space="0" w:color="auto"/>
              <w:left w:val="nil"/>
              <w:right w:val="nil"/>
            </w:tcBorders>
            <w:vAlign w:val="center"/>
          </w:tcPr>
          <w:p w14:paraId="4869790E" w14:textId="77777777" w:rsidR="0046119A" w:rsidRDefault="00D22A05">
            <w:pPr>
              <w:spacing w:line="300" w:lineRule="auto"/>
              <w:jc w:val="center"/>
              <w:rPr>
                <w:sz w:val="21"/>
                <w:szCs w:val="21"/>
              </w:rPr>
            </w:pPr>
            <w:r>
              <w:rPr>
                <w:sz w:val="21"/>
                <w:szCs w:val="21"/>
              </w:rPr>
              <w:t>2</w:t>
            </w:r>
          </w:p>
        </w:tc>
        <w:tc>
          <w:tcPr>
            <w:tcW w:w="948" w:type="pct"/>
            <w:tcBorders>
              <w:top w:val="single" w:sz="6" w:space="0" w:color="auto"/>
              <w:left w:val="nil"/>
              <w:right w:val="nil"/>
            </w:tcBorders>
            <w:vAlign w:val="center"/>
          </w:tcPr>
          <w:p w14:paraId="1155DCFD" w14:textId="77777777" w:rsidR="0046119A" w:rsidRDefault="00D22A05">
            <w:pPr>
              <w:spacing w:line="300" w:lineRule="auto"/>
              <w:jc w:val="center"/>
              <w:rPr>
                <w:sz w:val="21"/>
                <w:szCs w:val="21"/>
              </w:rPr>
            </w:pPr>
            <w:r>
              <w:rPr>
                <w:sz w:val="21"/>
                <w:szCs w:val="21"/>
              </w:rPr>
              <w:t>5</w:t>
            </w:r>
            <w:r>
              <w:rPr>
                <w:rFonts w:hint="eastAsia"/>
                <w:sz w:val="21"/>
                <w:szCs w:val="21"/>
              </w:rPr>
              <w:t>:0</w:t>
            </w:r>
            <w:r>
              <w:rPr>
                <w:sz w:val="21"/>
                <w:szCs w:val="21"/>
              </w:rPr>
              <w:t>0-22</w:t>
            </w:r>
            <w:r>
              <w:rPr>
                <w:rFonts w:hint="eastAsia"/>
                <w:sz w:val="21"/>
                <w:szCs w:val="21"/>
              </w:rPr>
              <w:t>:0</w:t>
            </w:r>
            <w:r>
              <w:rPr>
                <w:sz w:val="21"/>
                <w:szCs w:val="21"/>
              </w:rPr>
              <w:t>0</w:t>
            </w:r>
          </w:p>
        </w:tc>
        <w:tc>
          <w:tcPr>
            <w:tcW w:w="1082" w:type="pct"/>
            <w:tcBorders>
              <w:top w:val="single" w:sz="6" w:space="0" w:color="auto"/>
              <w:left w:val="nil"/>
              <w:right w:val="nil"/>
            </w:tcBorders>
          </w:tcPr>
          <w:p w14:paraId="260B93A7" w14:textId="77777777" w:rsidR="0046119A" w:rsidRDefault="00D22A05">
            <w:pPr>
              <w:spacing w:line="300" w:lineRule="auto"/>
              <w:jc w:val="center"/>
              <w:rPr>
                <w:sz w:val="21"/>
                <w:szCs w:val="21"/>
              </w:rPr>
            </w:pPr>
            <w:r>
              <w:rPr>
                <w:sz w:val="21"/>
                <w:szCs w:val="21"/>
              </w:rPr>
              <w:t>0.2</w:t>
            </w:r>
          </w:p>
        </w:tc>
      </w:tr>
      <w:tr w:rsidR="0046119A" w14:paraId="402B89FE" w14:textId="77777777">
        <w:trPr>
          <w:trHeight w:val="307"/>
        </w:trPr>
        <w:tc>
          <w:tcPr>
            <w:tcW w:w="889" w:type="pct"/>
            <w:vMerge/>
            <w:tcBorders>
              <w:top w:val="single" w:sz="4" w:space="0" w:color="auto"/>
              <w:left w:val="nil"/>
              <w:bottom w:val="single" w:sz="4" w:space="0" w:color="auto"/>
              <w:right w:val="nil"/>
            </w:tcBorders>
          </w:tcPr>
          <w:p w14:paraId="2CDD2DA0" w14:textId="77777777" w:rsidR="0046119A" w:rsidRDefault="0046119A">
            <w:pPr>
              <w:spacing w:line="300" w:lineRule="auto"/>
              <w:jc w:val="center"/>
              <w:rPr>
                <w:sz w:val="21"/>
                <w:szCs w:val="21"/>
              </w:rPr>
            </w:pPr>
          </w:p>
        </w:tc>
        <w:tc>
          <w:tcPr>
            <w:tcW w:w="1066" w:type="pct"/>
            <w:tcBorders>
              <w:left w:val="nil"/>
              <w:right w:val="nil"/>
            </w:tcBorders>
            <w:vAlign w:val="center"/>
          </w:tcPr>
          <w:p w14:paraId="3C2C2E50" w14:textId="77777777" w:rsidR="0046119A" w:rsidRDefault="00D22A05">
            <w:pPr>
              <w:spacing w:line="300" w:lineRule="auto"/>
              <w:jc w:val="center"/>
              <w:rPr>
                <w:sz w:val="21"/>
                <w:szCs w:val="21"/>
              </w:rPr>
            </w:pPr>
            <w:r>
              <w:rPr>
                <w:rFonts w:hint="eastAsia"/>
                <w:sz w:val="21"/>
                <w:szCs w:val="21"/>
              </w:rPr>
              <w:t>1</w:t>
            </w:r>
            <w:r>
              <w:rPr>
                <w:sz w:val="21"/>
                <w:szCs w:val="21"/>
              </w:rPr>
              <w:t>8</w:t>
            </w:r>
            <w:r>
              <w:rPr>
                <w:rFonts w:hint="eastAsia"/>
                <w:sz w:val="21"/>
                <w:szCs w:val="21"/>
              </w:rPr>
              <w:t>:0</w:t>
            </w:r>
            <w:r>
              <w:rPr>
                <w:sz w:val="21"/>
                <w:szCs w:val="21"/>
              </w:rPr>
              <w:t>0</w:t>
            </w:r>
          </w:p>
        </w:tc>
        <w:tc>
          <w:tcPr>
            <w:tcW w:w="1015" w:type="pct"/>
            <w:tcBorders>
              <w:left w:val="nil"/>
              <w:right w:val="nil"/>
            </w:tcBorders>
            <w:vAlign w:val="center"/>
          </w:tcPr>
          <w:p w14:paraId="05F98F14" w14:textId="77777777" w:rsidR="0046119A" w:rsidRDefault="00D22A05">
            <w:pPr>
              <w:spacing w:line="300" w:lineRule="auto"/>
              <w:jc w:val="center"/>
              <w:rPr>
                <w:sz w:val="21"/>
                <w:szCs w:val="21"/>
              </w:rPr>
            </w:pPr>
            <w:r>
              <w:rPr>
                <w:rFonts w:hint="eastAsia"/>
                <w:sz w:val="21"/>
                <w:szCs w:val="21"/>
              </w:rPr>
              <w:t>2</w:t>
            </w:r>
          </w:p>
        </w:tc>
        <w:tc>
          <w:tcPr>
            <w:tcW w:w="948" w:type="pct"/>
            <w:tcBorders>
              <w:left w:val="nil"/>
              <w:right w:val="nil"/>
            </w:tcBorders>
            <w:vAlign w:val="center"/>
          </w:tcPr>
          <w:p w14:paraId="51F2A7D7" w14:textId="77777777" w:rsidR="0046119A" w:rsidRDefault="00D22A05">
            <w:pPr>
              <w:spacing w:line="300" w:lineRule="auto"/>
              <w:jc w:val="center"/>
              <w:rPr>
                <w:sz w:val="21"/>
                <w:szCs w:val="21"/>
              </w:rPr>
            </w:pPr>
            <w:r>
              <w:rPr>
                <w:sz w:val="21"/>
                <w:szCs w:val="21"/>
              </w:rPr>
              <w:t>5</w:t>
            </w:r>
            <w:r>
              <w:rPr>
                <w:rFonts w:hint="eastAsia"/>
                <w:sz w:val="21"/>
                <w:szCs w:val="21"/>
              </w:rPr>
              <w:t>:0</w:t>
            </w:r>
            <w:r>
              <w:rPr>
                <w:sz w:val="21"/>
                <w:szCs w:val="21"/>
              </w:rPr>
              <w:t>0-22</w:t>
            </w:r>
            <w:r>
              <w:rPr>
                <w:rFonts w:hint="eastAsia"/>
                <w:sz w:val="21"/>
                <w:szCs w:val="21"/>
              </w:rPr>
              <w:t>:0</w:t>
            </w:r>
            <w:r>
              <w:rPr>
                <w:sz w:val="21"/>
                <w:szCs w:val="21"/>
              </w:rPr>
              <w:t>0</w:t>
            </w:r>
          </w:p>
        </w:tc>
        <w:tc>
          <w:tcPr>
            <w:tcW w:w="1082" w:type="pct"/>
            <w:tcBorders>
              <w:left w:val="nil"/>
              <w:right w:val="nil"/>
            </w:tcBorders>
          </w:tcPr>
          <w:p w14:paraId="651DB812" w14:textId="77777777" w:rsidR="0046119A" w:rsidRDefault="00D22A05">
            <w:pPr>
              <w:spacing w:line="300" w:lineRule="auto"/>
              <w:jc w:val="center"/>
              <w:rPr>
                <w:sz w:val="21"/>
                <w:szCs w:val="21"/>
              </w:rPr>
            </w:pPr>
            <w:r>
              <w:rPr>
                <w:sz w:val="21"/>
                <w:szCs w:val="21"/>
              </w:rPr>
              <w:t>0.2</w:t>
            </w:r>
          </w:p>
        </w:tc>
      </w:tr>
      <w:tr w:rsidR="0046119A" w14:paraId="7EB47341" w14:textId="77777777">
        <w:trPr>
          <w:trHeight w:val="307"/>
        </w:trPr>
        <w:tc>
          <w:tcPr>
            <w:tcW w:w="889" w:type="pct"/>
            <w:vMerge/>
            <w:tcBorders>
              <w:top w:val="single" w:sz="4" w:space="0" w:color="auto"/>
              <w:left w:val="nil"/>
              <w:right w:val="nil"/>
            </w:tcBorders>
          </w:tcPr>
          <w:p w14:paraId="6159ADFD" w14:textId="77777777" w:rsidR="0046119A" w:rsidRDefault="0046119A">
            <w:pPr>
              <w:spacing w:line="300" w:lineRule="auto"/>
              <w:jc w:val="center"/>
              <w:rPr>
                <w:sz w:val="21"/>
                <w:szCs w:val="21"/>
              </w:rPr>
            </w:pPr>
          </w:p>
        </w:tc>
        <w:tc>
          <w:tcPr>
            <w:tcW w:w="1066" w:type="pct"/>
            <w:tcBorders>
              <w:left w:val="nil"/>
              <w:right w:val="nil"/>
            </w:tcBorders>
            <w:vAlign w:val="center"/>
          </w:tcPr>
          <w:p w14:paraId="48749F26" w14:textId="77777777" w:rsidR="0046119A" w:rsidRDefault="00D22A05">
            <w:pPr>
              <w:spacing w:line="300" w:lineRule="auto"/>
              <w:jc w:val="center"/>
              <w:rPr>
                <w:sz w:val="21"/>
                <w:szCs w:val="21"/>
              </w:rPr>
            </w:pPr>
            <w:r>
              <w:rPr>
                <w:sz w:val="21"/>
                <w:szCs w:val="21"/>
              </w:rPr>
              <w:t>19</w:t>
            </w:r>
            <w:r>
              <w:rPr>
                <w:rFonts w:hint="eastAsia"/>
                <w:sz w:val="21"/>
                <w:szCs w:val="21"/>
              </w:rPr>
              <w:t>:0</w:t>
            </w:r>
            <w:r>
              <w:rPr>
                <w:sz w:val="21"/>
                <w:szCs w:val="21"/>
              </w:rPr>
              <w:t>0</w:t>
            </w:r>
          </w:p>
        </w:tc>
        <w:tc>
          <w:tcPr>
            <w:tcW w:w="1015" w:type="pct"/>
            <w:tcBorders>
              <w:left w:val="nil"/>
              <w:right w:val="nil"/>
            </w:tcBorders>
            <w:vAlign w:val="center"/>
          </w:tcPr>
          <w:p w14:paraId="3D0A3F49" w14:textId="77777777" w:rsidR="0046119A" w:rsidRDefault="00D22A05">
            <w:pPr>
              <w:spacing w:line="300" w:lineRule="auto"/>
              <w:jc w:val="center"/>
              <w:rPr>
                <w:sz w:val="21"/>
                <w:szCs w:val="21"/>
              </w:rPr>
            </w:pPr>
            <w:r>
              <w:rPr>
                <w:rFonts w:hint="eastAsia"/>
                <w:sz w:val="21"/>
                <w:szCs w:val="21"/>
              </w:rPr>
              <w:t>3</w:t>
            </w:r>
          </w:p>
        </w:tc>
        <w:tc>
          <w:tcPr>
            <w:tcW w:w="948" w:type="pct"/>
            <w:tcBorders>
              <w:left w:val="nil"/>
              <w:right w:val="nil"/>
            </w:tcBorders>
            <w:vAlign w:val="center"/>
          </w:tcPr>
          <w:p w14:paraId="4D2A9C20" w14:textId="77777777" w:rsidR="0046119A" w:rsidRDefault="00D22A05">
            <w:pPr>
              <w:spacing w:line="300" w:lineRule="auto"/>
              <w:jc w:val="center"/>
              <w:rPr>
                <w:sz w:val="21"/>
                <w:szCs w:val="21"/>
              </w:rPr>
            </w:pPr>
            <w:r>
              <w:rPr>
                <w:rFonts w:hint="eastAsia"/>
                <w:sz w:val="21"/>
                <w:szCs w:val="21"/>
              </w:rPr>
              <w:t>7:0</w:t>
            </w:r>
            <w:r>
              <w:rPr>
                <w:sz w:val="21"/>
                <w:szCs w:val="21"/>
              </w:rPr>
              <w:t>0-2100</w:t>
            </w:r>
          </w:p>
        </w:tc>
        <w:tc>
          <w:tcPr>
            <w:tcW w:w="1082" w:type="pct"/>
            <w:tcBorders>
              <w:left w:val="nil"/>
              <w:right w:val="nil"/>
            </w:tcBorders>
          </w:tcPr>
          <w:p w14:paraId="76B451D6" w14:textId="77777777" w:rsidR="0046119A" w:rsidRDefault="00D22A05">
            <w:pPr>
              <w:spacing w:line="300" w:lineRule="auto"/>
              <w:jc w:val="center"/>
              <w:rPr>
                <w:sz w:val="21"/>
                <w:szCs w:val="21"/>
              </w:rPr>
            </w:pPr>
            <w:r>
              <w:rPr>
                <w:rFonts w:hint="eastAsia"/>
                <w:sz w:val="21"/>
                <w:szCs w:val="21"/>
              </w:rPr>
              <w:t>0</w:t>
            </w:r>
            <w:r>
              <w:rPr>
                <w:sz w:val="21"/>
                <w:szCs w:val="21"/>
              </w:rPr>
              <w:t>.2</w:t>
            </w:r>
          </w:p>
        </w:tc>
      </w:tr>
      <w:tr w:rsidR="0046119A" w14:paraId="50006043" w14:textId="77777777">
        <w:trPr>
          <w:trHeight w:val="307"/>
        </w:trPr>
        <w:tc>
          <w:tcPr>
            <w:tcW w:w="889" w:type="pct"/>
            <w:tcBorders>
              <w:left w:val="nil"/>
              <w:bottom w:val="single" w:sz="6" w:space="0" w:color="auto"/>
              <w:right w:val="nil"/>
            </w:tcBorders>
          </w:tcPr>
          <w:p w14:paraId="6BB66FD5" w14:textId="77777777" w:rsidR="0046119A" w:rsidRDefault="00D22A05">
            <w:pPr>
              <w:spacing w:line="300" w:lineRule="auto"/>
              <w:jc w:val="center"/>
              <w:rPr>
                <w:sz w:val="21"/>
                <w:szCs w:val="21"/>
              </w:rPr>
            </w:pPr>
            <w:r>
              <w:rPr>
                <w:rFonts w:hint="eastAsia"/>
                <w:sz w:val="21"/>
                <w:szCs w:val="21"/>
              </w:rPr>
              <w:t>热负荷</w:t>
            </w:r>
          </w:p>
        </w:tc>
        <w:tc>
          <w:tcPr>
            <w:tcW w:w="1066" w:type="pct"/>
            <w:tcBorders>
              <w:left w:val="nil"/>
              <w:bottom w:val="single" w:sz="6" w:space="0" w:color="auto"/>
              <w:right w:val="nil"/>
            </w:tcBorders>
            <w:vAlign w:val="center"/>
          </w:tcPr>
          <w:p w14:paraId="50ED3BE2" w14:textId="77777777" w:rsidR="0046119A" w:rsidRDefault="00D22A05">
            <w:pPr>
              <w:spacing w:line="300" w:lineRule="auto"/>
              <w:jc w:val="center"/>
              <w:rPr>
                <w:sz w:val="21"/>
                <w:szCs w:val="21"/>
              </w:rPr>
            </w:pPr>
            <w:r>
              <w:rPr>
                <w:rFonts w:hint="eastAsia"/>
                <w:sz w:val="21"/>
                <w:szCs w:val="21"/>
              </w:rPr>
              <w:t>1</w:t>
            </w:r>
            <w:r>
              <w:rPr>
                <w:sz w:val="21"/>
                <w:szCs w:val="21"/>
              </w:rPr>
              <w:t>8</w:t>
            </w:r>
            <w:r>
              <w:rPr>
                <w:rFonts w:hint="eastAsia"/>
                <w:sz w:val="21"/>
                <w:szCs w:val="21"/>
              </w:rPr>
              <w:t>:0</w:t>
            </w:r>
            <w:r>
              <w:rPr>
                <w:sz w:val="21"/>
                <w:szCs w:val="21"/>
              </w:rPr>
              <w:t>0</w:t>
            </w:r>
          </w:p>
        </w:tc>
        <w:tc>
          <w:tcPr>
            <w:tcW w:w="1015" w:type="pct"/>
            <w:tcBorders>
              <w:left w:val="nil"/>
              <w:bottom w:val="single" w:sz="6" w:space="0" w:color="auto"/>
              <w:right w:val="nil"/>
            </w:tcBorders>
            <w:vAlign w:val="center"/>
          </w:tcPr>
          <w:p w14:paraId="381F3088" w14:textId="77777777" w:rsidR="0046119A" w:rsidRDefault="00D22A05">
            <w:pPr>
              <w:spacing w:line="300" w:lineRule="auto"/>
              <w:jc w:val="center"/>
              <w:rPr>
                <w:sz w:val="21"/>
                <w:szCs w:val="21"/>
              </w:rPr>
            </w:pPr>
            <w:r>
              <w:rPr>
                <w:rFonts w:hint="eastAsia"/>
                <w:sz w:val="21"/>
                <w:szCs w:val="21"/>
              </w:rPr>
              <w:t>3</w:t>
            </w:r>
          </w:p>
        </w:tc>
        <w:tc>
          <w:tcPr>
            <w:tcW w:w="948" w:type="pct"/>
            <w:tcBorders>
              <w:left w:val="nil"/>
              <w:bottom w:val="single" w:sz="6" w:space="0" w:color="auto"/>
              <w:right w:val="nil"/>
            </w:tcBorders>
            <w:vAlign w:val="center"/>
          </w:tcPr>
          <w:p w14:paraId="1F95ACAC" w14:textId="77777777" w:rsidR="0046119A" w:rsidRDefault="00D22A05">
            <w:pPr>
              <w:spacing w:line="300" w:lineRule="auto"/>
              <w:jc w:val="center"/>
              <w:rPr>
                <w:sz w:val="21"/>
                <w:szCs w:val="21"/>
              </w:rPr>
            </w:pPr>
            <w:r>
              <w:rPr>
                <w:rFonts w:hint="eastAsia"/>
                <w:sz w:val="21"/>
                <w:szCs w:val="21"/>
              </w:rPr>
              <w:t>5:0</w:t>
            </w:r>
            <w:r>
              <w:rPr>
                <w:sz w:val="21"/>
                <w:szCs w:val="21"/>
              </w:rPr>
              <w:t>0-21</w:t>
            </w:r>
            <w:r>
              <w:rPr>
                <w:rFonts w:hint="eastAsia"/>
                <w:sz w:val="21"/>
                <w:szCs w:val="21"/>
              </w:rPr>
              <w:t>:0</w:t>
            </w:r>
            <w:r>
              <w:rPr>
                <w:sz w:val="21"/>
                <w:szCs w:val="21"/>
              </w:rPr>
              <w:t>0</w:t>
            </w:r>
          </w:p>
        </w:tc>
        <w:tc>
          <w:tcPr>
            <w:tcW w:w="1082" w:type="pct"/>
            <w:tcBorders>
              <w:left w:val="nil"/>
              <w:bottom w:val="single" w:sz="6" w:space="0" w:color="auto"/>
              <w:right w:val="nil"/>
            </w:tcBorders>
          </w:tcPr>
          <w:p w14:paraId="4C0DFF1A" w14:textId="77777777" w:rsidR="0046119A" w:rsidRDefault="00D22A05">
            <w:pPr>
              <w:spacing w:line="300" w:lineRule="auto"/>
              <w:jc w:val="center"/>
              <w:rPr>
                <w:sz w:val="21"/>
                <w:szCs w:val="21"/>
              </w:rPr>
            </w:pPr>
            <w:r>
              <w:rPr>
                <w:rFonts w:hint="eastAsia"/>
                <w:sz w:val="21"/>
                <w:szCs w:val="21"/>
              </w:rPr>
              <w:t>0</w:t>
            </w:r>
            <w:r>
              <w:rPr>
                <w:sz w:val="21"/>
                <w:szCs w:val="21"/>
              </w:rPr>
              <w:t>.2</w:t>
            </w:r>
          </w:p>
        </w:tc>
      </w:tr>
    </w:tbl>
    <w:p w14:paraId="3979BFAF" w14:textId="77777777" w:rsidR="0046119A" w:rsidRDefault="00D22A05">
      <w:pPr>
        <w:spacing w:beforeLines="50" w:before="120"/>
        <w:jc w:val="center"/>
        <w:rPr>
          <w:sz w:val="21"/>
        </w:rPr>
      </w:pPr>
      <w:r>
        <w:rPr>
          <w:rFonts w:hint="eastAsia"/>
          <w:sz w:val="21"/>
        </w:rPr>
        <w:t>表</w:t>
      </w:r>
      <w:r>
        <w:rPr>
          <w:sz w:val="21"/>
        </w:rPr>
        <w:t>2</w:t>
      </w:r>
      <w:r>
        <w:rPr>
          <w:rFonts w:hint="eastAsia"/>
          <w:sz w:val="21"/>
        </w:rPr>
        <w:t>.</w:t>
      </w:r>
      <w:r>
        <w:rPr>
          <w:sz w:val="21"/>
        </w:rPr>
        <w:t>3</w:t>
      </w:r>
      <w:r>
        <w:rPr>
          <w:rFonts w:hint="eastAsia"/>
          <w:sz w:val="21"/>
        </w:rPr>
        <w:t xml:space="preserve"> </w:t>
      </w:r>
      <w:r>
        <w:rPr>
          <w:rFonts w:hint="eastAsia"/>
          <w:sz w:val="21"/>
        </w:rPr>
        <w:t>储能参数</w:t>
      </w:r>
    </w:p>
    <w:p w14:paraId="0EBB7225" w14:textId="77777777" w:rsidR="0046119A" w:rsidRDefault="00D22A05">
      <w:pPr>
        <w:jc w:val="center"/>
        <w:rPr>
          <w:sz w:val="21"/>
        </w:rPr>
      </w:pPr>
      <w:r>
        <w:rPr>
          <w:sz w:val="21"/>
        </w:rPr>
        <w:t>Table 2.3 Energy Storage Parameters</w:t>
      </w:r>
    </w:p>
    <w:tbl>
      <w:tblPr>
        <w:tblW w:w="4965" w:type="pct"/>
        <w:tblLook w:val="04A0" w:firstRow="1" w:lastRow="0" w:firstColumn="1" w:lastColumn="0" w:noHBand="0" w:noVBand="1"/>
      </w:tblPr>
      <w:tblGrid>
        <w:gridCol w:w="1538"/>
        <w:gridCol w:w="1980"/>
        <w:gridCol w:w="1607"/>
        <w:gridCol w:w="1918"/>
        <w:gridCol w:w="1964"/>
      </w:tblGrid>
      <w:tr w:rsidR="0046119A" w14:paraId="01CAEFCC" w14:textId="77777777">
        <w:trPr>
          <w:trHeight w:val="310"/>
        </w:trPr>
        <w:tc>
          <w:tcPr>
            <w:tcW w:w="854" w:type="pct"/>
            <w:tcBorders>
              <w:top w:val="single" w:sz="4" w:space="0" w:color="auto"/>
              <w:left w:val="nil"/>
              <w:bottom w:val="single" w:sz="4" w:space="0" w:color="auto"/>
              <w:right w:val="nil"/>
            </w:tcBorders>
          </w:tcPr>
          <w:p w14:paraId="4816B98D" w14:textId="77777777" w:rsidR="0046119A" w:rsidRDefault="00D22A05">
            <w:pPr>
              <w:spacing w:line="300" w:lineRule="auto"/>
              <w:jc w:val="center"/>
              <w:rPr>
                <w:sz w:val="21"/>
                <w:szCs w:val="21"/>
              </w:rPr>
            </w:pPr>
            <w:r>
              <w:rPr>
                <w:rFonts w:hint="eastAsia"/>
                <w:sz w:val="21"/>
                <w:szCs w:val="21"/>
              </w:rPr>
              <w:t>类型</w:t>
            </w:r>
          </w:p>
        </w:tc>
        <w:tc>
          <w:tcPr>
            <w:tcW w:w="1099" w:type="pct"/>
            <w:tcBorders>
              <w:top w:val="single" w:sz="4" w:space="0" w:color="auto"/>
              <w:left w:val="nil"/>
              <w:bottom w:val="single" w:sz="4" w:space="0" w:color="auto"/>
              <w:right w:val="nil"/>
            </w:tcBorders>
            <w:vAlign w:val="center"/>
          </w:tcPr>
          <w:p w14:paraId="2AD93456" w14:textId="77777777" w:rsidR="0046119A" w:rsidRDefault="00D22A05">
            <w:pPr>
              <w:spacing w:line="300" w:lineRule="auto"/>
              <w:jc w:val="center"/>
              <w:rPr>
                <w:sz w:val="21"/>
                <w:szCs w:val="21"/>
              </w:rPr>
            </w:pPr>
            <w:r>
              <w:rPr>
                <w:rFonts w:hint="eastAsia"/>
                <w:sz w:val="21"/>
                <w:szCs w:val="21"/>
              </w:rPr>
              <w:t>储能容量</w:t>
            </w:r>
            <w:r>
              <w:rPr>
                <w:sz w:val="21"/>
                <w:szCs w:val="21"/>
              </w:rPr>
              <w:t>kWh</w:t>
            </w:r>
          </w:p>
        </w:tc>
        <w:tc>
          <w:tcPr>
            <w:tcW w:w="892" w:type="pct"/>
            <w:tcBorders>
              <w:top w:val="single" w:sz="4" w:space="0" w:color="auto"/>
              <w:left w:val="nil"/>
              <w:bottom w:val="single" w:sz="4" w:space="0" w:color="auto"/>
              <w:right w:val="nil"/>
            </w:tcBorders>
            <w:vAlign w:val="center"/>
          </w:tcPr>
          <w:p w14:paraId="69B9801C" w14:textId="77777777" w:rsidR="0046119A" w:rsidRDefault="00D22A05">
            <w:pPr>
              <w:spacing w:line="300" w:lineRule="auto"/>
              <w:jc w:val="center"/>
              <w:rPr>
                <w:sz w:val="21"/>
                <w:szCs w:val="21"/>
              </w:rPr>
            </w:pPr>
            <w:r>
              <w:rPr>
                <w:rFonts w:hint="eastAsia"/>
                <w:sz w:val="21"/>
                <w:szCs w:val="21"/>
              </w:rPr>
              <w:t>充放电效率</w:t>
            </w:r>
          </w:p>
        </w:tc>
        <w:tc>
          <w:tcPr>
            <w:tcW w:w="1065" w:type="pct"/>
            <w:tcBorders>
              <w:top w:val="single" w:sz="4" w:space="0" w:color="auto"/>
              <w:left w:val="nil"/>
              <w:bottom w:val="single" w:sz="4" w:space="0" w:color="auto"/>
              <w:right w:val="nil"/>
            </w:tcBorders>
            <w:vAlign w:val="center"/>
          </w:tcPr>
          <w:p w14:paraId="0C74AD35" w14:textId="77777777" w:rsidR="0046119A" w:rsidRDefault="00D22A05">
            <w:pPr>
              <w:spacing w:line="300" w:lineRule="auto"/>
              <w:jc w:val="center"/>
              <w:rPr>
                <w:sz w:val="21"/>
                <w:szCs w:val="21"/>
              </w:rPr>
            </w:pPr>
            <w:r>
              <w:rPr>
                <w:rFonts w:hint="eastAsia"/>
                <w:sz w:val="21"/>
                <w:szCs w:val="21"/>
              </w:rPr>
              <w:t>储能上限</w:t>
            </w:r>
          </w:p>
        </w:tc>
        <w:tc>
          <w:tcPr>
            <w:tcW w:w="1090" w:type="pct"/>
            <w:tcBorders>
              <w:top w:val="single" w:sz="4" w:space="0" w:color="auto"/>
              <w:left w:val="nil"/>
              <w:bottom w:val="single" w:sz="4" w:space="0" w:color="auto"/>
              <w:right w:val="nil"/>
            </w:tcBorders>
            <w:vAlign w:val="center"/>
          </w:tcPr>
          <w:p w14:paraId="73258778" w14:textId="77777777" w:rsidR="0046119A" w:rsidRDefault="00D22A05">
            <w:pPr>
              <w:spacing w:line="300" w:lineRule="auto"/>
              <w:jc w:val="center"/>
              <w:rPr>
                <w:sz w:val="21"/>
                <w:szCs w:val="21"/>
              </w:rPr>
            </w:pPr>
            <w:r>
              <w:rPr>
                <w:rFonts w:hint="eastAsia"/>
                <w:sz w:val="21"/>
                <w:szCs w:val="21"/>
              </w:rPr>
              <w:t>储能下限</w:t>
            </w:r>
          </w:p>
        </w:tc>
      </w:tr>
      <w:tr w:rsidR="0046119A" w14:paraId="40CA3100" w14:textId="77777777">
        <w:trPr>
          <w:trHeight w:val="298"/>
        </w:trPr>
        <w:tc>
          <w:tcPr>
            <w:tcW w:w="854" w:type="pct"/>
            <w:tcBorders>
              <w:top w:val="single" w:sz="4" w:space="0" w:color="auto"/>
              <w:left w:val="nil"/>
              <w:right w:val="nil"/>
            </w:tcBorders>
          </w:tcPr>
          <w:p w14:paraId="615E197C" w14:textId="77777777" w:rsidR="0046119A" w:rsidRDefault="00D22A05">
            <w:pPr>
              <w:spacing w:line="300" w:lineRule="auto"/>
              <w:jc w:val="center"/>
              <w:rPr>
                <w:sz w:val="21"/>
                <w:szCs w:val="21"/>
              </w:rPr>
            </w:pPr>
            <w:r>
              <w:rPr>
                <w:rFonts w:hint="eastAsia"/>
                <w:sz w:val="21"/>
                <w:szCs w:val="21"/>
              </w:rPr>
              <w:t>电储能</w:t>
            </w:r>
          </w:p>
        </w:tc>
        <w:tc>
          <w:tcPr>
            <w:tcW w:w="1099" w:type="pct"/>
            <w:tcBorders>
              <w:top w:val="single" w:sz="4" w:space="0" w:color="auto"/>
              <w:left w:val="nil"/>
              <w:right w:val="nil"/>
            </w:tcBorders>
            <w:vAlign w:val="center"/>
          </w:tcPr>
          <w:p w14:paraId="7204829D" w14:textId="77777777" w:rsidR="0046119A" w:rsidRDefault="00D22A05">
            <w:pPr>
              <w:spacing w:line="300" w:lineRule="auto"/>
              <w:jc w:val="center"/>
              <w:rPr>
                <w:sz w:val="21"/>
                <w:szCs w:val="21"/>
              </w:rPr>
            </w:pPr>
            <w:r>
              <w:rPr>
                <w:sz w:val="21"/>
                <w:szCs w:val="21"/>
              </w:rPr>
              <w:t>1000</w:t>
            </w:r>
          </w:p>
        </w:tc>
        <w:tc>
          <w:tcPr>
            <w:tcW w:w="892" w:type="pct"/>
            <w:tcBorders>
              <w:top w:val="single" w:sz="4" w:space="0" w:color="auto"/>
              <w:left w:val="nil"/>
              <w:right w:val="nil"/>
            </w:tcBorders>
            <w:vAlign w:val="center"/>
          </w:tcPr>
          <w:p w14:paraId="3213A657" w14:textId="77777777" w:rsidR="0046119A" w:rsidRDefault="00D22A05">
            <w:pPr>
              <w:spacing w:line="300" w:lineRule="auto"/>
              <w:jc w:val="center"/>
              <w:rPr>
                <w:sz w:val="21"/>
                <w:szCs w:val="21"/>
              </w:rPr>
            </w:pPr>
            <w:r>
              <w:rPr>
                <w:rFonts w:hint="eastAsia"/>
                <w:sz w:val="21"/>
                <w:szCs w:val="21"/>
              </w:rPr>
              <w:t>0</w:t>
            </w:r>
            <w:r>
              <w:rPr>
                <w:sz w:val="21"/>
                <w:szCs w:val="21"/>
              </w:rPr>
              <w:t>.9</w:t>
            </w:r>
          </w:p>
        </w:tc>
        <w:tc>
          <w:tcPr>
            <w:tcW w:w="1065" w:type="pct"/>
            <w:tcBorders>
              <w:top w:val="single" w:sz="4" w:space="0" w:color="auto"/>
              <w:left w:val="nil"/>
              <w:right w:val="nil"/>
            </w:tcBorders>
            <w:vAlign w:val="center"/>
          </w:tcPr>
          <w:p w14:paraId="36E12143" w14:textId="77777777" w:rsidR="0046119A" w:rsidRDefault="00D22A05">
            <w:pPr>
              <w:spacing w:line="300" w:lineRule="auto"/>
              <w:jc w:val="center"/>
              <w:rPr>
                <w:sz w:val="21"/>
                <w:szCs w:val="21"/>
              </w:rPr>
            </w:pPr>
            <w:r>
              <w:rPr>
                <w:sz w:val="21"/>
                <w:szCs w:val="21"/>
              </w:rPr>
              <w:t>0.95</w:t>
            </w:r>
          </w:p>
        </w:tc>
        <w:tc>
          <w:tcPr>
            <w:tcW w:w="1090" w:type="pct"/>
            <w:tcBorders>
              <w:top w:val="single" w:sz="4" w:space="0" w:color="auto"/>
              <w:left w:val="nil"/>
              <w:right w:val="nil"/>
            </w:tcBorders>
            <w:vAlign w:val="center"/>
          </w:tcPr>
          <w:p w14:paraId="75C5D004" w14:textId="77777777" w:rsidR="0046119A" w:rsidRDefault="00D22A05">
            <w:pPr>
              <w:spacing w:line="300" w:lineRule="auto"/>
              <w:jc w:val="center"/>
              <w:rPr>
                <w:sz w:val="21"/>
                <w:szCs w:val="21"/>
              </w:rPr>
            </w:pPr>
            <w:r>
              <w:rPr>
                <w:sz w:val="21"/>
                <w:szCs w:val="21"/>
              </w:rPr>
              <w:t>0.4</w:t>
            </w:r>
          </w:p>
        </w:tc>
      </w:tr>
      <w:tr w:rsidR="0046119A" w14:paraId="2C0F2B70" w14:textId="77777777">
        <w:trPr>
          <w:trHeight w:val="298"/>
        </w:trPr>
        <w:tc>
          <w:tcPr>
            <w:tcW w:w="854" w:type="pct"/>
            <w:tcBorders>
              <w:left w:val="nil"/>
              <w:bottom w:val="single" w:sz="4" w:space="0" w:color="auto"/>
              <w:right w:val="nil"/>
            </w:tcBorders>
          </w:tcPr>
          <w:p w14:paraId="27C6971B" w14:textId="77777777" w:rsidR="0046119A" w:rsidRDefault="00D22A05">
            <w:pPr>
              <w:spacing w:line="300" w:lineRule="auto"/>
              <w:jc w:val="center"/>
              <w:rPr>
                <w:sz w:val="21"/>
                <w:szCs w:val="21"/>
              </w:rPr>
            </w:pPr>
            <w:r>
              <w:rPr>
                <w:rFonts w:hint="eastAsia"/>
                <w:sz w:val="21"/>
                <w:szCs w:val="21"/>
              </w:rPr>
              <w:t>热储能</w:t>
            </w:r>
          </w:p>
        </w:tc>
        <w:tc>
          <w:tcPr>
            <w:tcW w:w="1099" w:type="pct"/>
            <w:tcBorders>
              <w:left w:val="nil"/>
              <w:bottom w:val="single" w:sz="4" w:space="0" w:color="auto"/>
              <w:right w:val="nil"/>
            </w:tcBorders>
            <w:vAlign w:val="center"/>
          </w:tcPr>
          <w:p w14:paraId="089FB2F0" w14:textId="77777777" w:rsidR="0046119A" w:rsidRDefault="00D22A05">
            <w:pPr>
              <w:spacing w:line="300" w:lineRule="auto"/>
              <w:jc w:val="center"/>
              <w:rPr>
                <w:sz w:val="21"/>
                <w:szCs w:val="21"/>
              </w:rPr>
            </w:pPr>
            <w:r>
              <w:rPr>
                <w:rFonts w:hint="eastAsia"/>
                <w:sz w:val="21"/>
                <w:szCs w:val="21"/>
              </w:rPr>
              <w:t>1</w:t>
            </w:r>
            <w:r>
              <w:rPr>
                <w:sz w:val="21"/>
                <w:szCs w:val="21"/>
              </w:rPr>
              <w:t>500</w:t>
            </w:r>
          </w:p>
        </w:tc>
        <w:tc>
          <w:tcPr>
            <w:tcW w:w="892" w:type="pct"/>
            <w:tcBorders>
              <w:left w:val="nil"/>
              <w:bottom w:val="single" w:sz="4" w:space="0" w:color="auto"/>
              <w:right w:val="nil"/>
            </w:tcBorders>
            <w:vAlign w:val="center"/>
          </w:tcPr>
          <w:p w14:paraId="71A069A4" w14:textId="77777777" w:rsidR="0046119A" w:rsidRDefault="00D22A05">
            <w:pPr>
              <w:spacing w:line="300" w:lineRule="auto"/>
              <w:jc w:val="center"/>
              <w:rPr>
                <w:sz w:val="21"/>
                <w:szCs w:val="21"/>
              </w:rPr>
            </w:pPr>
            <w:r>
              <w:rPr>
                <w:rFonts w:hint="eastAsia"/>
                <w:sz w:val="21"/>
                <w:szCs w:val="21"/>
              </w:rPr>
              <w:t>0</w:t>
            </w:r>
            <w:r>
              <w:rPr>
                <w:sz w:val="21"/>
                <w:szCs w:val="21"/>
              </w:rPr>
              <w:t>.9</w:t>
            </w:r>
          </w:p>
        </w:tc>
        <w:tc>
          <w:tcPr>
            <w:tcW w:w="1065" w:type="pct"/>
            <w:tcBorders>
              <w:left w:val="nil"/>
              <w:bottom w:val="single" w:sz="4" w:space="0" w:color="auto"/>
              <w:right w:val="nil"/>
            </w:tcBorders>
            <w:vAlign w:val="center"/>
          </w:tcPr>
          <w:p w14:paraId="3201AB38" w14:textId="77777777" w:rsidR="0046119A" w:rsidRDefault="00D22A05">
            <w:pPr>
              <w:spacing w:line="300" w:lineRule="auto"/>
              <w:jc w:val="center"/>
              <w:rPr>
                <w:sz w:val="21"/>
                <w:szCs w:val="21"/>
              </w:rPr>
            </w:pPr>
            <w:r>
              <w:rPr>
                <w:rFonts w:hint="eastAsia"/>
                <w:sz w:val="21"/>
                <w:szCs w:val="21"/>
              </w:rPr>
              <w:t>0</w:t>
            </w:r>
            <w:r>
              <w:rPr>
                <w:sz w:val="21"/>
                <w:szCs w:val="21"/>
              </w:rPr>
              <w:t>.95</w:t>
            </w:r>
          </w:p>
        </w:tc>
        <w:tc>
          <w:tcPr>
            <w:tcW w:w="1090" w:type="pct"/>
            <w:tcBorders>
              <w:left w:val="nil"/>
              <w:bottom w:val="single" w:sz="4" w:space="0" w:color="auto"/>
              <w:right w:val="nil"/>
            </w:tcBorders>
            <w:vAlign w:val="center"/>
          </w:tcPr>
          <w:p w14:paraId="051259E4" w14:textId="77777777" w:rsidR="0046119A" w:rsidRDefault="00D22A05">
            <w:pPr>
              <w:spacing w:line="300" w:lineRule="auto"/>
              <w:jc w:val="center"/>
              <w:rPr>
                <w:sz w:val="21"/>
                <w:szCs w:val="21"/>
              </w:rPr>
            </w:pPr>
            <w:r>
              <w:rPr>
                <w:rFonts w:hint="eastAsia"/>
                <w:sz w:val="21"/>
                <w:szCs w:val="21"/>
              </w:rPr>
              <w:t>0</w:t>
            </w:r>
            <w:r>
              <w:rPr>
                <w:sz w:val="21"/>
                <w:szCs w:val="21"/>
              </w:rPr>
              <w:t>.4</w:t>
            </w:r>
          </w:p>
        </w:tc>
      </w:tr>
    </w:tbl>
    <w:p w14:paraId="5D023696" w14:textId="77777777" w:rsidR="0046119A" w:rsidRDefault="00D22A05">
      <w:pPr>
        <w:spacing w:beforeLines="50" w:before="120"/>
        <w:jc w:val="center"/>
        <w:rPr>
          <w:sz w:val="21"/>
        </w:rPr>
      </w:pPr>
      <w:r>
        <w:rPr>
          <w:rFonts w:hint="eastAsia"/>
          <w:sz w:val="21"/>
        </w:rPr>
        <w:t>表</w:t>
      </w:r>
      <w:r>
        <w:rPr>
          <w:sz w:val="21"/>
        </w:rPr>
        <w:t>2.4</w:t>
      </w:r>
      <w:r>
        <w:rPr>
          <w:rFonts w:hint="eastAsia"/>
          <w:sz w:val="21"/>
        </w:rPr>
        <w:t xml:space="preserve"> </w:t>
      </w:r>
      <w:r>
        <w:rPr>
          <w:rFonts w:hint="eastAsia"/>
          <w:sz w:val="21"/>
        </w:rPr>
        <w:t>用户可削减负荷参数</w:t>
      </w:r>
    </w:p>
    <w:p w14:paraId="38F4FC99" w14:textId="77777777" w:rsidR="0046119A" w:rsidRDefault="00D22A05">
      <w:pPr>
        <w:jc w:val="center"/>
        <w:rPr>
          <w:sz w:val="21"/>
        </w:rPr>
      </w:pPr>
      <w:r>
        <w:rPr>
          <w:sz w:val="21"/>
        </w:rPr>
        <w:t>Table 2.4 User-Cutable Electric Load Parameters</w:t>
      </w:r>
    </w:p>
    <w:tbl>
      <w:tblPr>
        <w:tblW w:w="5000" w:type="pct"/>
        <w:tblLook w:val="04A0" w:firstRow="1" w:lastRow="0" w:firstColumn="1" w:lastColumn="0" w:noHBand="0" w:noVBand="1"/>
      </w:tblPr>
      <w:tblGrid>
        <w:gridCol w:w="1612"/>
        <w:gridCol w:w="1611"/>
        <w:gridCol w:w="2164"/>
        <w:gridCol w:w="2268"/>
        <w:gridCol w:w="1415"/>
      </w:tblGrid>
      <w:tr w:rsidR="0046119A" w14:paraId="40E797B5" w14:textId="77777777">
        <w:trPr>
          <w:trHeight w:val="334"/>
        </w:trPr>
        <w:tc>
          <w:tcPr>
            <w:tcW w:w="889" w:type="pct"/>
            <w:tcBorders>
              <w:top w:val="single" w:sz="4" w:space="0" w:color="auto"/>
              <w:left w:val="nil"/>
              <w:bottom w:val="single" w:sz="6" w:space="0" w:color="auto"/>
              <w:right w:val="nil"/>
            </w:tcBorders>
            <w:vAlign w:val="center"/>
          </w:tcPr>
          <w:p w14:paraId="298B46D6" w14:textId="77777777" w:rsidR="0046119A" w:rsidRDefault="00D22A05">
            <w:pPr>
              <w:spacing w:line="300" w:lineRule="auto"/>
              <w:jc w:val="center"/>
              <w:rPr>
                <w:sz w:val="21"/>
                <w:szCs w:val="21"/>
              </w:rPr>
            </w:pPr>
            <w:r>
              <w:rPr>
                <w:rFonts w:hint="eastAsia"/>
                <w:sz w:val="21"/>
                <w:szCs w:val="21"/>
              </w:rPr>
              <w:t>类型</w:t>
            </w:r>
          </w:p>
        </w:tc>
        <w:tc>
          <w:tcPr>
            <w:tcW w:w="888" w:type="pct"/>
            <w:tcBorders>
              <w:top w:val="single" w:sz="4" w:space="0" w:color="auto"/>
              <w:left w:val="nil"/>
              <w:bottom w:val="single" w:sz="6" w:space="0" w:color="auto"/>
              <w:right w:val="nil"/>
            </w:tcBorders>
            <w:vAlign w:val="center"/>
          </w:tcPr>
          <w:p w14:paraId="5F293DA2" w14:textId="77777777" w:rsidR="0046119A" w:rsidRDefault="00D22A05">
            <w:pPr>
              <w:spacing w:line="300" w:lineRule="auto"/>
              <w:jc w:val="center"/>
              <w:rPr>
                <w:sz w:val="21"/>
                <w:szCs w:val="21"/>
              </w:rPr>
            </w:pPr>
            <w:r>
              <w:rPr>
                <w:rFonts w:hint="eastAsia"/>
                <w:sz w:val="21"/>
                <w:szCs w:val="21"/>
              </w:rPr>
              <w:t>削减次数</w:t>
            </w:r>
          </w:p>
        </w:tc>
        <w:tc>
          <w:tcPr>
            <w:tcW w:w="1193" w:type="pct"/>
            <w:tcBorders>
              <w:top w:val="single" w:sz="4" w:space="0" w:color="auto"/>
              <w:left w:val="nil"/>
              <w:bottom w:val="single" w:sz="6" w:space="0" w:color="auto"/>
              <w:right w:val="nil"/>
            </w:tcBorders>
            <w:vAlign w:val="center"/>
          </w:tcPr>
          <w:p w14:paraId="4C2E4B0A" w14:textId="77777777" w:rsidR="0046119A" w:rsidRDefault="00D22A05">
            <w:pPr>
              <w:spacing w:line="300" w:lineRule="auto"/>
              <w:jc w:val="center"/>
              <w:rPr>
                <w:sz w:val="21"/>
                <w:szCs w:val="21"/>
              </w:rPr>
            </w:pPr>
            <w:r>
              <w:rPr>
                <w:rFonts w:hint="eastAsia"/>
                <w:sz w:val="21"/>
                <w:szCs w:val="21"/>
              </w:rPr>
              <w:t>最小连续削减时间</w:t>
            </w:r>
          </w:p>
        </w:tc>
        <w:tc>
          <w:tcPr>
            <w:tcW w:w="1250" w:type="pct"/>
            <w:tcBorders>
              <w:top w:val="single" w:sz="4" w:space="0" w:color="auto"/>
              <w:left w:val="nil"/>
              <w:bottom w:val="single" w:sz="6" w:space="0" w:color="auto"/>
              <w:right w:val="nil"/>
            </w:tcBorders>
            <w:vAlign w:val="center"/>
          </w:tcPr>
          <w:p w14:paraId="27019AA6" w14:textId="77777777" w:rsidR="0046119A" w:rsidRDefault="00D22A05">
            <w:pPr>
              <w:spacing w:line="300" w:lineRule="auto"/>
              <w:jc w:val="center"/>
              <w:rPr>
                <w:sz w:val="21"/>
                <w:szCs w:val="21"/>
              </w:rPr>
            </w:pPr>
            <w:r>
              <w:rPr>
                <w:rFonts w:hint="eastAsia"/>
                <w:sz w:val="21"/>
                <w:szCs w:val="21"/>
              </w:rPr>
              <w:t>最大连续削减时间</w:t>
            </w:r>
          </w:p>
        </w:tc>
        <w:tc>
          <w:tcPr>
            <w:tcW w:w="780" w:type="pct"/>
            <w:tcBorders>
              <w:top w:val="single" w:sz="4" w:space="0" w:color="auto"/>
              <w:left w:val="nil"/>
              <w:bottom w:val="single" w:sz="6" w:space="0" w:color="auto"/>
              <w:right w:val="nil"/>
            </w:tcBorders>
          </w:tcPr>
          <w:p w14:paraId="039687E2" w14:textId="77777777" w:rsidR="0046119A" w:rsidRDefault="00D22A05">
            <w:pPr>
              <w:spacing w:line="300" w:lineRule="auto"/>
              <w:jc w:val="center"/>
              <w:rPr>
                <w:sz w:val="21"/>
                <w:szCs w:val="21"/>
              </w:rPr>
            </w:pPr>
            <w:r>
              <w:rPr>
                <w:rFonts w:hint="eastAsia"/>
                <w:sz w:val="21"/>
                <w:szCs w:val="21"/>
              </w:rPr>
              <w:t>补偿价格</w:t>
            </w:r>
          </w:p>
        </w:tc>
      </w:tr>
      <w:tr w:rsidR="0046119A" w14:paraId="3C0204D8" w14:textId="77777777">
        <w:trPr>
          <w:trHeight w:val="321"/>
        </w:trPr>
        <w:tc>
          <w:tcPr>
            <w:tcW w:w="889" w:type="pct"/>
            <w:tcBorders>
              <w:top w:val="single" w:sz="6" w:space="0" w:color="auto"/>
              <w:left w:val="nil"/>
              <w:right w:val="nil"/>
            </w:tcBorders>
          </w:tcPr>
          <w:p w14:paraId="0FB3D3D9" w14:textId="77777777" w:rsidR="0046119A" w:rsidRDefault="00D22A05">
            <w:pPr>
              <w:spacing w:line="300" w:lineRule="auto"/>
              <w:jc w:val="center"/>
              <w:rPr>
                <w:sz w:val="21"/>
                <w:szCs w:val="21"/>
              </w:rPr>
            </w:pPr>
            <w:r>
              <w:rPr>
                <w:rFonts w:hint="eastAsia"/>
                <w:sz w:val="21"/>
                <w:szCs w:val="21"/>
              </w:rPr>
              <w:t>电负荷</w:t>
            </w:r>
          </w:p>
        </w:tc>
        <w:tc>
          <w:tcPr>
            <w:tcW w:w="888" w:type="pct"/>
            <w:tcBorders>
              <w:top w:val="single" w:sz="6" w:space="0" w:color="auto"/>
              <w:left w:val="nil"/>
              <w:right w:val="nil"/>
            </w:tcBorders>
            <w:vAlign w:val="center"/>
          </w:tcPr>
          <w:p w14:paraId="00D2DE30" w14:textId="77777777" w:rsidR="0046119A" w:rsidRDefault="00D22A05">
            <w:pPr>
              <w:spacing w:line="300" w:lineRule="auto"/>
              <w:jc w:val="center"/>
              <w:rPr>
                <w:sz w:val="21"/>
                <w:szCs w:val="21"/>
              </w:rPr>
            </w:pPr>
            <w:r>
              <w:rPr>
                <w:sz w:val="21"/>
                <w:szCs w:val="21"/>
              </w:rPr>
              <w:t>7</w:t>
            </w:r>
          </w:p>
        </w:tc>
        <w:tc>
          <w:tcPr>
            <w:tcW w:w="1193" w:type="pct"/>
            <w:tcBorders>
              <w:top w:val="single" w:sz="6" w:space="0" w:color="auto"/>
              <w:left w:val="nil"/>
              <w:right w:val="nil"/>
            </w:tcBorders>
            <w:vAlign w:val="center"/>
          </w:tcPr>
          <w:p w14:paraId="34A28D50" w14:textId="77777777" w:rsidR="0046119A" w:rsidRDefault="00D22A05">
            <w:pPr>
              <w:spacing w:line="300" w:lineRule="auto"/>
              <w:jc w:val="center"/>
              <w:rPr>
                <w:sz w:val="21"/>
                <w:szCs w:val="21"/>
              </w:rPr>
            </w:pPr>
            <w:r>
              <w:rPr>
                <w:sz w:val="21"/>
                <w:szCs w:val="21"/>
              </w:rPr>
              <w:t>2</w:t>
            </w:r>
          </w:p>
        </w:tc>
        <w:tc>
          <w:tcPr>
            <w:tcW w:w="1250" w:type="pct"/>
            <w:tcBorders>
              <w:top w:val="single" w:sz="6" w:space="0" w:color="auto"/>
              <w:left w:val="nil"/>
              <w:right w:val="nil"/>
            </w:tcBorders>
            <w:vAlign w:val="center"/>
          </w:tcPr>
          <w:p w14:paraId="5B14008B" w14:textId="77777777" w:rsidR="0046119A" w:rsidRDefault="00D22A05">
            <w:pPr>
              <w:spacing w:line="300" w:lineRule="auto"/>
              <w:jc w:val="center"/>
              <w:rPr>
                <w:sz w:val="21"/>
                <w:szCs w:val="21"/>
              </w:rPr>
            </w:pPr>
            <w:r>
              <w:rPr>
                <w:sz w:val="21"/>
                <w:szCs w:val="21"/>
              </w:rPr>
              <w:t>7</w:t>
            </w:r>
          </w:p>
        </w:tc>
        <w:tc>
          <w:tcPr>
            <w:tcW w:w="780" w:type="pct"/>
            <w:tcBorders>
              <w:top w:val="single" w:sz="6" w:space="0" w:color="auto"/>
              <w:left w:val="nil"/>
              <w:right w:val="nil"/>
            </w:tcBorders>
          </w:tcPr>
          <w:p w14:paraId="2965A89B" w14:textId="77777777" w:rsidR="0046119A" w:rsidRDefault="00D22A05">
            <w:pPr>
              <w:spacing w:line="300" w:lineRule="auto"/>
              <w:jc w:val="center"/>
              <w:rPr>
                <w:sz w:val="21"/>
                <w:szCs w:val="21"/>
              </w:rPr>
            </w:pPr>
            <w:r>
              <w:rPr>
                <w:sz w:val="21"/>
                <w:szCs w:val="21"/>
              </w:rPr>
              <w:t>0.5</w:t>
            </w:r>
          </w:p>
        </w:tc>
      </w:tr>
      <w:tr w:rsidR="0046119A" w14:paraId="206F37EC" w14:textId="77777777">
        <w:trPr>
          <w:trHeight w:val="321"/>
        </w:trPr>
        <w:tc>
          <w:tcPr>
            <w:tcW w:w="889" w:type="pct"/>
            <w:tcBorders>
              <w:left w:val="nil"/>
              <w:bottom w:val="single" w:sz="6" w:space="0" w:color="auto"/>
              <w:right w:val="nil"/>
            </w:tcBorders>
          </w:tcPr>
          <w:p w14:paraId="3480B7B3" w14:textId="77777777" w:rsidR="0046119A" w:rsidRDefault="00D22A05">
            <w:pPr>
              <w:spacing w:line="300" w:lineRule="auto"/>
              <w:jc w:val="center"/>
              <w:rPr>
                <w:sz w:val="21"/>
                <w:szCs w:val="21"/>
              </w:rPr>
            </w:pPr>
            <w:r>
              <w:rPr>
                <w:rFonts w:hint="eastAsia"/>
                <w:sz w:val="21"/>
                <w:szCs w:val="21"/>
              </w:rPr>
              <w:t>热负荷</w:t>
            </w:r>
          </w:p>
        </w:tc>
        <w:tc>
          <w:tcPr>
            <w:tcW w:w="888" w:type="pct"/>
            <w:tcBorders>
              <w:left w:val="nil"/>
              <w:bottom w:val="single" w:sz="6" w:space="0" w:color="auto"/>
              <w:right w:val="nil"/>
            </w:tcBorders>
            <w:vAlign w:val="center"/>
          </w:tcPr>
          <w:p w14:paraId="491410B7" w14:textId="77777777" w:rsidR="0046119A" w:rsidRDefault="00D22A05">
            <w:pPr>
              <w:spacing w:line="300" w:lineRule="auto"/>
              <w:jc w:val="center"/>
              <w:rPr>
                <w:sz w:val="21"/>
                <w:szCs w:val="21"/>
              </w:rPr>
            </w:pPr>
            <w:r>
              <w:rPr>
                <w:rFonts w:hint="eastAsia"/>
                <w:sz w:val="21"/>
                <w:szCs w:val="21"/>
              </w:rPr>
              <w:t>8</w:t>
            </w:r>
          </w:p>
        </w:tc>
        <w:tc>
          <w:tcPr>
            <w:tcW w:w="1193" w:type="pct"/>
            <w:tcBorders>
              <w:left w:val="nil"/>
              <w:bottom w:val="single" w:sz="6" w:space="0" w:color="auto"/>
              <w:right w:val="nil"/>
            </w:tcBorders>
            <w:vAlign w:val="center"/>
          </w:tcPr>
          <w:p w14:paraId="21D20949" w14:textId="77777777" w:rsidR="0046119A" w:rsidRDefault="00D22A05">
            <w:pPr>
              <w:spacing w:line="300" w:lineRule="auto"/>
              <w:jc w:val="center"/>
              <w:rPr>
                <w:sz w:val="21"/>
                <w:szCs w:val="21"/>
              </w:rPr>
            </w:pPr>
            <w:r>
              <w:rPr>
                <w:rFonts w:hint="eastAsia"/>
                <w:sz w:val="21"/>
                <w:szCs w:val="21"/>
              </w:rPr>
              <w:t>2</w:t>
            </w:r>
          </w:p>
        </w:tc>
        <w:tc>
          <w:tcPr>
            <w:tcW w:w="1250" w:type="pct"/>
            <w:tcBorders>
              <w:left w:val="nil"/>
              <w:bottom w:val="single" w:sz="6" w:space="0" w:color="auto"/>
              <w:right w:val="nil"/>
            </w:tcBorders>
            <w:vAlign w:val="center"/>
          </w:tcPr>
          <w:p w14:paraId="11BAEFF7" w14:textId="77777777" w:rsidR="0046119A" w:rsidRDefault="00D22A05">
            <w:pPr>
              <w:spacing w:line="300" w:lineRule="auto"/>
              <w:jc w:val="center"/>
              <w:rPr>
                <w:sz w:val="21"/>
                <w:szCs w:val="21"/>
              </w:rPr>
            </w:pPr>
            <w:r>
              <w:rPr>
                <w:rFonts w:hint="eastAsia"/>
                <w:sz w:val="21"/>
                <w:szCs w:val="21"/>
              </w:rPr>
              <w:t>5</w:t>
            </w:r>
          </w:p>
        </w:tc>
        <w:tc>
          <w:tcPr>
            <w:tcW w:w="780" w:type="pct"/>
            <w:tcBorders>
              <w:left w:val="nil"/>
              <w:bottom w:val="single" w:sz="6" w:space="0" w:color="auto"/>
              <w:right w:val="nil"/>
            </w:tcBorders>
          </w:tcPr>
          <w:p w14:paraId="4B94A448" w14:textId="77777777" w:rsidR="0046119A" w:rsidRDefault="00D22A05">
            <w:pPr>
              <w:spacing w:line="300" w:lineRule="auto"/>
              <w:jc w:val="center"/>
              <w:rPr>
                <w:sz w:val="21"/>
                <w:szCs w:val="21"/>
              </w:rPr>
            </w:pPr>
            <w:r>
              <w:rPr>
                <w:rFonts w:hint="eastAsia"/>
                <w:sz w:val="21"/>
                <w:szCs w:val="21"/>
              </w:rPr>
              <w:t>0</w:t>
            </w:r>
            <w:r>
              <w:rPr>
                <w:sz w:val="21"/>
                <w:szCs w:val="21"/>
              </w:rPr>
              <w:t>.5</w:t>
            </w:r>
          </w:p>
        </w:tc>
      </w:tr>
    </w:tbl>
    <w:p w14:paraId="65C12370" w14:textId="77777777" w:rsidR="0046119A" w:rsidRDefault="00D22A05">
      <w:pPr>
        <w:pStyle w:val="30"/>
        <w:spacing w:beforeLines="50" w:before="120" w:afterLines="50" w:after="120" w:line="240" w:lineRule="auto"/>
        <w:rPr>
          <w:rFonts w:cs="Times New Roman"/>
          <w:b w:val="0"/>
          <w:szCs w:val="30"/>
        </w:rPr>
      </w:pPr>
      <w:bookmarkStart w:id="15" w:name="_Toc198033410"/>
      <w:r>
        <w:rPr>
          <w:rFonts w:cs="Times New Roman" w:hint="eastAsia"/>
          <w:b w:val="0"/>
          <w:szCs w:val="30"/>
        </w:rPr>
        <w:t>2</w:t>
      </w:r>
      <w:r>
        <w:rPr>
          <w:rFonts w:cs="Times New Roman"/>
          <w:b w:val="0"/>
          <w:szCs w:val="30"/>
        </w:rPr>
        <w:t xml:space="preserve">.5.2 </w:t>
      </w:r>
      <w:r>
        <w:rPr>
          <w:rFonts w:cs="Times New Roman" w:hint="eastAsia"/>
          <w:b w:val="0"/>
          <w:szCs w:val="30"/>
        </w:rPr>
        <w:t>考虑内部风险的多能聚合商能源管理分析</w:t>
      </w:r>
      <w:bookmarkEnd w:id="15"/>
    </w:p>
    <w:p w14:paraId="3D795D33" w14:textId="77777777" w:rsidR="0046119A" w:rsidRDefault="00D22A05">
      <w:pPr>
        <w:spacing w:line="440" w:lineRule="exact"/>
        <w:ind w:firstLineChars="200" w:firstLine="480"/>
      </w:pPr>
      <w:r>
        <w:rPr>
          <w:rFonts w:hint="eastAsia"/>
        </w:rPr>
        <w:t>1.</w:t>
      </w:r>
      <w:r>
        <w:t xml:space="preserve"> </w:t>
      </w:r>
      <w:r>
        <w:rPr>
          <w:rFonts w:hint="eastAsia"/>
        </w:rPr>
        <w:t>电聚合商</w:t>
      </w:r>
    </w:p>
    <w:p w14:paraId="73F93B60" w14:textId="77777777" w:rsidR="0046119A" w:rsidRDefault="00D22A05">
      <w:pPr>
        <w:spacing w:line="440" w:lineRule="exact"/>
        <w:ind w:firstLineChars="200" w:firstLine="480"/>
      </w:pPr>
      <w:r>
        <w:t xml:space="preserve">(1) </w:t>
      </w:r>
      <w:r>
        <w:rPr>
          <w:rFonts w:hint="eastAsia"/>
        </w:rPr>
        <w:t>风光不确定性</w:t>
      </w:r>
    </w:p>
    <w:p w14:paraId="3B67C783" w14:textId="77777777" w:rsidR="0046119A" w:rsidRDefault="00D22A05">
      <w:pPr>
        <w:spacing w:line="440" w:lineRule="exact"/>
        <w:ind w:firstLineChars="200" w:firstLine="480"/>
      </w:pPr>
      <w:r>
        <w:rPr>
          <w:rFonts w:hint="eastAsia"/>
        </w:rPr>
        <w:t>基于拉丁超立方法生成</w:t>
      </w:r>
      <w:r>
        <w:rPr>
          <w:rFonts w:hint="eastAsia"/>
        </w:rPr>
        <w:t>1</w:t>
      </w:r>
      <w:r>
        <w:t>000</w:t>
      </w:r>
      <w:r>
        <w:rPr>
          <w:rFonts w:hint="eastAsia"/>
        </w:rPr>
        <w:t>个风光场景，为了便于求解削减成</w:t>
      </w:r>
      <w:r>
        <w:rPr>
          <w:rFonts w:hint="eastAsia"/>
        </w:rPr>
        <w:t>1</w:t>
      </w:r>
      <w:r>
        <w:t>0</w:t>
      </w:r>
      <w:r>
        <w:rPr>
          <w:rFonts w:hint="eastAsia"/>
        </w:rPr>
        <w:t>个场景用以描述风光出力的不确定性，风光场景生成图和削减后的场景如图</w:t>
      </w:r>
      <w:r>
        <w:t>2.7</w:t>
      </w:r>
      <w:r>
        <w:rPr>
          <w:rFonts w:hint="eastAsia"/>
        </w:rPr>
        <w:t>、图</w:t>
      </w:r>
      <w:r>
        <w:rPr>
          <w:rFonts w:hint="eastAsia"/>
        </w:rPr>
        <w:t>2</w:t>
      </w:r>
      <w:r>
        <w:t>.8</w:t>
      </w:r>
      <w:r>
        <w:rPr>
          <w:rFonts w:hint="eastAsia"/>
        </w:rPr>
        <w:t>所示。</w:t>
      </w:r>
    </w:p>
    <w:p w14:paraId="175DCD53" w14:textId="77777777" w:rsidR="0046119A" w:rsidRDefault="00D22A05">
      <w:pPr>
        <w:jc w:val="center"/>
      </w:pPr>
      <w:r>
        <w:object w:dxaOrig="7092" w:dyaOrig="3096" w14:anchorId="09CD88EB">
          <v:shape id="_x0000_i1360" type="#_x0000_t75" style="width:354.6pt;height:154.8pt" o:ole="">
            <v:imagedata r:id="rId678" o:title="" croptop="2806f" cropleft="1106f" cropright="2724f"/>
          </v:shape>
          <o:OLEObject Type="Embed" ProgID="Visio.Drawing.15" ShapeID="_x0000_i1360" DrawAspect="Content" ObjectID="_1851922748" r:id="rId679"/>
        </w:object>
      </w:r>
    </w:p>
    <w:p w14:paraId="049AAFBD" w14:textId="77777777" w:rsidR="0046119A" w:rsidRDefault="00D22A05">
      <w:pPr>
        <w:ind w:firstLineChars="200" w:firstLine="420"/>
        <w:jc w:val="center"/>
        <w:rPr>
          <w:sz w:val="21"/>
        </w:rPr>
      </w:pPr>
      <w:r>
        <w:rPr>
          <w:sz w:val="21"/>
        </w:rPr>
        <w:t>图</w:t>
      </w:r>
      <w:r>
        <w:rPr>
          <w:sz w:val="21"/>
        </w:rPr>
        <w:t xml:space="preserve">2.7 </w:t>
      </w:r>
      <w:r>
        <w:rPr>
          <w:rFonts w:hint="eastAsia"/>
          <w:sz w:val="21"/>
        </w:rPr>
        <w:t>削减前的风光出力图</w:t>
      </w:r>
    </w:p>
    <w:p w14:paraId="3D549D2F" w14:textId="77777777" w:rsidR="0046119A" w:rsidRDefault="00D22A05">
      <w:pPr>
        <w:jc w:val="center"/>
        <w:rPr>
          <w:rFonts w:cs="Times New Roman"/>
          <w:color w:val="000000"/>
          <w:sz w:val="21"/>
          <w:szCs w:val="24"/>
        </w:rPr>
      </w:pPr>
      <w:r>
        <w:rPr>
          <w:rFonts w:cs="Times New Roman"/>
          <w:color w:val="000000"/>
          <w:sz w:val="21"/>
          <w:szCs w:val="24"/>
        </w:rPr>
        <w:t>Fig. 2.7 Wind power generation and photovoltaic power generation diagram before reduction</w:t>
      </w:r>
    </w:p>
    <w:p w14:paraId="721EDE66" w14:textId="77777777" w:rsidR="0046119A" w:rsidRDefault="00D22A05">
      <w:pPr>
        <w:jc w:val="center"/>
        <w:rPr>
          <w:rFonts w:cs="Times New Roman"/>
          <w:color w:val="000000"/>
          <w:sz w:val="21"/>
          <w:szCs w:val="24"/>
        </w:rPr>
      </w:pPr>
      <w:r>
        <w:object w:dxaOrig="7140" w:dyaOrig="3012" w14:anchorId="2D0A547F">
          <v:shape id="_x0000_i1361" type="#_x0000_t75" style="width:357pt;height:150.6pt" o:ole="">
            <v:imagedata r:id="rId680" o:title="" croptop="2952f" cropleft="837f" cropright="2591f"/>
          </v:shape>
          <o:OLEObject Type="Embed" ProgID="Visio.Drawing.15" ShapeID="_x0000_i1361" DrawAspect="Content" ObjectID="_1851922749" r:id="rId681"/>
        </w:object>
      </w:r>
    </w:p>
    <w:p w14:paraId="2546F674" w14:textId="77777777" w:rsidR="0046119A" w:rsidRDefault="00D22A05">
      <w:pPr>
        <w:ind w:firstLineChars="200" w:firstLine="420"/>
        <w:jc w:val="center"/>
        <w:rPr>
          <w:sz w:val="21"/>
        </w:rPr>
      </w:pPr>
      <w:r>
        <w:rPr>
          <w:sz w:val="21"/>
        </w:rPr>
        <w:t>图</w:t>
      </w:r>
      <w:r>
        <w:rPr>
          <w:sz w:val="21"/>
        </w:rPr>
        <w:t xml:space="preserve">2.8 </w:t>
      </w:r>
      <w:r>
        <w:rPr>
          <w:rFonts w:hint="eastAsia"/>
          <w:sz w:val="21"/>
        </w:rPr>
        <w:t>削减后的风光出力图</w:t>
      </w:r>
    </w:p>
    <w:p w14:paraId="2E697C4F" w14:textId="77777777" w:rsidR="0046119A" w:rsidRDefault="00D22A05">
      <w:pPr>
        <w:jc w:val="center"/>
        <w:rPr>
          <w:rFonts w:cs="Times New Roman"/>
          <w:color w:val="000000"/>
          <w:sz w:val="21"/>
          <w:szCs w:val="24"/>
        </w:rPr>
      </w:pPr>
      <w:r>
        <w:rPr>
          <w:rFonts w:cs="Times New Roman"/>
          <w:color w:val="000000"/>
          <w:sz w:val="21"/>
          <w:szCs w:val="24"/>
        </w:rPr>
        <w:t xml:space="preserve">Fig. 2.8 Wind power generation and photovoltaic power generation diagram </w:t>
      </w:r>
      <w:r>
        <w:rPr>
          <w:rFonts w:cs="Times New Roman" w:hint="eastAsia"/>
          <w:color w:val="000000"/>
          <w:sz w:val="21"/>
          <w:szCs w:val="24"/>
        </w:rPr>
        <w:t>after</w:t>
      </w:r>
      <w:r>
        <w:rPr>
          <w:rFonts w:cs="Times New Roman"/>
          <w:color w:val="000000"/>
          <w:sz w:val="21"/>
          <w:szCs w:val="24"/>
        </w:rPr>
        <w:t xml:space="preserve"> reduction</w:t>
      </w:r>
    </w:p>
    <w:p w14:paraId="1FD2B712" w14:textId="77777777" w:rsidR="0046119A" w:rsidRDefault="00D22A05">
      <w:pPr>
        <w:spacing w:line="440" w:lineRule="exact"/>
        <w:ind w:firstLineChars="200" w:firstLine="480"/>
      </w:pPr>
      <w:r>
        <w:t xml:space="preserve">(2) </w:t>
      </w:r>
      <w:r>
        <w:rPr>
          <w:rFonts w:hint="eastAsia"/>
        </w:rPr>
        <w:t>用户负荷</w:t>
      </w:r>
    </w:p>
    <w:p w14:paraId="71C5F53E" w14:textId="77777777" w:rsidR="0046119A" w:rsidRDefault="00D22A05">
      <w:pPr>
        <w:jc w:val="center"/>
      </w:pPr>
      <w:r>
        <w:object w:dxaOrig="7752" w:dyaOrig="3108" w14:anchorId="00585DAA">
          <v:shape id="_x0000_i1362" type="#_x0000_t75" style="width:387.6pt;height:155.4pt" o:ole="">
            <v:imagedata r:id="rId682" o:title=""/>
          </v:shape>
          <o:OLEObject Type="Embed" ProgID="Visio.Drawing.15" ShapeID="_x0000_i1362" DrawAspect="Content" ObjectID="_1851922750" r:id="rId683"/>
        </w:object>
      </w:r>
    </w:p>
    <w:p w14:paraId="525E4535" w14:textId="77777777" w:rsidR="0046119A" w:rsidRDefault="00D22A05">
      <w:pPr>
        <w:ind w:firstLineChars="200" w:firstLine="420"/>
        <w:jc w:val="center"/>
        <w:rPr>
          <w:sz w:val="21"/>
        </w:rPr>
      </w:pPr>
      <w:r>
        <w:rPr>
          <w:sz w:val="21"/>
        </w:rPr>
        <w:t>图</w:t>
      </w:r>
      <w:r>
        <w:rPr>
          <w:sz w:val="21"/>
        </w:rPr>
        <w:t xml:space="preserve">2.9 </w:t>
      </w:r>
      <w:r>
        <w:rPr>
          <w:rFonts w:hint="eastAsia"/>
          <w:sz w:val="21"/>
        </w:rPr>
        <w:t>优化前后用户电负荷分布图</w:t>
      </w:r>
    </w:p>
    <w:p w14:paraId="0591DB7F" w14:textId="77777777" w:rsidR="0046119A" w:rsidRDefault="00D22A05">
      <w:pPr>
        <w:ind w:firstLineChars="200" w:firstLine="420"/>
        <w:jc w:val="center"/>
        <w:rPr>
          <w:rFonts w:cs="Times New Roman"/>
          <w:color w:val="000000"/>
          <w:sz w:val="21"/>
          <w:szCs w:val="24"/>
        </w:rPr>
      </w:pPr>
      <w:r>
        <w:rPr>
          <w:rFonts w:cs="Times New Roman"/>
          <w:color w:val="000000"/>
          <w:sz w:val="21"/>
          <w:szCs w:val="24"/>
        </w:rPr>
        <w:t>Fig. 2.9 Distribution diagram of user's electric load before and after optimization</w:t>
      </w:r>
    </w:p>
    <w:p w14:paraId="479E576D" w14:textId="77777777" w:rsidR="0046119A" w:rsidRDefault="00D22A05">
      <w:pPr>
        <w:spacing w:line="440" w:lineRule="exact"/>
        <w:ind w:firstLineChars="200" w:firstLine="480"/>
      </w:pPr>
      <w:r>
        <w:rPr>
          <w:rFonts w:hint="eastAsia"/>
        </w:rPr>
        <w:t>由图</w:t>
      </w:r>
      <w:r>
        <w:rPr>
          <w:rFonts w:hint="eastAsia"/>
        </w:rPr>
        <w:t>2</w:t>
      </w:r>
      <w:r>
        <w:t>.9</w:t>
      </w:r>
      <w:r>
        <w:rPr>
          <w:rFonts w:hint="eastAsia"/>
        </w:rPr>
        <w:t>可以看出，优化前后，可平移负荷，可削减负荷和可转移负荷均发生变化，可平移负荷分别由电价较高的</w:t>
      </w:r>
      <w:r>
        <w:rPr>
          <w:rFonts w:hint="eastAsia"/>
        </w:rPr>
        <w:t>1</w:t>
      </w:r>
      <w:r>
        <w:t>9</w:t>
      </w:r>
      <w:r>
        <w:rPr>
          <w:rFonts w:hint="eastAsia"/>
        </w:rPr>
        <w:t>:0</w:t>
      </w:r>
      <w:r>
        <w:t>0</w:t>
      </w:r>
      <w:r>
        <w:rPr>
          <w:rFonts w:hint="eastAsia"/>
        </w:rPr>
        <w:t>-</w:t>
      </w:r>
      <w:r>
        <w:t>21</w:t>
      </w:r>
      <w:r>
        <w:rPr>
          <w:rFonts w:hint="eastAsia"/>
        </w:rPr>
        <w:t>:0</w:t>
      </w:r>
      <w:r>
        <w:t>0</w:t>
      </w:r>
      <w:r>
        <w:rPr>
          <w:rFonts w:hint="eastAsia"/>
        </w:rPr>
        <w:t>时段平移到了</w:t>
      </w:r>
      <w:r>
        <w:rPr>
          <w:rFonts w:hint="eastAsia"/>
        </w:rPr>
        <w:t>7</w:t>
      </w:r>
      <w:r>
        <w:t>:00-9:00</w:t>
      </w:r>
      <w:r>
        <w:rPr>
          <w:rFonts w:hint="eastAsia"/>
        </w:rPr>
        <w:t>时段，以及</w:t>
      </w:r>
      <w:r>
        <w:rPr>
          <w:rFonts w:hint="eastAsia"/>
        </w:rPr>
        <w:t>1</w:t>
      </w:r>
      <w:r>
        <w:t>2</w:t>
      </w:r>
      <w:r>
        <w:rPr>
          <w:rFonts w:hint="eastAsia"/>
        </w:rPr>
        <w:t>：</w:t>
      </w:r>
      <w:r>
        <w:rPr>
          <w:rFonts w:hint="eastAsia"/>
        </w:rPr>
        <w:t>0</w:t>
      </w:r>
      <w:r>
        <w:t>0-13</w:t>
      </w:r>
      <w:r>
        <w:rPr>
          <w:rFonts w:hint="eastAsia"/>
        </w:rPr>
        <w:t>:0</w:t>
      </w:r>
      <w:r>
        <w:t>0</w:t>
      </w:r>
      <w:r>
        <w:rPr>
          <w:rFonts w:hint="eastAsia"/>
        </w:rPr>
        <w:t>时段平移到</w:t>
      </w:r>
      <w:r>
        <w:rPr>
          <w:rFonts w:hint="eastAsia"/>
        </w:rPr>
        <w:t>8:0</w:t>
      </w:r>
      <w:r>
        <w:t>0-9</w:t>
      </w:r>
      <w:r>
        <w:rPr>
          <w:rFonts w:hint="eastAsia"/>
        </w:rPr>
        <w:t>:0</w:t>
      </w:r>
      <w:r>
        <w:t>0</w:t>
      </w:r>
      <w:r>
        <w:rPr>
          <w:rFonts w:hint="eastAsia"/>
        </w:rPr>
        <w:t>时段，都由电价峰值时段转移到了电价相对较低的时段。可转移负荷从</w:t>
      </w:r>
      <w:r>
        <w:rPr>
          <w:rFonts w:hint="eastAsia"/>
        </w:rPr>
        <w:t>1</w:t>
      </w:r>
      <w:r>
        <w:t>3</w:t>
      </w:r>
      <w:r>
        <w:rPr>
          <w:rFonts w:hint="eastAsia"/>
        </w:rPr>
        <w:t>:0</w:t>
      </w:r>
      <w:r>
        <w:t>0-16</w:t>
      </w:r>
      <w:r>
        <w:rPr>
          <w:rFonts w:hint="eastAsia"/>
        </w:rPr>
        <w:t>:0</w:t>
      </w:r>
      <w:r>
        <w:t>0</w:t>
      </w:r>
      <w:r>
        <w:rPr>
          <w:rFonts w:hint="eastAsia"/>
        </w:rPr>
        <w:t>时段转移到了</w:t>
      </w:r>
      <w:r>
        <w:t>8</w:t>
      </w:r>
      <w:r>
        <w:rPr>
          <w:rFonts w:hint="eastAsia"/>
        </w:rPr>
        <w:t>:0</w:t>
      </w:r>
      <w:r>
        <w:t>0-11</w:t>
      </w:r>
      <w:r>
        <w:rPr>
          <w:rFonts w:hint="eastAsia"/>
        </w:rPr>
        <w:t>:0</w:t>
      </w:r>
      <w:r>
        <w:t>0</w:t>
      </w:r>
      <w:r>
        <w:rPr>
          <w:rFonts w:hint="eastAsia"/>
        </w:rPr>
        <w:t>，同时在</w:t>
      </w:r>
      <w:r>
        <w:rPr>
          <w:rFonts w:hint="eastAsia"/>
        </w:rPr>
        <w:t>1</w:t>
      </w:r>
      <w:r>
        <w:t>9</w:t>
      </w:r>
      <w:r>
        <w:rPr>
          <w:rFonts w:hint="eastAsia"/>
        </w:rPr>
        <w:t>:0</w:t>
      </w:r>
      <w:r>
        <w:t>0</w:t>
      </w:r>
      <w:r>
        <w:rPr>
          <w:rFonts w:hint="eastAsia"/>
        </w:rPr>
        <w:t>-</w:t>
      </w:r>
      <w:r>
        <w:t>21</w:t>
      </w:r>
      <w:r>
        <w:rPr>
          <w:rFonts w:hint="eastAsia"/>
        </w:rPr>
        <w:t>:0</w:t>
      </w:r>
      <w:r>
        <w:t>0</w:t>
      </w:r>
      <w:r>
        <w:rPr>
          <w:rFonts w:hint="eastAsia"/>
        </w:rPr>
        <w:t>的电价峰值时段发生了负荷削减。优化前后，用户可调电负荷起到了削峰填谷的作用。</w:t>
      </w:r>
    </w:p>
    <w:p w14:paraId="208CC498" w14:textId="77777777" w:rsidR="0046119A" w:rsidRDefault="00D22A05">
      <w:pPr>
        <w:spacing w:line="440" w:lineRule="exact"/>
        <w:ind w:firstLineChars="200" w:firstLine="480"/>
      </w:pPr>
      <w:r>
        <w:t xml:space="preserve">(3) </w:t>
      </w:r>
      <w:r>
        <w:rPr>
          <w:rFonts w:hint="eastAsia"/>
        </w:rPr>
        <w:t>其他分布式资源</w:t>
      </w:r>
    </w:p>
    <w:p w14:paraId="535EC672" w14:textId="77777777" w:rsidR="0046119A" w:rsidRDefault="00D22A05">
      <w:pPr>
        <w:ind w:firstLineChars="200" w:firstLine="480"/>
        <w:jc w:val="center"/>
        <w:rPr>
          <w:sz w:val="21"/>
        </w:rPr>
      </w:pPr>
      <w:r>
        <w:object w:dxaOrig="4800" w:dyaOrig="3624" w14:anchorId="590DE7D9">
          <v:shape id="_x0000_i1363" type="#_x0000_t75" style="width:240pt;height:181.2pt" o:ole="">
            <v:imagedata r:id="rId684" o:title=""/>
          </v:shape>
          <o:OLEObject Type="Embed" ProgID="Visio.Drawing.15" ShapeID="_x0000_i1363" DrawAspect="Content" ObjectID="_1851922751" r:id="rId685"/>
        </w:object>
      </w:r>
    </w:p>
    <w:p w14:paraId="75EFEB56" w14:textId="77777777" w:rsidR="0046119A" w:rsidRDefault="00D22A05">
      <w:pPr>
        <w:ind w:firstLineChars="200" w:firstLine="420"/>
        <w:jc w:val="center"/>
        <w:rPr>
          <w:sz w:val="21"/>
        </w:rPr>
      </w:pPr>
      <w:r>
        <w:rPr>
          <w:sz w:val="21"/>
        </w:rPr>
        <w:t>图</w:t>
      </w:r>
      <w:r>
        <w:rPr>
          <w:sz w:val="21"/>
        </w:rPr>
        <w:t xml:space="preserve">2.10 </w:t>
      </w:r>
      <w:r>
        <w:rPr>
          <w:rFonts w:hint="eastAsia"/>
          <w:sz w:val="21"/>
        </w:rPr>
        <w:t>电聚合商其他分布式资源出力图</w:t>
      </w:r>
    </w:p>
    <w:p w14:paraId="10243FFA" w14:textId="77777777" w:rsidR="0046119A" w:rsidRDefault="00D22A05">
      <w:pPr>
        <w:ind w:firstLineChars="200" w:firstLine="420"/>
        <w:jc w:val="center"/>
        <w:rPr>
          <w:rFonts w:cs="Times New Roman"/>
          <w:color w:val="000000"/>
          <w:sz w:val="21"/>
          <w:szCs w:val="24"/>
        </w:rPr>
      </w:pPr>
      <w:r>
        <w:rPr>
          <w:rFonts w:cs="Times New Roman"/>
          <w:color w:val="000000"/>
          <w:sz w:val="21"/>
          <w:szCs w:val="24"/>
        </w:rPr>
        <w:t>Fig. 2.10 Power diagram of other distributed resources of EA</w:t>
      </w:r>
    </w:p>
    <w:p w14:paraId="59B70581" w14:textId="77777777" w:rsidR="0046119A" w:rsidRDefault="00D22A05">
      <w:pPr>
        <w:spacing w:line="440" w:lineRule="exact"/>
        <w:ind w:firstLineChars="200" w:firstLine="480"/>
      </w:pPr>
      <w:r>
        <w:rPr>
          <w:rFonts w:hint="eastAsia"/>
        </w:rPr>
        <w:t>由于该社区为可再生能源社区，有丰富的分布式发电，因此从图</w:t>
      </w:r>
      <w:r>
        <w:rPr>
          <w:rFonts w:hint="eastAsia"/>
        </w:rPr>
        <w:t>2</w:t>
      </w:r>
      <w:r>
        <w:t>.10</w:t>
      </w:r>
      <w:r>
        <w:rPr>
          <w:rFonts w:hint="eastAsia"/>
        </w:rPr>
        <w:t>中可以看出基本由风力和光伏发电为负荷需求提供电能。八点前，由于光照较弱，因此光伏基本不出力，而此时风力较强，因此风机出力为主要的发电形式，但不足以满足此时的负荷需求，因此需要短时的购电和燃气轮机供电。八点后，光照增强，光伏出力也逐渐增大。而此时的购电成本逐渐增高，因此聚合商充分利用风光资源，供电方式完全转换为光伏发电和风机二者供电，五点以后，光照减弱，此时风力也不足，聚合商充分调动燃气轮机资源进行供电，并使用在</w:t>
      </w:r>
      <w:r>
        <w:rPr>
          <w:rFonts w:hint="eastAsia"/>
        </w:rPr>
        <w:t>8:0</w:t>
      </w:r>
      <w:r>
        <w:t>0-16</w:t>
      </w:r>
      <w:r>
        <w:rPr>
          <w:rFonts w:hint="eastAsia"/>
        </w:rPr>
        <w:t>:0</w:t>
      </w:r>
      <w:r>
        <w:t>0</w:t>
      </w:r>
      <w:r>
        <w:rPr>
          <w:rFonts w:hint="eastAsia"/>
        </w:rPr>
        <w:t>蓄电池的充电进行补充。同时从图中可以看出，相比于原负荷曲线，经过聚合管理后的负荷曲线更加平缓，在电价高峰时负荷有所削减，在电价较低时负荷有所增加，起到了削峰填谷的作用，符合图</w:t>
      </w:r>
      <w:r>
        <w:rPr>
          <w:rFonts w:hint="eastAsia"/>
        </w:rPr>
        <w:t>2</w:t>
      </w:r>
      <w:r>
        <w:t>.9</w:t>
      </w:r>
      <w:r>
        <w:rPr>
          <w:rFonts w:hint="eastAsia"/>
        </w:rPr>
        <w:t>负荷转移情况。</w:t>
      </w:r>
    </w:p>
    <w:p w14:paraId="369ABA5F" w14:textId="5D938C24" w:rsidR="0046119A" w:rsidRDefault="0046119A">
      <w:pPr>
        <w:ind w:firstLineChars="200" w:firstLine="420"/>
        <w:jc w:val="center"/>
        <w:rPr>
          <w:rFonts w:cs="Times New Roman"/>
          <w:color w:val="000000"/>
          <w:sz w:val="21"/>
          <w:szCs w:val="24"/>
        </w:rPr>
      </w:pPr>
    </w:p>
    <w:sectPr w:rsidR="0046119A" w:rsidSect="006216DC">
      <w:headerReference w:type="default" r:id="rId686"/>
      <w:footerReference w:type="default" r:id="rId687"/>
      <w:type w:val="continuous"/>
      <w:pgSz w:w="11906" w:h="16838"/>
      <w:pgMar w:top="1418" w:right="1418" w:bottom="1418" w:left="1418" w:header="851" w:footer="992"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8E10E" w14:textId="77777777" w:rsidR="00FB16E2" w:rsidRDefault="00FB16E2">
      <w:r>
        <w:separator/>
      </w:r>
    </w:p>
  </w:endnote>
  <w:endnote w:type="continuationSeparator" w:id="0">
    <w:p w14:paraId="30B06FB4" w14:textId="77777777" w:rsidR="00FB16E2" w:rsidRDefault="00FB1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82EB" w14:textId="77777777" w:rsidR="0046119A" w:rsidRDefault="0046119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44AE" w14:textId="77777777" w:rsidR="00FB16E2" w:rsidRDefault="00FB16E2">
      <w:r>
        <w:separator/>
      </w:r>
    </w:p>
  </w:footnote>
  <w:footnote w:type="continuationSeparator" w:id="0">
    <w:p w14:paraId="53FD9964" w14:textId="77777777" w:rsidR="00FB16E2" w:rsidRDefault="00FB1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A4A0" w14:textId="77777777" w:rsidR="0046119A" w:rsidRDefault="004611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8405F8"/>
    <w:multiLevelType w:val="multilevel"/>
    <w:tmpl w:val="938405F8"/>
    <w:lvl w:ilvl="0">
      <w:start w:val="1"/>
      <w:numFmt w:val="decimalEnclosedCircle"/>
      <w:pStyle w:val="3"/>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225C495A"/>
    <w:multiLevelType w:val="multilevel"/>
    <w:tmpl w:val="225C495A"/>
    <w:lvl w:ilvl="0">
      <w:start w:val="1"/>
      <w:numFmt w:val="decimal"/>
      <w:lvlText w:val="%1."/>
      <w:lvlJc w:val="left"/>
      <w:pPr>
        <w:ind w:left="425" w:hanging="425"/>
      </w:pPr>
    </w:lvl>
    <w:lvl w:ilvl="1">
      <w:start w:val="1"/>
      <w:numFmt w:val="decimal"/>
      <w:pStyle w:val="1"/>
      <w:lvlText w:val="1.%2"/>
      <w:lvlJc w:val="left"/>
      <w:pPr>
        <w:ind w:left="420" w:hanging="420"/>
      </w:pPr>
      <w:rPr>
        <w:rFonts w:hint="eastAsia"/>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3847B38"/>
    <w:multiLevelType w:val="multilevel"/>
    <w:tmpl w:val="33847B38"/>
    <w:lvl w:ilvl="0">
      <w:start w:val="1"/>
      <w:numFmt w:val="decimal"/>
      <w:lvlText w:val="[%1]"/>
      <w:lvlJc w:val="left"/>
      <w:pPr>
        <w:ind w:left="420" w:hanging="420"/>
      </w:pPr>
      <w:rPr>
        <w:rFonts w:ascii="Times New Roman" w:hAnsi="Times New Roman" w:hint="default"/>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12378221">
    <w:abstractNumId w:val="0"/>
  </w:num>
  <w:num w:numId="2" w16cid:durableId="1625765564">
    <w:abstractNumId w:val="1"/>
  </w:num>
  <w:num w:numId="3" w16cid:durableId="1892693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219"/>
  <w:drawingGridVerticalSpacing w:val="199"/>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zMDAzMTUzNTc3MbRQ0lEKTi0uzszPAykwNakFABxqqzktAAAA"/>
    <w:docVar w:name="NE.Ref{028D62CA-A29E-4FF8-B422-98D72D5F55AF}" w:val=" ADDIN NE.Ref.{028D62CA-A29E-4FF8-B422-98D72D5F55AF}&lt;Citation&gt;&lt;Group&gt;&lt;References&gt;&lt;Item&gt;&lt;ID&gt;547&lt;/ID&gt;&lt;UID&gt;{9218E47B-0B0D-4EEF-BEE0-542FA3D8A1EA}&lt;/UID&gt;&lt;Title&gt;电–气混联综合能源系统概率能量流分析&lt;/Title&gt;&lt;Template&gt;Journal Article&lt;/Template&gt;&lt;Star&gt;0&lt;/Star&gt;&lt;Tag&gt;5&lt;/Tag&gt;&lt;Author&gt;陈胜; 卫志农; 孙国强; 王丹; 孙永辉; 臧海祥; 朱瑛&lt;/Author&gt;&lt;Year&gt;2015&lt;/Year&gt;&lt;Details&gt;&lt;_author_aff&gt;可再生能源发电技术教育部工程研究中心(河海大学);智能电网教育部重点实验室(天津大学);&lt;/_author_aff&gt;&lt;_cited_count&gt;212&lt;/_cited_count&gt;&lt;_collection_scope&gt;CSCD;PKU;EI&lt;/_collection_scope&gt;&lt;_created&gt;64302707&lt;/_created&gt;&lt;_date&gt;2015-12-09&lt;/_date&gt;&lt;_db_updated&gt;CNKI - Reference&lt;/_db_updated&gt;&lt;_issue&gt;24&lt;/_issue&gt;&lt;_journal&gt;中国电机工程学报&lt;/_journal&gt;&lt;_keywords&gt;概率能量流;综合能源系统;电力系统;天然气系统;不确定性;蒙特卡罗模拟&lt;/_keywords&gt;&lt;_modified&gt;64302990&lt;/_modified&gt;&lt;_pages&gt;6331-6340&lt;/_pages&gt;&lt;_url&gt;https://kns.cnki.net/kcms/detail/detail.aspx?FileName=ZGDC201524009&amp;amp;DbName=CJFQ2015&lt;/_url&gt;&lt;_volume&gt;35&lt;/_volume&gt;&lt;_translated_author&gt;Chen, Sheng;Wei, Zhinong;Sun, Guoqiang;Wang, Dan;Sun, Yonghui;Zang, Haixiang;Zhu, Ying&lt;/_translated_author&gt;&lt;/Details&gt;&lt;Extra&gt;&lt;DBUID&gt;{F96A950B-833F-4880-A151-76DA2D6A2879}&lt;/DBUID&gt;&lt;/Extra&gt;&lt;/Item&gt;&lt;/References&gt;&lt;/Group&gt;&lt;/Citation&gt;_x000a_"/>
    <w:docVar w:name="NE.Ref{02B69D95-C287-41D5-AA16-D1C71BE38EDD}" w:val=" ADDIN NE.Ref.{02B69D95-C287-41D5-AA16-D1C71BE38EDD}&lt;Citation&gt;&lt;Group&gt;&lt;References&gt;&lt;Item&gt;&lt;ID&gt;532&lt;/ID&gt;&lt;UID&gt;{C22C99C9-B0D2-4C54-BD99-E5BE61BCF6A4}&lt;/UID&gt;&lt;Title&gt;On Enabling Sustainable Edge Computing with Renewable Energy Resources&lt;/Title&gt;&lt;Template&gt;Journal Article&lt;/Template&gt;&lt;Star&gt;0&lt;/Star&gt;&lt;Tag&gt;5&lt;/Tag&gt;&lt;Author&gt;W., Li; T., Yang; F., C Delicato; P., F Pires; Z., Tari; S., U Khan; A., Y Zomaya&lt;/Author&gt;&lt;Year&gt;2018&lt;/Year&gt;&lt;Details&gt;&lt;_alternate_title&gt;IEEE Communications Magazine; IEEE Communications MagazineIEEE Communications Magazine&lt;/_alternate_title&gt;&lt;_collection_scope&gt;SCI;SCIE;EI&lt;/_collection_scope&gt;&lt;_created&gt;64302669&lt;/_created&gt;&lt;_date&gt;2018-01-01&lt;/_date&gt;&lt;_date_display&gt;2018_x000d__x000a_May 2018_x000d__x000a_May 2018&lt;/_date_display&gt;&lt;_db_updated&gt;IEEE&lt;/_db_updated&gt;&lt;_doi&gt;10.1109/MCOM.2018.1700888&lt;/_doi&gt;&lt;_impact_factor&gt;   9.619&lt;/_impact_factor&gt;&lt;_isbn&gt;1558-1896&lt;/_isbn&gt;&lt;_issue&gt;5&lt;/_issue&gt;&lt;_journal&gt;IEEE Communications Magazine&lt;/_journal&gt;&lt;_keywords&gt;Edge computing; Renewable energy sources; Microgrids; Energy consumption; Energy storage; Green products; Data centers; Energy efficiency&lt;/_keywords&gt;&lt;_modified&gt;64302996&lt;/_modified&gt;&lt;_pages&gt;94-101&lt;/_pages&gt;&lt;_url&gt;https://dx.doi.org/10.1109/MCOM.2018.1700888&lt;/_url&gt;&lt;_volume&gt;56&lt;/_volume&gt;&lt;/Details&gt;&lt;Extra&gt;&lt;DBUID&gt;{F96A950B-833F-4880-A151-76DA2D6A2879}&lt;/DBUID&gt;&lt;/Extra&gt;&lt;/Item&gt;&lt;/References&gt;&lt;/Group&gt;&lt;/Citation&gt;_x000a_"/>
    <w:docVar w:name="NE.Ref{0308D064-BE22-4D8C-B567-4B99503712D9}" w:val=" ADDIN NE.Ref.{0308D064-BE22-4D8C-B567-4B99503712D9}&lt;Citation&gt;&lt;Group&gt;&lt;References&gt;&lt;Item&gt;&lt;ID&gt;556&lt;/ID&gt;&lt;UID&gt;{744B2FAB-5978-4F66-B3D8-396C45CC6909}&lt;/UID&gt;&lt;Title&gt;基于边缘计算的家庭能源管理系统:架构、关键技术及实现方式&lt;/Title&gt;&lt;Template&gt;Journal Article&lt;/Template&gt;&lt;Star&gt;0&lt;/Star&gt;&lt;Tag&gt;5&lt;/Tag&gt;&lt;Author&gt;祁兵; 夏琰; 李彬; 石坤; 薛溟枫&lt;/Author&gt;&lt;Year&gt;2018&lt;/Year&gt;&lt;Details&gt;&lt;_author_aff&gt;华北电力大学;中国电力科学研究院;国网无锡市供电公司;&lt;/_author_aff&gt;&lt;_cited_count&gt;53&lt;/_cited_count&gt;&lt;_collection_scope&gt;PKU&lt;/_collection_scope&gt;&lt;_created&gt;64302752&lt;/_created&gt;&lt;_date&gt;2018-03-01&lt;/_date&gt;&lt;_db_updated&gt;CNKI - Reference&lt;/_db_updated&gt;&lt;_issue&gt;03&lt;/_issue&gt;&lt;_journal&gt;电力建设&lt;/_journal&gt;&lt;_keywords&gt;智慧用能;边缘计算;海量数据;智能终端;信息技术(IT);运营技术(OT);家庭能源管理系统&lt;/_keywords&gt;&lt;_modified&gt;64302991&lt;/_modified&gt;&lt;_pages&gt;33-41&lt;/_pages&gt;&lt;_url&gt;https://kns.cnki.net/kcms/detail/detail.aspx?FileName=DLJS201803005&amp;amp;DbName=CJFQ2018&lt;/_url&gt;&lt;_volume&gt;39&lt;/_volume&gt;&lt;_translated_author&gt;Qi, Bing;Xia, Yan;Li, Bin;Shi, Kun;Xue, Mingfeng&lt;/_translated_author&gt;&lt;/Details&gt;&lt;Extra&gt;&lt;DBUID&gt;{F96A950B-833F-4880-A151-76DA2D6A2879}&lt;/DBUID&gt;&lt;/Extra&gt;&lt;/Item&gt;&lt;/References&gt;&lt;/Group&gt;&lt;Group&gt;&lt;References&gt;&lt;Item&gt;&lt;ID&gt;551&lt;/ID&gt;&lt;UID&gt;{3AC0C0FF-B19F-4945-9414-45E52F4F43EC}&lt;/UID&gt;&lt;Title&gt;基于边缘计算的分布式配电故障处理系统&lt;/Title&gt;&lt;Template&gt;Journal Article&lt;/Template&gt;&lt;Star&gt;0&lt;/Star&gt;&lt;Tag&gt;5&lt;/Tag&gt;&lt;Author&gt;张卫红; 陈小龙; 万顺; 朱亚飞; 许强; 蒋晔&lt;/Author&gt;&lt;Year&gt;2019&lt;/Year&gt;&lt;Details&gt;&lt;_author_aff&gt;上海方融科技有限公司;国网安徽省电力公司合肥供电公司;&lt;/_author_aff&gt;&lt;_cited_count&gt;21&lt;/_cited_count&gt;&lt;_created&gt;64302749&lt;/_created&gt;&lt;_date&gt;2019-09-05&lt;/_date&gt;&lt;_db_updated&gt;CNKI - Reference&lt;/_db_updated&gt;&lt;_issue&gt;09&lt;/_issue&gt;&lt;_journal&gt;供用电&lt;/_journal&gt;&lt;_keywords&gt;泛在电力物联网;低压配电网;边缘计算;故障处理;分布式&lt;/_keywords&gt;&lt;_modified&gt;64302991&lt;/_modified&gt;&lt;_pages&gt;28-33+58&lt;/_pages&gt;&lt;_url&gt;https://kns.cnki.net/kcms/detail/detail.aspx?FileName=GYDI201909006&amp;amp;DbName=CJFQ2019&lt;/_url&gt;&lt;_volume&gt;36&lt;/_volume&gt;&lt;_translated_author&gt;Zhang, Weihong;Chen, Xiaolong;Wan, Shun;Zhu, Yafei;Xu, Qiang;Jiang, Ye&lt;/_translated_author&gt;&lt;/Details&gt;&lt;Extra&gt;&lt;DBUID&gt;{F96A950B-833F-4880-A151-76DA2D6A2879}&lt;/DBUID&gt;&lt;/Extra&gt;&lt;/Item&gt;&lt;/References&gt;&lt;/Group&gt;&lt;Group&gt;&lt;References&gt;&lt;Item&gt;&lt;ID&gt;553&lt;/ID&gt;&lt;UID&gt;{3AD27CB4-B994-43D8-A286-A679EFC5951F}&lt;/UID&gt;&lt;Title&gt;配用电边缘计算终端的云边协同机制与运行策略&lt;/Title&gt;&lt;Template&gt;Journal Article&lt;/Template&gt;&lt;Star&gt;0&lt;/Star&gt;&lt;Tag&gt;5&lt;/Tag&gt;&lt;Author&gt;王海柱; 郭文鑫; 郑文杰; 黎皓彬&lt;/Author&gt;&lt;Year&gt;2020&lt;/Year&gt;&lt;Details&gt;&lt;_author_aff&gt;广东电网有限责任公司电力调度控制中心;&lt;/_author_aff&gt;&lt;_cited_count&gt;3&lt;/_cited_count&gt;&lt;_created&gt;64302750&lt;/_created&gt;&lt;_date&gt;2020-11-05&lt;/_date&gt;&lt;_db_updated&gt;CNKI - Reference&lt;/_db_updated&gt;&lt;_issue&gt;11&lt;/_issue&gt;&lt;_journal&gt;电器工业&lt;/_journal&gt;&lt;_keywords&gt;配用电业务;边缘计算终端;云边体系;云边协同&lt;/_keywords&gt;&lt;_modified&gt;64302991&lt;/_modified&gt;&lt;_pages&gt;74-78&lt;/_pages&gt;&lt;_url&gt;https://kns.cnki.net/kcms/detail/detail.aspx?FileName=DQGY202011023&amp;amp;DbName=CJFQ2020&lt;/_url&gt;&lt;_translated_author&gt;Wang, Haizhu;Guo, Wenxin;Zheng, Wenjie;Li, Haobin&lt;/_translated_author&gt;&lt;/Details&gt;&lt;Extra&gt;&lt;DBUID&gt;{F96A950B-833F-4880-A151-76DA2D6A2879}&lt;/DBUID&gt;&lt;/Extra&gt;&lt;/Item&gt;&lt;/References&gt;&lt;/Group&gt;&lt;Group&gt;&lt;References&gt;&lt;Item&gt;&lt;ID&gt;554&lt;/ID&gt;&lt;UID&gt;{7A5E67D0-5A52-409E-870A-CA3D98AEB17C}&lt;/UID&gt;&lt;Title&gt;一种面向分布式发电微电网的边缘计算架构与应用&lt;/Title&gt;&lt;Template&gt;Journal Article&lt;/Template&gt;&lt;Star&gt;0&lt;/Star&gt;&lt;Tag&gt;5&lt;/Tag&gt;&lt;Author&gt;徐楚轲; 吴昌宏; 舒杰; 杨湛晔; 张虎润&lt;/Author&gt;&lt;Year&gt;2020&lt;/Year&gt;&lt;Details&gt;&lt;_author_aff&gt;中国科学院广州能源研究所;中国科学院可再生能源重点实验室;广东省新能源和可再生能源研究开发与应用重点实验室;海南绿色能源与环境工程技术研究院;&lt;/_author_aff&gt;&lt;_cited_count&gt;1&lt;/_cited_count&gt;&lt;_created&gt;64302750&lt;/_created&gt;&lt;_date&gt;2020-10-15&lt;/_date&gt;&lt;_db_updated&gt;CNKI - Reference&lt;/_db_updated&gt;&lt;_issue&gt;05&lt;/_issue&gt;&lt;_journal&gt;新能源进展&lt;/_journal&gt;&lt;_keywords&gt;微电网;边缘计算;边云协同&lt;/_keywords&gt;&lt;_modified&gt;64302991&lt;/_modified&gt;&lt;_pages&gt;383-390&lt;/_pages&gt;&lt;_url&gt;https://kns.cnki.net/kcms/detail/detail.aspx?FileName=XNYJ202005006&amp;amp;DbName=CJFQ2020&lt;/_url&gt;&lt;_volume&gt;8&lt;/_volume&gt;&lt;_translated_author&gt;Xu, Chuke;Wu, Changhong;Shu, Jie;Yang, Zhanye;Zhang, Hurun&lt;/_translated_author&gt;&lt;/Details&gt;&lt;Extra&gt;&lt;DBUID&gt;{F96A950B-833F-4880-A151-76DA2D6A2879}&lt;/DBUID&gt;&lt;/Extra&gt;&lt;/Item&gt;&lt;/References&gt;&lt;/Group&gt;&lt;Group&gt;&lt;References&gt;&lt;Item&gt;&lt;ID&gt;557&lt;/ID&gt;&lt;UID&gt;{7D5DC81E-C7F8-4BE5-AB8A-B6C55EBA152B}&lt;/UID&gt;&lt;Title&gt;电力视觉边缘智能：边缘计算驱动下的电力深度视觉加速技术&lt;/Title&gt;&lt;Template&gt;Journal Article&lt;/Template&gt;&lt;Star&gt;0&lt;/Star&gt;&lt;Tag&gt;5&lt;/Tag&gt;&lt;Author&gt;马富齐; 王波; 董旭柱; 王红霞; 罗鹏; 周胤宇&lt;/Author&gt;&lt;Year&gt;2020&lt;/Year&gt;&lt;Details&gt;&lt;_author_aff&gt;武汉大学电气与自动化学院;&lt;/_author_aff&gt;&lt;_cited_count&gt;17&lt;/_cited_count&gt;&lt;_collection_scope&gt;CSCD;PKU;EI&lt;/_collection_scope&gt;&lt;_created&gt;64302752&lt;/_created&gt;&lt;_date&gt;2020-01-17&lt;/_date&gt;&lt;_db_updated&gt;CNKI - Reference&lt;/_db_updated&gt;&lt;_issue&gt;06&lt;/_issue&gt;&lt;_journal&gt;电网技术&lt;/_journal&gt;&lt;_keywords&gt;边缘智能;电力深度视觉;边缘计算;智能巡视;深度学习&lt;/_keywords&gt;&lt;_modified&gt;64302991&lt;/_modified&gt;&lt;_pages&gt;2020-2029&lt;/_pages&gt;&lt;_url&gt;https://kns.cnki.net/kcms/detail/detail.aspx?FileName=DWJS202006002&amp;amp;DbName=DKFX2020&lt;/_url&gt;&lt;_volume&gt;44&lt;/_volume&gt;&lt;_translated_author&gt;Ma, Fuqi;Wang, Bo;Dong, Xuzhu;Wang, Hongxia;Luo, Peng;Zhou, Yinyu&lt;/_translated_author&gt;&lt;/Details&gt;&lt;Extra&gt;&lt;DBUID&gt;{F96A950B-833F-4880-A151-76DA2D6A2879}&lt;/DBUID&gt;&lt;/Extra&gt;&lt;/Item&gt;&lt;/References&gt;&lt;/Group&gt;&lt;Group&gt;&lt;References&gt;&lt;Item&gt;&lt;ID&gt;552&lt;/ID&gt;&lt;UID&gt;{8ECB8148-A507-469E-B7ED-9CBC7FD30CE3}&lt;/UID&gt;&lt;Title&gt;面向需求响应的多边缘网关协同信息缓存与分发策略&lt;/Title&gt;&lt;Template&gt;Journal Article&lt;/Template&gt;&lt;Star&gt;0&lt;/Star&gt;&lt;Tag&gt;5&lt;/Tag&gt;&lt;Author&gt;孙毅; 陈恺; 陆旭&lt;/Author&gt;&lt;Year&gt;2021&lt;/Year&gt;&lt;Details&gt;&lt;_author_aff&gt;华北电力大学电气与电子工程学院;国网内蒙古东部电力有限公司电力调控中心;&lt;/_author_aff&gt;&lt;_collection_scope&gt;CSCD;PKU;EI&lt;/_collection_scope&gt;&lt;_created&gt;64302749&lt;/_created&gt;&lt;_date&gt;2021-11-15&lt;/_date&gt;&lt;_db_updated&gt;CNKI - Reference&lt;/_db_updated&gt;&lt;_journal&gt;中国电机工程学报&lt;/_journal&gt;&lt;_keywords&gt;能源互联网;需求响应;边缘缓存;电力通信网;非合作博弈&lt;/_keywords&gt;&lt;_modified&gt;64302991&lt;/_modified&gt;&lt;_pages&gt;1-15&lt;/_pages&gt;&lt;_url&gt;https://kns.cnki.net/kcms/detail/detail.aspx?FileName=ZGDC20211111009&amp;amp;DbName=DKFX2021&lt;/_url&gt;&lt;_translated_author&gt;Sun, Yi;Chen, Kai;Lu, Xu&lt;/_translated_author&gt;&lt;/Details&gt;&lt;Extra&gt;&lt;DBUID&gt;{F96A950B-833F-4880-A151-76DA2D6A2879}&lt;/DBUID&gt;&lt;/Extra&gt;&lt;/Item&gt;&lt;/References&gt;&lt;/Group&gt;&lt;/Citation&gt;_x000a_"/>
    <w:docVar w:name="NE.Ref{0324D678-27B6-46CB-891C-B3C6AC45345D}" w:val=" ADDIN NE.Ref.{0324D678-27B6-46CB-891C-B3C6AC45345D}&lt;Citation&gt;&lt;Group&gt;&lt;References&gt;&lt;Item&gt;&lt;ID&gt;669&lt;/ID&gt;&lt;UID&gt;{C5D66148-E2ED-4D61-BD51-7FD8F003D289}&lt;/UID&gt;&lt;Title&gt;多智能体综合能源系统一致性算法设计&lt;/Title&gt;&lt;Template&gt;Journal Article&lt;/Template&gt;&lt;Star&gt;0&lt;/Star&gt;&lt;Tag&gt;5&lt;/Tag&gt;&lt;Author&gt;邓啸巍&lt;/Author&gt;&lt;Year&gt;2022&lt;/Year&gt;&lt;Details&gt;&lt;_author_aff&gt;国网江苏省电力有限公司盐城供电分公司;&lt;/_author_aff&gt;&lt;_created&gt;64302945&lt;/_created&gt;&lt;_date&gt;2022-02-07&lt;/_date&gt;&lt;_db_updated&gt;CNKI - Reference&lt;/_db_updated&gt;&lt;_issue&gt;02&lt;/_issue&gt;&lt;_journal&gt;电子世界&lt;/_journal&gt;&lt;_keywords&gt;多智能体;多智能体系统;控制算法;综合能源系统;一致性算法;&lt;/_keywords&gt;&lt;_modified&gt;64302993&lt;/_modified&gt;&lt;_pages&gt;198-199&lt;/_pages&gt;&lt;_url&gt;https://kns.cnki.net/kcms/detail/detail.aspx?FileName=ELEW202202088&amp;amp;DbName=CJFQ2022&lt;/_url&gt;&lt;_translated_author&gt;Deng, Xiaowei&lt;/_translated_author&gt;&lt;/Details&gt;&lt;Extra&gt;&lt;DBUID&gt;{F96A950B-833F-4880-A151-76DA2D6A2879}&lt;/DBUID&gt;&lt;/Extra&gt;&lt;/Item&gt;&lt;/References&gt;&lt;/Group&gt;&lt;/Citation&gt;_x000a_"/>
    <w:docVar w:name="NE.Ref{09459E84-04E2-404A-B4DB-7942113D33BF}" w:val=" ADDIN NE.Ref.{09459E84-04E2-404A-B4DB-7942113D33B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08&lt;/_modified&gt;&lt;_pages&gt;32161-32170&lt;/_pages&gt;&lt;_url&gt;https://dx.doi.org/10.1109/ACCESS.2021.3061199&lt;/_url&gt;&lt;_volume&gt;9&lt;/_volume&gt;&lt;/Details&gt;&lt;Extra&gt;&lt;DBUID&gt;{F96A950B-833F-4880-A151-76DA2D6A2879}&lt;/DBUID&gt;&lt;/Extra&gt;&lt;/Item&gt;&lt;/References&gt;&lt;/Group&gt;&lt;/Citation&gt;_x000a_"/>
    <w:docVar w:name="NE.Ref{0AB6BADD-5835-4C4D-A521-639D5B8F394F}" w:val=" ADDIN NE.Ref.{0AB6BADD-5835-4C4D-A521-639D5B8F394F}&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0CAD202A-AEB1-4370-B4C4-FD676BD27387}" w:val=" ADDIN NE.Ref.{0CAD202A-AEB1-4370-B4C4-FD676BD27387}&lt;Citation&gt;&lt;Group&gt;&lt;References&gt;&lt;Item&gt;&lt;ID&gt;533&lt;/ID&gt;&lt;UID&gt;{B9403483-B0A8-4A6B-975F-0574FDD3E17A}&lt;/UID&gt;&lt;Title&gt;A Distributed Double-Consensus Algorithm for Residential We-Energy&lt;/Title&gt;&lt;Template&gt;Journal Article&lt;/Template&gt;&lt;Star&gt;0&lt;/Star&gt;&lt;Tag&gt;5&lt;/Tag&gt;&lt;Author&gt;Q., Sun; R., Fan; Y., Li; B., Huang; D., Ma&lt;/Author&gt;&lt;Year&gt;2019&lt;/Year&gt;&lt;Details&gt;&lt;_alternate_title&gt;IEEE Transactions on Industrial Informatics; IEEE Transactions on Industrial InformaticsIEEE Transactions on Industrial Informatics&lt;/_alternate_title&gt;&lt;_collection_scope&gt;SCIE;EI&lt;/_collection_scope&gt;&lt;_created&gt;64302670&lt;/_created&gt;&lt;_date&gt;2019-01-01&lt;/_date&gt;&lt;_date_display&gt;2019_x000d__x000a_Aug. 2019_x000d__x000a_Aug. 2019&lt;/_date_display&gt;&lt;_db_updated&gt;IEEE&lt;/_db_updated&gt;&lt;_doi&gt;10.1109/TII.2019.2921431&lt;/_doi&gt;&lt;_impact_factor&gt;  10.215&lt;/_impact_factor&gt;&lt;_isbn&gt;1941-0050&lt;/_isbn&gt;&lt;_issue&gt;8&lt;/_issue&gt;&lt;_journal&gt;IEEE Transactions on Industrial Informatics&lt;/_journal&gt;&lt;_keywords&gt;Renewable energy sources; Resistance heating; Cogeneration; Couplings; Informatics; Distributed algorithm; renewable energy; residential energy management; We-Energy (WE)&lt;/_keywords&gt;&lt;_modified&gt;64302995&lt;/_modified&gt;&lt;_pages&gt;4830-4842&lt;/_pages&gt;&lt;_url&gt;https://dx.doi.org/10.1109/TII.2019.2921431&lt;/_url&gt;&lt;_volume&gt;15&lt;/_volume&gt;&lt;/Details&gt;&lt;Extra&gt;&lt;DBUID&gt;{F96A950B-833F-4880-A151-76DA2D6A2879}&lt;/DBUID&gt;&lt;/Extra&gt;&lt;/Item&gt;&lt;/References&gt;&lt;/Group&gt;&lt;/Citation&gt;_x000a_"/>
    <w:docVar w:name="NE.Ref{0E29B4EF-B32B-4F1A-A853-28AED8BDEC6A}" w:val=" ADDIN NE.Ref.{0E29B4EF-B32B-4F1A-A853-28AED8BDEC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0EEF6CD2-3E41-40B4-99A5-938BFFCF8B1B}" w:val=" ADDIN NE.Ref.{0EEF6CD2-3E41-40B4-99A5-938BFFCF8B1B}&lt;Citation&gt;&lt;Group&gt;&lt;References&gt;&lt;Item&gt;&lt;ID&gt;524&lt;/ID&gt;&lt;UID&gt;{5A05ED00-8883-4E7C-BD7A-8438CA3665A1}&lt;/UID&gt;&lt;Title&gt;面向完全分布式控制的微电网信息物理系统建模与可靠性评估&lt;/Title&gt;&lt;Template&gt;Journal Article&lt;/Template&gt;&lt;Star&gt;0&lt;/Star&gt;&lt;Tag&gt;5&lt;/Tag&gt;&lt;Author&gt;王振刚; 陈渊睿; 曾君; 陈剑龙; 刘俊峰&lt;/Author&gt;&lt;Year&gt;2019&lt;/Year&gt;&lt;Details&gt;&lt;_author_aff&gt;华南理工大学电力学院;华南理工大学自动化科学与工程学院;&lt;/_author_aff&gt;&lt;_cited_count&gt;22&lt;/_cited_count&gt;&lt;_collection_scope&gt;CSCD;PKU;EI&lt;/_collection_scope&gt;&lt;_created&gt;64302650&lt;/_created&gt;&lt;_date&gt;2019-07-05&lt;/_date&gt;&lt;_db_updated&gt;CNKI - Reference&lt;/_db_updated&gt;&lt;_issue&gt;07&lt;/_issue&gt;&lt;_journal&gt;电网技术&lt;/_journal&gt;&lt;_keywords&gt;信息物理系统;微电网;建模;分布式控制;可靠性评估&lt;/_keywords&gt;&lt;_modified&gt;64302996&lt;/_modified&gt;&lt;_pages&gt;2413-2421&lt;/_pages&gt;&lt;_url&gt;https://kns.cnki.net/kcms/detail/detail.aspx?FileName=DWJS201907024&amp;amp;DbName=DKFX2019&lt;/_url&gt;&lt;_volume&gt;43&lt;/_volume&gt;&lt;_translated_author&gt;Wang, Zhengang;Chen, Yuanrui;Ceng, Jun;Chen, Jianlong;Liu, Junfeng&lt;/_translated_author&gt;&lt;/Details&gt;&lt;Extra&gt;&lt;DBUID&gt;{F96A950B-833F-4880-A151-76DA2D6A2879}&lt;/DBUID&gt;&lt;/Extra&gt;&lt;/Item&gt;&lt;/References&gt;&lt;/Group&gt;&lt;/Citation&gt;_x000a_"/>
    <w:docVar w:name="NE.Ref{1496C7E2-8E86-4D69-985D-B0C3E00A8C72}" w:val=" ADDIN NE.Ref.{1496C7E2-8E86-4D69-985D-B0C3E00A8C72}&lt;Citation&gt;&lt;Group&gt;&lt;References&gt;&lt;Item&gt;&lt;ID&gt;541&lt;/ID&gt;&lt;UID&gt;{B742ADA6-093A-4EDC-A098-80BE70EF6CE6}&lt;/UID&gt;&lt;Title&gt;Distributed Optimal Energy Management for Microgrids in the Presence of Time-Varying Communication Delays&lt;/Title&gt;&lt;Template&gt;Journal Article&lt;/Template&gt;&lt;Star&gt;0&lt;/Star&gt;&lt;Tag&gt;5&lt;/Tag&gt;&lt;Author&gt;B., Huang; L., Liu; Y., Li; H., Zhang&lt;/Author&gt;&lt;Year&gt;2019&lt;/Year&gt;&lt;Details&gt;&lt;_alternate_title&gt;IEEE Access; IEEE AccessIEEE Access&lt;/_alternate_title&gt;&lt;_collection_scope&gt;SCIE;EI&lt;/_collection_scope&gt;&lt;_created&gt;64302687&lt;/_created&gt;&lt;_date&gt;2019-01-01&lt;/_date&gt;&lt;_date_display&gt;2019_x000d__x000a_2019_x000d__x000a_2019&lt;/_date_display&gt;&lt;_db_updated&gt;IEEE&lt;/_db_updated&gt;&lt;_doi&gt;10.1109/ACCESS.2019.2924269&lt;/_doi&gt;&lt;_impact_factor&gt;   3.367&lt;/_impact_factor&gt;&lt;_isbn&gt;2169-3536&lt;/_isbn&gt;&lt;_journal&gt;IEEE Access&lt;/_journal&gt;&lt;_keywords&gt;Microgrids; Generators; Delays; Energy management; Economics; Optimization; Distributed algorithms; Distributed optimization; energy management; microgrids; communication delays; multi-agent system&lt;/_keywords&gt;&lt;_modified&gt;64302994&lt;/_modified&gt;&lt;_pages&gt;83702-83712&lt;/_pages&gt;&lt;_url&gt;https://dx.doi.org/10.1109/ACCESS.2019.2924269&lt;/_url&gt;&lt;_volume&gt;7&lt;/_volume&gt;&lt;/Details&gt;&lt;Extra&gt;&lt;DBUID&gt;{F96A950B-833F-4880-A151-76DA2D6A2879}&lt;/DBUID&gt;&lt;/Extra&gt;&lt;/Item&gt;&lt;/References&gt;&lt;/Group&gt;&lt;/Citation&gt;_x000a_"/>
    <w:docVar w:name="NE.Ref{164C6864-C60A-423F-8072-CEE399900A4F}" w:val=" ADDIN NE.Ref.{164C6864-C60A-423F-8072-CEE399900A4F}&lt;Citation&gt;&lt;Group&gt;&lt;References&gt;&lt;Item&gt;&lt;ID&gt;519&lt;/ID&gt;&lt;UID&gt;{CF311F4A-3497-4207-BDFB-77FC7CC20BA4}&lt;/UID&gt;&lt;Title&gt;采用一致性算法的自治微电网群分布式储能优化控制策略&lt;/Title&gt;&lt;Template&gt;Journal Article&lt;/Template&gt;&lt;Star&gt;0&lt;/Star&gt;&lt;Tag&gt;5&lt;/Tag&gt;&lt;Author&gt;张步云; 王晋宁; 梁定康; 韩肖清&lt;/Author&gt;&lt;Year&gt;2020&lt;/Year&gt;&lt;Details&gt;&lt;_author_aff&gt;电力系统运行与控制山西省重点实验室(太原理工大学);&lt;/_author_aff&gt;&lt;_cited_count&gt;12&lt;/_cited_count&gt;&lt;_collection_scope&gt;CSCD;PKU;EI&lt;/_collection_scope&gt;&lt;_created&gt;64302648&lt;/_created&gt;&lt;_date&gt;2020-04-08&lt;/_date&gt;&lt;_db_updated&gt;CNKI - Reference&lt;/_db_updated&gt;&lt;_issue&gt;05&lt;/_issue&gt;&lt;_journal&gt;电网技术&lt;/_journal&gt;&lt;_keywords&gt;电池储能;经济控制;修正增量成本;一致性算法&lt;/_keywords&gt;&lt;_modified&gt;64302994&lt;/_modified&gt;&lt;_pages&gt;1705-1713&lt;/_pages&gt;&lt;_url&gt;https://kns.cnki.net/kcms/detail/detail.aspx?FileName=DWJS202005014&amp;amp;DbName=DKFX2020&lt;/_url&gt;&lt;_volume&gt;44&lt;/_volume&gt;&lt;_translated_author&gt;Zhang, Buyun;Wang, Jinning;Liang, Dingkang;Han, Xiaoqing&lt;/_translated_author&gt;&lt;/Details&gt;&lt;Extra&gt;&lt;DBUID&gt;{F96A950B-833F-4880-A151-76DA2D6A2879}&lt;/DBUID&gt;&lt;/Extra&gt;&lt;/Item&gt;&lt;/References&gt;&lt;/Group&gt;&lt;/Citation&gt;_x000a_"/>
    <w:docVar w:name="NE.Ref{1DE59820-467D-4F92-96C5-7F365E4003F4}" w:val=" ADDIN NE.Ref.{1DE59820-467D-4F92-96C5-7F365E4003F4}&lt;Citation&gt;&lt;Group&gt;&lt;References&gt;&lt;Item&gt;&lt;ID&gt;550&lt;/ID&gt;&lt;UID&gt;{9C7D8A31-6EB1-4929-A724-4937CA1180E0}&lt;/UID&gt;&lt;Title&gt;中国光伏产业2020年回顾与2021年展望&lt;/Title&gt;&lt;Template&gt;Journal Article&lt;/Template&gt;&lt;Star&gt;0&lt;/Star&gt;&lt;Tag&gt;5&lt;/Tag&gt;&lt;Author&gt;金艳梅; 江华; 强彦政; 李嘉彤; 王青; 茹佳林; 陈丽&lt;/Author&gt;&lt;Year&gt;2021&lt;/Year&gt;&lt;Details&gt;&lt;_author_aff&gt;中国光伏行业协会;赛迪智库集成电路研究所;&lt;/_author_aff&gt;&lt;_cited_count&gt;6&lt;/_cited_count&gt;&lt;_created&gt;64302741&lt;/_created&gt;&lt;_date&gt;2021-04-27&lt;/_date&gt;&lt;_db_updated&gt;CNKI - Reference&lt;/_db_updated&gt;&lt;_issue&gt;04&lt;/_issue&gt;&lt;_journal&gt;太阳能&lt;/_journal&gt;&lt;_keywords&gt;中国;光伏产业;回顾;展望&lt;/_keywords&gt;&lt;_modified&gt;64302991&lt;/_modified&gt;&lt;_pages&gt;42-50&lt;/_pages&gt;&lt;_url&gt;https://kns.cnki.net/kcms/detail/detail.aspx?FileName=TYNZ202104008&amp;amp;DbName=CJFQ2021&lt;/_url&gt;&lt;_translated_author&gt;Jin, Yanmei;Jiang, Hua;Qiang, Yanzheng;Li, Jiatong;Wang, Qing;Ru, Jialin;Chen, Li&lt;/_translated_author&gt;&lt;/Details&gt;&lt;Extra&gt;&lt;DBUID&gt;{F96A950B-833F-4880-A151-76DA2D6A2879}&lt;/DBUID&gt;&lt;/Extra&gt;&lt;/Item&gt;&lt;/References&gt;&lt;/Group&gt;&lt;/Citation&gt;_x000a_"/>
    <w:docVar w:name="NE.Ref{2179FF66-A9C6-4C88-95C3-B5D3EF9E50E5}" w:val=" ADDIN NE.Ref.{2179FF66-A9C6-4C88-95C3-B5D3EF9E50E5}&lt;Citation&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7&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24239E08-CDFF-435B-950B-DEB7651743A0}" w:val=" ADDIN NE.Ref.{24239E08-CDFF-435B-950B-DEB7651743A0}&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2689312C-F593-416B-9616-F6C37DE3B637}" w:val=" ADDIN NE.Ref.{2689312C-F593-416B-9616-F6C37DE3B637}&lt;Citation&gt;&lt;Group&gt;&lt;References&gt;&lt;Item&gt;&lt;ID&gt;567&lt;/ID&gt;&lt;UID&gt;{14CFF21E-5B00-4243-9C48-E1FD501125E6}&lt;/UID&gt;&lt;Title&gt;Cyber-secure decentralized energy management for IoT-enabled active distribution networks&lt;/Title&gt;&lt;Template&gt;Journal Article&lt;/Template&gt;&lt;Star&gt;0&lt;/Star&gt;&lt;Tag&gt;5&lt;/Tag&gt;&lt;Author&gt;Z., Li; M., Shahidehpour; X., Liu&lt;/Author&gt;&lt;Year&gt;2018&lt;/Year&gt;&lt;Details&gt;&lt;_alternate_title&gt;Journal of Modern Power Systems and Clean Energy; Journal of Modern Power Systems and Clean EnergyJournal of Modern Power Systems and Clean Energy&lt;/_alternate_title&gt;&lt;_collection_scope&gt;SCIE;EI&lt;/_collection_scope&gt;&lt;_created&gt;64302889&lt;/_created&gt;&lt;_date&gt;2018-01-01&lt;/_date&gt;&lt;_date_display&gt;2018_x000d__x000a_September 2018_x000d__x000a_September 2018&lt;/_date_display&gt;&lt;_db_updated&gt;IEEE&lt;/_db_updated&gt;&lt;_doi&gt;10.1007/s40565-018-0425-1&lt;/_doi&gt;&lt;_impact_factor&gt;   3.265&lt;/_impact_factor&gt;&lt;_isbn&gt;2196-5420&lt;/_isbn&gt;&lt;_issue&gt;5&lt;/_issue&gt;&lt;_journal&gt;Journal of Modern Power Systems and Clean Energy&lt;/_journal&gt;&lt;_keywords&gt;Power distribution; Energy management; Computer security; Microgrids; Internet of Things; Power system reliability; Cybersecurity; Active distribution network; Blockchain; Decentralized decision-making; Internet of Things; Networked microgrids; Transactive energy&lt;/_keywords&gt;&lt;_modified&gt;64302997&lt;/_modified&gt;&lt;_pages&gt;900-917&lt;/_pages&gt;&lt;_url&gt;https://dx.doi.org/10.1007/s40565-018-0425-1&lt;/_url&gt;&lt;_volume&gt;6&lt;/_volume&gt;&lt;/Details&gt;&lt;Extra&gt;&lt;DBUID&gt;{F96A950B-833F-4880-A151-76DA2D6A2879}&lt;/DBUID&gt;&lt;/Extra&gt;&lt;/Item&gt;&lt;/References&gt;&lt;/Group&gt;&lt;/Citation&gt;_x000a_"/>
    <w:docVar w:name="NE.Ref{271D2032-93E2-40F2-A5B2-5BE580759DFA}" w:val=" ADDIN NE.Ref.{271D2032-93E2-40F2-A5B2-5BE580759DFA}&lt;Citation&gt;&lt;Group&gt;&lt;References&gt;&lt;Item&gt;&lt;ID&gt;670&lt;/ID&gt;&lt;UID&gt;{CA500C2C-BEB6-4055-890C-0B065C02E9BE}&lt;/UID&gt;&lt;Title&gt;边缘计算在综合能源系统运行控制中的应用&lt;/Title&gt;&lt;Template&gt;Journal Article&lt;/Template&gt;&lt;Star&gt;0&lt;/Star&gt;&lt;Tag&gt;5&lt;/Tag&gt;&lt;Author&gt;杨冬梅; 何国鑫; 朱金大; 王琦; 耿健; 王俊; 李宁&lt;/Author&gt;&lt;Year&gt;2022&lt;/Year&gt;&lt;Details&gt;&lt;_author_aff&gt;南瑞集团(国网电力科学研究院)有限公司;南京师范大学电气与自动化工程学院;&lt;/_author_aff&gt;&lt;_created&gt;64302945&lt;/_created&gt;&lt;_date&gt;2022-01-25&lt;/_date&gt;&lt;_db_updated&gt;CNKI - Reference&lt;/_db_updated&gt;&lt;_issue&gt;01&lt;/_issue&gt;&lt;_journal&gt;综合智慧能源&lt;/_journal&gt;&lt;_keywords&gt;大数据;物联网;人工智能;边缘计算;云计算;综合能源系统;运行控制&lt;/_keywords&gt;&lt;_modified&gt;64302995&lt;/_modified&gt;&lt;_pages&gt;49-55&lt;/_pages&gt;&lt;_url&gt;https://kns.cnki.net/kcms/detail/detail.aspx?FileName=SLDL202201007&amp;amp;DbName=CJFQ2022&lt;/_url&gt;&lt;_volume&gt;44&lt;/_volume&gt;&lt;_translated_author&gt;Yang, Dongmei;He, Guoxin;Zhu, Jinda;Wang, Qi;Geng, Jian;Wang, Jun;Li, Ning&lt;/_translated_author&gt;&lt;/Details&gt;&lt;Extra&gt;&lt;DBUID&gt;{F96A950B-833F-4880-A151-76DA2D6A2879}&lt;/DBUID&gt;&lt;/Extra&gt;&lt;/Item&gt;&lt;/References&gt;&lt;/Group&gt;&lt;/Citation&gt;_x000a_"/>
    <w:docVar w:name="NE.Ref{271DFD77-1251-43A7-BB4D-54108C5A2B56}" w:val=" ADDIN NE.Ref.{271DFD77-1251-43A7-BB4D-54108C5A2B56}&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2AB23018-FC07-4952-9A16-3CEB62101E5E}" w:val=" ADDIN NE.Ref.{2AB23018-FC07-4952-9A16-3CEB62101E5E}&lt;Citation&gt;&lt;Group&gt;&lt;References&gt;&lt;Item&gt;&lt;ID&gt;531&lt;/ID&gt;&lt;UID&gt;{6FB234C9-C551-49AD-B8FB-55920CF45EEF}&lt;/UID&gt;&lt;Title&gt;Multi-Agent Based Fully Distributed Economic Dispatch in Microgrid Using Exact Diffusion Strategy&lt;/Title&gt;&lt;Template&gt;Journal Article&lt;/Template&gt;&lt;Star&gt;0&lt;/Star&gt;&lt;Tag&gt;5&lt;/Tag&gt;&lt;Author&gt;Y., He; W., Wang; X., Wu&lt;/Author&gt;&lt;Year&gt;2020&lt;/Year&gt;&lt;Details&gt;&lt;_alternate_title&gt;IEEE Access; IEEE AccessIEEE Access&lt;/_alternate_title&gt;&lt;_collection_scope&gt;SCIE;EI&lt;/_collection_scope&gt;&lt;_created&gt;64302667&lt;/_created&gt;&lt;_date&gt;2020-01-01&lt;/_date&gt;&lt;_date_display&gt;2020_x000d__x000a_2020_x000d__x000a_2020&lt;/_date_display&gt;&lt;_db_updated&gt;IEEE&lt;/_db_updated&gt;&lt;_doi&gt;10.1109/ACCESS.2019.2959600&lt;/_doi&gt;&lt;_impact_factor&gt;   3.367&lt;/_impact_factor&gt;&lt;_isbn&gt;2169-3536&lt;/_isbn&gt;&lt;_journal&gt;IEEE Access&lt;/_journal&gt;&lt;_keywords&gt;Microgrids; Economics; Renewable energy sources; Batteries; Partial discharges; Cost function; Consensus; diffusion algorithm; economic dispatch problem; fully distributed control; multi-agent system&lt;/_keywords&gt;&lt;_modified&gt;64302993&lt;/_modified&gt;&lt;_pages&gt;7020-7031&lt;/_pages&gt;&lt;_url&gt;https://dx.doi.org/10.1109/ACCESS.2019.2959600&lt;/_url&gt;&lt;_volume&gt;8&lt;/_volume&gt;&lt;/Details&gt;&lt;Extra&gt;&lt;DBUID&gt;{F96A950B-833F-4880-A151-76DA2D6A2879}&lt;/DBUID&gt;&lt;/Extra&gt;&lt;/Item&gt;&lt;/References&gt;&lt;/Group&gt;&lt;/Citation&gt;_x000a_"/>
    <w:docVar w:name="NE.Ref{2ACC0B65-C5E2-4AC4-8614-35969EFA9BCC}" w:val=" ADDIN NE.Ref.{2ACC0B65-C5E2-4AC4-8614-35969EFA9BCC}&lt;Citation&gt;&lt;Group&gt;&lt;References&gt;&lt;Item&gt;&lt;ID&gt;560&lt;/ID&gt;&lt;UID&gt;{0199E9AC-A951-4B6B-8341-2B1C78B4FEBA}&lt;/UID&gt;&lt;Title&gt;边缘计算技术发展与对策研究&lt;/Title&gt;&lt;Template&gt;Journal Article&lt;/Template&gt;&lt;Star&gt;0&lt;/Star&gt;&lt;Tag&gt;5&lt;/Tag&gt;&lt;Author&gt;洪学海; 汪洋&lt;/Author&gt;&lt;Year&gt;2018&lt;/Year&gt;&lt;Details&gt;&lt;_author_aff&gt;中国科学院计算技术研究所;中国科学院计算机网络信息中心;&lt;/_author_aff&gt;&lt;_cited_count&gt;46&lt;/_cited_count&gt;&lt;_collection_scope&gt;PKU&lt;/_collection_scope&gt;&lt;_created&gt;64302848&lt;/_created&gt;&lt;_date&gt;2018-04-15&lt;/_date&gt;&lt;_db_updated&gt;CNKI - Reference&lt;/_db_updated&gt;&lt;_issue&gt;02&lt;/_issue&gt;&lt;_journal&gt;中国工程科学&lt;/_journal&gt;&lt;_keywords&gt;云计算;边缘计算;雾计算;移动边缘计算;物联网;前端智能&lt;/_keywords&gt;&lt;_modified&gt;64302995&lt;/_modified&gt;&lt;_pages&gt;20-26&lt;/_pages&gt;&lt;_url&gt;https://kns.cnki.net/kcms/detail/detail.aspx?FileName=GCKX201802005&amp;amp;DbName=CJFQ2018&lt;/_url&gt;&lt;_volume&gt;20&lt;/_volume&gt;&lt;_translated_author&gt;Hong, Xuehai;Wang, Yang&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5&lt;/Tag&gt;&lt;Author&gt;王哲&lt;/Author&gt;&lt;Year&gt;2021&lt;/Year&gt;&lt;Details&gt;&lt;_author_aff&gt;中国信息通信研究院;&lt;/_author_aff&gt;&lt;_cited_count&gt;2&lt;/_cited_count&gt;&lt;_created&gt;64302848&lt;/_created&gt;&lt;_date&gt;2021-02-15&lt;/_date&gt;&lt;_db_updated&gt;CNKI - Reference&lt;/_db_updated&gt;&lt;_issue&gt;02&lt;/_issue&gt;&lt;_journal&gt;自动化博览&lt;/_journal&gt;&lt;_keywords&gt;工业互联网;MEC;垂直行业;应用需求;云原生;标准化工作;发展现状与趋势;&lt;/_keywords&gt;&lt;_modified&gt;64302995&lt;/_modified&gt;&lt;_pages&gt;22-29&lt;/_pages&gt;&lt;_url&gt;https://kns.cnki.net/kcms/detail/detail.aspx?FileName=ZDBN202102022&amp;amp;DbName=CJFQ2021&lt;/_url&gt;&lt;_volume&gt;38&lt;/_volume&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5&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collection_scope&gt;CSCD;PKU&lt;/_collection_scope&gt;&lt;_created&gt;64302849&lt;/_created&gt;&lt;_date&gt;2021-06-17&lt;/_date&gt;&lt;_db_updated&gt;CNKI - Reference&lt;/_db_updated&gt;&lt;_issue&gt;03&lt;/_issue&gt;&lt;_journal&gt;信息与控制&lt;/_journal&gt;&lt;_keywords&gt;边缘计算;云计算;工业互联网;智能制造;计算虚拟化&lt;/_keywords&gt;&lt;_modified&gt;64302995&lt;/_modified&gt;&lt;_pages&gt;257-274&lt;/_pages&gt;&lt;_url&gt;https://kns.cnki.net/kcms/detail/detail.aspx?FileName=XXYK202103001&amp;amp;DbName=DKFX2021&lt;/_url&gt;&lt;_volume&gt;50&lt;/_volume&gt;&lt;_translated_author&gt;Wang, Qichao;Jin, Guangshu;Li, Qing;Wang, Kai;Yang, Zuye;Wang, Hong&lt;/_translated_author&gt;&lt;/Details&gt;&lt;Extra&gt;&lt;DBUID&gt;{F96A950B-833F-4880-A151-76DA2D6A2879}&lt;/DBUID&gt;&lt;/Extra&gt;&lt;/Item&gt;&lt;/References&gt;&lt;/Group&gt;&lt;/Citation&gt;_x000a_"/>
    <w:docVar w:name="NE.Ref{2E6C6AC7-6C3B-424D-9C5F-7193996BC846}" w:val=" ADDIN NE.Ref.{2E6C6AC7-6C3B-424D-9C5F-7193996BC846}&lt;Citation&gt;&lt;Group&gt;&lt;References&gt;&lt;Item&gt;&lt;ID&gt;563&lt;/ID&gt;&lt;UID&gt;{A648404A-D223-4DE4-826B-354D70F9623E}&lt;/UID&gt;&lt;Title&gt;考虑互联互动的区域综合能源系统规划研究综述&lt;/Title&gt;&lt;Template&gt;Journal Article&lt;/Template&gt;&lt;Star&gt;0&lt;/Star&gt;&lt;Tag&gt;5&lt;/Tag&gt;&lt;Author&gt;吕佳炜; 张沈习; 程浩忠; 韩丰; 原凯; 宋毅; 方斯顿&lt;/Author&gt;&lt;Year&gt;2021&lt;/Year&gt;&lt;Details&gt;&lt;_author_aff&gt;电力传输与功率变换控制教育部重点实验室(上海交通大学);国网经济技术研究院有限公司;香港中文大学信息工程系;&lt;/_author_aff&gt;&lt;_cited_count&gt;18&lt;/_cited_count&gt;&lt;_collection_scope&gt;CSCD;PKU;EI&lt;/_collection_scope&gt;&lt;_created&gt;64302876&lt;/_created&gt;&lt;_date&gt;2021-01-25&lt;/_date&gt;&lt;_db_updated&gt;CNKI - Reference&lt;/_db_updated&gt;&lt;_issue&gt;12&lt;/_issue&gt;&lt;_journal&gt;中国电机工程学报&lt;/_journal&gt;&lt;_keywords&gt;区域综合能源系统;互联形态;互动机制;优化规划&lt;/_keywords&gt;&lt;_modified&gt;64302992&lt;/_modified&gt;&lt;_pages&gt;4001-4021&lt;/_pages&gt;&lt;_url&gt;https://kns.cnki.net/kcms/detail/detail.aspx?FileName=ZGDC202112002&amp;amp;DbName=DKFX2021&lt;/_url&gt;&lt;_volume&gt;41&lt;/_volume&gt;&lt;_translated_author&gt;Lu, Jiawei;Zhang, Shenxi;Cheng, Haozhong;Han, Feng;Yuan, Kai;Song, Yi;Fang, Sidun&lt;/_translated_author&gt;&lt;/Details&gt;&lt;Extra&gt;&lt;DBUID&gt;{F96A950B-833F-4880-A151-76DA2D6A2879}&lt;/DBUID&gt;&lt;/Extra&gt;&lt;/Item&gt;&lt;/References&gt;&lt;/Group&gt;&lt;Group&gt;&lt;References&gt;&lt;Item&gt;&lt;ID&gt;564&lt;/ID&gt;&lt;UID&gt;{6FF8ECEE-7851-4E27-94BF-A4951670747D}&lt;/UID&gt;&lt;Title&gt;综合能源系统优化调度综述&lt;/Title&gt;&lt;Template&gt;Journal Article&lt;/Template&gt;&lt;Star&gt;0&lt;/Star&gt;&lt;Tag&gt;5&lt;/Tag&gt;&lt;Author&gt;黎静华; 朱梦姝; 陆悦江; 黄玉金; 吴彤&lt;/Author&gt;&lt;Year&gt;2021&lt;/Year&gt;&lt;Details&gt;&lt;_author_aff&gt;广西大学电气工程学院;&lt;/_author_aff&gt;&lt;_cited_count&gt;22&lt;/_cited_count&gt;&lt;_collection_scope&gt;CSCD;PKU;EI&lt;/_collection_scope&gt;&lt;_created&gt;64302877&lt;/_created&gt;&lt;_date&gt;2021-02-01&lt;/_date&gt;&lt;_db_updated&gt;CNKI - Reference&lt;/_db_updated&gt;&lt;_issue&gt;06&lt;/_issue&gt;&lt;_journal&gt;电网技术&lt;/_journal&gt;&lt;_keywords&gt;综合能源系统;优化调度;动态特性;解算方法;仿真平台&lt;/_keywords&gt;&lt;_modified&gt;64302992&lt;/_modified&gt;&lt;_pages&gt;2256-2272&lt;/_pages&gt;&lt;_url&gt;https://kns.cnki.net/kcms/detail/detail.aspx?FileName=DWJS202106023&amp;amp;DbName=DKFX2021&lt;/_url&gt;&lt;_volume&gt;45&lt;/_volume&gt;&lt;_translated_author&gt;Li, Jinghua;Zhu, Mengshu;Lu, Yuejiang;Huang, Yujin;Wu, Tong&lt;/_translated_author&gt;&lt;/Details&gt;&lt;Extra&gt;&lt;DBUID&gt;{F96A950B-833F-4880-A151-76DA2D6A2879}&lt;/DBUID&gt;&lt;/Extra&gt;&lt;/Item&gt;&lt;/References&gt;&lt;/Group&gt;&lt;Group&gt;&lt;References&gt;&lt;Item&gt;&lt;ID&gt;545&lt;/ID&gt;&lt;UID&gt;{BD48C1F2-998B-4AA9-B6D1-95AA847CABF9}&lt;/UID&gt;&lt;Title&gt;Distributed Optimal Energy Management for Energy Internet&lt;/Title&gt;&lt;Template&gt;Journal Article&lt;/Template&gt;&lt;Star&gt;0&lt;/Star&gt;&lt;Tag&gt;5&lt;/Tag&gt;&lt;Author&gt;H., Zhang; Y., Li; D., W Gao; J., Zhou&lt;/Author&gt;&lt;Year&gt;2017&lt;/Year&gt;&lt;Details&gt;&lt;_alternate_title&gt;IEEE Transactions on Industrial Informatics; IEEE Transactions on Industrial InformaticsIEEE Transactions on Industrial Informatics&lt;/_alternate_title&gt;&lt;_collection_scope&gt;SCIE;EI&lt;/_collection_scope&gt;&lt;_created&gt;64302700&lt;/_created&gt;&lt;_date&gt;2017-01-01&lt;/_date&gt;&lt;_date_display&gt;2017_x000d__x000a_Dec. 2017_x000d__x000a_Dec. 2017&lt;/_date_display&gt;&lt;_db_updated&gt;IEEE&lt;/_db_updated&gt;&lt;_doi&gt;10.1109/TII.2017.2714199&lt;/_doi&gt;&lt;_impact_factor&gt;  10.215&lt;/_impact_factor&gt;&lt;_isbn&gt;1941-0050&lt;/_isbn&gt;&lt;_issue&gt;6&lt;/_issue&gt;&lt;_journal&gt;IEEE Transactions on Industrial Informatics&lt;/_journal&gt;&lt;_keywords&gt;Heating systems; Heuristic algorithms; Peer-to-peer computing; Energy resources; Renewable energy sources; Informatics; Distributed algorithm; energy Internet; energy management; multiagent&lt;/_keywords&gt;&lt;_modified&gt;64302992&lt;/_modified&gt;&lt;_pages&gt;3081-3097&lt;/_pages&gt;&lt;_url&gt;https://dx.doi.org/10.1109/TII.2017.2714199&lt;/_url&gt;&lt;_volume&gt;13&lt;/_volume&gt;&lt;/Details&gt;&lt;Extra&gt;&lt;DBUID&gt;{F96A950B-833F-4880-A151-76DA2D6A2879}&lt;/DBUID&gt;&lt;/Extra&gt;&lt;/Item&gt;&lt;/References&gt;&lt;/Group&gt;&lt;Group&gt;&lt;References&gt;&lt;Item&gt;&lt;ID&gt;534&lt;/ID&gt;&lt;UID&gt;{7B7529FD-B49C-45B8-A03D-7EE4A3751837}&lt;/UID&gt;&lt;Title&gt;Distributed Economic Dispatch for Energy Internet Based on Multiagent Consensus Control&lt;/Title&gt;&lt;Template&gt;Journal Article&lt;/Template&gt;&lt;Star&gt;0&lt;/Star&gt;&lt;Tag&gt;5&lt;/Tag&gt;&lt;Author&gt;W., Chen; T., Li&lt;/Author&gt;&lt;Year&gt;2021&lt;/Year&gt;&lt;Details&gt;&lt;_alternate_title&gt;IEEE Transactions on Automatic Control; IEEE Transactions on Automatic ControlIEEE Transactions on Automatic Control&lt;/_alternate_title&gt;&lt;_collection_scope&gt;SCI;SCIE;EI&lt;/_collection_scope&gt;&lt;_created&gt;64302671&lt;/_created&gt;&lt;_date&gt;2021-01-01&lt;/_date&gt;&lt;_date_display&gt;2021_x000d__x000a_Jan. 2021_x000d__x000a_Jan. 2021&lt;/_date_display&gt;&lt;_db_updated&gt;IEEE&lt;/_db_updated&gt;&lt;_doi&gt;10.1109/TAC.2020.2979749&lt;/_doi&gt;&lt;_impact_factor&gt;   5.792&lt;/_impact_factor&gt;&lt;_isbn&gt;1558-2523&lt;/_isbn&gt;&lt;_issue&gt;1&lt;/_issue&gt;&lt;_journal&gt;IEEE Transactions on Automatic Control&lt;/_journal&gt;&lt;_keywords&gt;Microgrids; Erbium; Internet; Estimation; Topology; Power supplies; Switches; Consensus algorithm; economic dispatch (ED); energy internet; energy router (ER); multiagent system&lt;/_keywords&gt;&lt;_modified&gt;64302992&lt;/_modified&gt;&lt;_pages&gt;137-152&lt;/_pages&gt;&lt;_url&gt;https://dx.doi.org/10.1109/TAC.2020.2979749&lt;/_url&gt;&lt;_volume&gt;66&lt;/_volume&gt;&lt;/Details&gt;&lt;Extra&gt;&lt;DBUID&gt;{F96A950B-833F-4880-A151-76DA2D6A2879}&lt;/DBUID&gt;&lt;/Extra&gt;&lt;/Item&gt;&lt;/References&gt;&lt;/Group&gt;&lt;/Citation&gt;_x000a_"/>
    <w:docVar w:name="NE.Ref{36A293F0-F1BA-4C20-8CC7-78AF4B9D1329}" w:val=" ADDIN NE.Ref.{36A293F0-F1BA-4C20-8CC7-78AF4B9D1329}&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3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3768333D-DAA3-4BD4-B478-33A5FE2427DF}" w:val=" ADDIN NE.Ref.{3768333D-DAA3-4BD4-B478-33A5FE2427DF}&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3D9E9EC1-6DA2-415A-86EC-7B86852496B0}" w:val=" ADDIN NE.Ref.{3D9E9EC1-6DA2-415A-86EC-7B86852496B0}&lt;Citation&gt;&lt;Group&gt;&lt;References&gt;&lt;Item&gt;&lt;ID&gt;526&lt;/ID&gt;&lt;UID&gt;{EA2AC22B-8186-4E36-AC50-723AEDD3D1D5}&lt;/UID&gt;&lt;Title&gt;Distributed Optimal Resource Management Based on the Consensus Algorithm in a Microgrid&lt;/Title&gt;&lt;Template&gt;Journal Article&lt;/Template&gt;&lt;Star&gt;0&lt;/Star&gt;&lt;Tag&gt;5&lt;/Tag&gt;&lt;Author&gt;Y., Xu; Z., Li&lt;/Author&gt;&lt;Year&gt;2015&lt;/Year&gt;&lt;Details&gt;&lt;_alternate_title&gt;IEEE Transactions on Industrial Electronics; IEEE Transactions on Industrial ElectronicsIEEE Transactions on Industrial Electronics&lt;/_alternate_title&gt;&lt;_collection_scope&gt;SCI;SCIE;EI&lt;/_collection_scope&gt;&lt;_created&gt;64302662&lt;/_created&gt;&lt;_date&gt;2015-01-01&lt;/_date&gt;&lt;_date_display&gt;2015_x000d__x000a_April 2015_x000d__x000a_April 2015&lt;/_date_display&gt;&lt;_db_updated&gt;IEEE&lt;/_db_updated&gt;&lt;_doi&gt;10.1109/TIE.2014.2356171&lt;/_doi&gt;&lt;_impact_factor&gt;   8.236&lt;/_impact_factor&gt;&lt;_isbn&gt;1557-9948&lt;/_isbn&gt;&lt;_issue&gt;4&lt;/_issue&gt;&lt;_journal&gt;IEEE Transactions on Industrial Electronics&lt;/_journal&gt;&lt;_keywords&gt;Microgrids; Propagation losses; Resource management; Algorithm design and analysis; Reliability; Decentralized control; Cost function; Consensus algorithm; islanded microgrid; optimal resource management; renewable generation (RG)&lt;/_keywords&gt;&lt;_modified&gt;64302993&lt;/_modified&gt;&lt;_pages&gt;2584-2592&lt;/_pages&gt;&lt;_url&gt;https://dx.doi.org/10.1109/TIE.2014.2356171&lt;/_url&gt;&lt;_volume&gt;62&lt;/_volume&gt;&lt;/Details&gt;&lt;Extra&gt;&lt;DBUID&gt;{F96A950B-833F-4880-A151-76DA2D6A2879}&lt;/DBUID&gt;&lt;/Extra&gt;&lt;/Item&gt;&lt;/References&gt;&lt;/Group&gt;&lt;/Citation&gt;_x000a_"/>
    <w:docVar w:name="NE.Ref{419A785E-C720-4710-87AA-C11CB0C913CA}" w:val=" ADDIN NE.Ref.{419A785E-C720-4710-87AA-C11CB0C913CA}&lt;Citation&gt;&lt;Group&gt;&lt;References&gt;&lt;Item&gt;&lt;ID&gt;667&lt;/ID&gt;&lt;UID&gt;{5D0A615B-3C81-4BC2-B6AF-9C1B517758FE}&lt;/UID&gt;&lt;Title&gt;考虑碳排放流及需求响应的综合能源系统双层优化调度&lt;/Title&gt;&lt;Template&gt;Journal Article&lt;/Template&gt;&lt;Star&gt;0&lt;/Star&gt;&lt;Tag&gt;5&lt;/Tag&gt;&lt;Author&gt;刘哲远; 邢海军; 程浩忠; 叶宇静&lt;/Author&gt;&lt;Year&gt;2022&lt;/Year&gt;&lt;Details&gt;&lt;_author_aff&gt;上海电力大学电气工程学院;电力传输与功率变换控制教育部重点实验室;&lt;/_author_aff&gt;&lt;_collection_scope&gt;CSCD;PKU;EI&lt;/_collection_scope&gt;&lt;_created&gt;64302945&lt;/_created&gt;&lt;_date&gt;2022-03-28&lt;/_date&gt;&lt;_db_updated&gt;CNKI - Reference&lt;/_db_updated&gt;&lt;_journal&gt;高电压技术&lt;/_journal&gt;&lt;_keywords&gt;碳排放流;需求响应;综合能源系统;低碳经济调度;能量枢纽&lt;/_keywords&gt;&lt;_modified&gt;64302991&lt;/_modified&gt;&lt;_pages&gt;1-11&lt;/_pages&gt;&lt;_url&gt;https://kns.cnki.net/kcms/detail/detail.aspx?FileName=GDYJ2022032400J&amp;amp;DbName=DKFX2022&lt;/_url&gt;&lt;_translated_author&gt;Liu, Zheyuan;Xing, Haijun;Cheng, Haozhong;Ye, Yujing&lt;/_translated_author&gt;&lt;/Details&gt;&lt;Extra&gt;&lt;DBUID&gt;{F96A950B-833F-4880-A151-76DA2D6A2879}&lt;/DBUID&gt;&lt;/Extra&gt;&lt;/Item&gt;&lt;/References&gt;&lt;/Group&gt;&lt;Group&gt;&lt;References&gt;&lt;Item&gt;&lt;ID&gt;668&lt;/ID&gt;&lt;UID&gt;{B1990782-6CD7-47C3-B36A-7CEBA91DD67B}&lt;/UID&gt;&lt;Title&gt;计及需求响应的随机综合能源系统优化配置&lt;/Title&gt;&lt;Template&gt;Journal Article&lt;/Template&gt;&lt;Star&gt;0&lt;/Star&gt;&lt;Tag&gt;5&lt;/Tag&gt;&lt;Author&gt;王莹; 高岩&lt;/Author&gt;&lt;Year&gt;2022&lt;/Year&gt;&lt;Details&gt;&lt;_author_aff&gt;上海理工大学管理学院;&lt;/_author_aff&gt;&lt;_collection_scope&gt;PKU&lt;/_collection_scope&gt;&lt;_created&gt;64302945&lt;/_created&gt;&lt;_date&gt;2022-03-25&lt;/_date&gt;&lt;_db_updated&gt;CNKI - Reference&lt;/_db_updated&gt;&lt;_journal&gt;上海理工大学学报&lt;/_journal&gt;&lt;_keywords&gt;综合能源系统;需求响应;随机性;优化&lt;/_keywords&gt;&lt;_modified&gt;64302992&lt;/_modified&gt;&lt;_pages&gt;1-9&lt;/_pages&gt;&lt;_url&gt;https://kns.cnki.net/kcms/detail/detail.aspx?FileName=HDGY20220324000&amp;amp;DbName=CAPJ2022&lt;/_url&gt;&lt;_translated_author&gt;Wang, Ying;Gao, Yan&lt;/_translated_author&gt;&lt;/Details&gt;&lt;Extra&gt;&lt;DBUID&gt;{F96A950B-833F-4880-A151-76DA2D6A2879}&lt;/DBUID&gt;&lt;/Extra&gt;&lt;/Item&gt;&lt;/References&gt;&lt;/Group&gt;&lt;Group&gt;&lt;References&gt;&lt;Item&gt;&lt;ID&gt;671&lt;/ID&gt;&lt;UID&gt;{3A9BB614-F6A1-413E-AADF-9E479CF709AE}&lt;/UID&gt;&lt;Title&gt;双碳目标下低碳综合能源系统规划关键技术及挑战&lt;/Title&gt;&lt;Template&gt;Journal Article&lt;/Template&gt;&lt;Star&gt;0&lt;/Star&gt;&lt;Tag&gt;5&lt;/Tag&gt;&lt;Author&gt;张沈习; 王丹阳; 程浩忠; 宋毅; 原凯; 杜炜&lt;/Author&gt;&lt;Year&gt;2022&lt;/Year&gt;&lt;Details&gt;&lt;_author_aff&gt;电力传输与功率变换控制教育部重点实验室(上海交通大学);国网经济技术研究院有限公司;国电南瑞科技股份有限公司;&lt;/_author_aff&gt;&lt;_collection_scope&gt;CSCD;PKU;EI&lt;/_collection_scope&gt;&lt;_created&gt;64302945&lt;/_created&gt;&lt;_date&gt;2022-01-21&lt;/_date&gt;&lt;_db_updated&gt;CNKI - Reference&lt;/_db_updated&gt;&lt;_journal&gt;电力系统自动化&lt;/_journal&gt;&lt;_keywords&gt;双碳目标;路径优化;低碳综合能源系统规划;碳捕集;可再生能源消纳&lt;/_keywords&gt;&lt;_modified&gt;64302992&lt;/_modified&gt;&lt;_pages&gt;1-19&lt;/_pages&gt;&lt;_url&gt;https://kns.cnki.net/kcms/detail/detail.aspx?FileName=DLXT20211224003&amp;amp;DbName=CAPJ2022&lt;/_url&gt;&lt;_translated_author&gt;Zhang, Shenxi;Wang, Danyang;Cheng, Haozhong;Song, Yi;Yuan, Kai;Du, Wei&lt;/_translated_author&gt;&lt;/Details&gt;&lt;Extra&gt;&lt;DBUID&gt;{F96A950B-833F-4880-A151-76DA2D6A2879}&lt;/DBUID&gt;&lt;/Extra&gt;&lt;/Item&gt;&lt;/References&gt;&lt;/Group&gt;&lt;/Citation&gt;_x000a_"/>
    <w:docVar w:name="NE.Ref{425A36F2-F5AD-4AF4-94F1-679DA60DD939}" w:val=" ADDIN NE.Ref.{425A36F2-F5AD-4AF4-94F1-679DA60DD939}&lt;Citation&gt;&lt;Group&gt;&lt;References&gt;&lt;Item&gt;&lt;ID&gt;537&lt;/ID&gt;&lt;UID&gt;{4ECD55D1-F78D-4046-9087-E71A257E684C}&lt;/UID&gt;&lt;Title&gt;Consensus Based Approach for Economic Dispatch Problem in a Smart Grid&lt;/Title&gt;&lt;Template&gt;Journal Article&lt;/Template&gt;&lt;Star&gt;0&lt;/Star&gt;&lt;Tag&gt;5&lt;/Tag&gt;&lt;Author&gt;S., Yang; S., Tan; J., Xu&lt;/Author&gt;&lt;Year&gt;2013&lt;/Year&gt;&lt;Details&gt;&lt;_alternate_title&gt;IEEE Transactions on Power Systems; IEEE Transactions on Power SystemsIEEE Transactions on Power Systems&lt;/_alternate_title&gt;&lt;_collection_scope&gt;SCI;SCIE;EI&lt;/_collection_scope&gt;&lt;_created&gt;64302683&lt;/_created&gt;&lt;_date&gt;2013-01-01&lt;/_date&gt;&lt;_date_display&gt;2013_x000d__x000a_Nov. 2013_x000d__x000a_Nov. 2013&lt;/_date_display&gt;&lt;_db_updated&gt;IEEE&lt;/_db_updated&gt;&lt;_doi&gt;10.1109/TPWRS.2013.2271640&lt;/_doi&gt;&lt;_impact_factor&gt;   6.663&lt;/_impact_factor&gt;&lt;_isbn&gt;1558-0679&lt;/_isbn&gt;&lt;_issue&gt;4&lt;/_issue&gt;&lt;_journal&gt;IEEE Transactions on Power Systems&lt;/_journal&gt;&lt;_keywords&gt;Generators; Power generation; Eigenvalues and eigenfunctions; Smart grids; Cost function; Algorithm design and analysis; Distributed algorithms; Consensus; distributed algorithm; multi-agent systems; optimal dispatch&lt;/_keywords&gt;&lt;_modified&gt;64302990&lt;/_modified&gt;&lt;_pages&gt;4416-4426&lt;/_pages&gt;&lt;_url&gt;https://dx.doi.org/10.1109/TPWRS.2013.2271640&lt;/_url&gt;&lt;_volume&gt;28&lt;/_volume&gt;&lt;/Details&gt;&lt;Extra&gt;&lt;DBUID&gt;{F96A950B-833F-4880-A151-76DA2D6A2879}&lt;/DBUID&gt;&lt;/Extra&gt;&lt;/Item&gt;&lt;/References&gt;&lt;/Group&gt;&lt;/Citation&gt;_x000a_"/>
    <w:docVar w:name="NE.Ref{437EB33C-F38A-4C12-B3DB-E69E40B57C21}" w:val=" ADDIN NE.Ref.{437EB33C-F38A-4C12-B3DB-E69E40B57C21}&lt;Citation&gt;&lt;Group&gt;&lt;References&gt;&lt;Item&gt;&lt;ID&gt;538&lt;/ID&gt;&lt;UID&gt;{C684A8BF-A9CD-4F7F-B889-6C804DC934E5}&lt;/UID&gt;&lt;Title&gt;Consensus-Based Distributed Optimal Energy Management With Less Communication in a Microgrid&lt;/Title&gt;&lt;Template&gt;Journal Article&lt;/Template&gt;&lt;Star&gt;0&lt;/Star&gt;&lt;Tag&gt;5&lt;/Tag&gt;&lt;Author&gt;T., Zhao; Z., Li; Z., Ding&lt;/Author&gt;&lt;Year&gt;2019&lt;/Year&gt;&lt;Details&gt;&lt;_alternate_title&gt;IEEE Transactions on Industrial Informatics; IEEE Transactions on Industrial InformaticsIEEE Transactions on Industrial Informatics&lt;/_alternate_title&gt;&lt;_collection_scope&gt;SCIE;EI&lt;/_collection_scope&gt;&lt;_created&gt;64302684&lt;/_created&gt;&lt;_date&gt;2019-01-01&lt;/_date&gt;&lt;_date_display&gt;2019_x000d__x000a_June 2019_x000d__x000a_June 2019&lt;/_date_display&gt;&lt;_db_updated&gt;IEEE&lt;/_db_updated&gt;&lt;_doi&gt;10.1109/TII.2018.2871562&lt;/_doi&gt;&lt;_impact_factor&gt;  10.215&lt;/_impact_factor&gt;&lt;_isbn&gt;1941-0050&lt;/_isbn&gt;&lt;_issue&gt;6&lt;/_issue&gt;&lt;_journal&gt;IEEE Transactions on Industrial Informatics&lt;/_journal&gt;&lt;_keywords&gt;Microgrids; Energy management; Smart grids; Distributed algorithms; Generators; Batteries; Optimization; Distributed optimization; event-based mechanism; microgrids; multiagent system (MAS); optimal energy management&lt;/_keywords&gt;&lt;_modified&gt;64302993&lt;/_modified&gt;&lt;_pages&gt;3356-3367&lt;/_pages&gt;&lt;_url&gt;https://dx.doi.org/10.1109/TII.2018.2871562&lt;/_url&gt;&lt;_volume&gt;15&lt;/_volume&gt;&lt;/Details&gt;&lt;Extra&gt;&lt;DBUID&gt;{F96A950B-833F-4880-A151-76DA2D6A2879}&lt;/DBUID&gt;&lt;/Extra&gt;&lt;/Item&gt;&lt;/References&gt;&lt;/Group&gt;&lt;/Citation&gt;_x000a_"/>
    <w:docVar w:name="NE.Ref{45C8E9C1-A8A5-4FF6-9B9D-5E886E47DC47}" w:val=" ADDIN NE.Ref.{45C8E9C1-A8A5-4FF6-9B9D-5E886E47DC47}&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47FE3023-F8E7-4B2F-B91E-39C692F15720}" w:val=" ADDIN NE.Ref.{47FE3023-F8E7-4B2F-B91E-39C692F15720}&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49F46E29-C642-4CCE-95B1-3EB407DA5298}" w:val=" ADDIN NE.Ref.{49F46E29-C642-4CCE-95B1-3EB407DA5298}&lt;Citation&gt;&lt;Group&gt;&lt;References&gt;&lt;Item&gt;&lt;ID&gt;681&lt;/ID&gt;&lt;UID&gt;{7859E33A-CF11-4DA4-8053-C664F6EF4A3F}&lt;/UID&gt;&lt;Title&gt;基于云平台与MQTT协议的售货系统设计&lt;/Title&gt;&lt;Template&gt;Journal Article&lt;/Template&gt;&lt;Star&gt;0&lt;/Star&gt;&lt;Tag&gt;5&lt;/Tag&gt;&lt;Author&gt;向瑞; 骆德汉; 幸兴&lt;/Author&gt;&lt;Year&gt;2021&lt;/Year&gt;&lt;Details&gt;&lt;_author_aff&gt;广东工业大学信息工程学院;广东瑞德智能科技股份有限公司;&lt;/_author_aff&gt;&lt;_date&gt;2021-05-20&lt;/_date&gt;&lt;_issue&gt;05&lt;/_issue&gt;&lt;_journal&gt;物联网技术&lt;/_journal&gt;&lt;_keywords&gt;物联网云平台;MQTT协议;4G通信;微信小程序;嵌入式技术;售货系统&lt;/_keywords&gt;&lt;_pages&gt;48-50+54&lt;/_pages&gt;&lt;_url&gt;https://kns.cnki.net/kcms/detail/detail.aspx?FileName=WLWJ202105017&amp;amp;DbName=CJFQ2021&lt;/_url&gt;&lt;_volume&gt;11&lt;/_volume&gt;&lt;_created&gt;64310144&lt;/_created&gt;&lt;_modified&gt;64310152&lt;/_modified&gt;&lt;_db_updated&gt;CNKI - Reference&lt;/_db_updated&gt;&lt;_translated_author&gt;Xiang, Rui;Luo, Dehan;Xing, Xing&lt;/_translated_author&gt;&lt;/Details&gt;&lt;Extra&gt;&lt;DBUID&gt;{F96A950B-833F-4880-A151-76DA2D6A2879}&lt;/DBUID&gt;&lt;/Extra&gt;&lt;/Item&gt;&lt;/References&gt;&lt;/Group&gt;&lt;/Citation&gt;_x000a_"/>
    <w:docVar w:name="NE.Ref{5619FFDC-9375-45EA-B26B-E47BF11FC07E}" w:val=" ADDIN NE.Ref.{5619FFDC-9375-45EA-B26B-E47BF11FC07E}&lt;Citation&gt;&lt;Group&gt;&lt;References&gt;&lt;Item&gt;&lt;ID&gt;559&lt;/ID&gt;&lt;UID&gt;{68729EAF-EE97-479A-874F-5EF89A1F6D47}&lt;/UID&gt;&lt;Title&gt;能源互联网与能源转换技术&lt;/Title&gt;&lt;Template&gt;Book&lt;/Template&gt;&lt;Star&gt;0&lt;/Star&gt;&lt;Tag&gt;5&lt;/Tag&gt;&lt;Author&gt;孙秋野等&lt;/Author&gt;&lt;Year&gt;2017&lt;/Year&gt;&lt;Details&gt;&lt;_created&gt;64302771&lt;/_created&gt;&lt;_db_updated&gt;National Lib of China Book&lt;/_db_updated&gt;&lt;_isbn&gt;978-7-111-55565-0&lt;/_isbn&gt;&lt;_modified&gt;64302991&lt;/_modified&gt;&lt;_publisher&gt;机械工业出版社&lt;/_publisher&gt;&lt;_url&gt;http://find.nlc.cn/search/showDocDetails?docId=-999427454272500756&amp;amp;dataSource=ucs01&lt;/_url&gt;&lt;_translated_author&gt;Sun, Qiuyedeng&lt;/_translated_author&gt;&lt;/Details&gt;&lt;Extra&gt;&lt;DBUID&gt;{F96A950B-833F-4880-A151-76DA2D6A2879}&lt;/DBUID&gt;&lt;/Extra&gt;&lt;/Item&gt;&lt;/References&gt;&lt;/Group&gt;&lt;/Citation&gt;_x000a_"/>
    <w:docVar w:name="NE.Ref{56324735-0E16-4F8A-9560-F963EBC425DB}" w:val=" ADDIN NE.Ref.{56324735-0E16-4F8A-9560-F963EBC425DB}&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5&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993&lt;/_modified&gt;&lt;_pages&gt;12933-12941&lt;/_pages&gt;&lt;_url&gt;https://dx.doi.org/10.1109/ACCESS.2020.2966078&lt;/_url&gt;&lt;_volume&gt;8&lt;/_volume&gt;&lt;/Details&gt;&lt;Extra&gt;&lt;DBUID&gt;{F96A950B-833F-4880-A151-76DA2D6A2879}&lt;/DBUID&gt;&lt;/Extra&gt;&lt;/Item&gt;&lt;/References&gt;&lt;/Group&gt;&lt;/Citation&gt;_x000a_"/>
    <w:docVar w:name="NE.Ref{590C9C2A-15A1-4CE5-AA98-CCD455F6AEDE}" w:val=" ADDIN NE.Ref.{590C9C2A-15A1-4CE5-AA98-CCD455F6AEDE}&lt;Citation&gt;&lt;Group&gt;&lt;References&gt;&lt;Item&gt;&lt;ID&gt;317&lt;/ID&gt;&lt;UID&gt;{35CB6A8A-266C-4A14-B47E-9AACB76FCFD9}&lt;/UID&gt;&lt;Title&gt;P2P流媒体系统中基于评价优先级的数据调度机制研究&lt;/Title&gt;&lt;Template&gt;Thesis&lt;/Template&gt;&lt;Star&gt;0&lt;/Star&gt;&lt;Tag&gt;0&lt;/Tag&gt;&lt;Author&gt;宋佑举&lt;/Author&gt;&lt;Year&gt;2011&lt;/Year&gt;&lt;Details&gt;&lt;_created&gt;60363007&lt;/_created&gt;&lt;_date&gt;2011-06-01&lt;/_date&gt;&lt;_db_provider&gt;北京万方数据股份有限公司&lt;/_db_provider&gt;&lt;_db_updated&gt;Wanfang - Thesis&lt;/_db_updated&gt;&lt;_doi&gt;10.7666/d.y1926572&lt;/_doi&gt;&lt;_keywords&gt;P2P流媒体系统; 数据调度; 评价策略; 数学模型; 数据块优先级&lt;/_keywords&gt;&lt;_language&gt;chi&lt;/_language&gt;&lt;_modified&gt;64300988&lt;/_modified&gt;&lt;_publisher&gt;中国海洋大学&lt;/_publisher&gt;&lt;_section&gt;计算机软件与理论&lt;/_section&gt;&lt;_tertiary_author&gt;唐瑞春&lt;/_tertiary_author&gt;&lt;_url&gt;http://d.wanfangdata.com.cn/Thesis_Y1926572.aspx&lt;/_url&gt;&lt;_volume&gt;硕士&lt;/_volume&gt;&lt;_translated_author&gt;Song, Youju&lt;/_translated_author&gt;&lt;_translated_tertiary_author&gt;Tang, Ruichun&lt;/_translated_tertiary_author&gt;&lt;/Details&gt;&lt;Extra&gt;&lt;DBUID&gt;{F96A950B-833F-4880-A151-76DA2D6A2879}&lt;/DBUID&gt;&lt;/Extra&gt;&lt;/Item&gt;&lt;/References&gt;&lt;/Group&gt;&lt;/Citation&gt;_x000a_"/>
    <w:docVar w:name="NE.Ref{59AD4209-59E2-43C2-817C-94B2A60FA489}" w:val=" ADDIN NE.Ref.{59AD4209-59E2-43C2-817C-94B2A60FA489}&lt;Citation&gt;&lt;Group&gt;&lt;References&gt;&lt;Item&gt;&lt;ID&gt;569&lt;/ID&gt;&lt;UID&gt;{12797F9A-6BAD-48AA-964A-469F1B1E3FBA}&lt;/UID&gt;&lt;Title&gt;工业云平台的现状分析及未来展望&lt;/Title&gt;&lt;Template&gt;Journal Article&lt;/Template&gt;&lt;Star&gt;0&lt;/Star&gt;&lt;Tag&gt;5&lt;/Tag&gt;&lt;Author&gt;白晋成; 林梦泽&lt;/Author&gt;&lt;Year&gt;2017&lt;/Year&gt;&lt;Details&gt;&lt;_author_aff&gt;宁夏共享集团有限责任公司;&lt;/_author_aff&gt;&lt;_cited_count&gt;10&lt;/_cited_count&gt;&lt;_created&gt;64302914&lt;/_created&gt;&lt;_date&gt;2017-11-08&lt;/_date&gt;&lt;_db_updated&gt;CNKI - Reference&lt;/_db_updated&gt;&lt;_issue&gt;31&lt;/_issue&gt;&lt;_journal&gt;价值工程&lt;/_journal&gt;&lt;_keywords&gt;云计算;工业云平台;SaaS;PaaS;IaaS;共享工业云&lt;/_keywords&gt;&lt;_modified&gt;64302996&lt;/_modified&gt;&lt;_pages&gt;60-61&lt;/_pages&gt;&lt;_url&gt;https://kns.cnki.net/kcms/detail/detail.aspx?FileName=JZGC201731026&amp;amp;DbName=CJFQ2017&lt;/_url&gt;&lt;_volume&gt;36&lt;/_volume&gt;&lt;_translated_author&gt;Bai, Jincheng;Lin, Mengze&lt;/_translated_author&gt;&lt;/Details&gt;&lt;Extra&gt;&lt;DBUID&gt;{F96A950B-833F-4880-A151-76DA2D6A2879}&lt;/DBUID&gt;&lt;/Extra&gt;&lt;/Item&gt;&lt;/References&gt;&lt;/Group&gt;&lt;Group&gt;&lt;References&gt;&lt;Item&gt;&lt;ID&gt;568&lt;/ID&gt;&lt;UID&gt;{AB2C6985-AC8F-4D63-99D7-6287919C656C}&lt;/UID&gt;&lt;Title&gt;服务器云平台发展趋势&lt;/Title&gt;&lt;Template&gt;Journal Article&lt;/Template&gt;&lt;Star&gt;0&lt;/Star&gt;&lt;Tag&gt;5&lt;/Tag&gt;&lt;Author&gt;俞松叶&lt;/Author&gt;&lt;Year&gt;2018&lt;/Year&gt;&lt;Details&gt;&lt;_author_aff&gt;浙江闰土股份有限公司;&lt;/_author_aff&gt;&lt;_cited_count&gt;7&lt;/_cited_count&gt;&lt;_created&gt;64302912&lt;/_created&gt;&lt;_date&gt;2018-07-25&lt;/_date&gt;&lt;_db_updated&gt;CNKI - Reference&lt;/_db_updated&gt;&lt;_issue&gt;14&lt;/_issue&gt;&lt;_journal&gt;信息与电脑(理论版)&lt;/_journal&gt;&lt;_keywords&gt;服务器;云平台;应用虚拟化;云平台终端&lt;/_keywords&gt;&lt;_modified&gt;64302996&lt;/_modified&gt;&lt;_pages&gt;25-27&lt;/_pages&gt;&lt;_url&gt;https://kns.cnki.net/kcms/detail/detail.aspx?FileName=XXDL201814012&amp;amp;DbName=CJFQ2018&lt;/_url&gt;&lt;_translated_author&gt;Yu, Songye&lt;/_translated_author&gt;&lt;/Details&gt;&lt;Extra&gt;&lt;DBUID&gt;{F96A950B-833F-4880-A151-76DA2D6A2879}&lt;/DBUID&gt;&lt;/Extra&gt;&lt;/Item&gt;&lt;/References&gt;&lt;/Group&gt;&lt;Group&gt;&lt;References&gt;&lt;Item&gt;&lt;ID&gt;570&lt;/ID&gt;&lt;UID&gt;{69111D6B-13C9-464A-B21B-5BC6EAB1912E}&lt;/UID&gt;&lt;Title&gt;边缘计算开源平台现状分析&lt;/Title&gt;&lt;Template&gt;Journal Article&lt;/Template&gt;&lt;Star&gt;0&lt;/Star&gt;&lt;Tag&gt;5&lt;/Tag&gt;&lt;Author&gt;梁家越; 刘斌; 刘芳&lt;/Author&gt;&lt;Year&gt;2019&lt;/Year&gt;&lt;Details&gt;&lt;_author_aff&gt;中山大学;中国科学院电子学研究所;&lt;/_author_aff&gt;&lt;_cited_count&gt;16&lt;/_cited_count&gt;&lt;_created&gt;64302915&lt;/_created&gt;&lt;_date&gt;2019-05-21&lt;/_date&gt;&lt;_db_updated&gt;CNKI - Reference&lt;/_db_updated&gt;&lt;_issue&gt;03&lt;/_issue&gt;&lt;_journal&gt;中兴通讯技术&lt;/_journal&gt;&lt;_keywords&gt;边缘计算;开源平台;物联网;开源软件&lt;/_keywords&gt;&lt;_modified&gt;64302996&lt;/_modified&gt;&lt;_pages&gt;8-14&lt;/_pages&gt;&lt;_url&gt;https://kns.cnki.net/kcms/detail/detail.aspx?FileName=ZXTX201903003&amp;amp;DbName=CJFQ2019&lt;/_url&gt;&lt;_volume&gt;25&lt;/_volume&gt;&lt;_translated_author&gt;Liang, Jiayue;Liu, Bin;Liu, Fang&lt;/_translated_author&gt;&lt;/Details&gt;&lt;Extra&gt;&lt;DBUID&gt;{F96A950B-833F-4880-A151-76DA2D6A2879}&lt;/DBUID&gt;&lt;/Extra&gt;&lt;/Item&gt;&lt;/References&gt;&lt;/Group&gt;&lt;/Citation&gt;_x000a_"/>
    <w:docVar w:name="NE.Ref{5AC5D4E3-0BF1-4E1F-A061-3FB3FD75EE96}" w:val=" ADDIN NE.Ref.{5AC5D4E3-0BF1-4E1F-A061-3FB3FD75EE96}&lt;Citation&gt;&lt;Group&gt;&lt;References&gt;&lt;Item&gt;&lt;ID&gt;518&lt;/ID&gt;&lt;UID&gt;{5BCD499C-25BC-42FB-BA3C-250CFEA764B6}&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date_display&gt;2020_x000d__x000a_2020_x000d__x000a_2020&lt;/_date_display&gt;&lt;_date&gt;2020-01-01&lt;/_date&gt;&lt;_doi&gt;10.1109/ACCESS.2020.2966078&lt;/_doi&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pages&gt;12933-12941&lt;/_pages&gt;&lt;_url&gt;https://dx.doi.org/10.1109/ACCESS.2020.2966078&lt;/_url&gt;&lt;_volume&gt;8&lt;/_volume&gt;&lt;_created&gt;64301070&lt;/_created&gt;&lt;_modified&gt;64301077&lt;/_modified&gt;&lt;_db_updated&gt;IEEE&lt;/_db_updated&gt;&lt;_impact_factor&gt;   3.367&lt;/_impact_factor&gt;&lt;_collection_scope&gt;SCIE;EI&lt;/_collection_scope&gt;&lt;/Details&gt;&lt;Extra&gt;&lt;DBUID&gt;{F96A950B-833F-4880-A151-76DA2D6A2879}&lt;/DBUID&gt;&lt;/Extra&gt;&lt;/Item&gt;&lt;/References&gt;&lt;/Group&gt;&lt;/Citation&gt;_x000a_"/>
    <w:docVar w:name="NE.Ref{5D07E497-E523-4B4C-9509-BCFE9311B0AF}" w:val=" ADDIN NE.Ref.{5D07E497-E523-4B4C-9509-BCFE9311B0AF}&lt;Citation&gt;&lt;Group&gt;&lt;References&gt;&lt;Item&gt;&lt;ID&gt;549&lt;/ID&gt;&lt;UID&gt;{CAD7D1F2-A825-49FF-B984-C302F0C0C970}&lt;/UID&gt;&lt;Title&gt;综合能源系统优化调度研究综述&lt;/Title&gt;&lt;Template&gt;Journal Article&lt;/Template&gt;&lt;Star&gt;0&lt;/Star&gt;&lt;Tag&gt;5&lt;/Tag&gt;&lt;Author&gt;李楠; 柳玉宾; 王恒涛; 纪宇飞; 孙思宇; 马树栋; 于成琪; 李新建&lt;/Author&gt;&lt;Year&gt;2021&lt;/Year&gt;&lt;Details&gt;&lt;_author_aff&gt;华电电力科学研究院有限公司;华电佛山能源有限公司;华电国际电力股份有限公司深圳公司;&lt;/_author_aff&gt;&lt;_created&gt;64302740&lt;/_created&gt;&lt;_date&gt;2021-10-25&lt;/_date&gt;&lt;_db_updated&gt;CNKI - Reference&lt;/_db_updated&gt;&lt;_issue&gt;10&lt;/_issue&gt;&lt;_journal&gt;能源与节能&lt;/_journal&gt;&lt;_keywords&gt;综合能源系统;优化调度;能流差异性;解析法;人工智能算法&lt;/_keywords&gt;&lt;_modified&gt;64302991&lt;/_modified&gt;&lt;_pages&gt;58-59&lt;/_pages&gt;&lt;_url&gt;https://kns.cnki.net/kcms/detail/detail.aspx?FileName=SXJL202110020&amp;amp;DbName=CJFQ2021&lt;/_url&gt;&lt;_translated_author&gt;Li, Nan;Liu, Yubin;Wang, Hengtao;Ji, Yufei;Sun, Siyu;Ma, Shudong;Yu, Chengqi;Li, Xinjian&lt;/_translated_author&gt;&lt;/Details&gt;&lt;Extra&gt;&lt;DBUID&gt;{F96A950B-833F-4880-A151-76DA2D6A2879}&lt;/DBUID&gt;&lt;/Extra&gt;&lt;/Item&gt;&lt;/References&gt;&lt;/Group&gt;&lt;/Citation&gt;_x000a_"/>
    <w:docVar w:name="NE.Ref{5DDC3DE5-6EE5-4B3C-BA5A-5CB1C2C47ACF}" w:val=" ADDIN NE.Ref.{5DDC3DE5-6EE5-4B3C-BA5A-5CB1C2C47ACF}&lt;Citation&gt;&lt;Group&gt;&lt;References&gt;&lt;Item&gt;&lt;ID&gt;548&lt;/ID&gt;&lt;UID&gt;{F5531AD7-61F6-4519-BAA6-8EE3E2024A5F}&lt;/UID&gt;&lt;Title&gt;一种针对电–热综合能源系统经济调度的DoS最优攻击策略&lt;/Title&gt;&lt;Template&gt;Journal Article&lt;/Template&gt;&lt;Star&gt;0&lt;/Star&gt;&lt;Tag&gt;5&lt;/Tag&gt;&lt;Author&gt;黄博南; 詹凤楠; 张天闻; 杨超&lt;/Author&gt;&lt;Year&gt;2020&lt;/Year&gt;&lt;Details&gt;&lt;_author_aff&gt;东北大学信息科学与工程学院;国网辽宁电力信通公司;&lt;/_author_aff&gt;&lt;_cited_count&gt;4&lt;/_cited_count&gt;&lt;_collection_scope&gt;CSCD;PKU;EI&lt;/_collection_scope&gt;&lt;_created&gt;64302714&lt;/_created&gt;&lt;_date&gt;2020-06-18&lt;/_date&gt;&lt;_db_updated&gt;CNKI - Reference&lt;/_db_updated&gt;&lt;_issue&gt;21&lt;/_issue&gt;&lt;_journal&gt;中国电机工程学报&lt;/_journal&gt;&lt;_keywords&gt;电热综合能源系统;拒绝服务攻击;经济调度;时变拓扑;最优攻击策略&lt;/_keywords&gt;&lt;_modified&gt;64302990&lt;/_modified&gt;&lt;_pages&gt;6839-6854&lt;/_pages&gt;&lt;_url&gt;https://kns.cnki.net/kcms/detail/detail.aspx?FileName=ZGDC202021007&amp;amp;DbName=DKFX2020&lt;/_url&gt;&lt;_volume&gt;40&lt;/_volume&gt;&lt;_translated_author&gt;Huang, Bonan;Zhan, Fengnan;Zhang, Tianwen;Yang, Chao&lt;/_translated_author&gt;&lt;/Details&gt;&lt;Extra&gt;&lt;DBUID&gt;{F96A950B-833F-4880-A151-76DA2D6A2879}&lt;/DBUID&gt;&lt;/Extra&gt;&lt;/Item&gt;&lt;/References&gt;&lt;/Group&gt;&lt;/Citation&gt;_x000a_"/>
    <w:docVar w:name="NE.Ref{697DC32F-3D61-44BB-8F2E-02D14974DDA4}" w:val=" ADDIN NE.Ref.{697DC32F-3D61-44BB-8F2E-02D14974DDA4}&lt;Citation&gt;&lt;Group&gt;&lt;References&gt;&lt;Item&gt;&lt;ID&gt;574&lt;/ID&gt;&lt;UID&gt;{38C4A0F3-E3D4-4470-90B5-4960857C02D3}&lt;/UID&gt;&lt;Title&gt;基于边缘计算的智慧能源网关&lt;/Title&gt;&lt;Template&gt;Journal Article&lt;/Template&gt;&lt;Star&gt;0&lt;/Star&gt;&lt;Tag&gt;5&lt;/Tag&gt;&lt;Author&gt;罗达; 张阳; 向运琨&lt;/Author&gt;&lt;Year&gt;2020&lt;/Year&gt;&lt;Details&gt;&lt;_author_aff&gt;湖南工业大学;国网湖南综合能源公司;&lt;/_author_aff&gt;&lt;_cited_count&gt;5&lt;/_cited_count&gt;&lt;_created&gt;64302923&lt;/_created&gt;&lt;_date&gt;2020-10-10&lt;/_date&gt;&lt;_db_updated&gt;CNKI - Reference&lt;/_db_updated&gt;&lt;_issue&gt;19&lt;/_issue&gt;&lt;_journal&gt;电工技术&lt;/_journal&gt;&lt;_keywords&gt;边缘计算;边缘网关;智慧能源网关&lt;/_keywords&gt;&lt;_modified&gt;64302997&lt;/_modified&gt;&lt;_pages&gt;143-146&lt;/_pages&gt;&lt;_url&gt;https://kns.cnki.net/kcms/detail/detail.aspx?FileName=DGJY202019050&amp;amp;DbName=CJFQ2020&lt;/_url&gt;&lt;_translated_author&gt;Luo, Da;Zhang, Yang;Xiang, Yunkun&lt;/_translated_author&gt;&lt;/Details&gt;&lt;Extra&gt;&lt;DBUID&gt;{F96A950B-833F-4880-A151-76DA2D6A2879}&lt;/DBUID&gt;&lt;/Extra&gt;&lt;/Item&gt;&lt;/References&gt;&lt;/Group&gt;&lt;Group&gt;&lt;References&gt;&lt;Item&gt;&lt;ID&gt;573&lt;/ID&gt;&lt;UID&gt;{8886CDAA-F966-4C5B-A53F-9DD210C481B6}&lt;/UID&gt;&lt;Title&gt;边缘计算网关的功能设计与系统实现&lt;/Title&gt;&lt;Template&gt;Journal Article&lt;/Template&gt;&lt;Star&gt;0&lt;/Star&gt;&lt;Tag&gt;5&lt;/Tag&gt;&lt;Author&gt;刘亮; 李卉&lt;/Author&gt;&lt;Year&gt;2021&lt;/Year&gt;&lt;Details&gt;&lt;_author_aff&gt;南京大全电气研究院有限公司;&lt;/_author_aff&gt;&lt;_cited_count&gt;3&lt;/_cited_count&gt;&lt;_collection_scope&gt;PKU&lt;/_collection_scope&gt;&lt;_created&gt;64302922&lt;/_created&gt;&lt;_date&gt;2020-11-26&lt;/_date&gt;&lt;_db_updated&gt;CNKI - Reference&lt;/_db_updated&gt;&lt;_issue&gt;08&lt;/_issue&gt;&lt;_journal&gt;电测与仪表&lt;/_journal&gt;&lt;_keywords&gt;边缘计算网关;公网通信;边缘计算;构件技术&lt;/_keywords&gt;&lt;_modified&gt;64302997&lt;/_modified&gt;&lt;_pages&gt;42-48&lt;/_pages&gt;&lt;_url&gt;https://kns.cnki.net/kcms/detail/detail.aspx?FileName=DCYQ202108006&amp;amp;DbName=CJFQ2021&lt;/_url&gt;&lt;_volume&gt;58&lt;/_volume&gt;&lt;_translated_author&gt;Liu, Liang;Li, Hui&lt;/_translated_author&gt;&lt;/Details&gt;&lt;Extra&gt;&lt;DBUID&gt;{F96A950B-833F-4880-A151-76DA2D6A2879}&lt;/DBUID&gt;&lt;/Extra&gt;&lt;/Item&gt;&lt;/References&gt;&lt;/Group&gt;&lt;Group&gt;&lt;References&gt;&lt;Item&gt;&lt;ID&gt;571&lt;/ID&gt;&lt;UID&gt;{8B265A10-E1DC-4D81-B58D-6E6C83A33D7F}&lt;/UID&gt;&lt;Title&gt;基于边缘计算的智能楼宇网关设计&lt;/Title&gt;&lt;Template&gt;Journal Article&lt;/Template&gt;&lt;Star&gt;0&lt;/Star&gt;&lt;Tag&gt;5&lt;/Tag&gt;&lt;Author&gt;包志家&lt;/Author&gt;&lt;Year&gt;2022&lt;/Year&gt;&lt;Details&gt;&lt;_author_aff&gt;南京理工大学紫金学院;南京庶吉士信息科技有限公司;&lt;/_author_aff&gt;&lt;_created&gt;64302921&lt;/_created&gt;&lt;_date&gt;2022-01-10&lt;/_date&gt;&lt;_db_updated&gt;CNKI - Reference&lt;/_db_updated&gt;&lt;_issue&gt;01&lt;/_issue&gt;&lt;_journal&gt;集成电路应用&lt;/_journal&gt;&lt;_keywords&gt;边缘计算;智能楼宇;网关设计&lt;/_keywords&gt;&lt;_modified&gt;64302997&lt;/_modified&gt;&lt;_pages&gt;8-9&lt;/_pages&gt;&lt;_url&gt;https://kns.cnki.net/kcms/detail/detail.aspx?FileName=JCDL202201003&amp;amp;DbName=CJFQ2022&lt;/_url&gt;&lt;_volume&gt;39&lt;/_volume&gt;&lt;_translated_author&gt;Bao, Zhijia&lt;/_translated_author&gt;&lt;/Details&gt;&lt;Extra&gt;&lt;DBUID&gt;{F96A950B-833F-4880-A151-76DA2D6A2879}&lt;/DBUID&gt;&lt;/Extra&gt;&lt;/Item&gt;&lt;/References&gt;&lt;/Group&gt;&lt;Group&gt;&lt;References&gt;&lt;Item&gt;&lt;ID&gt;572&lt;/ID&gt;&lt;UID&gt;{8C2A09BB-7EF6-4DD2-9DAB-46407172080D}&lt;/UID&gt;&lt;Title&gt;工业互联网环境下边缘计算网关软件设计与实现&lt;/Title&gt;&lt;Template&gt;Journal Article&lt;/Template&gt;&lt;Star&gt;0&lt;/Star&gt;&lt;Tag&gt;5&lt;/Tag&gt;&lt;Author&gt;游小荣; 顾剑柳; 邓丰&lt;/Author&gt;&lt;Year&gt;2022&lt;/Year&gt;&lt;Details&gt;&lt;_author_aff&gt;常州纺织服装职业技术学院;&lt;/_author_aff&gt;&lt;_created&gt;64302922&lt;/_created&gt;&lt;_date&gt;2022-01-25&lt;/_date&gt;&lt;_db_updated&gt;CNKI - Reference&lt;/_db_updated&gt;&lt;_issue&gt;01&lt;/_issue&gt;&lt;_journal&gt;信息技术与信息化&lt;/_journal&gt;&lt;_keywords&gt;工业互联网;边缘计算;网关;数据库;RS485&lt;/_keywords&gt;&lt;_modified&gt;64302997&lt;/_modified&gt;&lt;_pages&gt;29-32&lt;/_pages&gt;&lt;_url&gt;https://kns.cnki.net/kcms/detail/detail.aspx?FileName=SDDZ202201010&amp;amp;DbName=CJFQ2022&lt;/_url&gt;&lt;_translated_author&gt;You, Xiaorong;Gu, Jianliu;Deng, Feng&lt;/_translated_author&gt;&lt;/Details&gt;&lt;Extra&gt;&lt;DBUID&gt;{F96A950B-833F-4880-A151-76DA2D6A2879}&lt;/DBUID&gt;&lt;/Extra&gt;&lt;/Item&gt;&lt;/References&gt;&lt;/Group&gt;&lt;/Citation&gt;_x000a_"/>
    <w:docVar w:name="NE.Ref{6B2AC6DC-ADAE-48C4-8C3A-E7B69CC7B055}" w:val=" ADDIN NE.Ref.{6B2AC6DC-ADAE-48C4-8C3A-E7B69CC7B055}&lt;Citation&gt;&lt;Group&gt;&lt;References&gt;&lt;Item&gt;&lt;ID&gt;552&lt;/ID&gt;&lt;UID&gt;{8ECB8148-A507-469E-B7ED-9CBC7FD30CE3}&lt;/UID&gt;&lt;Title&gt;面向需求响应的多边缘网关协同信息缓存与分发策略&lt;/Title&gt;&lt;Template&gt;Journal Article&lt;/Template&gt;&lt;Star&gt;0&lt;/Star&gt;&lt;Tag&gt;0&lt;/Tag&gt;&lt;Author&gt;孙毅; 陈恺; 陆旭&lt;/Author&gt;&lt;Year&gt;2021&lt;/Year&gt;&lt;Details&gt;&lt;_author_aff&gt;华北电力大学电气与电子工程学院;国网内蒙古东部电力有限公司电力调控中心;&lt;/_author_aff&gt;&lt;_date&gt;2021-11-15&lt;/_date&gt;&lt;_journal&gt;中国电机工程学报&lt;/_journal&gt;&lt;_keywords&gt;能源互联网;需求响应;边缘缓存;电力通信网;非合作博弈&lt;/_keywords&gt;&lt;_pages&gt;1-15&lt;/_pages&gt;&lt;_url&gt;https://kns.cnki.net/kcms/detail/detail.aspx?FileName=ZGDC20211111009&amp;amp;DbName=DKFX2021&lt;/_url&gt;&lt;_created&gt;64302749&lt;/_created&gt;&lt;_modified&gt;64302754&lt;/_modified&gt;&lt;_db_updated&gt;CNKI - Reference&lt;/_db_updated&gt;&lt;_collection_scope&gt;CSCD;PKU;EI&lt;/_collection_scope&gt;&lt;_translated_author&gt;Sun, Yi;Chen, Kai;Lu, Xu&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0&lt;/Tag&gt;&lt;Author&gt;王哲&lt;/Author&gt;&lt;Year&gt;2021&lt;/Year&gt;&lt;Details&gt;&lt;_author_aff&gt;中国信息通信研究院;&lt;/_author_aff&gt;&lt;_cited_count&gt;2&lt;/_cited_count&gt;&lt;_date&gt;2021-02-15&lt;/_date&gt;&lt;_issue&gt;02&lt;/_issue&gt;&lt;_journal&gt;自动化博览&lt;/_journal&gt;&lt;_keywords&gt;工业互联网;MEC;垂直行业;应用需求;云原生;标准化工作;发展现状与趋势;&lt;/_keywords&gt;&lt;_pages&gt;22-29&lt;/_pages&gt;&lt;_url&gt;https://kns.cnki.net/kcms/detail/detail.aspx?FileName=ZDBN202102022&amp;amp;DbName=CJFQ2021&lt;/_url&gt;&lt;_volume&gt;38&lt;/_volume&gt;&lt;_created&gt;64302848&lt;/_created&gt;&lt;_modified&gt;64302848&lt;/_modified&gt;&lt;_db_updated&gt;CNKI - Reference&lt;/_db_updated&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0&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date&gt;2021-06-17&lt;/_date&gt;&lt;_issue&gt;03&lt;/_issue&gt;&lt;_journal&gt;信息与控制&lt;/_journal&gt;&lt;_keywords&gt;边缘计算;云计算;工业互联网;智能制造;计算虚拟化&lt;/_keywords&gt;&lt;_pages&gt;257-274&lt;/_pages&gt;&lt;_url&gt;https://kns.cnki.net/kcms/detail/detail.aspx?FileName=XXYK202103001&amp;amp;DbName=DKFX2021&lt;/_url&gt;&lt;_volume&gt;50&lt;/_volume&gt;&lt;_created&gt;64302849&lt;/_created&gt;&lt;_modified&gt;64302849&lt;/_modified&gt;&lt;_db_updated&gt;CNKI - Reference&lt;/_db_updated&gt;&lt;_collection_scope&gt;CSCD;PKU&lt;/_collection_scope&gt;&lt;_translated_author&gt;Wang, Qichao;Jin, Guangshu;Li, Qing;Wang, Kai;Yang, Zuye;Wang, Hong&lt;/_translated_author&gt;&lt;/Details&gt;&lt;Extra&gt;&lt;DBUID&gt;{F96A950B-833F-4880-A151-76DA2D6A2879}&lt;/DBUID&gt;&lt;/Extra&gt;&lt;/Item&gt;&lt;/References&gt;&lt;/Group&gt;&lt;/Citation&gt;_x000a_"/>
    <w:docVar w:name="NE.Ref{70FC49A7-9F5E-411D-B3E2-76C40C4D877C}" w:val=" ADDIN NE.Ref.{70FC49A7-9F5E-411D-B3E2-76C40C4D877C}&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7613D056-3F5F-4D36-9B4E-BF0DE7073EE2}" w:val=" ADDIN NE.Ref.{7613D056-3F5F-4D36-9B4E-BF0DE7073EE2}&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270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7D39371F-1CA8-46A5-ABC1-851AA0B32177}" w:val=" ADDIN NE.Ref.{7D39371F-1CA8-46A5-ABC1-851AA0B32177}&lt;Citation&gt;&lt;Group&gt;&lt;References&gt;&lt;Item&gt;&lt;ID&gt;543&lt;/ID&gt;&lt;UID&gt;{9DF69A8D-510F-41EE-A481-3BDC872684D1}&lt;/UID&gt;&lt;Title&gt;Event-Triggered-Based Distributed Cooperative Energy Management for Multienergy Systems&lt;/Title&gt;&lt;Template&gt;Journal Article&lt;/Template&gt;&lt;Star&gt;0&lt;/Star&gt;&lt;Tag&gt;5&lt;/Tag&gt;&lt;Author&gt;Y., Li; H., Zhang; X., Liang; B., Huang&lt;/Author&gt;&lt;Year&gt;2019&lt;/Year&gt;&lt;Details&gt;&lt;_alternate_title&gt;IEEE Transactions on Industrial Informatics; IEEE Transactions on Industrial InformaticsIEEE Transactions on Industrial Informatics&lt;/_alternate_title&gt;&lt;_collection_scope&gt;SCIE;EI&lt;/_collection_scope&gt;&lt;_created&gt;64302690&lt;/_created&gt;&lt;_date&gt;2019-01-01&lt;/_date&gt;&lt;_date_display&gt;2019_x000d__x000a_April 2019_x000d__x000a_April 2019&lt;/_date_display&gt;&lt;_db_updated&gt;IEEE&lt;/_db_updated&gt;&lt;_doi&gt;10.1109/TII.2018.2862436&lt;/_doi&gt;&lt;_impact_factor&gt;  10.215&lt;/_impact_factor&gt;&lt;_isbn&gt;1941-0050&lt;/_isbn&gt;&lt;_issue&gt;4&lt;/_issue&gt;&lt;_journal&gt;IEEE Transactions on Industrial Informatics&lt;/_journal&gt;&lt;_keywords&gt;Resistance heating; Energy management; Water heating; Real-time systems; Solar heating; Distributed algorithms; Cogeneration; Distributed algorithm; energy hub; event-triggered; multienergy system&lt;/_keywords&gt;&lt;_modified&gt;64302995&lt;/_modified&gt;&lt;_pages&gt;2008-2022&lt;/_pages&gt;&lt;_url&gt;https://dx.doi.org/10.1109/TII.2018.2862436&lt;/_url&gt;&lt;_volume&gt;15&lt;/_volume&gt;&lt;/Details&gt;&lt;Extra&gt;&lt;DBUID&gt;{F96A950B-833F-4880-A151-76DA2D6A2879}&lt;/DBUID&gt;&lt;/Extra&gt;&lt;/Item&gt;&lt;/References&gt;&lt;/Group&gt;&lt;/Citation&gt;_x000a_"/>
    <w:docVar w:name="NE.Ref{812AA361-4D47-4D05-ACC4-1B8284C25D96}" w:val=" ADDIN NE.Ref.{812AA361-4D47-4D05-ACC4-1B8284C25D96}&lt;Citation&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88DE5568-C465-4F91-BAF5-95A40D035EF4}" w:val=" ADDIN NE.Ref.{88DE5568-C465-4F91-BAF5-95A40D035EF4}&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8E7AD551-64B7-4EEA-B444-CD67FC3BEBE1}" w:val=" ADDIN NE.Ref.{8E7AD551-64B7-4EEA-B444-CD67FC3BEBE1}&lt;Citation&gt;&lt;Group&gt;&lt;References&gt;&lt;Item&gt;&lt;ID&gt;516&lt;/ID&gt;&lt;UID&gt;{7BDA91B4-C343-4F6E-B11D-BCC48D2E9667}&lt;/UID&gt;&lt;Title&gt;基于一致性算法的主动配电网分布式优化调度&lt;/Title&gt;&lt;Template&gt;Journal Article&lt;/Template&gt;&lt;Star&gt;0&lt;/Star&gt;&lt;Tag&gt;5&lt;/Tag&gt;&lt;Author&gt;蒲天骄; 刘威; 陈乃仕; 王晓辉; 董雷&lt;/Author&gt;&lt;Year&gt;2017&lt;/Year&gt;&lt;Details&gt;&lt;_accessed&gt;64301079&lt;/_accessed&gt;&lt;_author_aff&gt;中国电力科学研究院;华北电力大学电气与电子工程学院;&lt;/_author_aff&gt;&lt;_cited_count&gt;89&lt;/_cited_count&gt;&lt;_collection_scope&gt;CSCD;PKU;EI&lt;/_collection_scope&gt;&lt;_created&gt;64301048&lt;/_created&gt;&lt;_date&gt;2017-02-16&lt;/_date&gt;&lt;_db_updated&gt;CNKI - Reference&lt;/_db_updated&gt;&lt;_issue&gt;06&lt;/_issue&gt;&lt;_journal&gt;中国电机工程学报&lt;/_journal&gt;&lt;_keywords&gt;主动配电网;区域自治;一致性算法;鲁棒性;分布式调度&lt;/_keywords&gt;&lt;_modified&gt;64302993&lt;/_modified&gt;&lt;_pages&gt;1579-1590&lt;/_pages&gt;&lt;_url&gt;https://kns.cnki.net/kcms/detail/detail.aspx?FileName=ZGDC201706001&amp;amp;DbName=CJFQ2017&lt;/_url&gt;&lt;_volume&gt;37&lt;/_volume&gt;&lt;_translated_author&gt;Pu, Tianjiao;Liu, Wei;Chen, Naishi;Wang, Xiaohui;Dong, Lei&lt;/_translated_author&gt;&lt;/Details&gt;&lt;Extra&gt;&lt;DBUID&gt;{F96A950B-833F-4880-A151-76DA2D6A2879}&lt;/DBUID&gt;&lt;/Extra&gt;&lt;/Item&gt;&lt;/References&gt;&lt;/Group&gt;&lt;/Citation&gt;_x000a_"/>
    <w:docVar w:name="NE.Ref{927A4ABA-7485-430F-9865-C484BFE6D7DF}" w:val=" ADDIN NE.Ref.{927A4ABA-7485-430F-9865-C484BFE6D7D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94487463-0405-4F67-815F-80D5B3C3A634}" w:val=" ADDIN NE.Ref.{94487463-0405-4F67-815F-80D5B3C3A634}&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60E24E1-09E6-4ABD-9707-C6005DA4E945}" w:val=" ADDIN NE.Ref.{960E24E1-09E6-4ABD-9707-C6005DA4E945}&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74A610E-533E-4147-B70E-199E97C9C6F7}" w:val=" ADDIN NE.Ref.{974A610E-533E-4147-B70E-199E97C9C6F7}&lt;Citation&gt;&lt;Group&gt;&lt;References&gt;&lt;Item&gt;&lt;ID&gt;566&lt;/ID&gt;&lt;UID&gt;{89032A8C-E476-4522-A6EB-15F1D4E38482}&lt;/UID&gt;&lt;Title&gt;Distribution-Preserving Stratified Sampling for Learning Problems&lt;/Title&gt;&lt;Template&gt;Journal Article&lt;/Template&gt;&lt;Star&gt;0&lt;/Star&gt;&lt;Tag&gt;5&lt;/Tag&gt;&lt;Author&gt;C., Cervellera; D., Macciò&lt;/Author&gt;&lt;Year&gt;2018&lt;/Year&gt;&lt;Details&gt;&lt;_alternate_title&gt;IEEE Transactions on Neural Networks and Learning Systems; IEEE Transactions on Neural Networks and Learning SystemsIEEE Transactions on Neural Networks and Learning Systems&lt;/_alternate_title&gt;&lt;_collection_scope&gt;SCI;SCIE;EI&lt;/_collection_scope&gt;&lt;_created&gt;64302888&lt;/_created&gt;&lt;_date&gt;2018-01-01&lt;/_date&gt;&lt;_date_display&gt;2018_x000d__x000a_July 2018_x000d__x000a_July 2018&lt;/_date_display&gt;&lt;_db_updated&gt;IEEE&lt;/_db_updated&gt;&lt;_doi&gt;10.1109/TNNLS.2017.2706964&lt;/_doi&gt;&lt;_impact_factor&gt;  10.451&lt;/_impact_factor&gt;&lt;_isbn&gt;2162-2388&lt;/_isbn&gt;&lt;_issue&gt;7&lt;/_issue&gt;&lt;_journal&gt;IEEE Transactions on Neural Networks and Learning Systems&lt;/_journal&gt;&lt;_keywords&gt;Data models; Training; Context; Computational modeling; Probability; Learning systems; Context modeling; Adaptive sampling; binary recursive partition; F-discrepancy; stratified sampling&lt;/_keywords&gt;&lt;_modified&gt;64302997&lt;/_modified&gt;&lt;_pages&gt;2886-2895&lt;/_pages&gt;&lt;_url&gt;https://dx.doi.org/10.1109/TNNLS.2017.2706964&lt;/_url&gt;&lt;_volume&gt;29&lt;/_volume&gt;&lt;/Details&gt;&lt;Extra&gt;&lt;DBUID&gt;{F96A950B-833F-4880-A151-76DA2D6A2879}&lt;/DBUID&gt;&lt;/Extra&gt;&lt;/Item&gt;&lt;/References&gt;&lt;/Group&gt;&lt;/Citation&gt;_x000a_"/>
    <w:docVar w:name="NE.Ref{978111CB-4AE3-4F4E-9FA1-4B3562017A71}" w:val=" ADDIN NE.Ref.{978111CB-4AE3-4F4E-9FA1-4B3562017A71}&lt;Citation&gt;&lt;Group&gt;&lt;References&gt;&lt;Item&gt;&lt;ID&gt;540&lt;/ID&gt;&lt;UID&gt;{5C2ACC24-79FC-4688-B3F6-3EF2ADBFB90A}&lt;/UID&gt;&lt;Title&gt;Delay Effects on Consensus-Based Distributed Economic Dispatch Algorithm in Microgrid&lt;/Title&gt;&lt;Template&gt;Journal Article&lt;/Template&gt;&lt;Star&gt;0&lt;/Star&gt;&lt;Tag&gt;5&lt;/Tag&gt;&lt;Author&gt;G., Chen; Z., Zhao&lt;/Author&gt;&lt;Year&gt;2018&lt;/Year&gt;&lt;Details&gt;&lt;_alternate_title&gt;IEEE Transactions on Power Systems; IEEE Transactions on Power SystemsIEEE Transactions on Power Systems&lt;/_alternate_title&gt;&lt;_collection_scope&gt;SCI;SCIE;EI&lt;/_collection_scope&gt;&lt;_created&gt;64302686&lt;/_created&gt;&lt;_date&gt;2018-01-01&lt;/_date&gt;&lt;_date_display&gt;2018_x000d__x000a_Jan. 2018_x000d__x000a_Jan. 2018&lt;/_date_display&gt;&lt;_db_updated&gt;IEEE&lt;/_db_updated&gt;&lt;_doi&gt;10.1109/TPWRS.2017.2702179&lt;/_doi&gt;&lt;_impact_factor&gt;   6.663&lt;/_impact_factor&gt;&lt;_isbn&gt;1558-0679&lt;/_isbn&gt;&lt;_issue&gt;1&lt;/_issue&gt;&lt;_journal&gt;IEEE Transactions on Power Systems&lt;/_journal&gt;&lt;_keywords&gt;Microgrids; Economics; Delay effects; Generators; Communication networks; Delays; Algorithm design and analysis; Consensus; distributed algorithm; economic dispatch; microgrid; multi-agent system; time delays&lt;/_keywords&gt;&lt;_modified&gt;64302994&lt;/_modified&gt;&lt;_pages&gt;602-612&lt;/_pages&gt;&lt;_url&gt;https://dx.doi.org/10.1109/TPWRS.2017.2702179&lt;/_url&gt;&lt;_volume&gt;33&lt;/_volume&gt;&lt;/Details&gt;&lt;Extra&gt;&lt;DBUID&gt;{F96A950B-833F-4880-A151-76DA2D6A2879}&lt;/DBUID&gt;&lt;/Extra&gt;&lt;/Item&gt;&lt;/References&gt;&lt;/Group&gt;&lt;/Citation&gt;_x000a_"/>
    <w:docVar w:name="NE.Ref{97BA7F11-9885-44D2-8882-2FF5BFB709B4}" w:val=" ADDIN NE.Ref.{97BA7F11-9885-44D2-8882-2FF5BFB709B4}&lt;Citation&gt;&lt;Group&gt;&lt;References&gt;&lt;Item&gt;&lt;ID&gt;679&lt;/ID&gt;&lt;UID&gt;{FF40C214-4148-41B7-A7EC-4091A8870217}&lt;/UID&gt;&lt;Title&gt;基于阿里云物联网平台的数据可视化&lt;/Title&gt;&lt;Template&gt;Journal Article&lt;/Template&gt;&lt;Star&gt;0&lt;/Star&gt;&lt;Tag&gt;0&lt;/Tag&gt;&lt;Author&gt;程德昊; 何元清; 蔡春昊&lt;/Author&gt;&lt;Year&gt;2020&lt;/Year&gt;&lt;Details&gt;&lt;_author_aff&gt;中国民用航空飞行学院计算机学院;&lt;/_author_aff&gt;&lt;_cited_count&gt;13&lt;/_cited_count&gt;&lt;_created&gt;64310034&lt;/_created&gt;&lt;_date&gt;2020-08-05&lt;/_date&gt;&lt;_db_updated&gt;CNKI - Reference&lt;/_db_updated&gt;&lt;_issue&gt;22&lt;/_issue&gt;&lt;_journal&gt;电脑知识与技术&lt;/_journal&gt;&lt;_keywords&gt;阿里云;物联网;数据可视化;MQTT协议&lt;/_keywords&gt;&lt;_modified&gt;64310133&lt;/_modified&gt;&lt;_pages&gt;50-51+53&lt;/_pages&gt;&lt;_url&gt;https://kns.cnki.net/kcms/detail/detail.aspx?FileName=DNZS202022018&amp;amp;DbName=CJFQ2020&lt;/_url&gt;&lt;_volume&gt;16&lt;/_volume&gt;&lt;_translated_author&gt;Cheng, Dehao;He, Yuanqing;Cai, Chunhao&lt;/_translated_author&gt;&lt;/Details&gt;&lt;Extra&gt;&lt;DBUID&gt;{F96A950B-833F-4880-A151-76DA2D6A2879}&lt;/DBUID&gt;&lt;/Extra&gt;&lt;/Item&gt;&lt;/References&gt;&lt;/Group&gt;&lt;/Citation&gt;_x000a_"/>
    <w:docVar w:name="NE.Ref{980085F4-DD11-41D5-B7E0-A782B5F0EB1D}" w:val=" ADDIN NE.Ref.{980085F4-DD11-41D5-B7E0-A782B5F0EB1D}&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AB3D313-0BCE-448D-97B0-D90B5BF69184}" w:val=" ADDIN NE.Ref.{9AB3D313-0BCE-448D-97B0-D90B5BF69184}&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9DDE03DC-21D3-4117-9BFF-05630F252B2F}" w:val=" ADDIN NE.Ref.{9DDE03DC-21D3-4117-9BFF-05630F252B2F}&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9EAA0E20-854B-42DD-BF05-A50C375D1D81}" w:val=" ADDIN NE.Ref.{9EAA0E20-854B-42DD-BF05-A50C375D1D81}&lt;Citation&gt;&lt;Group&gt;&lt;References&gt;&lt;Item&gt;&lt;ID&gt;522&lt;/ID&gt;&lt;UID&gt;{94DB9A84-92D9-4FF4-A2B0-8DA968FE78C0}&lt;/UID&gt;&lt;Title&gt;边缘计算在电力需求响应业务中的应用展望&lt;/Title&gt;&lt;Template&gt;Journal Article&lt;/Template&gt;&lt;Star&gt;0&lt;/Star&gt;&lt;Tag&gt;5&lt;/Tag&gt;&lt;Author&gt;李彬; 贾滨诚; 曹望璋; 田世明; 祁兵; 孙毅; 朱伟义; 郑爱霞&lt;/Author&gt;&lt;Year&gt;2018&lt;/Year&gt;&lt;Details&gt;&lt;_author_aff&gt;华北电力大学电气与电子工程学院;中国电力科学研究院有限公司;国网山东省电力公司;国网江苏省电力公司电力科学研究院;&lt;/_author_aff&gt;&lt;_cited_count&gt;98&lt;/_cited_count&gt;&lt;_collection_scope&gt;CSCD;PKU;EI&lt;/_collection_scope&gt;&lt;_created&gt;64302649&lt;/_created&gt;&lt;_date&gt;2017-11-02&lt;/_date&gt;&lt;_db_updated&gt;CNKI - Reference&lt;/_db_updated&gt;&lt;_issue&gt;01&lt;/_issue&gt;&lt;_journal&gt;电网技术&lt;/_journal&gt;&lt;_keywords&gt;边缘计算;自动需求响应;智能电网用户接口;能源互联网;分层标准化&lt;/_keywords&gt;&lt;_modified&gt;64302995&lt;/_modified&gt;&lt;_pages&gt;79-87&lt;/_pages&gt;&lt;_url&gt;https://kns.cnki.net/kcms/detail/detail.aspx?FileName=DWJS201801010&amp;amp;DbName=DKFX2018&lt;/_url&gt;&lt;_volume&gt;42&lt;/_volume&gt;&lt;_translated_author&gt;Li, Bin;Jia, Bincheng;Cao, Wangzhang;Tian, Shiming;Qi, Bing;Sun, Yi;Zhu, Weiyi;Zheng, Aixia&lt;/_translated_author&gt;&lt;/Details&gt;&lt;Extra&gt;&lt;DBUID&gt;{F96A950B-833F-4880-A151-76DA2D6A2879}&lt;/DBUID&gt;&lt;/Extra&gt;&lt;/Item&gt;&lt;/References&gt;&lt;/Group&gt;&lt;Group&gt;&lt;References&gt;&lt;Item&gt;&lt;ID&gt;523&lt;/ID&gt;&lt;UID&gt;{34497F22-F4A7-48BD-A17E-7463A8C04F37}&lt;/UID&gt;&lt;Title&gt;基于边缘计算的主动配电网信息物理系统&lt;/Title&gt;&lt;Template&gt;Journal Article&lt;/Template&gt;&lt;Star&gt;0&lt;/Star&gt;&lt;Tag&gt;5&lt;/Tag&gt;&lt;Author&gt;龚钢军; 罗安琴; 陈志敏; 栾敬钊; 安晓楠; 王雪蓓; 苏畅; 文亚凤&lt;/Author&gt;&lt;Year&gt;2018&lt;/Year&gt;&lt;Details&gt;&lt;_author_aff&gt;北京市能源电力信息安全工程技术研究中心(华北电力大学);国网大连供电公司;&lt;/_author_aff&gt;&lt;_cited_count&gt;71&lt;/_cited_count&gt;&lt;_collection_scope&gt;CSCD;PKU;EI&lt;/_collection_scope&gt;&lt;_created&gt;64302649&lt;/_created&gt;&lt;_date&gt;2018-09-14&lt;/_date&gt;&lt;_db_updated&gt;CNKI - Reference&lt;/_db_updated&gt;&lt;_issue&gt;10&lt;/_issue&gt;&lt;_journal&gt;电网技术&lt;/_journal&gt;&lt;_keywords&gt;主动配电网;边缘计算;电网信息物理系统;PTN;CROSS指标&lt;/_keywords&gt;&lt;_modified&gt;64302995&lt;/_modified&gt;&lt;_pages&gt;3128-3135&lt;/_pages&gt;&lt;_url&gt;https://kns.cnki.net/kcms/detail/detail.aspx?FileName=DWJS201810005&amp;amp;DbName=DKFX2018&lt;/_url&gt;&lt;_volume&gt;42&lt;/_volume&gt;&lt;_translated_author&gt;Gong, Gangjun;Luo, Anqin;Chen, Zhimin;Luan, Jingzhao;An, Xiaonan;Wang, Xuebei;Su, Chang;Wen, Yafeng&lt;/_translated_author&gt;&lt;/Details&gt;&lt;Extra&gt;&lt;DBUID&gt;{F96A950B-833F-4880-A151-76DA2D6A2879}&lt;/DBUID&gt;&lt;/Extra&gt;&lt;/Item&gt;&lt;/References&gt;&lt;/Group&gt;&lt;Group&gt;&lt;References&gt;&lt;Item&gt;&lt;ID&gt;521&lt;/ID&gt;&lt;UID&gt;{22EE167A-E356-46DB-9F31-89F39CB30513}&lt;/UID&gt;&lt;Title&gt;面向配电物联网的边缘计算技术&lt;/Title&gt;&lt;Template&gt;Journal Article&lt;/Template&gt;&lt;Star&gt;0&lt;/Star&gt;&lt;Tag&gt;5&lt;/Tag&gt;&lt;Author&gt;孙浩洋; 张冀川; 王鹏; 林佳颖; 郭屾; 陈蕾&lt;/Author&gt;&lt;Year&gt;2019&lt;/Year&gt;&lt;Details&gt;&lt;_author_aff&gt;中国电力科学研究院有限公司;国网浙江省电力有限公司;&lt;/_author_aff&gt;&lt;_cited_count&gt;58&lt;/_cited_count&gt;&lt;_collection_scope&gt;CSCD;PKU;EI&lt;/_collection_scope&gt;&lt;_created&gt;64302649&lt;/_created&gt;&lt;_date&gt;2019-12-05&lt;/_date&gt;&lt;_db_updated&gt;CNKI - Reference&lt;/_db_updated&gt;&lt;_issue&gt;12&lt;/_issue&gt;&lt;_journal&gt;电网技术&lt;/_journal&gt;&lt;_keywords&gt;边缘计算;配电物联网;数据中心;数据交互;边云协同&lt;/_keywords&gt;&lt;_modified&gt;64302995&lt;/_modified&gt;&lt;_pages&gt;4314-4321&lt;/_pages&gt;&lt;_url&gt;https://kns.cnki.net/kcms/detail/detail.aspx?FileName=DWJS201912007&amp;amp;DbName=DKFX2019&lt;/_url&gt;&lt;_volume&gt;43&lt;/_volume&gt;&lt;_translated_author&gt;Sun, Haoyang;Zhang, Jichuan;Wang, Peng;Lin, Jiaying;Guo, Shen;Chen, Lei&lt;/_translated_author&gt;&lt;/Details&gt;&lt;Extra&gt;&lt;DBUID&gt;{F96A950B-833F-4880-A151-76DA2D6A2879}&lt;/DBUID&gt;&lt;/Extra&gt;&lt;/Item&gt;&lt;/References&gt;&lt;/Group&gt;&lt;Group&gt;&lt;References&gt;&lt;Item&gt;&lt;ID&gt;542&lt;/ID&gt;&lt;UID&gt;{B0D55917-08DE-4C04-BE36-5041C7165AD0}&lt;/UID&gt;&lt;Title&gt;Workload Allocation Mechanism for Minimum Service Delay in Edge Computing-Based Power Internet of Things&lt;/Title&gt;&lt;Template&gt;Journal Article&lt;/Template&gt;&lt;Star&gt;0&lt;/Star&gt;&lt;Tag&gt;5&lt;/Tag&gt;&lt;Author&gt;X., Niu; S., Shao; C., Xin; J., Zhou; S., Guo; X., Chen; F., Qi&lt;/Author&gt;&lt;Year&gt;2019&lt;/Year&gt;&lt;Details&gt;&lt;_alternate_title&gt;IEEE Access; IEEE AccessIEEE Access&lt;/_alternate_title&gt;&lt;_collection_scope&gt;SCIE;EI&lt;/_collection_scope&gt;&lt;_created&gt;64302688&lt;/_created&gt;&lt;_date&gt;2019-01-01&lt;/_date&gt;&lt;_date_display&gt;2019_x000d__x000a_2019_x000d__x000a_2019&lt;/_date_display&gt;&lt;_db_updated&gt;IEEE&lt;/_db_updated&gt;&lt;_doi&gt;10.1109/ACCESS.2019.2920325&lt;/_doi&gt;&lt;_impact_factor&gt;   3.367&lt;/_impact_factor&gt;&lt;_isbn&gt;2169-3536&lt;/_isbn&gt;&lt;_journal&gt;IEEE Access&lt;/_journal&gt;&lt;_keywords&gt;Resource management; Delays; Task analysis; Edge computing; Internet of Things; Servers; Edge computing; multiple business; power Internet of Things; service delay; workload allocation&lt;/_keywords&gt;&lt;_modified&gt;64302996&lt;/_modified&gt;&lt;_pages&gt;83771-83784&lt;/_pages&gt;&lt;_url&gt;https://dx.doi.org/10.1109/ACCESS.2019.2920325&lt;/_url&gt;&lt;_volume&gt;7&lt;/_volume&gt;&lt;/Details&gt;&lt;Extra&gt;&lt;DBUID&gt;{F96A950B-833F-4880-A151-76DA2D6A2879}&lt;/DBUID&gt;&lt;/Extra&gt;&lt;/Item&gt;&lt;/References&gt;&lt;/Group&gt;&lt;/Citation&gt;_x000a_"/>
    <w:docVar w:name="NE.Ref{A5C97403-96AA-49FF-A19D-7830EF74A10A}" w:val=" ADDIN NE.Ref.{A5C97403-96AA-49FF-A19D-7830EF74A10A}&lt;Citation&gt;&lt;Group&gt;&lt;References&gt;&lt;Item&gt;&lt;ID&gt;575&lt;/ID&gt;&lt;UID&gt;{FA8E3235-21D0-41A4-A176-80C63CD902E1}&lt;/UID&gt;&lt;Title&gt;综合能源边缘计算网关通用Modbus App设计&lt;/Title&gt;&lt;Template&gt;Journal Article&lt;/Template&gt;&lt;Star&gt;0&lt;/Star&gt;&lt;Tag&gt;5&lt;/Tag&gt;&lt;Author&gt;郝徐进; 高群伟; 崔全胜; 常娟娟&lt;/Author&gt;&lt;Year&gt;2022&lt;/Year&gt;&lt;Details&gt;&lt;_author_aff&gt;平高集团有限公司;&lt;/_author_aff&gt;&lt;_created&gt;64302924&lt;/_created&gt;&lt;_date&gt;2022-02-15&lt;/_date&gt;&lt;_db_updated&gt;CNKI - Reference&lt;/_db_updated&gt;&lt;_issue&gt;02&lt;/_issue&gt;&lt;_journal&gt;软件&lt;/_journal&gt;&lt;_keywords&gt;Modbus App;综合能源边缘计算网关;软件App化&lt;/_keywords&gt;&lt;_modified&gt;64302997&lt;/_modified&gt;&lt;_pages&gt;114-119&lt;/_pages&gt;&lt;_url&gt;https://kns.cnki.net/kcms/detail/detail.aspx?FileName=RJZZ202202019&amp;amp;DbName=CJFQTEMP&lt;/_url&gt;&lt;_volume&gt;43&lt;/_volume&gt;&lt;_translated_author&gt;Hao, Xujin;Gao, Qunwei;Cui, Quansheng;Chang, Juanjuan&lt;/_translated_author&gt;&lt;/Details&gt;&lt;Extra&gt;&lt;DBUID&gt;{F96A950B-833F-4880-A151-76DA2D6A2879}&lt;/DBUID&gt;&lt;/Extra&gt;&lt;/Item&gt;&lt;/References&gt;&lt;/Group&gt;&lt;/Citation&gt;_x000a_"/>
    <w:docVar w:name="NE.Ref{A5D1D35A-AFEA-44C5-90DC-4F0A99C9DE21}" w:val=" ADDIN NE.Ref.{A5D1D35A-AFEA-44C5-90DC-4F0A99C9DE21}&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B647FA5D-DB3A-4559-916B-17C69924ACAC}" w:val=" ADDIN NE.Ref.{B647FA5D-DB3A-4559-916B-17C69924ACAC}&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708&lt;/_modified&gt;&lt;_pages&gt;12933-12941&lt;/_pages&gt;&lt;_url&gt;https://dx.doi.org/10.1109/ACCESS.2020.2966078&lt;/_url&gt;&lt;_volume&gt;8&lt;/_volume&gt;&lt;/Details&gt;&lt;Extra&gt;&lt;DBUID&gt;{F96A950B-833F-4880-A151-76DA2D6A2879}&lt;/DBUID&gt;&lt;/Extra&gt;&lt;/Item&gt;&lt;/References&gt;&lt;/Group&gt;&lt;/Citation&gt;_x000a_"/>
    <w:docVar w:name="NE.Ref{B7F4AB3E-E508-43BD-B472-00EB43A1BB42}" w:val=" ADDIN NE.Ref.{B7F4AB3E-E508-43BD-B472-00EB43A1BB42}&lt;Citation&gt;&lt;Group&gt;&lt;References&gt;&lt;Item&gt;&lt;ID&gt;527&lt;/ID&gt;&lt;UID&gt;{C6A711DF-1C31-47F0-AFA5-0D5A687EF0C9}&lt;/UID&gt;&lt;Title&gt;Distributed control design for spatially interconnected systems&lt;/Title&gt;&lt;Template&gt;Journal Article&lt;/Template&gt;&lt;Star&gt;0&lt;/Star&gt;&lt;Tag&gt;5&lt;/Tag&gt;&lt;Author&gt;D&amp;apos;Andrea, R; Dullerud, G E&lt;/Author&gt;&lt;Year&gt;2003&lt;/Year&gt;&lt;Details&gt;&lt;_alternate_title&gt;IEEE Transactions on Automatic Control; IEEE Transactions on Automatic ControlIEEE Transactions on Automatic Control&lt;/_alternate_title&gt;&lt;_collection_scope&gt;SCI;SCIE;EI&lt;/_collection_scope&gt;&lt;_created&gt;64302663&lt;/_created&gt;&lt;_date&gt;2003-01-01&lt;/_date&gt;&lt;_date_display&gt;2003_x000d__x000a_Sept. 2003_x000d__x000a_Sept. 2003&lt;/_date_display&gt;&lt;_db_updated&gt;CrossRef&lt;/_db_updated&gt;&lt;_doi&gt;10.1109/TAC.2003.816954&lt;/_doi&gt;&lt;_impact_factor&gt;   5.792&lt;/_impact_factor&gt;&lt;_isbn&gt;0018-9286&lt;/_isbn&gt;&lt;_issue&gt;9&lt;/_issue&gt;&lt;_journal&gt;IEEE Transactions on Automatic Control&lt;/_journal&gt;&lt;_keywords&gt;Distributed control; Interconnected systems; Control systems; Sensor arrays; Optimal control; Control system synthesis; Linear matrix inequalities; Automatic control; Actuators; Electromechanical sensors&lt;/_keywords&gt;&lt;_modified&gt;64302990&lt;/_modified&gt;&lt;_pages&gt;1478-1495&lt;/_pages&gt;&lt;_url&gt;http://ieeexplore.ieee.org/document/1231245/_x000d__x000a_http://xplorestaging.ieee.org/ielx5/9/27582/01231245.pdf?arnumber=1231245&lt;/_url&gt;&lt;_volume&gt;48&lt;/_volume&gt;&lt;_tertiary_title&gt;IEEE Trans. Automat. Contr.&lt;/_tertiary_title&gt;&lt;_accessed&gt;64302987&lt;/_accessed&gt;&lt;/Details&gt;&lt;Extra&gt;&lt;DBUID&gt;{F96A950B-833F-4880-A151-76DA2D6A2879}&lt;/DBUID&gt;&lt;/Extra&gt;&lt;/Item&gt;&lt;/References&gt;&lt;/Group&gt;&lt;/Citation&gt;_x000a_"/>
    <w:docVar w:name="NE.Ref{B89E8BD7-FABB-41E5-ADDB-B7EB9D06770B}" w:val=" ADDIN NE.Ref.{B89E8BD7-FABB-41E5-ADDB-B7EB9D06770B}&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BAE90F5F-2688-4481-B63E-1A38957DC086}" w:val=" ADDIN NE.Ref.{BAE90F5F-2688-4481-B63E-1A38957DC086}&lt;Citation&gt;&lt;Group&gt;&lt;References&gt;&lt;Item&gt;&lt;ID&gt;546&lt;/ID&gt;&lt;UID&gt;{81A90FA9-CC6E-46BD-95C8-E9C2AFAE5474}&lt;/UID&gt;&lt;Title&gt;Probabilistic Forecasting of Wind Power Generation Using Extreme Learning Machine&lt;/Title&gt;&lt;Template&gt;Journal Article&lt;/Template&gt;&lt;Star&gt;0&lt;/Star&gt;&lt;Tag&gt;5&lt;/Tag&gt;&lt;Author&gt;C., Wan; Z., Xu; P., Pinson; Z., Y Dong; K., P Wong&lt;/Author&gt;&lt;Year&gt;2014&lt;/Year&gt;&lt;Details&gt;&lt;_alternate_title&gt;IEEE Transactions on Power Systems; IEEE Transactions on Power SystemsIEEE Transactions on Power Systems&lt;/_alternate_title&gt;&lt;_collection_scope&gt;SCI;SCIE;EI&lt;/_collection_scope&gt;&lt;_created&gt;64302703&lt;/_created&gt;&lt;_date&gt;2014-01-01&lt;/_date&gt;&lt;_date_display&gt;2014_x000d__x000a_May 2014_x000d__x000a_May 2014&lt;/_date_display&gt;&lt;_db_updated&gt;IEEE&lt;/_db_updated&gt;&lt;_doi&gt;10.1109/TPWRS.2013.2287871&lt;/_doi&gt;&lt;_impact_factor&gt;   6.663&lt;/_impact_factor&gt;&lt;_isbn&gt;1558-0679&lt;/_isbn&gt;&lt;_issue&gt;3&lt;/_issue&gt;&lt;_journal&gt;IEEE Transactions on Power Systems&lt;/_journal&gt;&lt;_keywords&gt;Wind power generation; Uncertainty; Forecasting; Noise; Training; Wind forecasting; Estimation; Bootstrap; extreme learning machine (ELM); forecasting; prediction interval; wind power&lt;/_keywords&gt;&lt;_modified&gt;64302997&lt;/_modified&gt;&lt;_pages&gt;1033-1044&lt;/_pages&gt;&lt;_url&gt;https://dx.doi.org/10.1109/TPWRS.2013.2287871&lt;/_url&gt;&lt;_volume&gt;29&lt;/_volume&gt;&lt;/Details&gt;&lt;Extra&gt;&lt;DBUID&gt;{F96A950B-833F-4880-A151-76DA2D6A2879}&lt;/DBUID&gt;&lt;/Extra&gt;&lt;/Item&gt;&lt;/References&gt;&lt;/Group&gt;&lt;/Citation&gt;_x000a_"/>
    <w:docVar w:name="NE.Ref{BB68E0F5-7339-4F31-A729-939AB4347559}" w:val=" ADDIN NE.Ref.{BB68E0F5-7339-4F31-A729-939AB4347559}&lt;Citation&gt;&lt;Group&gt;&lt;References&gt;&lt;Item&gt;&lt;ID&gt;682&lt;/ID&gt;&lt;UID&gt;{D8D028EF-1B19-4E92-8176-865D3919D01A}&lt;/UID&gt;&lt;Title&gt;基于MQTT协议的物联网网关设计&lt;/Title&gt;&lt;Template&gt;Journal Article&lt;/Template&gt;&lt;Star&gt;0&lt;/Star&gt;&lt;Tag&gt;5&lt;/Tag&gt;&lt;Author&gt;吴俊辉; 吴桂初; 陈冲; 葛世伟; 许小锋&lt;/Author&gt;&lt;Year&gt;2019&lt;/Year&gt;&lt;Details&gt;&lt;_author_aff&gt;温州大学浙江省低压电器技术创新服务平台;浙江天正电气股份有限公司;温州聚创电气科技有限公司;&lt;/_author_aff&gt;&lt;_cited_count&gt;29&lt;/_cited_count&gt;&lt;_date&gt;2019-11-25&lt;/_date&gt;&lt;_issue&gt;04&lt;/_issue&gt;&lt;_journal&gt;温州大学学报(自然科学版)&lt;/_journal&gt;&lt;_keywords&gt;MQTT协议;网关;数据传输;阿里云物联网平台&lt;/_keywords&gt;&lt;_pages&gt;54-61&lt;/_pages&gt;&lt;_url&gt;https://kns.cnki.net/kcms/detail/detail.aspx?FileName=WZSF201904008&amp;amp;DbName=CJFQ2019&lt;/_url&gt;&lt;_volume&gt;40&lt;/_volume&gt;&lt;_created&gt;64310146&lt;/_created&gt;&lt;_modified&gt;64310151&lt;/_modified&gt;&lt;_db_updated&gt;CNKI - Reference&lt;/_db_updated&gt;&lt;_translated_author&gt;Wu, Junhui;Wu, Guichu;Chen, Chong;Ge, Shiwei;Xu, Xiaofeng&lt;/_translated_author&gt;&lt;/Details&gt;&lt;Extra&gt;&lt;DBUID&gt;{F96A950B-833F-4880-A151-76DA2D6A2879}&lt;/DBUID&gt;&lt;/Extra&gt;&lt;/Item&gt;&lt;/References&gt;&lt;/Group&gt;&lt;/Citation&gt;_x000a_"/>
    <w:docVar w:name="NE.Ref{C07A772F-1081-47E5-B10D-933200BCC6C1}" w:val=" ADDIN NE.Ref.{C07A772F-1081-47E5-B10D-933200BCC6C1}&lt;Citation&gt;&lt;Group&gt;&lt;References&gt;&lt;Item&gt;&lt;ID&gt;676&lt;/ID&gt;&lt;UID&gt;{499FE100-482C-4DAC-BE7B-16B6DC57DB6E}&lt;/UID&gt;&lt;Title&gt;Novel Integrated Energy Systems and Control Methods with Economic Analysis for Integrated Community Based Energy Systems&lt;/Title&gt;&lt;Template&gt;Conference Proceedings&lt;/Template&gt;&lt;Star&gt;0&lt;/Star&gt;&lt;Tag&gt;5&lt;/Tag&gt;&lt;Author&gt;D., Cartes; J., Ordonez; J., Harrington; D., Cox; R., Meeker&lt;/Author&gt;&lt;Year&gt;2007&lt;/Year&gt;&lt;Details&gt;&lt;_created&gt;64302971&lt;/_created&gt;&lt;_date&gt;2007-01-01&lt;/_date&gt;&lt;_date_display&gt;2007_x000d__x000a_24-28 June 2007_x000d__x000a_24-28 June 2007&lt;/_date_display&gt;&lt;_db_updated&gt;IEEE&lt;/_db_updated&gt;&lt;_doi&gt;10.1109/PES.2007.386296&lt;/_doi&gt;&lt;_isbn&gt;1932-5517&lt;/_isbn&gt;&lt;_keywords&gt;Control systems; Power generation economics; Thermal management; Fuel economy; Power system economics; Energy management; Economic forecasting; Power system reliability; Power system analysis computing; Energy storage; renewable energy; distributed control; microgrids; thermal systems; economic analysis; neighborhood design&lt;/_keywords&gt;&lt;_modified&gt;64302992&lt;/_modified&gt;&lt;_pages&gt;1-6&lt;/_pages&gt;&lt;_secondary_title&gt;2007 IEEE Power Engineering Society General Meeting&lt;/_secondary_title&gt;&lt;_short_title&gt;2007 IEEE Power Engineering Society General Meeting&lt;/_short_title&gt;&lt;_url&gt;https://dx.doi.org/10.1109/PES.2007.386296&lt;/_url&gt;&lt;/Details&gt;&lt;Extra&gt;&lt;DBUID&gt;{F96A950B-833F-4880-A151-76DA2D6A2879}&lt;/DBUID&gt;&lt;/Extra&gt;&lt;/Item&gt;&lt;/References&gt;&lt;/Group&gt;&lt;Group&gt;&lt;References&gt;&lt;Item&gt;&lt;ID&gt;677&lt;/ID&gt;&lt;UID&gt;{229C1760-D23A-4403-A919-5C23E671BBB7}&lt;/UID&gt;&lt;Title&gt;A modular approach for co-simulations of integrated multi-energy systems: Coupling multi-energy grids in existing environments of grid planning &amp;amp;amp; operation tools&lt;/Title&gt;&lt;Template&gt;Conference Proceedings&lt;/Template&gt;&lt;Star&gt;0&lt;/Star&gt;&lt;Tag&gt;5&lt;/Tag&gt;&lt;Author&gt;S., R Drauz; C., Spalthoff; M., Würtenberg; T., M Kneikse; M., Braun&lt;/Author&gt;&lt;Year&gt;2018&lt;/Year&gt;&lt;Details&gt;&lt;_created&gt;64302973&lt;/_created&gt;&lt;_date&gt;0010-10-20&lt;/_date&gt;&lt;_date_display&gt;2018_x000d__x000a_10-10 April 2018_x000d__x000a_10-10 April 2018&lt;/_date_display&gt;&lt;_db_updated&gt;IEEE&lt;/_db_updated&gt;&lt;_doi&gt;10.1109/MSCPES.2018.8405395&lt;/_doi&gt;&lt;_keywords&gt;Tools; Mathematical model; Energy resolution; Python; Planning; Production; Power systems; co-simulation; integrated multi-energy systems; grid planning; grid operation; modularity&lt;/_keywords&gt;&lt;_modified&gt;64302992&lt;/_modified&gt;&lt;_pages&gt;1-6&lt;/_pages&gt;&lt;_secondary_title&gt;2018 Workshop on Modeling and Simulation of Cyber-Physical Energy Systems (MSCPES)&lt;/_secondary_title&gt;&lt;_short_title&gt;2018 Workshop on Modeling and Simulation of Cyber-Physical Energy Systems (MSCPES)&lt;/_short_title&gt;&lt;_url&gt;https://dx.doi.org/10.1109/MSCPES.2018.8405395&lt;/_url&gt;&lt;/Details&gt;&lt;Extra&gt;&lt;DBUID&gt;{F96A950B-833F-4880-A151-76DA2D6A2879}&lt;/DBUID&gt;&lt;/Extra&gt;&lt;/Item&gt;&lt;/References&gt;&lt;/Group&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collection_scope&gt;SCIE;EI&lt;/_collection_scope&gt;&lt;_created&gt;64302700&lt;/_created&gt;&lt;_date&gt;2020-01-01&lt;/_date&gt;&lt;_date_display&gt;2020_x000d__x000a_June 2020_x000d__x000a_June 2020&lt;/_date_display&gt;&lt;_db_updated&gt;IEEE&lt;/_db_updated&gt;&lt;_doi&gt;10.1109/JSYST.2019.2921218&lt;/_doi&gt;&lt;_impact_factor&gt;   3.931&lt;/_impact_factor&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modified&gt;64302992&lt;/_modified&gt;&lt;_pages&gt;2684-2693&lt;/_pages&gt;&lt;_url&gt;https://dx.doi.org/10.1109/JSYST.2019.2921218&lt;/_url&gt;&lt;_volume&gt;14&lt;/_volume&gt;&lt;/Details&gt;&lt;Extra&gt;&lt;DBUID&gt;{F96A950B-833F-4880-A151-76DA2D6A2879}&lt;/DBUID&gt;&lt;/Extra&gt;&lt;/Item&gt;&lt;/References&gt;&lt;/Group&gt;&lt;/Citation&gt;_x000a_"/>
    <w:docVar w:name="NE.Ref{C24CC05B-15F0-4165-B3AE-F9761FD8815A}" w:val=" ADDIN NE.Ref.{C24CC05B-15F0-4165-B3AE-F9761FD8815A}&lt;Citation&gt;&lt;Group&gt;&lt;References&gt;&lt;Item&gt;&lt;ID&gt;536&lt;/ID&gt;&lt;UID&gt;{973E9465-2EA8-4472-86DD-C8BC9B3CADCC}&lt;/UID&gt;&lt;Title&gt;The Future Renewable Electric Energy Delivery and Management (FREEDM) System: The Energy Internet&lt;/Title&gt;&lt;Template&gt;Journal Article&lt;/Template&gt;&lt;Star&gt;0&lt;/Star&gt;&lt;Tag&gt;5&lt;/Tag&gt;&lt;Author&gt;A., Q Huang; M., L Crow; G., T Heydt; J., P Zheng; S., J Dale&lt;/Author&gt;&lt;Year&gt;2011&lt;/Year&gt;&lt;Details&gt;&lt;_alternate_title&gt;Proceedings of the IEEE; Proceedings of the IEEEProceedings of the IEEE&lt;/_alternate_title&gt;&lt;_collection_scope&gt;SCI;SCIE;EI&lt;/_collection_scope&gt;&lt;_created&gt;64302681&lt;/_created&gt;&lt;_date&gt;2011-01-01&lt;/_date&gt;&lt;_date_display&gt;2011_x000d__x000a_Jan. 2011_x000d__x000a_Jan. 2011&lt;/_date_display&gt;&lt;_db_updated&gt;IEEE&lt;/_db_updated&gt;&lt;_doi&gt;10.1109/JPROC.2010.2081330&lt;/_doi&gt;&lt;_impact_factor&gt;  10.961&lt;/_impact_factor&gt;&lt;_isbn&gt;1558-2256&lt;/_isbn&gt;&lt;_issue&gt;1&lt;/_issue&gt;&lt;_journal&gt;Proceedings of the IEEE&lt;/_journal&gt;&lt;_keywords&gt;Power distribution; Power system management; Renewable energy resources; Power systems; Power electronics; Voltage control; Fossil fuels; Distributed generation; distribution automation; electric power distribution; energy storage; microgrid; power electronics; renewable energy; smart grid&lt;/_keywords&gt;&lt;_modified&gt;64302990&lt;/_modified&gt;&lt;_pages&gt;133-148&lt;/_pages&gt;&lt;_url&gt;https://dx.doi.org/10.1109/JPROC.2010.2081330&lt;/_url&gt;&lt;_volume&gt;99&lt;/_volume&gt;&lt;/Details&gt;&lt;Extra&gt;&lt;DBUID&gt;{F96A950B-833F-4880-A151-76DA2D6A2879}&lt;/DBUID&gt;&lt;/Extra&gt;&lt;/Item&gt;&lt;/References&gt;&lt;/Group&gt;&lt;/Citation&gt;_x000a_"/>
    <w:docVar w:name="NE.Ref{C3A9F900-0BE4-44AF-84C1-6E52CE924078}" w:val=" ADDIN NE.Ref.{C3A9F900-0BE4-44AF-84C1-6E52CE924078}&lt;Citation&gt;&lt;Group&gt;&lt;References&gt;&lt;Item&gt;&lt;ID&gt;520&lt;/ID&gt;&lt;UID&gt;{6A5B2657-9217-480E-A8E1-F3F1DB9247FF}&lt;/UID&gt;&lt;Title&gt;非理想通信网络条件下的经济调度鲁棒协同一致性算法&lt;/Title&gt;&lt;Template&gt;Journal Article&lt;/Template&gt;&lt;Star&gt;0&lt;/Star&gt;&lt;Tag&gt;5&lt;/Tag&gt;&lt;Author&gt;徐豪; 张孝顺; 余涛&lt;/Author&gt;&lt;Year&gt;2016&lt;/Year&gt;&lt;Details&gt;&lt;_author_aff&gt;华南理工大学电力学院;&lt;/_author_aff&gt;&lt;_cited_count&gt;37&lt;/_cited_count&gt;&lt;_collection_scope&gt;CSCD;PKU;EI&lt;/_collection_scope&gt;&lt;_created&gt;64302648&lt;/_created&gt;&lt;_date&gt;2016-07-25&lt;/_date&gt;&lt;_db_updated&gt;CNKI - Reference&lt;/_db_updated&gt;&lt;_issue&gt;14&lt;/_issue&gt;&lt;_journal&gt;电力系统自动化&lt;/_journal&gt;&lt;_keywords&gt;鲁棒协同一致性算法;噪声时延;时变拓扑;虚拟一致性变量;一致性增益函数&lt;/_keywords&gt;&lt;_modified&gt;64302994&lt;/_modified&gt;&lt;_pages&gt;15-24+57&lt;/_pages&gt;&lt;_url&gt;https://kns.cnki.net/kcms/detail/detail.aspx?FileName=DLXT201614003&amp;amp;DbName=CJFQ2016&lt;/_url&gt;&lt;_volume&gt;40&lt;/_volume&gt;&lt;_translated_author&gt;Xu, Hao;Zhang, Xiaoshun;Yu, Tao&lt;/_translated_author&gt;&lt;/Details&gt;&lt;Extra&gt;&lt;DBUID&gt;{F96A950B-833F-4880-A151-76DA2D6A2879}&lt;/DBUID&gt;&lt;/Extra&gt;&lt;/Item&gt;&lt;/References&gt;&lt;/Group&gt;&lt;/Citation&gt;_x000a_"/>
    <w:docVar w:name="NE.Ref{C77E5308-876C-465D-991C-E0F7346B6A82}" w:val=" ADDIN NE.Ref.{C77E5308-876C-465D-991C-E0F7346B6A82}&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C87ABBA9-66D9-4775-A16B-798A95DD964C}" w:val=" ADDIN NE.Ref.{C87ABBA9-66D9-4775-A16B-798A95DD964C}&lt;Citation&gt;&lt;Group&gt;&lt;References&gt;&lt;Item&gt;&lt;ID&gt;539&lt;/ID&gt;&lt;UID&gt;{11D4F321-FC09-481A-BF88-AAAEDDA02E41}&lt;/UID&gt;&lt;Title&gt;Distributed Optimal Economic Dispatch for Microgrids Considering Communication Delays&lt;/Title&gt;&lt;Template&gt;Journal Article&lt;/Template&gt;&lt;Star&gt;0&lt;/Star&gt;&lt;Tag&gt;5&lt;/Tag&gt;&lt;Author&gt;B., Huang; L., Liu; H., Zhang; Y., Li; Q., Sun&lt;/Author&gt;&lt;Year&gt;2019&lt;/Year&gt;&lt;Details&gt;&lt;_alternate_title&gt;IEEE Transactions on Systems, Man, and Cybernetics: Systems; IEEE Transactions on Systems, Man, and Cybernetics: SystemsIEEE Transactions on Systems, Man, and Cybernetics: Systems&lt;/_alternate_title&gt;&lt;_created&gt;64302685&lt;/_created&gt;&lt;_date&gt;2019-01-01&lt;/_date&gt;&lt;_date_display&gt;2019_x000d__x000a_Aug. 2019_x000d__x000a_Aug. 2019&lt;/_date_display&gt;&lt;_db_updated&gt;IEEE&lt;/_db_updated&gt;&lt;_doi&gt;10.1109/TSMC.2019.2900722&lt;/_doi&gt;&lt;_isbn&gt;2168-2232&lt;/_isbn&gt;&lt;_issue&gt;8&lt;/_issue&gt;&lt;_journal&gt;IEEE Transactions on Systems, Man, and Cybernetics: Systems&lt;/_journal&gt;&lt;_keywords&gt;Generators; Delays; Distributed algorithms; Microgrids; Optimization; Economics; Sparse matrices; Communication delays; distributed algorithm; economic dispatch (ED); microgrids; multiagent systems&lt;/_keywords&gt;&lt;_modified&gt;64302994&lt;/_modified&gt;&lt;_pages&gt;1634-1642&lt;/_pages&gt;&lt;_url&gt;https://dx.doi.org/10.1109/TSMC.2019.2900722&lt;/_url&gt;&lt;_volume&gt;49&lt;/_volume&gt;&lt;/Details&gt;&lt;Extra&gt;&lt;DBUID&gt;{F96A950B-833F-4880-A151-76DA2D6A2879}&lt;/DBUID&gt;&lt;/Extra&gt;&lt;/Item&gt;&lt;/References&gt;&lt;/Group&gt;&lt;/Citation&gt;_x000a_"/>
    <w:docVar w:name="NE.Ref{C9773701-16B1-4964-B511-1FAE63A9D67E}" w:val=" ADDIN NE.Ref.{C9773701-16B1-4964-B511-1FAE63A9D67E}&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3032&lt;/_modified&gt;&lt;_pages&gt;32161-32170&lt;/_pages&gt;&lt;_url&gt;https://dx.doi.org/10.1109/ACCESS.2021.3061199&lt;/_url&gt;&lt;_volume&gt;9&lt;/_volume&gt;&lt;/Details&gt;&lt;Extra&gt;&lt;DBUID&gt;{F96A950B-833F-4880-A151-76DA2D6A2879}&lt;/DBUID&gt;&lt;/Extra&gt;&lt;/Item&gt;&lt;/References&gt;&lt;/Group&gt;&lt;/Citation&gt;_x000a_"/>
    <w:docVar w:name="NE.Ref{CB2927A0-51CA-4D8F-9A5E-3944A0E93AF0}" w:val=" ADDIN NE.Ref.{CB2927A0-51CA-4D8F-9A5E-3944A0E93AF0}&lt;Citation&gt;&lt;Group&gt;&lt;References&gt;&lt;Item&gt;&lt;ID&gt;683&lt;/ID&gt;&lt;UID&gt;{06611799-0CA9-4EBC-B517-BDB155279335}&lt;/UID&gt;&lt;Title&gt;MODBUS协议簇简介&lt;/Title&gt;&lt;Template&gt;Journal Article&lt;/Template&gt;&lt;Star&gt;0&lt;/Star&gt;&lt;Tag&gt;0&lt;/Tag&gt;&lt;Author&gt;王玉敏&lt;/Author&gt;&lt;Year&gt;2019&lt;/Year&gt;&lt;Details&gt;&lt;_author_aff&gt;机械工业仪器仪表综合技术经济研究所;&lt;/_author_aff&gt;&lt;_cited_count&gt;24&lt;/_cited_count&gt;&lt;_date&gt;2019-12-25&lt;/_date&gt;&lt;_issue&gt;12&lt;/_issue&gt;&lt;_journal&gt;中国仪器仪表&lt;/_journal&gt;&lt;_keywords&gt;工业自动化网络规范;应用协议;串行链路;MODBUS/TCP安全&lt;/_keywords&gt;&lt;_pages&gt;21-26&lt;/_pages&gt;&lt;_url&gt;https://kns.cnki.net/kcms/detail/detail.aspx?FileName=ZYQB201912002&amp;amp;DbName=CJFQ2019&lt;/_url&gt;&lt;_created&gt;64310149&lt;/_created&gt;&lt;_modified&gt;64310149&lt;/_modified&gt;&lt;_db_updated&gt;CNKI - Reference&lt;/_db_updated&gt;&lt;_translated_author&gt;Wang, Yumin&lt;/_translated_author&gt;&lt;/Details&gt;&lt;Extra&gt;&lt;DBUID&gt;{F96A950B-833F-4880-A151-76DA2D6A2879}&lt;/DBUID&gt;&lt;/Extra&gt;&lt;/Item&gt;&lt;/References&gt;&lt;/Group&gt;&lt;Group&gt;&lt;References&gt;&lt;Item&gt;&lt;ID&gt;684&lt;/ID&gt;&lt;UID&gt;{AD927FF1-E233-4271-9510-894689E64714}&lt;/UID&gt;&lt;Title&gt;浅谈Modbus协议在智能仪表中的实现路径&lt;/Title&gt;&lt;Template&gt;Journal Article&lt;/Template&gt;&lt;Star&gt;0&lt;/Star&gt;&lt;Tag&gt;0&lt;/Tag&gt;&lt;Author&gt;王新; 王凤翔; 王燕; 郭学亮&lt;/Author&gt;&lt;Year&gt;2019&lt;/Year&gt;&lt;Details&gt;&lt;_author_aff&gt;中煤科工集团唐山研究院有限公司;&lt;/_author_aff&gt;&lt;_cited_count&gt;6&lt;/_cited_count&gt;&lt;_date&gt;2019-10-10&lt;/_date&gt;&lt;_issue&gt;19&lt;/_issue&gt;&lt;_journal&gt;中国设备工程&lt;/_journal&gt;&lt;_keywords&gt;Modbus;CRC校验;LRC校验;MSP430;RS485&lt;/_keywords&gt;&lt;_pages&gt;210-211&lt;/_pages&gt;&lt;_url&gt;https://kns.cnki.net/kcms/detail/detail.aspx?FileName=SBGL201919115&amp;amp;DbName=CJFQ2019&lt;/_url&gt;&lt;_created&gt;64310149&lt;/_created&gt;&lt;_modified&gt;64310149&lt;/_modified&gt;&lt;_db_updated&gt;CNKI - Reference&lt;/_db_updated&gt;&lt;_translated_author&gt;Wang, Xin;Wang, Fengxiang;Wang, Yan;Guo, Xueliang&lt;/_translated_author&gt;&lt;/Details&gt;&lt;Extra&gt;&lt;DBUID&gt;{F96A950B-833F-4880-A151-76DA2D6A2879}&lt;/DBUID&gt;&lt;/Extra&gt;&lt;/Item&gt;&lt;/References&gt;&lt;/Group&gt;&lt;/Citation&gt;_x000a_"/>
    <w:docVar w:name="NE.Ref{CB98BBAC-02D7-4C4E-98C5-E8FFB31372A1}" w:val=" ADDIN NE.Ref.{CB98BBAC-02D7-4C4E-98C5-E8FFB31372A1}&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CD3F775D-33A5-4D46-B532-747D57B876FF}" w:val=" ADDIN NE.Ref.{CD3F775D-33A5-4D46-B532-747D57B876FF}&lt;Citation&gt;&lt;Group&gt;&lt;References&gt;&lt;Item&gt;&lt;ID&gt;565&lt;/ID&gt;&lt;UID&gt;{DDD159C9-81A3-4DB5-8A38-E623565D650C}&lt;/UID&gt;&lt;Title&gt;Distributed Control for Optimal Economic Dispatch of a Network of Heterogeneous Power Generators&lt;/Title&gt;&lt;Template&gt;Journal Article&lt;/Template&gt;&lt;Star&gt;0&lt;/Star&gt;&lt;Tag&gt;5&lt;/Tag&gt;&lt;Author&gt;R., Mudumbai; S., Dasgupta; B., B Cho&lt;/Author&gt;&lt;Year&gt;2012&lt;/Year&gt;&lt;Details&gt;&lt;_alternate_title&gt;IEEE Transactions on Power Systems; IEEE Transactions on Power SystemsIEEE Transactions on Power Systems&lt;/_alternate_title&gt;&lt;_collection_scope&gt;SCI;SCIE;EI&lt;/_collection_scope&gt;&lt;_created&gt;64302881&lt;/_created&gt;&lt;_date&gt;2012-01-01&lt;/_date&gt;&lt;_date_display&gt;2012_x000d__x000a_Nov. 2012_x000d__x000a_Nov. 2012&lt;/_date_display&gt;&lt;_db_updated&gt;IEEE&lt;/_db_updated&gt;&lt;_doi&gt;10.1109/TPWRS.2012.2188048&lt;/_doi&gt;&lt;_impact_factor&gt;   6.663&lt;/_impact_factor&gt;&lt;_isbn&gt;1558-0679&lt;/_isbn&gt;&lt;_issue&gt;4&lt;/_issue&gt;&lt;_journal&gt;IEEE Transactions on Power Systems&lt;/_journal&gt;&lt;_keywords&gt;Generators; Power engineering and energy; Resource management; Economics; Power generation; Distributed control; Algorithm design and analysis; Power generation dispatch; Power engineering and energy; power generation; power generation dispatch&lt;/_keywords&gt;&lt;_modified&gt;64302997&lt;/_modified&gt;&lt;_pages&gt;1750-1760&lt;/_pages&gt;&lt;_url&gt;https://dx.doi.org/10.1109/TPWRS.2012.2188048&lt;/_url&gt;&lt;_volume&gt;27&lt;/_volume&gt;&lt;/Details&gt;&lt;Extra&gt;&lt;DBUID&gt;{F96A950B-833F-4880-A151-76DA2D6A2879}&lt;/DBUID&gt;&lt;/Extra&gt;&lt;/Item&gt;&lt;/References&gt;&lt;/Group&gt;&lt;/Citation&gt;_x000a_"/>
    <w:docVar w:name="NE.Ref{CEA08B8A-A696-49EE-8A42-5E85978DF97E}" w:val=" ADDIN NE.Ref.{CEA08B8A-A696-49EE-8A42-5E85978DF97E}&lt;Citation&gt;&lt;Group&gt;&lt;References&gt;&lt;Item&gt;&lt;ID&gt;680&lt;/ID&gt;&lt;UID&gt;{33B63BA2-5907-4487-9720-27D3226C2A70}&lt;/UID&gt;&lt;Title&gt;基于树莓派的内网穿透技术研究与实现&lt;/Title&gt;&lt;Template&gt;Journal Article&lt;/Template&gt;&lt;Star&gt;0&lt;/Star&gt;&lt;Tag&gt;5&lt;/Tag&gt;&lt;Author&gt;韩星越&lt;/Author&gt;&lt;Year&gt;2021&lt;/Year&gt;&lt;Details&gt;&lt;_author_aff&gt;77526部队;&lt;/_author_aff&gt;&lt;_date&gt;2021-10-15&lt;/_date&gt;&lt;_issue&gt;10&lt;/_issue&gt;&lt;_journal&gt;网络安全技术与应用&lt;/_journal&gt;&lt;_keywords&gt;内网穿透;树莓派;iptables;SSH端口转发&lt;/_keywords&gt;&lt;_pages&gt;22-25&lt;/_pages&gt;&lt;_url&gt;https://kns.cnki.net/kcms/detail/detail.aspx?FileName=WLAQ202110014&amp;amp;DbName=CJFQ2021&lt;/_url&gt;&lt;_created&gt;64310141&lt;/_created&gt;&lt;_modified&gt;64310152&lt;/_modified&gt;&lt;_db_updated&gt;CNKI - Reference&lt;/_db_updated&gt;&lt;_translated_author&gt;Han, Xingyue&lt;/_translated_author&gt;&lt;/Details&gt;&lt;Extra&gt;&lt;DBUID&gt;{F96A950B-833F-4880-A151-76DA2D6A2879}&lt;/DBUID&gt;&lt;/Extra&gt;&lt;/Item&gt;&lt;/References&gt;&lt;/Group&gt;&lt;/Citation&gt;_x000a_"/>
    <w:docVar w:name="NE.Ref{D7229491-F241-4432-8BAD-443803B9346A}" w:val=" ADDIN NE.Ref.{D7229491-F241-4432-8BAD-443803B934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4&lt;/ID&gt;&lt;UID&gt;{758CA86A-ED40-4E35-8E16-3F241F2D1AA7}&lt;/UID&gt;&lt;Title&gt;电-热-气混联综合能源系统状态估计研究综述与展望&lt;/Title&gt;&lt;Template&gt;Journal Article&lt;/Template&gt;&lt;Star&gt;0&lt;/Star&gt;&lt;Tag&gt;5&lt;/Tag&gt;&lt;Author&gt;臧海祥; 耿明昊; 黄蔓云; 卫志农; 陈胜; 孙国强&lt;/Author&gt;&lt;Year&gt;2021&lt;/Year&gt;&lt;Details&gt;&lt;_author_aff&gt;河海大学能源与电气学院;&lt;/_author_aff&gt;&lt;_collection_scope&gt;CSCD;PKU;EI&lt;/_collection_scope&gt;&lt;_created&gt;64302946&lt;/_created&gt;&lt;_date&gt;2021-12-23&lt;/_date&gt;&lt;_db_updated&gt;CNKI - Reference&lt;/_db_updated&gt;&lt;_journal&gt;电力系统自动化&lt;/_journal&gt;&lt;_keywords&gt;综合能源系统;状态估计;潮流模型;热网;气网;碳中和&lt;/_keywords&gt;&lt;_modified&gt;64302948&lt;/_modified&gt;&lt;_pages&gt;1-13&lt;/_pages&gt;&lt;_url&gt;https://kns.cnki.net/kcms/detail/detail.aspx?FileName=DLXT20211221004&amp;amp;DbName=CAPJ2021&lt;/_url&gt;&lt;_translated_author&gt;Zang, Haixiang;Geng, Minghao;Huang, Manyun;Wei, Zhinong;Chen, Sheng;Sun, Guoqia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DB5BB7DE-EC12-48EF-8EE8-141716F73B90}" w:val=" ADDIN NE.Ref.{DB5BB7DE-EC12-48EF-8EE8-141716F73B90}&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DBDC19F5-7DC6-4AE4-BEC7-9BF49C3B9583}" w:val=" ADDIN NE.Ref.{DBDC19F5-7DC6-4AE4-BEC7-9BF49C3B958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79&lt;/_modified&gt;&lt;_db_updated&gt;CNKI - Reference&lt;/_db_updated&gt;&lt;_collection_scope&gt;CSCD;PKU;EI&lt;/_collection_scope&gt;&lt;_accessed&gt;64301079&lt;/_accessed&gt;&lt;_translated_author&gt;Pu, Tianjiao;Liu, Wei;Chen, Naishi;Wang, Xiaohui;Dong, Lei&lt;/_translated_author&gt;&lt;/Details&gt;&lt;Extra&gt;&lt;DBUID&gt;{F96A950B-833F-4880-A151-76DA2D6A2879}&lt;/DBUID&gt;&lt;/Extra&gt;&lt;/Item&gt;&lt;/References&gt;&lt;/Group&gt;&lt;/Citation&gt;_x000a_"/>
    <w:docVar w:name="NE.Ref{DF84C9D7-104C-4176-8C25-22A420BB811C}" w:val=" ADDIN NE.Ref.{DF84C9D7-104C-4176-8C25-22A420BB811C}&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5&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E0A87580-094B-45FC-BAE4-511E2FE1D79E}" w:val=" ADDIN NE.Ref.{E0A87580-094B-45FC-BAE4-511E2FE1D79E}&lt;Citation&gt;&lt;Group&gt;&lt;References&gt;&lt;Item&gt;&lt;ID&gt;528&lt;/ID&gt;&lt;UID&gt;{ECFBF1DF-C130-4EA6-A02E-E770830A4DF1}&lt;/UID&gt;&lt;Title&gt;A Planning Method of Regional Integrated Energy System Based on the Energy Hub Zoning Model&lt;/Title&gt;&lt;Template&gt;Journal Article&lt;/Template&gt;&lt;Star&gt;0&lt;/Star&gt;&lt;Tag&gt;5&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991&lt;/_modified&gt;&lt;_pages&gt;32161-32170&lt;/_pages&gt;&lt;_url&gt;https://dx.doi.org/10.1109/ACCESS.2021.3061199&lt;/_url&gt;&lt;_volume&gt;9&lt;/_volume&gt;&lt;/Details&gt;&lt;Extra&gt;&lt;DBUID&gt;{F96A950B-833F-4880-A151-76DA2D6A2879}&lt;/DBUID&gt;&lt;/Extra&gt;&lt;/Item&gt;&lt;/References&gt;&lt;/Group&gt;&lt;/Citation&gt;_x000a_"/>
    <w:docVar w:name="NE.Ref{EAA1DFB2-5784-49C5-8BDC-A1F5426A4537}" w:val=" ADDIN NE.Ref.{EAA1DFB2-5784-49C5-8BDC-A1F5426A4537}&lt;Citation&gt;&lt;Group&gt;&lt;References&gt;&lt;Item&gt;&lt;ID&gt;525&lt;/ID&gt;&lt;UID&gt;{E1650E8C-DAA4-436B-8208-2E4A69CA3893}&lt;/UID&gt;&lt;Title&gt;考虑需求响应和边缘计算的配电网分布式优化调度&lt;/Title&gt;&lt;Template&gt;Journal Article&lt;/Template&gt;&lt;Star&gt;0&lt;/Star&gt;&lt;Tag&gt;5&lt;/Tag&gt;&lt;Author&gt;彭跃辉; 韩建沛; 刘念&lt;/Author&gt;&lt;Year&gt;2020&lt;/Year&gt;&lt;Details&gt;&lt;_author_aff&gt;华北电力大学新能源电力系统国家重点实验室;&lt;/_author_aff&gt;&lt;_cited_count&gt;7&lt;/_cited_count&gt;&lt;_created&gt;64302650&lt;/_created&gt;&lt;_date&gt;2020-07-27&lt;/_date&gt;&lt;_db_updated&gt;CNKI - Reference&lt;/_db_updated&gt;&lt;_issue&gt;04&lt;/_issue&gt;&lt;_journal&gt;华北电力大学学报(自然科学版)&lt;/_journal&gt;&lt;_keywords&gt;需求响应;边缘计算;分布式优化;虚拟区域分解;优化调度&lt;/_keywords&gt;&lt;_modified&gt;64302996&lt;/_modified&gt;&lt;_pages&gt;19-28&lt;/_pages&gt;&lt;_url&gt;https://kns.cnki.net/kcms/detail/detail.aspx?FileName=HBDL202004003&amp;amp;DbName=CJFQ2020&lt;/_url&gt;&lt;_volume&gt;47&lt;/_volume&gt;&lt;_translated_author&gt;Peng, Yuehui;Han, Jianpei;Liu, Nian&lt;/_translated_author&gt;&lt;/Details&gt;&lt;Extra&gt;&lt;DBUID&gt;{F96A950B-833F-4880-A151-76DA2D6A2879}&lt;/DBUID&gt;&lt;/Extra&gt;&lt;/Item&gt;&lt;/References&gt;&lt;/Group&gt;&lt;/Citation&gt;_x000a_"/>
    <w:docVar w:name="NE.Ref{ED5C4E6D-E866-4360-8DA7-D2B7C46937C2}" w:val=" ADDIN NE.Ref.{ED5C4E6D-E866-4360-8DA7-D2B7C46937C2}&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EEF15574-1CCF-4475-8829-525435B7B1C8}" w:val=" ADDIN NE.Ref.{EEF15574-1CCF-4475-8829-525435B7B1C8}&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F193F8A6-34A5-4171-B345-C973EC5B6093}" w:val=" ADDIN NE.Ref.{F193F8A6-34A5-4171-B345-C973EC5B609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_docsoft" w:val="MSWord"/>
    <w:docVar w:name="ne_docversion" w:val="NoteExpress 2.0"/>
    <w:docVar w:name="ne_stylename" w:val="哈工大硕士论文参考文献"/>
  </w:docVars>
  <w:rsids>
    <w:rsidRoot w:val="008E1554"/>
    <w:rsid w:val="000001E7"/>
    <w:rsid w:val="00000282"/>
    <w:rsid w:val="00000317"/>
    <w:rsid w:val="00000685"/>
    <w:rsid w:val="000006E8"/>
    <w:rsid w:val="00000BC1"/>
    <w:rsid w:val="00000CB5"/>
    <w:rsid w:val="000014BC"/>
    <w:rsid w:val="00003444"/>
    <w:rsid w:val="0000388B"/>
    <w:rsid w:val="0000399A"/>
    <w:rsid w:val="00003BCB"/>
    <w:rsid w:val="00003C82"/>
    <w:rsid w:val="00003CBE"/>
    <w:rsid w:val="00003DF8"/>
    <w:rsid w:val="00004038"/>
    <w:rsid w:val="00004364"/>
    <w:rsid w:val="000043A3"/>
    <w:rsid w:val="000043CD"/>
    <w:rsid w:val="000049C6"/>
    <w:rsid w:val="00004B92"/>
    <w:rsid w:val="00004E2F"/>
    <w:rsid w:val="000053F4"/>
    <w:rsid w:val="0000591D"/>
    <w:rsid w:val="00005B25"/>
    <w:rsid w:val="00005CED"/>
    <w:rsid w:val="00005D13"/>
    <w:rsid w:val="00005D4E"/>
    <w:rsid w:val="0000604A"/>
    <w:rsid w:val="0000658F"/>
    <w:rsid w:val="00006BC3"/>
    <w:rsid w:val="00006C5F"/>
    <w:rsid w:val="00006FF6"/>
    <w:rsid w:val="0000725A"/>
    <w:rsid w:val="000072F7"/>
    <w:rsid w:val="000073F0"/>
    <w:rsid w:val="00007454"/>
    <w:rsid w:val="00007612"/>
    <w:rsid w:val="0000766C"/>
    <w:rsid w:val="00007753"/>
    <w:rsid w:val="00007B68"/>
    <w:rsid w:val="00007BCF"/>
    <w:rsid w:val="00007E2C"/>
    <w:rsid w:val="000100CA"/>
    <w:rsid w:val="000105EF"/>
    <w:rsid w:val="0001097C"/>
    <w:rsid w:val="00010A90"/>
    <w:rsid w:val="00010BCE"/>
    <w:rsid w:val="00010C5B"/>
    <w:rsid w:val="00011495"/>
    <w:rsid w:val="00011553"/>
    <w:rsid w:val="000116C7"/>
    <w:rsid w:val="00011B3D"/>
    <w:rsid w:val="0001207E"/>
    <w:rsid w:val="00012459"/>
    <w:rsid w:val="00012543"/>
    <w:rsid w:val="00012AF1"/>
    <w:rsid w:val="00012CEB"/>
    <w:rsid w:val="00012FF7"/>
    <w:rsid w:val="00013181"/>
    <w:rsid w:val="00013229"/>
    <w:rsid w:val="000133AA"/>
    <w:rsid w:val="00013432"/>
    <w:rsid w:val="0001345A"/>
    <w:rsid w:val="0001347E"/>
    <w:rsid w:val="00013692"/>
    <w:rsid w:val="000138B8"/>
    <w:rsid w:val="00013966"/>
    <w:rsid w:val="00013A23"/>
    <w:rsid w:val="00013ADF"/>
    <w:rsid w:val="00013B0A"/>
    <w:rsid w:val="00014461"/>
    <w:rsid w:val="0001448C"/>
    <w:rsid w:val="0001452D"/>
    <w:rsid w:val="00014634"/>
    <w:rsid w:val="0001472F"/>
    <w:rsid w:val="00014CDB"/>
    <w:rsid w:val="00014D77"/>
    <w:rsid w:val="00014FD9"/>
    <w:rsid w:val="0001506A"/>
    <w:rsid w:val="00015801"/>
    <w:rsid w:val="00015B7F"/>
    <w:rsid w:val="00015D88"/>
    <w:rsid w:val="00015E9C"/>
    <w:rsid w:val="0001622A"/>
    <w:rsid w:val="00016526"/>
    <w:rsid w:val="00016611"/>
    <w:rsid w:val="00016AEC"/>
    <w:rsid w:val="00016FE2"/>
    <w:rsid w:val="0001728D"/>
    <w:rsid w:val="0001743B"/>
    <w:rsid w:val="00017537"/>
    <w:rsid w:val="0001789D"/>
    <w:rsid w:val="00017E0E"/>
    <w:rsid w:val="00017ECA"/>
    <w:rsid w:val="000202FC"/>
    <w:rsid w:val="0002032B"/>
    <w:rsid w:val="000209A7"/>
    <w:rsid w:val="00020F77"/>
    <w:rsid w:val="00021022"/>
    <w:rsid w:val="00021236"/>
    <w:rsid w:val="00021522"/>
    <w:rsid w:val="000216BA"/>
    <w:rsid w:val="00021786"/>
    <w:rsid w:val="000218D0"/>
    <w:rsid w:val="00021960"/>
    <w:rsid w:val="00021CAB"/>
    <w:rsid w:val="0002218C"/>
    <w:rsid w:val="0002221A"/>
    <w:rsid w:val="0002293B"/>
    <w:rsid w:val="00022A37"/>
    <w:rsid w:val="00022D42"/>
    <w:rsid w:val="00022F70"/>
    <w:rsid w:val="000231A4"/>
    <w:rsid w:val="0002322B"/>
    <w:rsid w:val="0002338B"/>
    <w:rsid w:val="0002356F"/>
    <w:rsid w:val="0002374E"/>
    <w:rsid w:val="000238A7"/>
    <w:rsid w:val="00023AE4"/>
    <w:rsid w:val="0002401F"/>
    <w:rsid w:val="00024220"/>
    <w:rsid w:val="0002449F"/>
    <w:rsid w:val="00024594"/>
    <w:rsid w:val="000248DC"/>
    <w:rsid w:val="00024A55"/>
    <w:rsid w:val="00024AE5"/>
    <w:rsid w:val="00024DEA"/>
    <w:rsid w:val="0002519E"/>
    <w:rsid w:val="00025329"/>
    <w:rsid w:val="00025762"/>
    <w:rsid w:val="00025E64"/>
    <w:rsid w:val="00026609"/>
    <w:rsid w:val="00026762"/>
    <w:rsid w:val="00026898"/>
    <w:rsid w:val="00026BD3"/>
    <w:rsid w:val="00026EF0"/>
    <w:rsid w:val="000270AD"/>
    <w:rsid w:val="000271A6"/>
    <w:rsid w:val="00027421"/>
    <w:rsid w:val="00027595"/>
    <w:rsid w:val="000279E4"/>
    <w:rsid w:val="00027A12"/>
    <w:rsid w:val="00027B83"/>
    <w:rsid w:val="00027F3E"/>
    <w:rsid w:val="000300B4"/>
    <w:rsid w:val="000305FD"/>
    <w:rsid w:val="0003071E"/>
    <w:rsid w:val="0003072D"/>
    <w:rsid w:val="00030B50"/>
    <w:rsid w:val="00030F7C"/>
    <w:rsid w:val="000311CB"/>
    <w:rsid w:val="0003159C"/>
    <w:rsid w:val="000315E7"/>
    <w:rsid w:val="00031660"/>
    <w:rsid w:val="000316EA"/>
    <w:rsid w:val="00031995"/>
    <w:rsid w:val="000319AE"/>
    <w:rsid w:val="00031D63"/>
    <w:rsid w:val="00031F79"/>
    <w:rsid w:val="00032019"/>
    <w:rsid w:val="00032521"/>
    <w:rsid w:val="00032625"/>
    <w:rsid w:val="00032628"/>
    <w:rsid w:val="000329CE"/>
    <w:rsid w:val="0003329F"/>
    <w:rsid w:val="00033365"/>
    <w:rsid w:val="000336CA"/>
    <w:rsid w:val="00033836"/>
    <w:rsid w:val="00033A01"/>
    <w:rsid w:val="00033B2B"/>
    <w:rsid w:val="00034174"/>
    <w:rsid w:val="0003433F"/>
    <w:rsid w:val="00034597"/>
    <w:rsid w:val="000346B5"/>
    <w:rsid w:val="0003488D"/>
    <w:rsid w:val="00034ACD"/>
    <w:rsid w:val="00034CFA"/>
    <w:rsid w:val="00034E4A"/>
    <w:rsid w:val="000350F7"/>
    <w:rsid w:val="00035364"/>
    <w:rsid w:val="00035400"/>
    <w:rsid w:val="000355FB"/>
    <w:rsid w:val="000357AC"/>
    <w:rsid w:val="00035AB4"/>
    <w:rsid w:val="00035B47"/>
    <w:rsid w:val="00035D0A"/>
    <w:rsid w:val="00035E0C"/>
    <w:rsid w:val="00035FBB"/>
    <w:rsid w:val="000360B2"/>
    <w:rsid w:val="000361FA"/>
    <w:rsid w:val="00036505"/>
    <w:rsid w:val="00036ADD"/>
    <w:rsid w:val="00036C55"/>
    <w:rsid w:val="000372FC"/>
    <w:rsid w:val="00037686"/>
    <w:rsid w:val="0003776B"/>
    <w:rsid w:val="0003798B"/>
    <w:rsid w:val="00037B16"/>
    <w:rsid w:val="00037DC0"/>
    <w:rsid w:val="00037E83"/>
    <w:rsid w:val="00040287"/>
    <w:rsid w:val="000402A0"/>
    <w:rsid w:val="0004035F"/>
    <w:rsid w:val="000405AE"/>
    <w:rsid w:val="000406EE"/>
    <w:rsid w:val="0004091E"/>
    <w:rsid w:val="000409BD"/>
    <w:rsid w:val="00040D5E"/>
    <w:rsid w:val="00040E0F"/>
    <w:rsid w:val="00040EED"/>
    <w:rsid w:val="00040F12"/>
    <w:rsid w:val="00040F20"/>
    <w:rsid w:val="000411AF"/>
    <w:rsid w:val="00041219"/>
    <w:rsid w:val="000413BB"/>
    <w:rsid w:val="00041413"/>
    <w:rsid w:val="00041A18"/>
    <w:rsid w:val="00041FBD"/>
    <w:rsid w:val="0004211B"/>
    <w:rsid w:val="000421C6"/>
    <w:rsid w:val="0004243A"/>
    <w:rsid w:val="0004254A"/>
    <w:rsid w:val="00042B5A"/>
    <w:rsid w:val="00042D47"/>
    <w:rsid w:val="000431D1"/>
    <w:rsid w:val="0004327D"/>
    <w:rsid w:val="0004349B"/>
    <w:rsid w:val="0004350E"/>
    <w:rsid w:val="000437C7"/>
    <w:rsid w:val="00043A1A"/>
    <w:rsid w:val="00044185"/>
    <w:rsid w:val="000445D8"/>
    <w:rsid w:val="000447D7"/>
    <w:rsid w:val="00044CD6"/>
    <w:rsid w:val="0004522C"/>
    <w:rsid w:val="00045399"/>
    <w:rsid w:val="0004564B"/>
    <w:rsid w:val="0004570E"/>
    <w:rsid w:val="000458C7"/>
    <w:rsid w:val="00045E2B"/>
    <w:rsid w:val="0004614C"/>
    <w:rsid w:val="00046412"/>
    <w:rsid w:val="00046448"/>
    <w:rsid w:val="000466A2"/>
    <w:rsid w:val="000468A1"/>
    <w:rsid w:val="000469DC"/>
    <w:rsid w:val="00046A2A"/>
    <w:rsid w:val="00046FBC"/>
    <w:rsid w:val="00047171"/>
    <w:rsid w:val="00047494"/>
    <w:rsid w:val="000474EA"/>
    <w:rsid w:val="00047517"/>
    <w:rsid w:val="000479BE"/>
    <w:rsid w:val="00047AEF"/>
    <w:rsid w:val="00047BF3"/>
    <w:rsid w:val="00047D2E"/>
    <w:rsid w:val="00047FE8"/>
    <w:rsid w:val="000501F9"/>
    <w:rsid w:val="00050597"/>
    <w:rsid w:val="000506CC"/>
    <w:rsid w:val="0005079D"/>
    <w:rsid w:val="00050E14"/>
    <w:rsid w:val="00050E33"/>
    <w:rsid w:val="00050EA7"/>
    <w:rsid w:val="00050F61"/>
    <w:rsid w:val="00051346"/>
    <w:rsid w:val="00051725"/>
    <w:rsid w:val="0005177D"/>
    <w:rsid w:val="00051B4C"/>
    <w:rsid w:val="00051BB2"/>
    <w:rsid w:val="00051F5A"/>
    <w:rsid w:val="00052661"/>
    <w:rsid w:val="0005274E"/>
    <w:rsid w:val="000528E4"/>
    <w:rsid w:val="00052C99"/>
    <w:rsid w:val="00052D24"/>
    <w:rsid w:val="00052E7B"/>
    <w:rsid w:val="00052EA6"/>
    <w:rsid w:val="00052FB1"/>
    <w:rsid w:val="0005320C"/>
    <w:rsid w:val="000535DF"/>
    <w:rsid w:val="00053739"/>
    <w:rsid w:val="000537BA"/>
    <w:rsid w:val="000538F1"/>
    <w:rsid w:val="00053A5F"/>
    <w:rsid w:val="00053F73"/>
    <w:rsid w:val="00054125"/>
    <w:rsid w:val="000541FC"/>
    <w:rsid w:val="00054222"/>
    <w:rsid w:val="0005485D"/>
    <w:rsid w:val="00054B87"/>
    <w:rsid w:val="00054C07"/>
    <w:rsid w:val="00054CD4"/>
    <w:rsid w:val="00054E14"/>
    <w:rsid w:val="00054E36"/>
    <w:rsid w:val="00054F29"/>
    <w:rsid w:val="00054F8B"/>
    <w:rsid w:val="00055099"/>
    <w:rsid w:val="00055430"/>
    <w:rsid w:val="00055658"/>
    <w:rsid w:val="000556FC"/>
    <w:rsid w:val="00055D0D"/>
    <w:rsid w:val="00056143"/>
    <w:rsid w:val="000561DF"/>
    <w:rsid w:val="0005623E"/>
    <w:rsid w:val="00056244"/>
    <w:rsid w:val="000564D5"/>
    <w:rsid w:val="000564F9"/>
    <w:rsid w:val="0005669E"/>
    <w:rsid w:val="00056F87"/>
    <w:rsid w:val="000571F4"/>
    <w:rsid w:val="000572DA"/>
    <w:rsid w:val="0005750B"/>
    <w:rsid w:val="000575C1"/>
    <w:rsid w:val="000600BB"/>
    <w:rsid w:val="00060312"/>
    <w:rsid w:val="00060585"/>
    <w:rsid w:val="000605AC"/>
    <w:rsid w:val="00060627"/>
    <w:rsid w:val="000606D0"/>
    <w:rsid w:val="000607D9"/>
    <w:rsid w:val="000607F1"/>
    <w:rsid w:val="00060BD9"/>
    <w:rsid w:val="00060CCA"/>
    <w:rsid w:val="00060CD6"/>
    <w:rsid w:val="00060DAD"/>
    <w:rsid w:val="00060F16"/>
    <w:rsid w:val="00061053"/>
    <w:rsid w:val="000610E2"/>
    <w:rsid w:val="00061188"/>
    <w:rsid w:val="000614A7"/>
    <w:rsid w:val="000615B4"/>
    <w:rsid w:val="00061813"/>
    <w:rsid w:val="000619D4"/>
    <w:rsid w:val="00061B20"/>
    <w:rsid w:val="00061C6A"/>
    <w:rsid w:val="00061D82"/>
    <w:rsid w:val="0006210A"/>
    <w:rsid w:val="00062725"/>
    <w:rsid w:val="0006277E"/>
    <w:rsid w:val="0006281A"/>
    <w:rsid w:val="00062CBA"/>
    <w:rsid w:val="00063093"/>
    <w:rsid w:val="000630D8"/>
    <w:rsid w:val="00063763"/>
    <w:rsid w:val="00063830"/>
    <w:rsid w:val="0006390A"/>
    <w:rsid w:val="00063D8B"/>
    <w:rsid w:val="00063D98"/>
    <w:rsid w:val="00063E62"/>
    <w:rsid w:val="00063FFF"/>
    <w:rsid w:val="00064BD6"/>
    <w:rsid w:val="00064DFC"/>
    <w:rsid w:val="00065203"/>
    <w:rsid w:val="000653BF"/>
    <w:rsid w:val="00065757"/>
    <w:rsid w:val="00065F86"/>
    <w:rsid w:val="00066229"/>
    <w:rsid w:val="000663F6"/>
    <w:rsid w:val="0006660B"/>
    <w:rsid w:val="00066AE1"/>
    <w:rsid w:val="00066CA8"/>
    <w:rsid w:val="00066E70"/>
    <w:rsid w:val="000671B6"/>
    <w:rsid w:val="0006776F"/>
    <w:rsid w:val="0006779B"/>
    <w:rsid w:val="00067B0A"/>
    <w:rsid w:val="00070007"/>
    <w:rsid w:val="0007017F"/>
    <w:rsid w:val="000701EF"/>
    <w:rsid w:val="000703CF"/>
    <w:rsid w:val="00070A60"/>
    <w:rsid w:val="00070BB3"/>
    <w:rsid w:val="00070BE3"/>
    <w:rsid w:val="00070CF7"/>
    <w:rsid w:val="00070E08"/>
    <w:rsid w:val="00071076"/>
    <w:rsid w:val="0007113B"/>
    <w:rsid w:val="0007120F"/>
    <w:rsid w:val="00071651"/>
    <w:rsid w:val="0007181B"/>
    <w:rsid w:val="00071885"/>
    <w:rsid w:val="00071A01"/>
    <w:rsid w:val="00071B3F"/>
    <w:rsid w:val="000723D8"/>
    <w:rsid w:val="000724F7"/>
    <w:rsid w:val="000726C9"/>
    <w:rsid w:val="000728D9"/>
    <w:rsid w:val="00072902"/>
    <w:rsid w:val="00072B5E"/>
    <w:rsid w:val="00072B68"/>
    <w:rsid w:val="00072E35"/>
    <w:rsid w:val="000731AA"/>
    <w:rsid w:val="00073285"/>
    <w:rsid w:val="00073614"/>
    <w:rsid w:val="00074214"/>
    <w:rsid w:val="00074485"/>
    <w:rsid w:val="000745DA"/>
    <w:rsid w:val="00074D1A"/>
    <w:rsid w:val="00074D42"/>
    <w:rsid w:val="000750B7"/>
    <w:rsid w:val="00075219"/>
    <w:rsid w:val="00075890"/>
    <w:rsid w:val="00075AA2"/>
    <w:rsid w:val="00075CF6"/>
    <w:rsid w:val="00075E96"/>
    <w:rsid w:val="00076328"/>
    <w:rsid w:val="00076CDD"/>
    <w:rsid w:val="00076EA2"/>
    <w:rsid w:val="00077141"/>
    <w:rsid w:val="00077A78"/>
    <w:rsid w:val="00077B47"/>
    <w:rsid w:val="00077C87"/>
    <w:rsid w:val="00077D0D"/>
    <w:rsid w:val="000800C8"/>
    <w:rsid w:val="00080107"/>
    <w:rsid w:val="0008011F"/>
    <w:rsid w:val="000802FF"/>
    <w:rsid w:val="000807F7"/>
    <w:rsid w:val="00080CE0"/>
    <w:rsid w:val="00081415"/>
    <w:rsid w:val="000814F5"/>
    <w:rsid w:val="0008173A"/>
    <w:rsid w:val="000819B3"/>
    <w:rsid w:val="00081C2F"/>
    <w:rsid w:val="00081C4F"/>
    <w:rsid w:val="00081DB7"/>
    <w:rsid w:val="000822CA"/>
    <w:rsid w:val="00082336"/>
    <w:rsid w:val="000823AC"/>
    <w:rsid w:val="00082669"/>
    <w:rsid w:val="000827A9"/>
    <w:rsid w:val="00082D95"/>
    <w:rsid w:val="0008338D"/>
    <w:rsid w:val="000833CA"/>
    <w:rsid w:val="0008343D"/>
    <w:rsid w:val="000834AD"/>
    <w:rsid w:val="000834CB"/>
    <w:rsid w:val="00083B35"/>
    <w:rsid w:val="00083CA4"/>
    <w:rsid w:val="00083D33"/>
    <w:rsid w:val="00083D61"/>
    <w:rsid w:val="00084243"/>
    <w:rsid w:val="00084698"/>
    <w:rsid w:val="00084724"/>
    <w:rsid w:val="00084A1D"/>
    <w:rsid w:val="00084E03"/>
    <w:rsid w:val="0008538D"/>
    <w:rsid w:val="000853A4"/>
    <w:rsid w:val="00085BA0"/>
    <w:rsid w:val="00085EA5"/>
    <w:rsid w:val="00085EC9"/>
    <w:rsid w:val="000860F3"/>
    <w:rsid w:val="0008631A"/>
    <w:rsid w:val="000863E7"/>
    <w:rsid w:val="0008659C"/>
    <w:rsid w:val="00086624"/>
    <w:rsid w:val="000874B4"/>
    <w:rsid w:val="00087636"/>
    <w:rsid w:val="000904F8"/>
    <w:rsid w:val="00090EEC"/>
    <w:rsid w:val="00090FFD"/>
    <w:rsid w:val="0009110F"/>
    <w:rsid w:val="0009140C"/>
    <w:rsid w:val="000914F1"/>
    <w:rsid w:val="000915DA"/>
    <w:rsid w:val="00091EFB"/>
    <w:rsid w:val="00091F04"/>
    <w:rsid w:val="00091F36"/>
    <w:rsid w:val="00091F8D"/>
    <w:rsid w:val="00091FAE"/>
    <w:rsid w:val="00092129"/>
    <w:rsid w:val="0009256F"/>
    <w:rsid w:val="0009260B"/>
    <w:rsid w:val="0009263C"/>
    <w:rsid w:val="00092824"/>
    <w:rsid w:val="000928E2"/>
    <w:rsid w:val="00092D00"/>
    <w:rsid w:val="00092D0A"/>
    <w:rsid w:val="00092D4B"/>
    <w:rsid w:val="0009300E"/>
    <w:rsid w:val="000930A9"/>
    <w:rsid w:val="000930D3"/>
    <w:rsid w:val="000932BD"/>
    <w:rsid w:val="00093470"/>
    <w:rsid w:val="00093727"/>
    <w:rsid w:val="000940A4"/>
    <w:rsid w:val="0009446D"/>
    <w:rsid w:val="0009469D"/>
    <w:rsid w:val="000952BC"/>
    <w:rsid w:val="0009564B"/>
    <w:rsid w:val="00095711"/>
    <w:rsid w:val="00095846"/>
    <w:rsid w:val="0009586A"/>
    <w:rsid w:val="00095C42"/>
    <w:rsid w:val="00095C89"/>
    <w:rsid w:val="00095CC1"/>
    <w:rsid w:val="00096494"/>
    <w:rsid w:val="000964EE"/>
    <w:rsid w:val="00096D81"/>
    <w:rsid w:val="00096EEC"/>
    <w:rsid w:val="0009765E"/>
    <w:rsid w:val="00097B7D"/>
    <w:rsid w:val="00097EBB"/>
    <w:rsid w:val="000A027C"/>
    <w:rsid w:val="000A039F"/>
    <w:rsid w:val="000A08F5"/>
    <w:rsid w:val="000A09F0"/>
    <w:rsid w:val="000A0AB0"/>
    <w:rsid w:val="000A0C5D"/>
    <w:rsid w:val="000A0CB6"/>
    <w:rsid w:val="000A0E7F"/>
    <w:rsid w:val="000A0F0B"/>
    <w:rsid w:val="000A10DA"/>
    <w:rsid w:val="000A126E"/>
    <w:rsid w:val="000A1465"/>
    <w:rsid w:val="000A15EF"/>
    <w:rsid w:val="000A1656"/>
    <w:rsid w:val="000A1BFC"/>
    <w:rsid w:val="000A2783"/>
    <w:rsid w:val="000A27BF"/>
    <w:rsid w:val="000A27CE"/>
    <w:rsid w:val="000A27FD"/>
    <w:rsid w:val="000A28FB"/>
    <w:rsid w:val="000A2A6E"/>
    <w:rsid w:val="000A2A86"/>
    <w:rsid w:val="000A2C9C"/>
    <w:rsid w:val="000A2F06"/>
    <w:rsid w:val="000A3162"/>
    <w:rsid w:val="000A31E8"/>
    <w:rsid w:val="000A370D"/>
    <w:rsid w:val="000A39DC"/>
    <w:rsid w:val="000A4045"/>
    <w:rsid w:val="000A4772"/>
    <w:rsid w:val="000A47B0"/>
    <w:rsid w:val="000A532A"/>
    <w:rsid w:val="000A55EF"/>
    <w:rsid w:val="000A5AFF"/>
    <w:rsid w:val="000A5BF7"/>
    <w:rsid w:val="000A5D54"/>
    <w:rsid w:val="000A5F21"/>
    <w:rsid w:val="000A6116"/>
    <w:rsid w:val="000A67D2"/>
    <w:rsid w:val="000A6940"/>
    <w:rsid w:val="000A6A88"/>
    <w:rsid w:val="000A6B1F"/>
    <w:rsid w:val="000A6B35"/>
    <w:rsid w:val="000A6C50"/>
    <w:rsid w:val="000A6CA7"/>
    <w:rsid w:val="000A6D32"/>
    <w:rsid w:val="000A6D5C"/>
    <w:rsid w:val="000A6DC8"/>
    <w:rsid w:val="000A7126"/>
    <w:rsid w:val="000A724F"/>
    <w:rsid w:val="000A7434"/>
    <w:rsid w:val="000A75A8"/>
    <w:rsid w:val="000A76E0"/>
    <w:rsid w:val="000A76FE"/>
    <w:rsid w:val="000A79D3"/>
    <w:rsid w:val="000A7B9E"/>
    <w:rsid w:val="000A7F5D"/>
    <w:rsid w:val="000B0032"/>
    <w:rsid w:val="000B0096"/>
    <w:rsid w:val="000B014A"/>
    <w:rsid w:val="000B0617"/>
    <w:rsid w:val="000B0AE6"/>
    <w:rsid w:val="000B0D75"/>
    <w:rsid w:val="000B0F00"/>
    <w:rsid w:val="000B1677"/>
    <w:rsid w:val="000B16EE"/>
    <w:rsid w:val="000B1E4E"/>
    <w:rsid w:val="000B2209"/>
    <w:rsid w:val="000B22B9"/>
    <w:rsid w:val="000B2323"/>
    <w:rsid w:val="000B255E"/>
    <w:rsid w:val="000B276E"/>
    <w:rsid w:val="000B27A1"/>
    <w:rsid w:val="000B3138"/>
    <w:rsid w:val="000B3156"/>
    <w:rsid w:val="000B330E"/>
    <w:rsid w:val="000B33D5"/>
    <w:rsid w:val="000B3605"/>
    <w:rsid w:val="000B3789"/>
    <w:rsid w:val="000B3892"/>
    <w:rsid w:val="000B3A08"/>
    <w:rsid w:val="000B3AA0"/>
    <w:rsid w:val="000B3B32"/>
    <w:rsid w:val="000B3CDE"/>
    <w:rsid w:val="000B3F69"/>
    <w:rsid w:val="000B401E"/>
    <w:rsid w:val="000B4048"/>
    <w:rsid w:val="000B421B"/>
    <w:rsid w:val="000B4463"/>
    <w:rsid w:val="000B4828"/>
    <w:rsid w:val="000B4927"/>
    <w:rsid w:val="000B4F38"/>
    <w:rsid w:val="000B5124"/>
    <w:rsid w:val="000B54A7"/>
    <w:rsid w:val="000B575C"/>
    <w:rsid w:val="000B5818"/>
    <w:rsid w:val="000B5889"/>
    <w:rsid w:val="000B5F0E"/>
    <w:rsid w:val="000B62E6"/>
    <w:rsid w:val="000B62EC"/>
    <w:rsid w:val="000B6613"/>
    <w:rsid w:val="000B6CB4"/>
    <w:rsid w:val="000B7ED1"/>
    <w:rsid w:val="000B7FFC"/>
    <w:rsid w:val="000C00C8"/>
    <w:rsid w:val="000C01B3"/>
    <w:rsid w:val="000C0486"/>
    <w:rsid w:val="000C0552"/>
    <w:rsid w:val="000C07B9"/>
    <w:rsid w:val="000C0DAF"/>
    <w:rsid w:val="000C0E96"/>
    <w:rsid w:val="000C1557"/>
    <w:rsid w:val="000C16D3"/>
    <w:rsid w:val="000C1B74"/>
    <w:rsid w:val="000C1C25"/>
    <w:rsid w:val="000C1E9D"/>
    <w:rsid w:val="000C20D2"/>
    <w:rsid w:val="000C241A"/>
    <w:rsid w:val="000C243E"/>
    <w:rsid w:val="000C24D7"/>
    <w:rsid w:val="000C2771"/>
    <w:rsid w:val="000C2953"/>
    <w:rsid w:val="000C36A6"/>
    <w:rsid w:val="000C37E0"/>
    <w:rsid w:val="000C381B"/>
    <w:rsid w:val="000C3A1F"/>
    <w:rsid w:val="000C3A96"/>
    <w:rsid w:val="000C3B3B"/>
    <w:rsid w:val="000C3D64"/>
    <w:rsid w:val="000C3D93"/>
    <w:rsid w:val="000C3D9B"/>
    <w:rsid w:val="000C3D9E"/>
    <w:rsid w:val="000C3DB4"/>
    <w:rsid w:val="000C3E87"/>
    <w:rsid w:val="000C4143"/>
    <w:rsid w:val="000C4148"/>
    <w:rsid w:val="000C4178"/>
    <w:rsid w:val="000C46FF"/>
    <w:rsid w:val="000C4EB8"/>
    <w:rsid w:val="000C4FC8"/>
    <w:rsid w:val="000C50F3"/>
    <w:rsid w:val="000C5684"/>
    <w:rsid w:val="000C5A53"/>
    <w:rsid w:val="000C5B89"/>
    <w:rsid w:val="000C5D0D"/>
    <w:rsid w:val="000C644D"/>
    <w:rsid w:val="000C64E7"/>
    <w:rsid w:val="000C675F"/>
    <w:rsid w:val="000C693D"/>
    <w:rsid w:val="000C6C1E"/>
    <w:rsid w:val="000C722D"/>
    <w:rsid w:val="000C784F"/>
    <w:rsid w:val="000C78FB"/>
    <w:rsid w:val="000C7A83"/>
    <w:rsid w:val="000C7AEA"/>
    <w:rsid w:val="000C7B0F"/>
    <w:rsid w:val="000C7B73"/>
    <w:rsid w:val="000D001D"/>
    <w:rsid w:val="000D04CC"/>
    <w:rsid w:val="000D04E2"/>
    <w:rsid w:val="000D0BFB"/>
    <w:rsid w:val="000D0CA9"/>
    <w:rsid w:val="000D0F35"/>
    <w:rsid w:val="000D0F45"/>
    <w:rsid w:val="000D109B"/>
    <w:rsid w:val="000D14CA"/>
    <w:rsid w:val="000D167E"/>
    <w:rsid w:val="000D16D6"/>
    <w:rsid w:val="000D189E"/>
    <w:rsid w:val="000D1932"/>
    <w:rsid w:val="000D1F73"/>
    <w:rsid w:val="000D1FBD"/>
    <w:rsid w:val="000D2248"/>
    <w:rsid w:val="000D22AD"/>
    <w:rsid w:val="000D23C2"/>
    <w:rsid w:val="000D25EC"/>
    <w:rsid w:val="000D2A25"/>
    <w:rsid w:val="000D2D0F"/>
    <w:rsid w:val="000D300D"/>
    <w:rsid w:val="000D3158"/>
    <w:rsid w:val="000D35F9"/>
    <w:rsid w:val="000D3676"/>
    <w:rsid w:val="000D3A0F"/>
    <w:rsid w:val="000D3D11"/>
    <w:rsid w:val="000D4250"/>
    <w:rsid w:val="000D45E4"/>
    <w:rsid w:val="000D48DF"/>
    <w:rsid w:val="000D48FB"/>
    <w:rsid w:val="000D4CDB"/>
    <w:rsid w:val="000D53BD"/>
    <w:rsid w:val="000D54A5"/>
    <w:rsid w:val="000D5528"/>
    <w:rsid w:val="000D5FFE"/>
    <w:rsid w:val="000D601A"/>
    <w:rsid w:val="000D603F"/>
    <w:rsid w:val="000D61AB"/>
    <w:rsid w:val="000D62DA"/>
    <w:rsid w:val="000D63C9"/>
    <w:rsid w:val="000D6861"/>
    <w:rsid w:val="000D6A70"/>
    <w:rsid w:val="000D6C95"/>
    <w:rsid w:val="000D6CEB"/>
    <w:rsid w:val="000D6D94"/>
    <w:rsid w:val="000D71B8"/>
    <w:rsid w:val="000D723E"/>
    <w:rsid w:val="000D72FE"/>
    <w:rsid w:val="000D75E3"/>
    <w:rsid w:val="000D79CC"/>
    <w:rsid w:val="000D7B33"/>
    <w:rsid w:val="000D7EC8"/>
    <w:rsid w:val="000E0194"/>
    <w:rsid w:val="000E0563"/>
    <w:rsid w:val="000E0566"/>
    <w:rsid w:val="000E060C"/>
    <w:rsid w:val="000E08DF"/>
    <w:rsid w:val="000E08EB"/>
    <w:rsid w:val="000E0AF6"/>
    <w:rsid w:val="000E0F8C"/>
    <w:rsid w:val="000E1551"/>
    <w:rsid w:val="000E15EB"/>
    <w:rsid w:val="000E1819"/>
    <w:rsid w:val="000E1A0D"/>
    <w:rsid w:val="000E1BE0"/>
    <w:rsid w:val="000E1D77"/>
    <w:rsid w:val="000E2353"/>
    <w:rsid w:val="000E26B1"/>
    <w:rsid w:val="000E27CF"/>
    <w:rsid w:val="000E28B9"/>
    <w:rsid w:val="000E2A9F"/>
    <w:rsid w:val="000E2AC5"/>
    <w:rsid w:val="000E2FF0"/>
    <w:rsid w:val="000E31D3"/>
    <w:rsid w:val="000E34DD"/>
    <w:rsid w:val="000E35C2"/>
    <w:rsid w:val="000E35EE"/>
    <w:rsid w:val="000E3A2F"/>
    <w:rsid w:val="000E3C8A"/>
    <w:rsid w:val="000E4411"/>
    <w:rsid w:val="000E4423"/>
    <w:rsid w:val="000E4775"/>
    <w:rsid w:val="000E4892"/>
    <w:rsid w:val="000E4C1A"/>
    <w:rsid w:val="000E4D18"/>
    <w:rsid w:val="000E4FD3"/>
    <w:rsid w:val="000E5027"/>
    <w:rsid w:val="000E505C"/>
    <w:rsid w:val="000E53F9"/>
    <w:rsid w:val="000E5556"/>
    <w:rsid w:val="000E591F"/>
    <w:rsid w:val="000E59A5"/>
    <w:rsid w:val="000E59AD"/>
    <w:rsid w:val="000E6021"/>
    <w:rsid w:val="000E603C"/>
    <w:rsid w:val="000E608B"/>
    <w:rsid w:val="000E6259"/>
    <w:rsid w:val="000E645F"/>
    <w:rsid w:val="000E6864"/>
    <w:rsid w:val="000E687D"/>
    <w:rsid w:val="000E692A"/>
    <w:rsid w:val="000E6EAC"/>
    <w:rsid w:val="000E70D5"/>
    <w:rsid w:val="000E71CC"/>
    <w:rsid w:val="000E759E"/>
    <w:rsid w:val="000E7BF7"/>
    <w:rsid w:val="000E7C5F"/>
    <w:rsid w:val="000E7CB4"/>
    <w:rsid w:val="000E7D8A"/>
    <w:rsid w:val="000E7FEF"/>
    <w:rsid w:val="000F0073"/>
    <w:rsid w:val="000F025A"/>
    <w:rsid w:val="000F0440"/>
    <w:rsid w:val="000F0616"/>
    <w:rsid w:val="000F0688"/>
    <w:rsid w:val="000F0693"/>
    <w:rsid w:val="000F06FC"/>
    <w:rsid w:val="000F07CF"/>
    <w:rsid w:val="000F08E1"/>
    <w:rsid w:val="000F0952"/>
    <w:rsid w:val="000F0B6F"/>
    <w:rsid w:val="000F0D81"/>
    <w:rsid w:val="000F0F30"/>
    <w:rsid w:val="000F1A3D"/>
    <w:rsid w:val="000F1C56"/>
    <w:rsid w:val="000F1EEC"/>
    <w:rsid w:val="000F28F4"/>
    <w:rsid w:val="000F2AFD"/>
    <w:rsid w:val="000F2BFD"/>
    <w:rsid w:val="000F2F6F"/>
    <w:rsid w:val="000F31AA"/>
    <w:rsid w:val="000F3875"/>
    <w:rsid w:val="000F3C09"/>
    <w:rsid w:val="000F3D45"/>
    <w:rsid w:val="000F402D"/>
    <w:rsid w:val="000F42CC"/>
    <w:rsid w:val="000F45F9"/>
    <w:rsid w:val="000F4AD2"/>
    <w:rsid w:val="000F4B19"/>
    <w:rsid w:val="000F4E04"/>
    <w:rsid w:val="000F4F0B"/>
    <w:rsid w:val="000F5180"/>
    <w:rsid w:val="000F5506"/>
    <w:rsid w:val="000F57C8"/>
    <w:rsid w:val="000F60C0"/>
    <w:rsid w:val="000F6671"/>
    <w:rsid w:val="000F6A27"/>
    <w:rsid w:val="000F7219"/>
    <w:rsid w:val="000F7438"/>
    <w:rsid w:val="000F79A3"/>
    <w:rsid w:val="000F7E07"/>
    <w:rsid w:val="00100279"/>
    <w:rsid w:val="001002E8"/>
    <w:rsid w:val="0010064E"/>
    <w:rsid w:val="00100752"/>
    <w:rsid w:val="00100FF2"/>
    <w:rsid w:val="001010E3"/>
    <w:rsid w:val="0010116A"/>
    <w:rsid w:val="00101248"/>
    <w:rsid w:val="00101379"/>
    <w:rsid w:val="00101602"/>
    <w:rsid w:val="00101626"/>
    <w:rsid w:val="001016C0"/>
    <w:rsid w:val="001016D8"/>
    <w:rsid w:val="00101C68"/>
    <w:rsid w:val="00101C7F"/>
    <w:rsid w:val="00101DAF"/>
    <w:rsid w:val="0010241F"/>
    <w:rsid w:val="00102479"/>
    <w:rsid w:val="001027D8"/>
    <w:rsid w:val="001027FB"/>
    <w:rsid w:val="00102943"/>
    <w:rsid w:val="00102C06"/>
    <w:rsid w:val="001034ED"/>
    <w:rsid w:val="001035B1"/>
    <w:rsid w:val="00103631"/>
    <w:rsid w:val="0010371B"/>
    <w:rsid w:val="0010377B"/>
    <w:rsid w:val="001037BE"/>
    <w:rsid w:val="00103BA0"/>
    <w:rsid w:val="00103BC4"/>
    <w:rsid w:val="00103C45"/>
    <w:rsid w:val="00103CD1"/>
    <w:rsid w:val="00103FA3"/>
    <w:rsid w:val="00104279"/>
    <w:rsid w:val="001044CF"/>
    <w:rsid w:val="001044E9"/>
    <w:rsid w:val="001044F0"/>
    <w:rsid w:val="00104677"/>
    <w:rsid w:val="0010468E"/>
    <w:rsid w:val="00104B1B"/>
    <w:rsid w:val="001050BC"/>
    <w:rsid w:val="00105424"/>
    <w:rsid w:val="001056B4"/>
    <w:rsid w:val="001056E2"/>
    <w:rsid w:val="00105849"/>
    <w:rsid w:val="00105915"/>
    <w:rsid w:val="00105AC0"/>
    <w:rsid w:val="00105AF3"/>
    <w:rsid w:val="00105D01"/>
    <w:rsid w:val="00106619"/>
    <w:rsid w:val="001068BD"/>
    <w:rsid w:val="001068C2"/>
    <w:rsid w:val="00106B2B"/>
    <w:rsid w:val="00106BE2"/>
    <w:rsid w:val="00106BE4"/>
    <w:rsid w:val="00106BED"/>
    <w:rsid w:val="001070B9"/>
    <w:rsid w:val="0010777D"/>
    <w:rsid w:val="001100D3"/>
    <w:rsid w:val="00110206"/>
    <w:rsid w:val="00110319"/>
    <w:rsid w:val="0011067E"/>
    <w:rsid w:val="00110850"/>
    <w:rsid w:val="00110B3E"/>
    <w:rsid w:val="00110C97"/>
    <w:rsid w:val="00110EEF"/>
    <w:rsid w:val="001110BC"/>
    <w:rsid w:val="00111222"/>
    <w:rsid w:val="00111385"/>
    <w:rsid w:val="001113C3"/>
    <w:rsid w:val="00111592"/>
    <w:rsid w:val="00111897"/>
    <w:rsid w:val="001118FB"/>
    <w:rsid w:val="00111962"/>
    <w:rsid w:val="001119F3"/>
    <w:rsid w:val="00111A89"/>
    <w:rsid w:val="00111DDE"/>
    <w:rsid w:val="00111E5A"/>
    <w:rsid w:val="001122BE"/>
    <w:rsid w:val="0011231C"/>
    <w:rsid w:val="00112533"/>
    <w:rsid w:val="0011256B"/>
    <w:rsid w:val="0011259C"/>
    <w:rsid w:val="0011277A"/>
    <w:rsid w:val="00112B0B"/>
    <w:rsid w:val="001132DA"/>
    <w:rsid w:val="0011370E"/>
    <w:rsid w:val="0011387F"/>
    <w:rsid w:val="00113CF9"/>
    <w:rsid w:val="00113E17"/>
    <w:rsid w:val="00113FFE"/>
    <w:rsid w:val="00114068"/>
    <w:rsid w:val="00114230"/>
    <w:rsid w:val="00114515"/>
    <w:rsid w:val="00114681"/>
    <w:rsid w:val="00114BBF"/>
    <w:rsid w:val="00114BF2"/>
    <w:rsid w:val="0011500D"/>
    <w:rsid w:val="00115ECE"/>
    <w:rsid w:val="00116026"/>
    <w:rsid w:val="0011636D"/>
    <w:rsid w:val="00116589"/>
    <w:rsid w:val="00116727"/>
    <w:rsid w:val="00116827"/>
    <w:rsid w:val="00116C19"/>
    <w:rsid w:val="00116D52"/>
    <w:rsid w:val="00117224"/>
    <w:rsid w:val="00117C0A"/>
    <w:rsid w:val="00117D20"/>
    <w:rsid w:val="00117EBD"/>
    <w:rsid w:val="0012007B"/>
    <w:rsid w:val="00120500"/>
    <w:rsid w:val="00120884"/>
    <w:rsid w:val="00120DD0"/>
    <w:rsid w:val="0012124F"/>
    <w:rsid w:val="00121277"/>
    <w:rsid w:val="0012127E"/>
    <w:rsid w:val="001214BF"/>
    <w:rsid w:val="001217AF"/>
    <w:rsid w:val="00121884"/>
    <w:rsid w:val="001218BF"/>
    <w:rsid w:val="00122814"/>
    <w:rsid w:val="00122C5F"/>
    <w:rsid w:val="001232FB"/>
    <w:rsid w:val="001234E3"/>
    <w:rsid w:val="001236FB"/>
    <w:rsid w:val="001237FE"/>
    <w:rsid w:val="00123AA3"/>
    <w:rsid w:val="00123C9B"/>
    <w:rsid w:val="00123F2A"/>
    <w:rsid w:val="0012400B"/>
    <w:rsid w:val="0012431E"/>
    <w:rsid w:val="0012464A"/>
    <w:rsid w:val="001249F8"/>
    <w:rsid w:val="00124F00"/>
    <w:rsid w:val="001251DE"/>
    <w:rsid w:val="001254F7"/>
    <w:rsid w:val="0012563B"/>
    <w:rsid w:val="0012582B"/>
    <w:rsid w:val="001259A7"/>
    <w:rsid w:val="00125EEA"/>
    <w:rsid w:val="00125F3A"/>
    <w:rsid w:val="00125FFB"/>
    <w:rsid w:val="0012610F"/>
    <w:rsid w:val="00126450"/>
    <w:rsid w:val="0012662D"/>
    <w:rsid w:val="001269AA"/>
    <w:rsid w:val="00127175"/>
    <w:rsid w:val="00127437"/>
    <w:rsid w:val="001276C3"/>
    <w:rsid w:val="00127AB2"/>
    <w:rsid w:val="00127BDD"/>
    <w:rsid w:val="00127DDE"/>
    <w:rsid w:val="00130B4F"/>
    <w:rsid w:val="00130CE9"/>
    <w:rsid w:val="00131095"/>
    <w:rsid w:val="00131530"/>
    <w:rsid w:val="001316C1"/>
    <w:rsid w:val="00131911"/>
    <w:rsid w:val="00131A7A"/>
    <w:rsid w:val="0013227C"/>
    <w:rsid w:val="001326C0"/>
    <w:rsid w:val="00132747"/>
    <w:rsid w:val="00132B50"/>
    <w:rsid w:val="00132F07"/>
    <w:rsid w:val="001334B3"/>
    <w:rsid w:val="0013350D"/>
    <w:rsid w:val="001337BE"/>
    <w:rsid w:val="001339B5"/>
    <w:rsid w:val="00133AA3"/>
    <w:rsid w:val="00133BB3"/>
    <w:rsid w:val="001342C2"/>
    <w:rsid w:val="00134363"/>
    <w:rsid w:val="00134521"/>
    <w:rsid w:val="00134800"/>
    <w:rsid w:val="00134B5D"/>
    <w:rsid w:val="00135630"/>
    <w:rsid w:val="00135B98"/>
    <w:rsid w:val="00136275"/>
    <w:rsid w:val="001363F0"/>
    <w:rsid w:val="001364A4"/>
    <w:rsid w:val="001366E2"/>
    <w:rsid w:val="00136758"/>
    <w:rsid w:val="00136D2A"/>
    <w:rsid w:val="001370D6"/>
    <w:rsid w:val="0013738C"/>
    <w:rsid w:val="001376D7"/>
    <w:rsid w:val="00137758"/>
    <w:rsid w:val="00137AF8"/>
    <w:rsid w:val="00137BD4"/>
    <w:rsid w:val="00137C86"/>
    <w:rsid w:val="00137CB8"/>
    <w:rsid w:val="001400B8"/>
    <w:rsid w:val="00140641"/>
    <w:rsid w:val="00140C14"/>
    <w:rsid w:val="0014101C"/>
    <w:rsid w:val="001410A6"/>
    <w:rsid w:val="001410FE"/>
    <w:rsid w:val="00141474"/>
    <w:rsid w:val="00141579"/>
    <w:rsid w:val="001415B7"/>
    <w:rsid w:val="001418D8"/>
    <w:rsid w:val="00141AFA"/>
    <w:rsid w:val="00141CC4"/>
    <w:rsid w:val="00141D5E"/>
    <w:rsid w:val="001421BB"/>
    <w:rsid w:val="00142540"/>
    <w:rsid w:val="001426EB"/>
    <w:rsid w:val="0014275E"/>
    <w:rsid w:val="00142857"/>
    <w:rsid w:val="00142BB5"/>
    <w:rsid w:val="00142C70"/>
    <w:rsid w:val="00142E03"/>
    <w:rsid w:val="001436CF"/>
    <w:rsid w:val="00143886"/>
    <w:rsid w:val="00143A95"/>
    <w:rsid w:val="00143CE2"/>
    <w:rsid w:val="0014428E"/>
    <w:rsid w:val="00144446"/>
    <w:rsid w:val="001446CF"/>
    <w:rsid w:val="001447F4"/>
    <w:rsid w:val="00144C81"/>
    <w:rsid w:val="00144CFA"/>
    <w:rsid w:val="00145015"/>
    <w:rsid w:val="00145A8D"/>
    <w:rsid w:val="00145A9D"/>
    <w:rsid w:val="00145B1D"/>
    <w:rsid w:val="00145C99"/>
    <w:rsid w:val="00145ED6"/>
    <w:rsid w:val="00146068"/>
    <w:rsid w:val="00146524"/>
    <w:rsid w:val="00146809"/>
    <w:rsid w:val="0014683F"/>
    <w:rsid w:val="00146A19"/>
    <w:rsid w:val="00146AC4"/>
    <w:rsid w:val="00146CA9"/>
    <w:rsid w:val="00146E97"/>
    <w:rsid w:val="00146FE9"/>
    <w:rsid w:val="0014706E"/>
    <w:rsid w:val="00147405"/>
    <w:rsid w:val="00147524"/>
    <w:rsid w:val="00147CBE"/>
    <w:rsid w:val="00147D96"/>
    <w:rsid w:val="00147FB0"/>
    <w:rsid w:val="001503D6"/>
    <w:rsid w:val="00150414"/>
    <w:rsid w:val="00150554"/>
    <w:rsid w:val="0015072F"/>
    <w:rsid w:val="00150AFE"/>
    <w:rsid w:val="00150F1D"/>
    <w:rsid w:val="00151143"/>
    <w:rsid w:val="00151AE8"/>
    <w:rsid w:val="00151B5B"/>
    <w:rsid w:val="0015210F"/>
    <w:rsid w:val="0015214E"/>
    <w:rsid w:val="0015232C"/>
    <w:rsid w:val="0015263C"/>
    <w:rsid w:val="001527AF"/>
    <w:rsid w:val="00152B5F"/>
    <w:rsid w:val="00152C24"/>
    <w:rsid w:val="00152CA3"/>
    <w:rsid w:val="00152EFD"/>
    <w:rsid w:val="00152F06"/>
    <w:rsid w:val="00152F5A"/>
    <w:rsid w:val="00153144"/>
    <w:rsid w:val="0015335F"/>
    <w:rsid w:val="00153772"/>
    <w:rsid w:val="00153F88"/>
    <w:rsid w:val="00153F9F"/>
    <w:rsid w:val="00154044"/>
    <w:rsid w:val="001545B8"/>
    <w:rsid w:val="0015466E"/>
    <w:rsid w:val="001546D4"/>
    <w:rsid w:val="00154788"/>
    <w:rsid w:val="00154CE1"/>
    <w:rsid w:val="00154E57"/>
    <w:rsid w:val="0015518F"/>
    <w:rsid w:val="001553CC"/>
    <w:rsid w:val="00155488"/>
    <w:rsid w:val="00155551"/>
    <w:rsid w:val="0015558E"/>
    <w:rsid w:val="001559D1"/>
    <w:rsid w:val="00155EC6"/>
    <w:rsid w:val="00155ECF"/>
    <w:rsid w:val="00156182"/>
    <w:rsid w:val="001561A4"/>
    <w:rsid w:val="001564BB"/>
    <w:rsid w:val="00157122"/>
    <w:rsid w:val="00157900"/>
    <w:rsid w:val="00157B7E"/>
    <w:rsid w:val="001601BD"/>
    <w:rsid w:val="00160413"/>
    <w:rsid w:val="0016045F"/>
    <w:rsid w:val="00160467"/>
    <w:rsid w:val="001604F9"/>
    <w:rsid w:val="00160518"/>
    <w:rsid w:val="00160C77"/>
    <w:rsid w:val="00160D3D"/>
    <w:rsid w:val="001610D6"/>
    <w:rsid w:val="001612C5"/>
    <w:rsid w:val="00161300"/>
    <w:rsid w:val="00161E9B"/>
    <w:rsid w:val="0016230C"/>
    <w:rsid w:val="001629BD"/>
    <w:rsid w:val="00162CB7"/>
    <w:rsid w:val="00162F53"/>
    <w:rsid w:val="001630A0"/>
    <w:rsid w:val="0016366C"/>
    <w:rsid w:val="00163869"/>
    <w:rsid w:val="00163A47"/>
    <w:rsid w:val="00164558"/>
    <w:rsid w:val="0016480A"/>
    <w:rsid w:val="00164ABB"/>
    <w:rsid w:val="00164C88"/>
    <w:rsid w:val="00164CAC"/>
    <w:rsid w:val="00164D65"/>
    <w:rsid w:val="00164D81"/>
    <w:rsid w:val="00165046"/>
    <w:rsid w:val="0016524B"/>
    <w:rsid w:val="00165581"/>
    <w:rsid w:val="0016578B"/>
    <w:rsid w:val="00165DC3"/>
    <w:rsid w:val="0016623C"/>
    <w:rsid w:val="00166275"/>
    <w:rsid w:val="0016670D"/>
    <w:rsid w:val="00166757"/>
    <w:rsid w:val="001669F4"/>
    <w:rsid w:val="00166B52"/>
    <w:rsid w:val="001670BE"/>
    <w:rsid w:val="0016718C"/>
    <w:rsid w:val="0016723A"/>
    <w:rsid w:val="00167299"/>
    <w:rsid w:val="0016739B"/>
    <w:rsid w:val="0016762C"/>
    <w:rsid w:val="00167935"/>
    <w:rsid w:val="00167967"/>
    <w:rsid w:val="00167994"/>
    <w:rsid w:val="00167A22"/>
    <w:rsid w:val="00167DD7"/>
    <w:rsid w:val="00167F8C"/>
    <w:rsid w:val="001700C6"/>
    <w:rsid w:val="00170257"/>
    <w:rsid w:val="001706B6"/>
    <w:rsid w:val="00170AB5"/>
    <w:rsid w:val="00170B4A"/>
    <w:rsid w:val="00171017"/>
    <w:rsid w:val="0017107A"/>
    <w:rsid w:val="001714A9"/>
    <w:rsid w:val="0017184A"/>
    <w:rsid w:val="00171A5C"/>
    <w:rsid w:val="001720A7"/>
    <w:rsid w:val="001721C9"/>
    <w:rsid w:val="00172529"/>
    <w:rsid w:val="00172749"/>
    <w:rsid w:val="0017292B"/>
    <w:rsid w:val="00172A80"/>
    <w:rsid w:val="00172C9E"/>
    <w:rsid w:val="00172ED5"/>
    <w:rsid w:val="0017308E"/>
    <w:rsid w:val="0017332E"/>
    <w:rsid w:val="00173513"/>
    <w:rsid w:val="001738E4"/>
    <w:rsid w:val="0017394A"/>
    <w:rsid w:val="00173A3D"/>
    <w:rsid w:val="00173BD7"/>
    <w:rsid w:val="00173EF0"/>
    <w:rsid w:val="0017429B"/>
    <w:rsid w:val="00174876"/>
    <w:rsid w:val="00174A84"/>
    <w:rsid w:val="00174B2E"/>
    <w:rsid w:val="00174E96"/>
    <w:rsid w:val="00174F89"/>
    <w:rsid w:val="001751AA"/>
    <w:rsid w:val="001751F4"/>
    <w:rsid w:val="001757A7"/>
    <w:rsid w:val="00175C56"/>
    <w:rsid w:val="00175F7F"/>
    <w:rsid w:val="00176235"/>
    <w:rsid w:val="00176657"/>
    <w:rsid w:val="00176661"/>
    <w:rsid w:val="00176768"/>
    <w:rsid w:val="0017677C"/>
    <w:rsid w:val="00176963"/>
    <w:rsid w:val="00176A50"/>
    <w:rsid w:val="00176DB9"/>
    <w:rsid w:val="00176E28"/>
    <w:rsid w:val="001771CD"/>
    <w:rsid w:val="00177474"/>
    <w:rsid w:val="00177673"/>
    <w:rsid w:val="00177A17"/>
    <w:rsid w:val="00177BA9"/>
    <w:rsid w:val="00180127"/>
    <w:rsid w:val="0018019C"/>
    <w:rsid w:val="00180677"/>
    <w:rsid w:val="00180714"/>
    <w:rsid w:val="00180852"/>
    <w:rsid w:val="00180E79"/>
    <w:rsid w:val="00180FA5"/>
    <w:rsid w:val="001811FF"/>
    <w:rsid w:val="001818F4"/>
    <w:rsid w:val="00182951"/>
    <w:rsid w:val="001829B4"/>
    <w:rsid w:val="001829E4"/>
    <w:rsid w:val="00182B71"/>
    <w:rsid w:val="00182E4C"/>
    <w:rsid w:val="00182EEC"/>
    <w:rsid w:val="001832EB"/>
    <w:rsid w:val="0018342A"/>
    <w:rsid w:val="001835AA"/>
    <w:rsid w:val="00183780"/>
    <w:rsid w:val="001839C5"/>
    <w:rsid w:val="00183B2B"/>
    <w:rsid w:val="00183D54"/>
    <w:rsid w:val="00183ED5"/>
    <w:rsid w:val="00183F09"/>
    <w:rsid w:val="00184399"/>
    <w:rsid w:val="00184522"/>
    <w:rsid w:val="001847EF"/>
    <w:rsid w:val="00184A34"/>
    <w:rsid w:val="00184AA1"/>
    <w:rsid w:val="00184B51"/>
    <w:rsid w:val="00184F54"/>
    <w:rsid w:val="00184FAD"/>
    <w:rsid w:val="00184FC2"/>
    <w:rsid w:val="001852CD"/>
    <w:rsid w:val="00185B13"/>
    <w:rsid w:val="00185DE6"/>
    <w:rsid w:val="00185F98"/>
    <w:rsid w:val="00185FE0"/>
    <w:rsid w:val="00186218"/>
    <w:rsid w:val="00186478"/>
    <w:rsid w:val="00186512"/>
    <w:rsid w:val="001865F4"/>
    <w:rsid w:val="00186620"/>
    <w:rsid w:val="00186C6C"/>
    <w:rsid w:val="00186C93"/>
    <w:rsid w:val="001870B0"/>
    <w:rsid w:val="00187562"/>
    <w:rsid w:val="00187814"/>
    <w:rsid w:val="001879F0"/>
    <w:rsid w:val="00187A99"/>
    <w:rsid w:val="00187B54"/>
    <w:rsid w:val="00187C01"/>
    <w:rsid w:val="00187DEC"/>
    <w:rsid w:val="00187E3C"/>
    <w:rsid w:val="00190399"/>
    <w:rsid w:val="0019039F"/>
    <w:rsid w:val="0019052B"/>
    <w:rsid w:val="00190737"/>
    <w:rsid w:val="00190777"/>
    <w:rsid w:val="00190854"/>
    <w:rsid w:val="00190DB1"/>
    <w:rsid w:val="00190DCF"/>
    <w:rsid w:val="00190E87"/>
    <w:rsid w:val="00191613"/>
    <w:rsid w:val="001916AF"/>
    <w:rsid w:val="00191AB6"/>
    <w:rsid w:val="00191AB9"/>
    <w:rsid w:val="00191B1F"/>
    <w:rsid w:val="00192222"/>
    <w:rsid w:val="0019226D"/>
    <w:rsid w:val="00192450"/>
    <w:rsid w:val="00192858"/>
    <w:rsid w:val="00192A6D"/>
    <w:rsid w:val="00192B3E"/>
    <w:rsid w:val="00192F94"/>
    <w:rsid w:val="00193482"/>
    <w:rsid w:val="0019368F"/>
    <w:rsid w:val="0019372B"/>
    <w:rsid w:val="00193819"/>
    <w:rsid w:val="00193B47"/>
    <w:rsid w:val="00193BD6"/>
    <w:rsid w:val="00193BF3"/>
    <w:rsid w:val="00193F0C"/>
    <w:rsid w:val="0019460E"/>
    <w:rsid w:val="001946E1"/>
    <w:rsid w:val="001947AB"/>
    <w:rsid w:val="001947EF"/>
    <w:rsid w:val="00194ED1"/>
    <w:rsid w:val="00194FD5"/>
    <w:rsid w:val="00195014"/>
    <w:rsid w:val="00195089"/>
    <w:rsid w:val="0019538E"/>
    <w:rsid w:val="001956D9"/>
    <w:rsid w:val="00195788"/>
    <w:rsid w:val="001957E0"/>
    <w:rsid w:val="0019607E"/>
    <w:rsid w:val="00196108"/>
    <w:rsid w:val="0019623D"/>
    <w:rsid w:val="0019646A"/>
    <w:rsid w:val="00196652"/>
    <w:rsid w:val="00196936"/>
    <w:rsid w:val="00196DD9"/>
    <w:rsid w:val="00196E06"/>
    <w:rsid w:val="0019719D"/>
    <w:rsid w:val="00197378"/>
    <w:rsid w:val="00197438"/>
    <w:rsid w:val="00197480"/>
    <w:rsid w:val="0019783F"/>
    <w:rsid w:val="001A0674"/>
    <w:rsid w:val="001A0AC4"/>
    <w:rsid w:val="001A0AF2"/>
    <w:rsid w:val="001A0B4E"/>
    <w:rsid w:val="001A0CE5"/>
    <w:rsid w:val="001A0F50"/>
    <w:rsid w:val="001A1404"/>
    <w:rsid w:val="001A150D"/>
    <w:rsid w:val="001A1695"/>
    <w:rsid w:val="001A1727"/>
    <w:rsid w:val="001A17B3"/>
    <w:rsid w:val="001A186F"/>
    <w:rsid w:val="001A1DC7"/>
    <w:rsid w:val="001A2000"/>
    <w:rsid w:val="001A24C1"/>
    <w:rsid w:val="001A2A58"/>
    <w:rsid w:val="001A2C73"/>
    <w:rsid w:val="001A2C80"/>
    <w:rsid w:val="001A2D34"/>
    <w:rsid w:val="001A2FA3"/>
    <w:rsid w:val="001A340F"/>
    <w:rsid w:val="001A393C"/>
    <w:rsid w:val="001A3D1D"/>
    <w:rsid w:val="001A4080"/>
    <w:rsid w:val="001A412B"/>
    <w:rsid w:val="001A440B"/>
    <w:rsid w:val="001A45D1"/>
    <w:rsid w:val="001A46D1"/>
    <w:rsid w:val="001A4995"/>
    <w:rsid w:val="001A4A70"/>
    <w:rsid w:val="001A4EFE"/>
    <w:rsid w:val="001A50BA"/>
    <w:rsid w:val="001A5459"/>
    <w:rsid w:val="001A5504"/>
    <w:rsid w:val="001A56D4"/>
    <w:rsid w:val="001A5930"/>
    <w:rsid w:val="001A5AFB"/>
    <w:rsid w:val="001A5CC0"/>
    <w:rsid w:val="001A5DA3"/>
    <w:rsid w:val="001A5ED7"/>
    <w:rsid w:val="001A61F8"/>
    <w:rsid w:val="001A62AB"/>
    <w:rsid w:val="001A6D66"/>
    <w:rsid w:val="001A6DC0"/>
    <w:rsid w:val="001A6E73"/>
    <w:rsid w:val="001A6E96"/>
    <w:rsid w:val="001A7045"/>
    <w:rsid w:val="001A73D9"/>
    <w:rsid w:val="001A73F8"/>
    <w:rsid w:val="001A762F"/>
    <w:rsid w:val="001A7D2B"/>
    <w:rsid w:val="001B0028"/>
    <w:rsid w:val="001B0143"/>
    <w:rsid w:val="001B034C"/>
    <w:rsid w:val="001B07DA"/>
    <w:rsid w:val="001B0AF0"/>
    <w:rsid w:val="001B1058"/>
    <w:rsid w:val="001B1286"/>
    <w:rsid w:val="001B1383"/>
    <w:rsid w:val="001B1661"/>
    <w:rsid w:val="001B2515"/>
    <w:rsid w:val="001B27FC"/>
    <w:rsid w:val="001B2962"/>
    <w:rsid w:val="001B2BAF"/>
    <w:rsid w:val="001B2D43"/>
    <w:rsid w:val="001B341B"/>
    <w:rsid w:val="001B34DF"/>
    <w:rsid w:val="001B3525"/>
    <w:rsid w:val="001B368B"/>
    <w:rsid w:val="001B371F"/>
    <w:rsid w:val="001B3CE7"/>
    <w:rsid w:val="001B41EA"/>
    <w:rsid w:val="001B48D8"/>
    <w:rsid w:val="001B4927"/>
    <w:rsid w:val="001B49B1"/>
    <w:rsid w:val="001B4B6E"/>
    <w:rsid w:val="001B5113"/>
    <w:rsid w:val="001B523D"/>
    <w:rsid w:val="001B5249"/>
    <w:rsid w:val="001B52CE"/>
    <w:rsid w:val="001B5B6C"/>
    <w:rsid w:val="001B5E4B"/>
    <w:rsid w:val="001B5F0D"/>
    <w:rsid w:val="001B6096"/>
    <w:rsid w:val="001B6BD3"/>
    <w:rsid w:val="001B75E0"/>
    <w:rsid w:val="001B79AB"/>
    <w:rsid w:val="001B7C62"/>
    <w:rsid w:val="001C008E"/>
    <w:rsid w:val="001C023F"/>
    <w:rsid w:val="001C028C"/>
    <w:rsid w:val="001C035D"/>
    <w:rsid w:val="001C03E1"/>
    <w:rsid w:val="001C043F"/>
    <w:rsid w:val="001C05AC"/>
    <w:rsid w:val="001C0737"/>
    <w:rsid w:val="001C091A"/>
    <w:rsid w:val="001C0A6F"/>
    <w:rsid w:val="001C0E6B"/>
    <w:rsid w:val="001C0EF5"/>
    <w:rsid w:val="001C0F85"/>
    <w:rsid w:val="001C12BD"/>
    <w:rsid w:val="001C16E9"/>
    <w:rsid w:val="001C19C4"/>
    <w:rsid w:val="001C1EEE"/>
    <w:rsid w:val="001C239D"/>
    <w:rsid w:val="001C282C"/>
    <w:rsid w:val="001C2CE7"/>
    <w:rsid w:val="001C3264"/>
    <w:rsid w:val="001C327C"/>
    <w:rsid w:val="001C346C"/>
    <w:rsid w:val="001C35B1"/>
    <w:rsid w:val="001C3737"/>
    <w:rsid w:val="001C37F2"/>
    <w:rsid w:val="001C3E15"/>
    <w:rsid w:val="001C45C7"/>
    <w:rsid w:val="001C481C"/>
    <w:rsid w:val="001C4916"/>
    <w:rsid w:val="001C49BA"/>
    <w:rsid w:val="001C4E8F"/>
    <w:rsid w:val="001C4FAB"/>
    <w:rsid w:val="001C5106"/>
    <w:rsid w:val="001C518D"/>
    <w:rsid w:val="001C5471"/>
    <w:rsid w:val="001C5822"/>
    <w:rsid w:val="001C58A1"/>
    <w:rsid w:val="001C58CD"/>
    <w:rsid w:val="001C5A2E"/>
    <w:rsid w:val="001C5AD4"/>
    <w:rsid w:val="001C5B29"/>
    <w:rsid w:val="001C5E08"/>
    <w:rsid w:val="001C64CA"/>
    <w:rsid w:val="001C6584"/>
    <w:rsid w:val="001C739A"/>
    <w:rsid w:val="001C7B35"/>
    <w:rsid w:val="001D0211"/>
    <w:rsid w:val="001D0521"/>
    <w:rsid w:val="001D0AAF"/>
    <w:rsid w:val="001D0B80"/>
    <w:rsid w:val="001D0E8F"/>
    <w:rsid w:val="001D0EDE"/>
    <w:rsid w:val="001D10CF"/>
    <w:rsid w:val="001D11A9"/>
    <w:rsid w:val="001D14DC"/>
    <w:rsid w:val="001D18AD"/>
    <w:rsid w:val="001D1B32"/>
    <w:rsid w:val="001D1E4E"/>
    <w:rsid w:val="001D2E12"/>
    <w:rsid w:val="001D30C0"/>
    <w:rsid w:val="001D315F"/>
    <w:rsid w:val="001D3376"/>
    <w:rsid w:val="001D346B"/>
    <w:rsid w:val="001D3615"/>
    <w:rsid w:val="001D3962"/>
    <w:rsid w:val="001D39A2"/>
    <w:rsid w:val="001D411C"/>
    <w:rsid w:val="001D4383"/>
    <w:rsid w:val="001D494B"/>
    <w:rsid w:val="001D4AEC"/>
    <w:rsid w:val="001D4BED"/>
    <w:rsid w:val="001D4DA2"/>
    <w:rsid w:val="001D4DDC"/>
    <w:rsid w:val="001D4DEC"/>
    <w:rsid w:val="001D507A"/>
    <w:rsid w:val="001D5252"/>
    <w:rsid w:val="001D5286"/>
    <w:rsid w:val="001D53DD"/>
    <w:rsid w:val="001D5512"/>
    <w:rsid w:val="001D5B3D"/>
    <w:rsid w:val="001D5EFF"/>
    <w:rsid w:val="001D6855"/>
    <w:rsid w:val="001D68C3"/>
    <w:rsid w:val="001D6A45"/>
    <w:rsid w:val="001D6A97"/>
    <w:rsid w:val="001D6E61"/>
    <w:rsid w:val="001D6E86"/>
    <w:rsid w:val="001D756B"/>
    <w:rsid w:val="001D75C3"/>
    <w:rsid w:val="001D75DC"/>
    <w:rsid w:val="001D75DF"/>
    <w:rsid w:val="001D7BEF"/>
    <w:rsid w:val="001D7CDD"/>
    <w:rsid w:val="001E04BA"/>
    <w:rsid w:val="001E05C1"/>
    <w:rsid w:val="001E0E7B"/>
    <w:rsid w:val="001E10B0"/>
    <w:rsid w:val="001E129B"/>
    <w:rsid w:val="001E16DE"/>
    <w:rsid w:val="001E178A"/>
    <w:rsid w:val="001E18CE"/>
    <w:rsid w:val="001E2014"/>
    <w:rsid w:val="001E2084"/>
    <w:rsid w:val="001E2167"/>
    <w:rsid w:val="001E2203"/>
    <w:rsid w:val="001E23A7"/>
    <w:rsid w:val="001E2680"/>
    <w:rsid w:val="001E2806"/>
    <w:rsid w:val="001E2B90"/>
    <w:rsid w:val="001E2C05"/>
    <w:rsid w:val="001E2C10"/>
    <w:rsid w:val="001E2CEB"/>
    <w:rsid w:val="001E2F8A"/>
    <w:rsid w:val="001E3C3C"/>
    <w:rsid w:val="001E4139"/>
    <w:rsid w:val="001E4765"/>
    <w:rsid w:val="001E49FB"/>
    <w:rsid w:val="001E4FB4"/>
    <w:rsid w:val="001E5740"/>
    <w:rsid w:val="001E598D"/>
    <w:rsid w:val="001E5EEA"/>
    <w:rsid w:val="001E6002"/>
    <w:rsid w:val="001E6BC8"/>
    <w:rsid w:val="001E6C53"/>
    <w:rsid w:val="001E6C85"/>
    <w:rsid w:val="001E6CF8"/>
    <w:rsid w:val="001E6F91"/>
    <w:rsid w:val="001E73ED"/>
    <w:rsid w:val="001E74BF"/>
    <w:rsid w:val="001E76E7"/>
    <w:rsid w:val="001E7794"/>
    <w:rsid w:val="001E7DA5"/>
    <w:rsid w:val="001E7ED8"/>
    <w:rsid w:val="001F066C"/>
    <w:rsid w:val="001F0A05"/>
    <w:rsid w:val="001F0D32"/>
    <w:rsid w:val="001F109F"/>
    <w:rsid w:val="001F1222"/>
    <w:rsid w:val="001F12E1"/>
    <w:rsid w:val="001F1397"/>
    <w:rsid w:val="001F15CA"/>
    <w:rsid w:val="001F1B08"/>
    <w:rsid w:val="001F1BCF"/>
    <w:rsid w:val="001F1F24"/>
    <w:rsid w:val="001F2244"/>
    <w:rsid w:val="001F2396"/>
    <w:rsid w:val="001F24ED"/>
    <w:rsid w:val="001F265B"/>
    <w:rsid w:val="001F2D14"/>
    <w:rsid w:val="001F301D"/>
    <w:rsid w:val="001F321C"/>
    <w:rsid w:val="001F334D"/>
    <w:rsid w:val="001F34C9"/>
    <w:rsid w:val="001F34F4"/>
    <w:rsid w:val="001F3734"/>
    <w:rsid w:val="001F3870"/>
    <w:rsid w:val="001F39D2"/>
    <w:rsid w:val="001F3C80"/>
    <w:rsid w:val="001F3F2B"/>
    <w:rsid w:val="001F4508"/>
    <w:rsid w:val="001F4B3A"/>
    <w:rsid w:val="001F4C92"/>
    <w:rsid w:val="001F4E43"/>
    <w:rsid w:val="001F5645"/>
    <w:rsid w:val="001F596A"/>
    <w:rsid w:val="001F622B"/>
    <w:rsid w:val="001F69F2"/>
    <w:rsid w:val="001F6AAB"/>
    <w:rsid w:val="001F6BAB"/>
    <w:rsid w:val="001F7104"/>
    <w:rsid w:val="001F7246"/>
    <w:rsid w:val="001F7342"/>
    <w:rsid w:val="001F734A"/>
    <w:rsid w:val="001F738E"/>
    <w:rsid w:val="001F74B4"/>
    <w:rsid w:val="001F7542"/>
    <w:rsid w:val="001F778C"/>
    <w:rsid w:val="001F7CB6"/>
    <w:rsid w:val="001F7D6E"/>
    <w:rsid w:val="001F7E6A"/>
    <w:rsid w:val="001F7F38"/>
    <w:rsid w:val="002000B5"/>
    <w:rsid w:val="00200219"/>
    <w:rsid w:val="002003E1"/>
    <w:rsid w:val="002006B7"/>
    <w:rsid w:val="00200BE8"/>
    <w:rsid w:val="00201527"/>
    <w:rsid w:val="00201573"/>
    <w:rsid w:val="00201BFA"/>
    <w:rsid w:val="00201E9A"/>
    <w:rsid w:val="00202314"/>
    <w:rsid w:val="002023D1"/>
    <w:rsid w:val="00202543"/>
    <w:rsid w:val="002026DA"/>
    <w:rsid w:val="002029F3"/>
    <w:rsid w:val="00202AA1"/>
    <w:rsid w:val="00202ADF"/>
    <w:rsid w:val="0020314D"/>
    <w:rsid w:val="00203534"/>
    <w:rsid w:val="00203985"/>
    <w:rsid w:val="002039F3"/>
    <w:rsid w:val="00203A7D"/>
    <w:rsid w:val="00204067"/>
    <w:rsid w:val="002042C7"/>
    <w:rsid w:val="002044E9"/>
    <w:rsid w:val="00205321"/>
    <w:rsid w:val="00205509"/>
    <w:rsid w:val="00205681"/>
    <w:rsid w:val="00205877"/>
    <w:rsid w:val="00205A3D"/>
    <w:rsid w:val="00205AD3"/>
    <w:rsid w:val="00205F90"/>
    <w:rsid w:val="00205FCB"/>
    <w:rsid w:val="002061E3"/>
    <w:rsid w:val="00206B20"/>
    <w:rsid w:val="00206BA2"/>
    <w:rsid w:val="00206C8C"/>
    <w:rsid w:val="00206E19"/>
    <w:rsid w:val="00206FA2"/>
    <w:rsid w:val="00207175"/>
    <w:rsid w:val="00207615"/>
    <w:rsid w:val="00207A05"/>
    <w:rsid w:val="00207C7E"/>
    <w:rsid w:val="002109CE"/>
    <w:rsid w:val="00210BB9"/>
    <w:rsid w:val="00210C2F"/>
    <w:rsid w:val="00210D8B"/>
    <w:rsid w:val="00210E56"/>
    <w:rsid w:val="0021115A"/>
    <w:rsid w:val="00211547"/>
    <w:rsid w:val="002116F4"/>
    <w:rsid w:val="00211825"/>
    <w:rsid w:val="00211D78"/>
    <w:rsid w:val="002126D2"/>
    <w:rsid w:val="002126F6"/>
    <w:rsid w:val="002127E3"/>
    <w:rsid w:val="00212BAB"/>
    <w:rsid w:val="00212C66"/>
    <w:rsid w:val="00213187"/>
    <w:rsid w:val="002131FE"/>
    <w:rsid w:val="0021320D"/>
    <w:rsid w:val="00213451"/>
    <w:rsid w:val="0021359C"/>
    <w:rsid w:val="002135AB"/>
    <w:rsid w:val="00213608"/>
    <w:rsid w:val="002136F1"/>
    <w:rsid w:val="00213C52"/>
    <w:rsid w:val="00213E45"/>
    <w:rsid w:val="00213FF2"/>
    <w:rsid w:val="0021408E"/>
    <w:rsid w:val="002142A5"/>
    <w:rsid w:val="0021495D"/>
    <w:rsid w:val="00214CE0"/>
    <w:rsid w:val="00214DB0"/>
    <w:rsid w:val="00214DEE"/>
    <w:rsid w:val="002151D0"/>
    <w:rsid w:val="002157D1"/>
    <w:rsid w:val="002159E2"/>
    <w:rsid w:val="00215C55"/>
    <w:rsid w:val="00215E04"/>
    <w:rsid w:val="00216173"/>
    <w:rsid w:val="00216452"/>
    <w:rsid w:val="002164CC"/>
    <w:rsid w:val="00216E85"/>
    <w:rsid w:val="00216ED9"/>
    <w:rsid w:val="002170AB"/>
    <w:rsid w:val="002173AE"/>
    <w:rsid w:val="002174BB"/>
    <w:rsid w:val="00217595"/>
    <w:rsid w:val="00217CC6"/>
    <w:rsid w:val="00220220"/>
    <w:rsid w:val="00220402"/>
    <w:rsid w:val="002205A8"/>
    <w:rsid w:val="00220642"/>
    <w:rsid w:val="00220A31"/>
    <w:rsid w:val="00220E85"/>
    <w:rsid w:val="00220F53"/>
    <w:rsid w:val="0022161A"/>
    <w:rsid w:val="00221933"/>
    <w:rsid w:val="00221AA3"/>
    <w:rsid w:val="00221B19"/>
    <w:rsid w:val="0022244A"/>
    <w:rsid w:val="00222607"/>
    <w:rsid w:val="0022260E"/>
    <w:rsid w:val="002227F7"/>
    <w:rsid w:val="00222822"/>
    <w:rsid w:val="00222BF3"/>
    <w:rsid w:val="00222EEB"/>
    <w:rsid w:val="00222FC3"/>
    <w:rsid w:val="00223252"/>
    <w:rsid w:val="002232EA"/>
    <w:rsid w:val="00223E97"/>
    <w:rsid w:val="00224361"/>
    <w:rsid w:val="002243F0"/>
    <w:rsid w:val="00224D2E"/>
    <w:rsid w:val="00225066"/>
    <w:rsid w:val="00225158"/>
    <w:rsid w:val="002251E0"/>
    <w:rsid w:val="00225627"/>
    <w:rsid w:val="002257A7"/>
    <w:rsid w:val="00225950"/>
    <w:rsid w:val="00225980"/>
    <w:rsid w:val="00225A3F"/>
    <w:rsid w:val="00225E2B"/>
    <w:rsid w:val="0022637F"/>
    <w:rsid w:val="002264F8"/>
    <w:rsid w:val="002266CF"/>
    <w:rsid w:val="00226BDA"/>
    <w:rsid w:val="002272A1"/>
    <w:rsid w:val="002272A2"/>
    <w:rsid w:val="00227679"/>
    <w:rsid w:val="00227802"/>
    <w:rsid w:val="00227891"/>
    <w:rsid w:val="00227935"/>
    <w:rsid w:val="002301E2"/>
    <w:rsid w:val="00230491"/>
    <w:rsid w:val="00230516"/>
    <w:rsid w:val="00230FA7"/>
    <w:rsid w:val="002312FE"/>
    <w:rsid w:val="00231592"/>
    <w:rsid w:val="002316E1"/>
    <w:rsid w:val="002318BA"/>
    <w:rsid w:val="0023195A"/>
    <w:rsid w:val="00231AE6"/>
    <w:rsid w:val="00231D2D"/>
    <w:rsid w:val="00231FD2"/>
    <w:rsid w:val="00232097"/>
    <w:rsid w:val="00232749"/>
    <w:rsid w:val="00232E54"/>
    <w:rsid w:val="00233388"/>
    <w:rsid w:val="002333CE"/>
    <w:rsid w:val="00233980"/>
    <w:rsid w:val="00234083"/>
    <w:rsid w:val="00234157"/>
    <w:rsid w:val="00234197"/>
    <w:rsid w:val="00234624"/>
    <w:rsid w:val="00234982"/>
    <w:rsid w:val="00234A15"/>
    <w:rsid w:val="00234E3F"/>
    <w:rsid w:val="002355CC"/>
    <w:rsid w:val="00235ECC"/>
    <w:rsid w:val="002363F4"/>
    <w:rsid w:val="00236412"/>
    <w:rsid w:val="00236AC0"/>
    <w:rsid w:val="00236CB9"/>
    <w:rsid w:val="00236E4F"/>
    <w:rsid w:val="002374AA"/>
    <w:rsid w:val="0023769F"/>
    <w:rsid w:val="002378FA"/>
    <w:rsid w:val="002379C5"/>
    <w:rsid w:val="00237B5B"/>
    <w:rsid w:val="00237DBB"/>
    <w:rsid w:val="002404E4"/>
    <w:rsid w:val="0024059C"/>
    <w:rsid w:val="002405B3"/>
    <w:rsid w:val="00240966"/>
    <w:rsid w:val="002412BB"/>
    <w:rsid w:val="002412F1"/>
    <w:rsid w:val="00241330"/>
    <w:rsid w:val="002413D5"/>
    <w:rsid w:val="00241624"/>
    <w:rsid w:val="002416DB"/>
    <w:rsid w:val="00241A1E"/>
    <w:rsid w:val="00241CDC"/>
    <w:rsid w:val="00241DA6"/>
    <w:rsid w:val="00242326"/>
    <w:rsid w:val="00242417"/>
    <w:rsid w:val="00242433"/>
    <w:rsid w:val="00242616"/>
    <w:rsid w:val="002426CE"/>
    <w:rsid w:val="002427D4"/>
    <w:rsid w:val="00243943"/>
    <w:rsid w:val="00243A9E"/>
    <w:rsid w:val="002443F6"/>
    <w:rsid w:val="00244608"/>
    <w:rsid w:val="00244744"/>
    <w:rsid w:val="00245092"/>
    <w:rsid w:val="002459B5"/>
    <w:rsid w:val="00245A8E"/>
    <w:rsid w:val="00246091"/>
    <w:rsid w:val="00246103"/>
    <w:rsid w:val="00246275"/>
    <w:rsid w:val="00246EF5"/>
    <w:rsid w:val="002470B7"/>
    <w:rsid w:val="00247380"/>
    <w:rsid w:val="0024786A"/>
    <w:rsid w:val="002479FE"/>
    <w:rsid w:val="00247D03"/>
    <w:rsid w:val="00247D33"/>
    <w:rsid w:val="002500B1"/>
    <w:rsid w:val="002503AB"/>
    <w:rsid w:val="00250768"/>
    <w:rsid w:val="002508C4"/>
    <w:rsid w:val="00250925"/>
    <w:rsid w:val="00250D20"/>
    <w:rsid w:val="00250D9C"/>
    <w:rsid w:val="00250F15"/>
    <w:rsid w:val="00250FC2"/>
    <w:rsid w:val="00251BBD"/>
    <w:rsid w:val="00251D84"/>
    <w:rsid w:val="00251D88"/>
    <w:rsid w:val="00251DB4"/>
    <w:rsid w:val="00252479"/>
    <w:rsid w:val="00252718"/>
    <w:rsid w:val="0025274A"/>
    <w:rsid w:val="00252C74"/>
    <w:rsid w:val="00252CBF"/>
    <w:rsid w:val="00253013"/>
    <w:rsid w:val="00253138"/>
    <w:rsid w:val="002535F2"/>
    <w:rsid w:val="002537F7"/>
    <w:rsid w:val="00253856"/>
    <w:rsid w:val="002539DB"/>
    <w:rsid w:val="00254193"/>
    <w:rsid w:val="002541B3"/>
    <w:rsid w:val="00254458"/>
    <w:rsid w:val="002544B1"/>
    <w:rsid w:val="00254809"/>
    <w:rsid w:val="002559B8"/>
    <w:rsid w:val="00255E3F"/>
    <w:rsid w:val="002561AB"/>
    <w:rsid w:val="00256579"/>
    <w:rsid w:val="002565DA"/>
    <w:rsid w:val="002565EA"/>
    <w:rsid w:val="00256798"/>
    <w:rsid w:val="00256B99"/>
    <w:rsid w:val="00256D5A"/>
    <w:rsid w:val="00256DDD"/>
    <w:rsid w:val="00256E2F"/>
    <w:rsid w:val="00256EB3"/>
    <w:rsid w:val="00256FC5"/>
    <w:rsid w:val="0025789B"/>
    <w:rsid w:val="00257CF7"/>
    <w:rsid w:val="00257E17"/>
    <w:rsid w:val="00257F7D"/>
    <w:rsid w:val="00260057"/>
    <w:rsid w:val="002603B4"/>
    <w:rsid w:val="00260B1D"/>
    <w:rsid w:val="00261304"/>
    <w:rsid w:val="002613CE"/>
    <w:rsid w:val="00261618"/>
    <w:rsid w:val="0026167B"/>
    <w:rsid w:val="0026240E"/>
    <w:rsid w:val="00262587"/>
    <w:rsid w:val="002626FD"/>
    <w:rsid w:val="00262881"/>
    <w:rsid w:val="0026293A"/>
    <w:rsid w:val="002629C0"/>
    <w:rsid w:val="00262DFC"/>
    <w:rsid w:val="00263010"/>
    <w:rsid w:val="00263387"/>
    <w:rsid w:val="00263874"/>
    <w:rsid w:val="00264619"/>
    <w:rsid w:val="002646A2"/>
    <w:rsid w:val="0026497E"/>
    <w:rsid w:val="00264CC6"/>
    <w:rsid w:val="00264DD4"/>
    <w:rsid w:val="00264F1D"/>
    <w:rsid w:val="00265056"/>
    <w:rsid w:val="00265112"/>
    <w:rsid w:val="002653BD"/>
    <w:rsid w:val="00265854"/>
    <w:rsid w:val="00265982"/>
    <w:rsid w:val="00265AEB"/>
    <w:rsid w:val="00265C2F"/>
    <w:rsid w:val="00265E46"/>
    <w:rsid w:val="00265EB5"/>
    <w:rsid w:val="00266158"/>
    <w:rsid w:val="00266679"/>
    <w:rsid w:val="00266A7E"/>
    <w:rsid w:val="00266B1F"/>
    <w:rsid w:val="00266E54"/>
    <w:rsid w:val="0026737A"/>
    <w:rsid w:val="00267960"/>
    <w:rsid w:val="00267E52"/>
    <w:rsid w:val="00270704"/>
    <w:rsid w:val="00270A6D"/>
    <w:rsid w:val="00270C09"/>
    <w:rsid w:val="00270DAD"/>
    <w:rsid w:val="00270E49"/>
    <w:rsid w:val="00270F01"/>
    <w:rsid w:val="002711DE"/>
    <w:rsid w:val="002712E6"/>
    <w:rsid w:val="00271693"/>
    <w:rsid w:val="00271A84"/>
    <w:rsid w:val="00271FF1"/>
    <w:rsid w:val="0027204E"/>
    <w:rsid w:val="00272209"/>
    <w:rsid w:val="0027228D"/>
    <w:rsid w:val="002725DE"/>
    <w:rsid w:val="002729CE"/>
    <w:rsid w:val="00272D4F"/>
    <w:rsid w:val="00272D50"/>
    <w:rsid w:val="00272F03"/>
    <w:rsid w:val="00273AEF"/>
    <w:rsid w:val="00273E45"/>
    <w:rsid w:val="00273FCF"/>
    <w:rsid w:val="002748E1"/>
    <w:rsid w:val="00274CDE"/>
    <w:rsid w:val="00274DF8"/>
    <w:rsid w:val="00274E0D"/>
    <w:rsid w:val="00274EDC"/>
    <w:rsid w:val="00275468"/>
    <w:rsid w:val="00275845"/>
    <w:rsid w:val="00275B92"/>
    <w:rsid w:val="002762C1"/>
    <w:rsid w:val="00276A73"/>
    <w:rsid w:val="00276AE4"/>
    <w:rsid w:val="00277040"/>
    <w:rsid w:val="0027730D"/>
    <w:rsid w:val="0027743B"/>
    <w:rsid w:val="002775D1"/>
    <w:rsid w:val="00277874"/>
    <w:rsid w:val="00277A13"/>
    <w:rsid w:val="00277B01"/>
    <w:rsid w:val="00277CF1"/>
    <w:rsid w:val="00280406"/>
    <w:rsid w:val="00280B0C"/>
    <w:rsid w:val="00280C14"/>
    <w:rsid w:val="00280E48"/>
    <w:rsid w:val="002812E0"/>
    <w:rsid w:val="00281593"/>
    <w:rsid w:val="002815E4"/>
    <w:rsid w:val="002819D6"/>
    <w:rsid w:val="00281E2A"/>
    <w:rsid w:val="002823D8"/>
    <w:rsid w:val="00282682"/>
    <w:rsid w:val="0028291E"/>
    <w:rsid w:val="002829A0"/>
    <w:rsid w:val="00282A67"/>
    <w:rsid w:val="00282AF0"/>
    <w:rsid w:val="002830E1"/>
    <w:rsid w:val="00283321"/>
    <w:rsid w:val="0028340D"/>
    <w:rsid w:val="00283761"/>
    <w:rsid w:val="002837CB"/>
    <w:rsid w:val="00283966"/>
    <w:rsid w:val="00283BEB"/>
    <w:rsid w:val="00283F05"/>
    <w:rsid w:val="00284283"/>
    <w:rsid w:val="0028465F"/>
    <w:rsid w:val="00284904"/>
    <w:rsid w:val="00284A9D"/>
    <w:rsid w:val="00284CF6"/>
    <w:rsid w:val="00284D01"/>
    <w:rsid w:val="0028512B"/>
    <w:rsid w:val="00285286"/>
    <w:rsid w:val="0028590D"/>
    <w:rsid w:val="00285976"/>
    <w:rsid w:val="00285BDD"/>
    <w:rsid w:val="00285E79"/>
    <w:rsid w:val="00285FDE"/>
    <w:rsid w:val="002862AC"/>
    <w:rsid w:val="002865B6"/>
    <w:rsid w:val="002867A8"/>
    <w:rsid w:val="002867B8"/>
    <w:rsid w:val="00286929"/>
    <w:rsid w:val="00286CDB"/>
    <w:rsid w:val="00286FE6"/>
    <w:rsid w:val="00287017"/>
    <w:rsid w:val="00287CB1"/>
    <w:rsid w:val="00287E26"/>
    <w:rsid w:val="00287F90"/>
    <w:rsid w:val="0029046D"/>
    <w:rsid w:val="0029055A"/>
    <w:rsid w:val="002905BD"/>
    <w:rsid w:val="0029069C"/>
    <w:rsid w:val="002908E8"/>
    <w:rsid w:val="00290AE4"/>
    <w:rsid w:val="00290D35"/>
    <w:rsid w:val="00291266"/>
    <w:rsid w:val="0029133E"/>
    <w:rsid w:val="002914F8"/>
    <w:rsid w:val="00291561"/>
    <w:rsid w:val="00291E44"/>
    <w:rsid w:val="00291FFA"/>
    <w:rsid w:val="00292035"/>
    <w:rsid w:val="0029216B"/>
    <w:rsid w:val="00292401"/>
    <w:rsid w:val="002924B2"/>
    <w:rsid w:val="0029258A"/>
    <w:rsid w:val="00292891"/>
    <w:rsid w:val="00292E5C"/>
    <w:rsid w:val="002934CE"/>
    <w:rsid w:val="0029351A"/>
    <w:rsid w:val="002939D7"/>
    <w:rsid w:val="002939FD"/>
    <w:rsid w:val="00293AA5"/>
    <w:rsid w:val="00293E04"/>
    <w:rsid w:val="00294076"/>
    <w:rsid w:val="00294693"/>
    <w:rsid w:val="0029476C"/>
    <w:rsid w:val="0029496C"/>
    <w:rsid w:val="0029499E"/>
    <w:rsid w:val="00294AE0"/>
    <w:rsid w:val="00294CC7"/>
    <w:rsid w:val="00294D16"/>
    <w:rsid w:val="00294D68"/>
    <w:rsid w:val="00294DD4"/>
    <w:rsid w:val="00294E07"/>
    <w:rsid w:val="002952EA"/>
    <w:rsid w:val="002956AB"/>
    <w:rsid w:val="0029575A"/>
    <w:rsid w:val="002966D7"/>
    <w:rsid w:val="00296D17"/>
    <w:rsid w:val="00296F03"/>
    <w:rsid w:val="00296F23"/>
    <w:rsid w:val="002973B1"/>
    <w:rsid w:val="00297592"/>
    <w:rsid w:val="002975BD"/>
    <w:rsid w:val="002975DD"/>
    <w:rsid w:val="002979C8"/>
    <w:rsid w:val="00297B55"/>
    <w:rsid w:val="00297B8F"/>
    <w:rsid w:val="00297EC0"/>
    <w:rsid w:val="002A0067"/>
    <w:rsid w:val="002A032F"/>
    <w:rsid w:val="002A036A"/>
    <w:rsid w:val="002A08A4"/>
    <w:rsid w:val="002A0BE8"/>
    <w:rsid w:val="002A1084"/>
    <w:rsid w:val="002A12D5"/>
    <w:rsid w:val="002A17EA"/>
    <w:rsid w:val="002A1EC7"/>
    <w:rsid w:val="002A1FAB"/>
    <w:rsid w:val="002A2057"/>
    <w:rsid w:val="002A2310"/>
    <w:rsid w:val="002A25BE"/>
    <w:rsid w:val="002A25CB"/>
    <w:rsid w:val="002A25D0"/>
    <w:rsid w:val="002A2B6D"/>
    <w:rsid w:val="002A35FC"/>
    <w:rsid w:val="002A3762"/>
    <w:rsid w:val="002A3AC5"/>
    <w:rsid w:val="002A3CE9"/>
    <w:rsid w:val="002A4287"/>
    <w:rsid w:val="002A42D0"/>
    <w:rsid w:val="002A438E"/>
    <w:rsid w:val="002A4539"/>
    <w:rsid w:val="002A4669"/>
    <w:rsid w:val="002A480F"/>
    <w:rsid w:val="002A4F55"/>
    <w:rsid w:val="002A51A9"/>
    <w:rsid w:val="002A52B0"/>
    <w:rsid w:val="002A5401"/>
    <w:rsid w:val="002A5814"/>
    <w:rsid w:val="002A5A03"/>
    <w:rsid w:val="002A5F38"/>
    <w:rsid w:val="002A5FDE"/>
    <w:rsid w:val="002A6361"/>
    <w:rsid w:val="002A63C1"/>
    <w:rsid w:val="002A67E9"/>
    <w:rsid w:val="002A6932"/>
    <w:rsid w:val="002A69A2"/>
    <w:rsid w:val="002A69F8"/>
    <w:rsid w:val="002A6ED9"/>
    <w:rsid w:val="002A6F3E"/>
    <w:rsid w:val="002A72CB"/>
    <w:rsid w:val="002A7650"/>
    <w:rsid w:val="002A76CB"/>
    <w:rsid w:val="002A7D0A"/>
    <w:rsid w:val="002A7D17"/>
    <w:rsid w:val="002B0384"/>
    <w:rsid w:val="002B03FC"/>
    <w:rsid w:val="002B0914"/>
    <w:rsid w:val="002B0ACC"/>
    <w:rsid w:val="002B0B80"/>
    <w:rsid w:val="002B0C62"/>
    <w:rsid w:val="002B0D20"/>
    <w:rsid w:val="002B0FA2"/>
    <w:rsid w:val="002B1058"/>
    <w:rsid w:val="002B13F8"/>
    <w:rsid w:val="002B15E3"/>
    <w:rsid w:val="002B1968"/>
    <w:rsid w:val="002B1F17"/>
    <w:rsid w:val="002B20E3"/>
    <w:rsid w:val="002B2630"/>
    <w:rsid w:val="002B291A"/>
    <w:rsid w:val="002B2D50"/>
    <w:rsid w:val="002B2E8C"/>
    <w:rsid w:val="002B2F5A"/>
    <w:rsid w:val="002B3A35"/>
    <w:rsid w:val="002B3C85"/>
    <w:rsid w:val="002B3C87"/>
    <w:rsid w:val="002B3DA5"/>
    <w:rsid w:val="002B440F"/>
    <w:rsid w:val="002B4421"/>
    <w:rsid w:val="002B47DA"/>
    <w:rsid w:val="002B4848"/>
    <w:rsid w:val="002B4C78"/>
    <w:rsid w:val="002B4E02"/>
    <w:rsid w:val="002B5176"/>
    <w:rsid w:val="002B51D8"/>
    <w:rsid w:val="002B5259"/>
    <w:rsid w:val="002B549B"/>
    <w:rsid w:val="002B55E6"/>
    <w:rsid w:val="002B567A"/>
    <w:rsid w:val="002B57B9"/>
    <w:rsid w:val="002B5DF8"/>
    <w:rsid w:val="002B6049"/>
    <w:rsid w:val="002B623D"/>
    <w:rsid w:val="002B6335"/>
    <w:rsid w:val="002B65A2"/>
    <w:rsid w:val="002B686C"/>
    <w:rsid w:val="002B6E4E"/>
    <w:rsid w:val="002B6FF5"/>
    <w:rsid w:val="002B7682"/>
    <w:rsid w:val="002B77B9"/>
    <w:rsid w:val="002B7824"/>
    <w:rsid w:val="002B7832"/>
    <w:rsid w:val="002B7DA8"/>
    <w:rsid w:val="002B7F0C"/>
    <w:rsid w:val="002B7F6A"/>
    <w:rsid w:val="002B7F85"/>
    <w:rsid w:val="002B7F9D"/>
    <w:rsid w:val="002C049D"/>
    <w:rsid w:val="002C0755"/>
    <w:rsid w:val="002C077B"/>
    <w:rsid w:val="002C07B4"/>
    <w:rsid w:val="002C08BA"/>
    <w:rsid w:val="002C0D30"/>
    <w:rsid w:val="002C1130"/>
    <w:rsid w:val="002C1192"/>
    <w:rsid w:val="002C119B"/>
    <w:rsid w:val="002C11C7"/>
    <w:rsid w:val="002C159C"/>
    <w:rsid w:val="002C1629"/>
    <w:rsid w:val="002C166A"/>
    <w:rsid w:val="002C179D"/>
    <w:rsid w:val="002C198F"/>
    <w:rsid w:val="002C1B9E"/>
    <w:rsid w:val="002C1BB2"/>
    <w:rsid w:val="002C2221"/>
    <w:rsid w:val="002C2588"/>
    <w:rsid w:val="002C27F0"/>
    <w:rsid w:val="002C2A31"/>
    <w:rsid w:val="002C2A40"/>
    <w:rsid w:val="002C2BB1"/>
    <w:rsid w:val="002C2D2E"/>
    <w:rsid w:val="002C2DE3"/>
    <w:rsid w:val="002C2F24"/>
    <w:rsid w:val="002C369D"/>
    <w:rsid w:val="002C3914"/>
    <w:rsid w:val="002C3BAE"/>
    <w:rsid w:val="002C3D3C"/>
    <w:rsid w:val="002C3E5E"/>
    <w:rsid w:val="002C3F9F"/>
    <w:rsid w:val="002C3FE7"/>
    <w:rsid w:val="002C47A9"/>
    <w:rsid w:val="002C48F7"/>
    <w:rsid w:val="002C4E05"/>
    <w:rsid w:val="002C53EA"/>
    <w:rsid w:val="002C55AA"/>
    <w:rsid w:val="002C5F35"/>
    <w:rsid w:val="002C601C"/>
    <w:rsid w:val="002C625F"/>
    <w:rsid w:val="002C6268"/>
    <w:rsid w:val="002C637E"/>
    <w:rsid w:val="002C65BE"/>
    <w:rsid w:val="002C6693"/>
    <w:rsid w:val="002C6FEC"/>
    <w:rsid w:val="002C71A9"/>
    <w:rsid w:val="002C72C8"/>
    <w:rsid w:val="002C79CA"/>
    <w:rsid w:val="002C7D0F"/>
    <w:rsid w:val="002D00C9"/>
    <w:rsid w:val="002D0252"/>
    <w:rsid w:val="002D061A"/>
    <w:rsid w:val="002D0719"/>
    <w:rsid w:val="002D0791"/>
    <w:rsid w:val="002D0A10"/>
    <w:rsid w:val="002D0A5E"/>
    <w:rsid w:val="002D0BB0"/>
    <w:rsid w:val="002D0C8E"/>
    <w:rsid w:val="002D0CF3"/>
    <w:rsid w:val="002D0D6B"/>
    <w:rsid w:val="002D10FC"/>
    <w:rsid w:val="002D1267"/>
    <w:rsid w:val="002D1637"/>
    <w:rsid w:val="002D1676"/>
    <w:rsid w:val="002D176F"/>
    <w:rsid w:val="002D1840"/>
    <w:rsid w:val="002D1F59"/>
    <w:rsid w:val="002D2005"/>
    <w:rsid w:val="002D2512"/>
    <w:rsid w:val="002D265B"/>
    <w:rsid w:val="002D2B28"/>
    <w:rsid w:val="002D2DAA"/>
    <w:rsid w:val="002D30F7"/>
    <w:rsid w:val="002D3A3B"/>
    <w:rsid w:val="002D3C34"/>
    <w:rsid w:val="002D44C0"/>
    <w:rsid w:val="002D4994"/>
    <w:rsid w:val="002D4B84"/>
    <w:rsid w:val="002D5364"/>
    <w:rsid w:val="002D554D"/>
    <w:rsid w:val="002D55E2"/>
    <w:rsid w:val="002D5691"/>
    <w:rsid w:val="002D56AA"/>
    <w:rsid w:val="002D5D6A"/>
    <w:rsid w:val="002D5DF1"/>
    <w:rsid w:val="002D63C7"/>
    <w:rsid w:val="002D6AED"/>
    <w:rsid w:val="002D6D9C"/>
    <w:rsid w:val="002D70B6"/>
    <w:rsid w:val="002D744D"/>
    <w:rsid w:val="002D79C7"/>
    <w:rsid w:val="002D7E79"/>
    <w:rsid w:val="002D7EC7"/>
    <w:rsid w:val="002E0558"/>
    <w:rsid w:val="002E05B5"/>
    <w:rsid w:val="002E0A69"/>
    <w:rsid w:val="002E0ABA"/>
    <w:rsid w:val="002E0BF0"/>
    <w:rsid w:val="002E0FF1"/>
    <w:rsid w:val="002E14A0"/>
    <w:rsid w:val="002E1781"/>
    <w:rsid w:val="002E1D61"/>
    <w:rsid w:val="002E1FD0"/>
    <w:rsid w:val="002E2436"/>
    <w:rsid w:val="002E2583"/>
    <w:rsid w:val="002E267B"/>
    <w:rsid w:val="002E28CB"/>
    <w:rsid w:val="002E2C88"/>
    <w:rsid w:val="002E2CA7"/>
    <w:rsid w:val="002E31B3"/>
    <w:rsid w:val="002E3327"/>
    <w:rsid w:val="002E37E1"/>
    <w:rsid w:val="002E3BAC"/>
    <w:rsid w:val="002E3CFE"/>
    <w:rsid w:val="002E3DDE"/>
    <w:rsid w:val="002E3E99"/>
    <w:rsid w:val="002E3F04"/>
    <w:rsid w:val="002E4290"/>
    <w:rsid w:val="002E42C1"/>
    <w:rsid w:val="002E44AD"/>
    <w:rsid w:val="002E4FF2"/>
    <w:rsid w:val="002E4FFE"/>
    <w:rsid w:val="002E5350"/>
    <w:rsid w:val="002E53DD"/>
    <w:rsid w:val="002E556E"/>
    <w:rsid w:val="002E5862"/>
    <w:rsid w:val="002E5875"/>
    <w:rsid w:val="002E5CA2"/>
    <w:rsid w:val="002E5E2F"/>
    <w:rsid w:val="002E5F81"/>
    <w:rsid w:val="002E687C"/>
    <w:rsid w:val="002E6B99"/>
    <w:rsid w:val="002E6E9C"/>
    <w:rsid w:val="002E6ED0"/>
    <w:rsid w:val="002E71D7"/>
    <w:rsid w:val="002E7475"/>
    <w:rsid w:val="002E784A"/>
    <w:rsid w:val="002F0745"/>
    <w:rsid w:val="002F0BFC"/>
    <w:rsid w:val="002F0C50"/>
    <w:rsid w:val="002F107B"/>
    <w:rsid w:val="002F1081"/>
    <w:rsid w:val="002F12DD"/>
    <w:rsid w:val="002F1669"/>
    <w:rsid w:val="002F1799"/>
    <w:rsid w:val="002F1AB5"/>
    <w:rsid w:val="002F1F5F"/>
    <w:rsid w:val="002F246C"/>
    <w:rsid w:val="002F2512"/>
    <w:rsid w:val="002F2617"/>
    <w:rsid w:val="002F280E"/>
    <w:rsid w:val="002F336E"/>
    <w:rsid w:val="002F34D2"/>
    <w:rsid w:val="002F3E12"/>
    <w:rsid w:val="002F3FBF"/>
    <w:rsid w:val="002F40E8"/>
    <w:rsid w:val="002F4572"/>
    <w:rsid w:val="002F46F8"/>
    <w:rsid w:val="002F4753"/>
    <w:rsid w:val="002F48F6"/>
    <w:rsid w:val="002F49BE"/>
    <w:rsid w:val="002F5329"/>
    <w:rsid w:val="002F58BF"/>
    <w:rsid w:val="002F5C35"/>
    <w:rsid w:val="002F5CC6"/>
    <w:rsid w:val="002F6548"/>
    <w:rsid w:val="002F659D"/>
    <w:rsid w:val="002F6718"/>
    <w:rsid w:val="002F67B0"/>
    <w:rsid w:val="002F693A"/>
    <w:rsid w:val="002F6A47"/>
    <w:rsid w:val="002F6C98"/>
    <w:rsid w:val="002F6E32"/>
    <w:rsid w:val="002F6E4D"/>
    <w:rsid w:val="002F7109"/>
    <w:rsid w:val="002F74E7"/>
    <w:rsid w:val="002F772D"/>
    <w:rsid w:val="002F7863"/>
    <w:rsid w:val="002F7B21"/>
    <w:rsid w:val="002F7CDB"/>
    <w:rsid w:val="00300022"/>
    <w:rsid w:val="0030067D"/>
    <w:rsid w:val="003006C8"/>
    <w:rsid w:val="003007F2"/>
    <w:rsid w:val="003009B4"/>
    <w:rsid w:val="00300CCA"/>
    <w:rsid w:val="00300E7C"/>
    <w:rsid w:val="00301298"/>
    <w:rsid w:val="00301473"/>
    <w:rsid w:val="00301665"/>
    <w:rsid w:val="00301A46"/>
    <w:rsid w:val="0030239D"/>
    <w:rsid w:val="003023B3"/>
    <w:rsid w:val="003027D1"/>
    <w:rsid w:val="00302A0B"/>
    <w:rsid w:val="00302BDD"/>
    <w:rsid w:val="00302C31"/>
    <w:rsid w:val="00302DCB"/>
    <w:rsid w:val="00302FB4"/>
    <w:rsid w:val="00303234"/>
    <w:rsid w:val="003033E5"/>
    <w:rsid w:val="00303576"/>
    <w:rsid w:val="00303D45"/>
    <w:rsid w:val="00304056"/>
    <w:rsid w:val="0030412D"/>
    <w:rsid w:val="00304261"/>
    <w:rsid w:val="00304567"/>
    <w:rsid w:val="00304843"/>
    <w:rsid w:val="003048EB"/>
    <w:rsid w:val="00304B90"/>
    <w:rsid w:val="00304BC8"/>
    <w:rsid w:val="003056D3"/>
    <w:rsid w:val="003059E2"/>
    <w:rsid w:val="00305E53"/>
    <w:rsid w:val="003061FB"/>
    <w:rsid w:val="003062FF"/>
    <w:rsid w:val="00306564"/>
    <w:rsid w:val="003065B4"/>
    <w:rsid w:val="00306689"/>
    <w:rsid w:val="00306834"/>
    <w:rsid w:val="00306E0E"/>
    <w:rsid w:val="0030771C"/>
    <w:rsid w:val="003078FB"/>
    <w:rsid w:val="00307C59"/>
    <w:rsid w:val="00307FDF"/>
    <w:rsid w:val="0031054A"/>
    <w:rsid w:val="003105A7"/>
    <w:rsid w:val="0031078A"/>
    <w:rsid w:val="00310A3A"/>
    <w:rsid w:val="00310A3E"/>
    <w:rsid w:val="00310B3A"/>
    <w:rsid w:val="00311244"/>
    <w:rsid w:val="003114CC"/>
    <w:rsid w:val="0031158B"/>
    <w:rsid w:val="00311769"/>
    <w:rsid w:val="003117F8"/>
    <w:rsid w:val="003118F6"/>
    <w:rsid w:val="00311CC2"/>
    <w:rsid w:val="003120ED"/>
    <w:rsid w:val="003122CB"/>
    <w:rsid w:val="003124C9"/>
    <w:rsid w:val="0031263F"/>
    <w:rsid w:val="00312D2A"/>
    <w:rsid w:val="003130E9"/>
    <w:rsid w:val="0031332B"/>
    <w:rsid w:val="00313810"/>
    <w:rsid w:val="00313E29"/>
    <w:rsid w:val="00314770"/>
    <w:rsid w:val="00314858"/>
    <w:rsid w:val="00314BD0"/>
    <w:rsid w:val="00314D6E"/>
    <w:rsid w:val="00315014"/>
    <w:rsid w:val="0031549F"/>
    <w:rsid w:val="00315599"/>
    <w:rsid w:val="00315638"/>
    <w:rsid w:val="00315DD9"/>
    <w:rsid w:val="00315DF8"/>
    <w:rsid w:val="00315EC4"/>
    <w:rsid w:val="003161F2"/>
    <w:rsid w:val="00316D0E"/>
    <w:rsid w:val="003176B6"/>
    <w:rsid w:val="003178D9"/>
    <w:rsid w:val="00320527"/>
    <w:rsid w:val="003208C1"/>
    <w:rsid w:val="003208D9"/>
    <w:rsid w:val="00320E86"/>
    <w:rsid w:val="003216F9"/>
    <w:rsid w:val="00321868"/>
    <w:rsid w:val="00321888"/>
    <w:rsid w:val="00321C8A"/>
    <w:rsid w:val="00321EB3"/>
    <w:rsid w:val="003221B6"/>
    <w:rsid w:val="003221DF"/>
    <w:rsid w:val="00322360"/>
    <w:rsid w:val="003231C2"/>
    <w:rsid w:val="003232ED"/>
    <w:rsid w:val="00323332"/>
    <w:rsid w:val="00323B41"/>
    <w:rsid w:val="00323CFC"/>
    <w:rsid w:val="00323FB6"/>
    <w:rsid w:val="00324007"/>
    <w:rsid w:val="003243E6"/>
    <w:rsid w:val="0032440A"/>
    <w:rsid w:val="0032447F"/>
    <w:rsid w:val="003249FE"/>
    <w:rsid w:val="00324A3D"/>
    <w:rsid w:val="00324AC7"/>
    <w:rsid w:val="00324C2A"/>
    <w:rsid w:val="00324E8F"/>
    <w:rsid w:val="0032502D"/>
    <w:rsid w:val="00325199"/>
    <w:rsid w:val="003253E9"/>
    <w:rsid w:val="0032555B"/>
    <w:rsid w:val="00325629"/>
    <w:rsid w:val="00325FC9"/>
    <w:rsid w:val="00326873"/>
    <w:rsid w:val="00326D50"/>
    <w:rsid w:val="00326F62"/>
    <w:rsid w:val="00327058"/>
    <w:rsid w:val="00327278"/>
    <w:rsid w:val="00327421"/>
    <w:rsid w:val="00327479"/>
    <w:rsid w:val="00327511"/>
    <w:rsid w:val="0032752A"/>
    <w:rsid w:val="00327721"/>
    <w:rsid w:val="003277C8"/>
    <w:rsid w:val="00327AA5"/>
    <w:rsid w:val="00327D83"/>
    <w:rsid w:val="00327DCD"/>
    <w:rsid w:val="00327FB0"/>
    <w:rsid w:val="003302C1"/>
    <w:rsid w:val="003304AF"/>
    <w:rsid w:val="0033070E"/>
    <w:rsid w:val="00330765"/>
    <w:rsid w:val="00330A92"/>
    <w:rsid w:val="00330AE6"/>
    <w:rsid w:val="00330D93"/>
    <w:rsid w:val="00330F1F"/>
    <w:rsid w:val="00330FEE"/>
    <w:rsid w:val="003311FD"/>
    <w:rsid w:val="00331FAA"/>
    <w:rsid w:val="00332175"/>
    <w:rsid w:val="00332493"/>
    <w:rsid w:val="003324C5"/>
    <w:rsid w:val="003328DB"/>
    <w:rsid w:val="00333462"/>
    <w:rsid w:val="00333ACB"/>
    <w:rsid w:val="00333D05"/>
    <w:rsid w:val="00333D08"/>
    <w:rsid w:val="00333E7B"/>
    <w:rsid w:val="00334009"/>
    <w:rsid w:val="003340E2"/>
    <w:rsid w:val="0033416E"/>
    <w:rsid w:val="0033481B"/>
    <w:rsid w:val="00334936"/>
    <w:rsid w:val="00334C03"/>
    <w:rsid w:val="00335075"/>
    <w:rsid w:val="0033552E"/>
    <w:rsid w:val="0033576B"/>
    <w:rsid w:val="00335B05"/>
    <w:rsid w:val="00335D38"/>
    <w:rsid w:val="00335EE7"/>
    <w:rsid w:val="00336298"/>
    <w:rsid w:val="003367AA"/>
    <w:rsid w:val="003367B6"/>
    <w:rsid w:val="00336C43"/>
    <w:rsid w:val="00336DD6"/>
    <w:rsid w:val="003372D2"/>
    <w:rsid w:val="00337316"/>
    <w:rsid w:val="0033746F"/>
    <w:rsid w:val="003374C1"/>
    <w:rsid w:val="00337766"/>
    <w:rsid w:val="003378BF"/>
    <w:rsid w:val="00337A08"/>
    <w:rsid w:val="00337BDB"/>
    <w:rsid w:val="00337DE2"/>
    <w:rsid w:val="00337EA6"/>
    <w:rsid w:val="003403CD"/>
    <w:rsid w:val="00340591"/>
    <w:rsid w:val="00340910"/>
    <w:rsid w:val="00340CB0"/>
    <w:rsid w:val="00340DB4"/>
    <w:rsid w:val="00341218"/>
    <w:rsid w:val="00341264"/>
    <w:rsid w:val="003416DB"/>
    <w:rsid w:val="00341925"/>
    <w:rsid w:val="003419DC"/>
    <w:rsid w:val="00341C65"/>
    <w:rsid w:val="00341E80"/>
    <w:rsid w:val="003423E0"/>
    <w:rsid w:val="003424B6"/>
    <w:rsid w:val="00342608"/>
    <w:rsid w:val="00342778"/>
    <w:rsid w:val="00342881"/>
    <w:rsid w:val="00342962"/>
    <w:rsid w:val="00342C8D"/>
    <w:rsid w:val="003432B2"/>
    <w:rsid w:val="00343754"/>
    <w:rsid w:val="0034385A"/>
    <w:rsid w:val="00343CB9"/>
    <w:rsid w:val="00343DCC"/>
    <w:rsid w:val="00343FE4"/>
    <w:rsid w:val="003444B4"/>
    <w:rsid w:val="003444CD"/>
    <w:rsid w:val="00344AD1"/>
    <w:rsid w:val="00344E21"/>
    <w:rsid w:val="0034539A"/>
    <w:rsid w:val="003454A0"/>
    <w:rsid w:val="003455BF"/>
    <w:rsid w:val="00345B0A"/>
    <w:rsid w:val="00345B9E"/>
    <w:rsid w:val="00345E34"/>
    <w:rsid w:val="00346DF8"/>
    <w:rsid w:val="00346F70"/>
    <w:rsid w:val="003474B3"/>
    <w:rsid w:val="00347889"/>
    <w:rsid w:val="00347946"/>
    <w:rsid w:val="00347D03"/>
    <w:rsid w:val="003501BB"/>
    <w:rsid w:val="003502F0"/>
    <w:rsid w:val="0035035A"/>
    <w:rsid w:val="003503E3"/>
    <w:rsid w:val="003504F1"/>
    <w:rsid w:val="0035069B"/>
    <w:rsid w:val="00350C1F"/>
    <w:rsid w:val="00350F12"/>
    <w:rsid w:val="003513D0"/>
    <w:rsid w:val="003513FD"/>
    <w:rsid w:val="0035187D"/>
    <w:rsid w:val="00351CB0"/>
    <w:rsid w:val="003527BB"/>
    <w:rsid w:val="00352841"/>
    <w:rsid w:val="00352B52"/>
    <w:rsid w:val="00352F6C"/>
    <w:rsid w:val="0035316F"/>
    <w:rsid w:val="00353290"/>
    <w:rsid w:val="0035342C"/>
    <w:rsid w:val="003537D5"/>
    <w:rsid w:val="003538E0"/>
    <w:rsid w:val="00353EF8"/>
    <w:rsid w:val="003545E6"/>
    <w:rsid w:val="003546ED"/>
    <w:rsid w:val="00354922"/>
    <w:rsid w:val="00354DFB"/>
    <w:rsid w:val="00354E4E"/>
    <w:rsid w:val="00354E4F"/>
    <w:rsid w:val="00354F12"/>
    <w:rsid w:val="003554C0"/>
    <w:rsid w:val="00355556"/>
    <w:rsid w:val="003558BC"/>
    <w:rsid w:val="00355DDC"/>
    <w:rsid w:val="0035638F"/>
    <w:rsid w:val="003568BF"/>
    <w:rsid w:val="00357621"/>
    <w:rsid w:val="00357A98"/>
    <w:rsid w:val="00357E0A"/>
    <w:rsid w:val="00357F3D"/>
    <w:rsid w:val="00357F77"/>
    <w:rsid w:val="00357F9D"/>
    <w:rsid w:val="00357FF8"/>
    <w:rsid w:val="00360228"/>
    <w:rsid w:val="00360463"/>
    <w:rsid w:val="00360687"/>
    <w:rsid w:val="00360706"/>
    <w:rsid w:val="00360BBA"/>
    <w:rsid w:val="00360C57"/>
    <w:rsid w:val="0036116C"/>
    <w:rsid w:val="003612F5"/>
    <w:rsid w:val="003615ED"/>
    <w:rsid w:val="003617D5"/>
    <w:rsid w:val="00361FEF"/>
    <w:rsid w:val="003620DE"/>
    <w:rsid w:val="0036237D"/>
    <w:rsid w:val="0036261D"/>
    <w:rsid w:val="003628F1"/>
    <w:rsid w:val="00362EEA"/>
    <w:rsid w:val="00362EFD"/>
    <w:rsid w:val="0036349C"/>
    <w:rsid w:val="00363D3C"/>
    <w:rsid w:val="00363E5F"/>
    <w:rsid w:val="003645B5"/>
    <w:rsid w:val="00365019"/>
    <w:rsid w:val="003655B7"/>
    <w:rsid w:val="00365A03"/>
    <w:rsid w:val="00365AA6"/>
    <w:rsid w:val="00365ABE"/>
    <w:rsid w:val="00365B87"/>
    <w:rsid w:val="00366036"/>
    <w:rsid w:val="00366103"/>
    <w:rsid w:val="003662F0"/>
    <w:rsid w:val="0036637D"/>
    <w:rsid w:val="00366488"/>
    <w:rsid w:val="0036668F"/>
    <w:rsid w:val="003667DE"/>
    <w:rsid w:val="00366A61"/>
    <w:rsid w:val="00366C75"/>
    <w:rsid w:val="00366F9F"/>
    <w:rsid w:val="0036718D"/>
    <w:rsid w:val="00367623"/>
    <w:rsid w:val="003677BF"/>
    <w:rsid w:val="00367F15"/>
    <w:rsid w:val="0037004E"/>
    <w:rsid w:val="00370529"/>
    <w:rsid w:val="0037068D"/>
    <w:rsid w:val="003708BA"/>
    <w:rsid w:val="00370E7F"/>
    <w:rsid w:val="003712B6"/>
    <w:rsid w:val="0037130F"/>
    <w:rsid w:val="003714A4"/>
    <w:rsid w:val="003716A2"/>
    <w:rsid w:val="0037197E"/>
    <w:rsid w:val="00371ABF"/>
    <w:rsid w:val="00371CE7"/>
    <w:rsid w:val="00371DC3"/>
    <w:rsid w:val="00372231"/>
    <w:rsid w:val="003722BB"/>
    <w:rsid w:val="00372350"/>
    <w:rsid w:val="003724FA"/>
    <w:rsid w:val="00372635"/>
    <w:rsid w:val="00372CAD"/>
    <w:rsid w:val="00372D26"/>
    <w:rsid w:val="00372FA4"/>
    <w:rsid w:val="0037327D"/>
    <w:rsid w:val="00373486"/>
    <w:rsid w:val="003739B2"/>
    <w:rsid w:val="0037433E"/>
    <w:rsid w:val="003747CD"/>
    <w:rsid w:val="00374943"/>
    <w:rsid w:val="00374962"/>
    <w:rsid w:val="00374ADF"/>
    <w:rsid w:val="00374E3D"/>
    <w:rsid w:val="0037555F"/>
    <w:rsid w:val="003755C4"/>
    <w:rsid w:val="003755DA"/>
    <w:rsid w:val="0037562A"/>
    <w:rsid w:val="00375708"/>
    <w:rsid w:val="0037593F"/>
    <w:rsid w:val="00375B1D"/>
    <w:rsid w:val="00375FF2"/>
    <w:rsid w:val="00376139"/>
    <w:rsid w:val="003762D1"/>
    <w:rsid w:val="00376397"/>
    <w:rsid w:val="00376800"/>
    <w:rsid w:val="00376F28"/>
    <w:rsid w:val="003770BE"/>
    <w:rsid w:val="003771E4"/>
    <w:rsid w:val="0037758D"/>
    <w:rsid w:val="00377763"/>
    <w:rsid w:val="00380049"/>
    <w:rsid w:val="003801BB"/>
    <w:rsid w:val="003805D5"/>
    <w:rsid w:val="00380631"/>
    <w:rsid w:val="003812FA"/>
    <w:rsid w:val="00381887"/>
    <w:rsid w:val="00381EB1"/>
    <w:rsid w:val="00381F39"/>
    <w:rsid w:val="0038202D"/>
    <w:rsid w:val="003821F7"/>
    <w:rsid w:val="00382720"/>
    <w:rsid w:val="00382761"/>
    <w:rsid w:val="00382CCC"/>
    <w:rsid w:val="00383046"/>
    <w:rsid w:val="0038332B"/>
    <w:rsid w:val="00383644"/>
    <w:rsid w:val="00383657"/>
    <w:rsid w:val="00383816"/>
    <w:rsid w:val="00383A2F"/>
    <w:rsid w:val="00383BD5"/>
    <w:rsid w:val="00383CE8"/>
    <w:rsid w:val="00383E46"/>
    <w:rsid w:val="00384105"/>
    <w:rsid w:val="003847EC"/>
    <w:rsid w:val="00384A0F"/>
    <w:rsid w:val="00384AB1"/>
    <w:rsid w:val="00384C26"/>
    <w:rsid w:val="00384E8C"/>
    <w:rsid w:val="003851C1"/>
    <w:rsid w:val="0038535E"/>
    <w:rsid w:val="003855D2"/>
    <w:rsid w:val="00385975"/>
    <w:rsid w:val="00385FA0"/>
    <w:rsid w:val="003860A0"/>
    <w:rsid w:val="00386243"/>
    <w:rsid w:val="0038692B"/>
    <w:rsid w:val="00386954"/>
    <w:rsid w:val="00387140"/>
    <w:rsid w:val="00387468"/>
    <w:rsid w:val="003876A0"/>
    <w:rsid w:val="00387AEC"/>
    <w:rsid w:val="00387CA9"/>
    <w:rsid w:val="00387D46"/>
    <w:rsid w:val="003901E4"/>
    <w:rsid w:val="0039035C"/>
    <w:rsid w:val="0039065D"/>
    <w:rsid w:val="003906E1"/>
    <w:rsid w:val="00390846"/>
    <w:rsid w:val="00390E13"/>
    <w:rsid w:val="003910CF"/>
    <w:rsid w:val="0039163D"/>
    <w:rsid w:val="00391744"/>
    <w:rsid w:val="00391AA0"/>
    <w:rsid w:val="00391FAE"/>
    <w:rsid w:val="00392070"/>
    <w:rsid w:val="003922E5"/>
    <w:rsid w:val="003923A3"/>
    <w:rsid w:val="00392A36"/>
    <w:rsid w:val="003935C9"/>
    <w:rsid w:val="003936E4"/>
    <w:rsid w:val="0039383E"/>
    <w:rsid w:val="003938D9"/>
    <w:rsid w:val="0039394F"/>
    <w:rsid w:val="00393C0D"/>
    <w:rsid w:val="00393C53"/>
    <w:rsid w:val="00394069"/>
    <w:rsid w:val="0039408F"/>
    <w:rsid w:val="003946BD"/>
    <w:rsid w:val="00394BEE"/>
    <w:rsid w:val="00394C5A"/>
    <w:rsid w:val="00394D11"/>
    <w:rsid w:val="00394DDC"/>
    <w:rsid w:val="00395004"/>
    <w:rsid w:val="00395447"/>
    <w:rsid w:val="00395855"/>
    <w:rsid w:val="00395C8E"/>
    <w:rsid w:val="00395CCC"/>
    <w:rsid w:val="003963A7"/>
    <w:rsid w:val="003967F2"/>
    <w:rsid w:val="0039697D"/>
    <w:rsid w:val="003969B3"/>
    <w:rsid w:val="00396E1C"/>
    <w:rsid w:val="00396EA6"/>
    <w:rsid w:val="003972C5"/>
    <w:rsid w:val="0039732E"/>
    <w:rsid w:val="003974BB"/>
    <w:rsid w:val="00397556"/>
    <w:rsid w:val="00397AFA"/>
    <w:rsid w:val="00397DF7"/>
    <w:rsid w:val="003A019E"/>
    <w:rsid w:val="003A01C1"/>
    <w:rsid w:val="003A03F0"/>
    <w:rsid w:val="003A04C2"/>
    <w:rsid w:val="003A05B0"/>
    <w:rsid w:val="003A0AB3"/>
    <w:rsid w:val="003A0D8D"/>
    <w:rsid w:val="003A0FA9"/>
    <w:rsid w:val="003A1072"/>
    <w:rsid w:val="003A1318"/>
    <w:rsid w:val="003A14A3"/>
    <w:rsid w:val="003A1568"/>
    <w:rsid w:val="003A166A"/>
    <w:rsid w:val="003A185D"/>
    <w:rsid w:val="003A279B"/>
    <w:rsid w:val="003A2ABA"/>
    <w:rsid w:val="003A2EB2"/>
    <w:rsid w:val="003A2FFF"/>
    <w:rsid w:val="003A3193"/>
    <w:rsid w:val="003A3258"/>
    <w:rsid w:val="003A32C9"/>
    <w:rsid w:val="003A334F"/>
    <w:rsid w:val="003A3754"/>
    <w:rsid w:val="003A3BCC"/>
    <w:rsid w:val="003A3D3D"/>
    <w:rsid w:val="003A4406"/>
    <w:rsid w:val="003A4496"/>
    <w:rsid w:val="003A4766"/>
    <w:rsid w:val="003A48D2"/>
    <w:rsid w:val="003A4ACF"/>
    <w:rsid w:val="003A4E06"/>
    <w:rsid w:val="003A4E15"/>
    <w:rsid w:val="003A4E45"/>
    <w:rsid w:val="003A4E49"/>
    <w:rsid w:val="003A4FF9"/>
    <w:rsid w:val="003A50FB"/>
    <w:rsid w:val="003A53F6"/>
    <w:rsid w:val="003A598B"/>
    <w:rsid w:val="003A5B22"/>
    <w:rsid w:val="003A5D8A"/>
    <w:rsid w:val="003A603B"/>
    <w:rsid w:val="003A64EC"/>
    <w:rsid w:val="003A653F"/>
    <w:rsid w:val="003A6A2D"/>
    <w:rsid w:val="003A6FB7"/>
    <w:rsid w:val="003A7122"/>
    <w:rsid w:val="003A722C"/>
    <w:rsid w:val="003A7D7A"/>
    <w:rsid w:val="003A7EFB"/>
    <w:rsid w:val="003B00E0"/>
    <w:rsid w:val="003B09E2"/>
    <w:rsid w:val="003B0AFE"/>
    <w:rsid w:val="003B1053"/>
    <w:rsid w:val="003B131C"/>
    <w:rsid w:val="003B1322"/>
    <w:rsid w:val="003B1345"/>
    <w:rsid w:val="003B135C"/>
    <w:rsid w:val="003B1439"/>
    <w:rsid w:val="003B1D9D"/>
    <w:rsid w:val="003B1F02"/>
    <w:rsid w:val="003B21D4"/>
    <w:rsid w:val="003B2601"/>
    <w:rsid w:val="003B2646"/>
    <w:rsid w:val="003B2777"/>
    <w:rsid w:val="003B2844"/>
    <w:rsid w:val="003B29BA"/>
    <w:rsid w:val="003B2C81"/>
    <w:rsid w:val="003B2D80"/>
    <w:rsid w:val="003B2E07"/>
    <w:rsid w:val="003B3043"/>
    <w:rsid w:val="003B3194"/>
    <w:rsid w:val="003B336F"/>
    <w:rsid w:val="003B41E4"/>
    <w:rsid w:val="003B48B3"/>
    <w:rsid w:val="003B4B4B"/>
    <w:rsid w:val="003B4F91"/>
    <w:rsid w:val="003B5172"/>
    <w:rsid w:val="003B5710"/>
    <w:rsid w:val="003B5968"/>
    <w:rsid w:val="003B61FC"/>
    <w:rsid w:val="003B6488"/>
    <w:rsid w:val="003B6580"/>
    <w:rsid w:val="003B6784"/>
    <w:rsid w:val="003B6822"/>
    <w:rsid w:val="003B6BB6"/>
    <w:rsid w:val="003B6BBC"/>
    <w:rsid w:val="003B6D6C"/>
    <w:rsid w:val="003B729B"/>
    <w:rsid w:val="003B7443"/>
    <w:rsid w:val="003B7700"/>
    <w:rsid w:val="003B7B7A"/>
    <w:rsid w:val="003B7FEC"/>
    <w:rsid w:val="003C00CB"/>
    <w:rsid w:val="003C01E1"/>
    <w:rsid w:val="003C07AF"/>
    <w:rsid w:val="003C0879"/>
    <w:rsid w:val="003C0934"/>
    <w:rsid w:val="003C119D"/>
    <w:rsid w:val="003C14B9"/>
    <w:rsid w:val="003C19A5"/>
    <w:rsid w:val="003C1C03"/>
    <w:rsid w:val="003C1FA2"/>
    <w:rsid w:val="003C2744"/>
    <w:rsid w:val="003C290B"/>
    <w:rsid w:val="003C2DE9"/>
    <w:rsid w:val="003C3352"/>
    <w:rsid w:val="003C3495"/>
    <w:rsid w:val="003C362E"/>
    <w:rsid w:val="003C3786"/>
    <w:rsid w:val="003C38FB"/>
    <w:rsid w:val="003C3974"/>
    <w:rsid w:val="003C3AED"/>
    <w:rsid w:val="003C41A6"/>
    <w:rsid w:val="003C428E"/>
    <w:rsid w:val="003C4543"/>
    <w:rsid w:val="003C4575"/>
    <w:rsid w:val="003C482F"/>
    <w:rsid w:val="003C4867"/>
    <w:rsid w:val="003C4922"/>
    <w:rsid w:val="003C4A50"/>
    <w:rsid w:val="003C4B68"/>
    <w:rsid w:val="003C55F9"/>
    <w:rsid w:val="003C6323"/>
    <w:rsid w:val="003C6DCA"/>
    <w:rsid w:val="003C6E1A"/>
    <w:rsid w:val="003C6FED"/>
    <w:rsid w:val="003C7052"/>
    <w:rsid w:val="003C71F6"/>
    <w:rsid w:val="003C724D"/>
    <w:rsid w:val="003C734D"/>
    <w:rsid w:val="003C778B"/>
    <w:rsid w:val="003C7C68"/>
    <w:rsid w:val="003C7C99"/>
    <w:rsid w:val="003C7FCF"/>
    <w:rsid w:val="003D00DD"/>
    <w:rsid w:val="003D086D"/>
    <w:rsid w:val="003D0884"/>
    <w:rsid w:val="003D09C2"/>
    <w:rsid w:val="003D0A8C"/>
    <w:rsid w:val="003D1325"/>
    <w:rsid w:val="003D1842"/>
    <w:rsid w:val="003D185F"/>
    <w:rsid w:val="003D1B27"/>
    <w:rsid w:val="003D1BB2"/>
    <w:rsid w:val="003D24C0"/>
    <w:rsid w:val="003D26DC"/>
    <w:rsid w:val="003D2A75"/>
    <w:rsid w:val="003D2C1A"/>
    <w:rsid w:val="003D2C60"/>
    <w:rsid w:val="003D2D3F"/>
    <w:rsid w:val="003D3657"/>
    <w:rsid w:val="003D38EE"/>
    <w:rsid w:val="003D3AE2"/>
    <w:rsid w:val="003D3B82"/>
    <w:rsid w:val="003D437C"/>
    <w:rsid w:val="003D452A"/>
    <w:rsid w:val="003D471A"/>
    <w:rsid w:val="003D4D59"/>
    <w:rsid w:val="003D4EE7"/>
    <w:rsid w:val="003D4FBC"/>
    <w:rsid w:val="003D54F5"/>
    <w:rsid w:val="003D5791"/>
    <w:rsid w:val="003D5915"/>
    <w:rsid w:val="003D5A03"/>
    <w:rsid w:val="003D5AB6"/>
    <w:rsid w:val="003D5BCF"/>
    <w:rsid w:val="003D5E9F"/>
    <w:rsid w:val="003D5EA4"/>
    <w:rsid w:val="003D5F7D"/>
    <w:rsid w:val="003D6323"/>
    <w:rsid w:val="003D632D"/>
    <w:rsid w:val="003D6393"/>
    <w:rsid w:val="003D702F"/>
    <w:rsid w:val="003D7377"/>
    <w:rsid w:val="003D768E"/>
    <w:rsid w:val="003D7761"/>
    <w:rsid w:val="003D7BBC"/>
    <w:rsid w:val="003D7C8D"/>
    <w:rsid w:val="003D7E3E"/>
    <w:rsid w:val="003E08E1"/>
    <w:rsid w:val="003E0AAA"/>
    <w:rsid w:val="003E0B09"/>
    <w:rsid w:val="003E1535"/>
    <w:rsid w:val="003E1549"/>
    <w:rsid w:val="003E15F3"/>
    <w:rsid w:val="003E19D1"/>
    <w:rsid w:val="003E1AD0"/>
    <w:rsid w:val="003E1F6A"/>
    <w:rsid w:val="003E2037"/>
    <w:rsid w:val="003E21CC"/>
    <w:rsid w:val="003E231E"/>
    <w:rsid w:val="003E26DD"/>
    <w:rsid w:val="003E2720"/>
    <w:rsid w:val="003E28B8"/>
    <w:rsid w:val="003E29E3"/>
    <w:rsid w:val="003E2B35"/>
    <w:rsid w:val="003E2D6B"/>
    <w:rsid w:val="003E323C"/>
    <w:rsid w:val="003E34EC"/>
    <w:rsid w:val="003E3A22"/>
    <w:rsid w:val="003E45BF"/>
    <w:rsid w:val="003E46A6"/>
    <w:rsid w:val="003E471F"/>
    <w:rsid w:val="003E4D48"/>
    <w:rsid w:val="003E4FE2"/>
    <w:rsid w:val="003E51FE"/>
    <w:rsid w:val="003E53E0"/>
    <w:rsid w:val="003E53FD"/>
    <w:rsid w:val="003E5810"/>
    <w:rsid w:val="003E5A8F"/>
    <w:rsid w:val="003E5CC1"/>
    <w:rsid w:val="003E5E28"/>
    <w:rsid w:val="003E6110"/>
    <w:rsid w:val="003E6132"/>
    <w:rsid w:val="003E6257"/>
    <w:rsid w:val="003E6368"/>
    <w:rsid w:val="003E644B"/>
    <w:rsid w:val="003E646F"/>
    <w:rsid w:val="003E65F7"/>
    <w:rsid w:val="003E68E8"/>
    <w:rsid w:val="003E6D45"/>
    <w:rsid w:val="003E6DED"/>
    <w:rsid w:val="003E6ECB"/>
    <w:rsid w:val="003E6F71"/>
    <w:rsid w:val="003E736B"/>
    <w:rsid w:val="003E789B"/>
    <w:rsid w:val="003E7916"/>
    <w:rsid w:val="003E7941"/>
    <w:rsid w:val="003F00F4"/>
    <w:rsid w:val="003F0B44"/>
    <w:rsid w:val="003F0C55"/>
    <w:rsid w:val="003F0D93"/>
    <w:rsid w:val="003F0F7D"/>
    <w:rsid w:val="003F1049"/>
    <w:rsid w:val="003F19B9"/>
    <w:rsid w:val="003F1CE3"/>
    <w:rsid w:val="003F206E"/>
    <w:rsid w:val="003F2479"/>
    <w:rsid w:val="003F2B6B"/>
    <w:rsid w:val="003F3208"/>
    <w:rsid w:val="003F35DC"/>
    <w:rsid w:val="003F35F8"/>
    <w:rsid w:val="003F422F"/>
    <w:rsid w:val="003F4469"/>
    <w:rsid w:val="003F450C"/>
    <w:rsid w:val="003F4518"/>
    <w:rsid w:val="003F47EA"/>
    <w:rsid w:val="003F4F8B"/>
    <w:rsid w:val="003F517B"/>
    <w:rsid w:val="003F5731"/>
    <w:rsid w:val="003F5D1F"/>
    <w:rsid w:val="003F650A"/>
    <w:rsid w:val="003F693F"/>
    <w:rsid w:val="003F6D06"/>
    <w:rsid w:val="003F7286"/>
    <w:rsid w:val="003F72DD"/>
    <w:rsid w:val="003F7D63"/>
    <w:rsid w:val="003F7D87"/>
    <w:rsid w:val="003F7ED2"/>
    <w:rsid w:val="003F7F9F"/>
    <w:rsid w:val="004002D7"/>
    <w:rsid w:val="004003BC"/>
    <w:rsid w:val="00400499"/>
    <w:rsid w:val="0040069A"/>
    <w:rsid w:val="0040079E"/>
    <w:rsid w:val="00400AE4"/>
    <w:rsid w:val="00400ED0"/>
    <w:rsid w:val="00401087"/>
    <w:rsid w:val="004011BE"/>
    <w:rsid w:val="00401217"/>
    <w:rsid w:val="004014B5"/>
    <w:rsid w:val="004016C7"/>
    <w:rsid w:val="0040176E"/>
    <w:rsid w:val="00401A16"/>
    <w:rsid w:val="00401A99"/>
    <w:rsid w:val="00402024"/>
    <w:rsid w:val="0040233B"/>
    <w:rsid w:val="00402620"/>
    <w:rsid w:val="00402DAE"/>
    <w:rsid w:val="00402F98"/>
    <w:rsid w:val="00403268"/>
    <w:rsid w:val="0040337B"/>
    <w:rsid w:val="004036AE"/>
    <w:rsid w:val="004040B2"/>
    <w:rsid w:val="004041B9"/>
    <w:rsid w:val="004042E4"/>
    <w:rsid w:val="00404574"/>
    <w:rsid w:val="004049D1"/>
    <w:rsid w:val="00404E3C"/>
    <w:rsid w:val="00404F41"/>
    <w:rsid w:val="0040558C"/>
    <w:rsid w:val="00405972"/>
    <w:rsid w:val="00405B0F"/>
    <w:rsid w:val="00405B9C"/>
    <w:rsid w:val="00405CE4"/>
    <w:rsid w:val="00405E11"/>
    <w:rsid w:val="00405F5E"/>
    <w:rsid w:val="00406030"/>
    <w:rsid w:val="00406275"/>
    <w:rsid w:val="004065D1"/>
    <w:rsid w:val="0040660A"/>
    <w:rsid w:val="00406C57"/>
    <w:rsid w:val="00407491"/>
    <w:rsid w:val="00407BA7"/>
    <w:rsid w:val="00407C9B"/>
    <w:rsid w:val="00407DC1"/>
    <w:rsid w:val="0041015C"/>
    <w:rsid w:val="00410257"/>
    <w:rsid w:val="00410514"/>
    <w:rsid w:val="00410877"/>
    <w:rsid w:val="0041097F"/>
    <w:rsid w:val="00410FF5"/>
    <w:rsid w:val="00411216"/>
    <w:rsid w:val="0041138F"/>
    <w:rsid w:val="0041189D"/>
    <w:rsid w:val="004118B4"/>
    <w:rsid w:val="00411980"/>
    <w:rsid w:val="00411F71"/>
    <w:rsid w:val="004123F7"/>
    <w:rsid w:val="00412785"/>
    <w:rsid w:val="0041283E"/>
    <w:rsid w:val="0041288F"/>
    <w:rsid w:val="00412A05"/>
    <w:rsid w:val="00412BAD"/>
    <w:rsid w:val="00412C4E"/>
    <w:rsid w:val="00412E46"/>
    <w:rsid w:val="00413206"/>
    <w:rsid w:val="0041340A"/>
    <w:rsid w:val="004134FE"/>
    <w:rsid w:val="00413570"/>
    <w:rsid w:val="004136FF"/>
    <w:rsid w:val="00413B83"/>
    <w:rsid w:val="00413C1A"/>
    <w:rsid w:val="00413D19"/>
    <w:rsid w:val="00414313"/>
    <w:rsid w:val="0041440F"/>
    <w:rsid w:val="00414467"/>
    <w:rsid w:val="00414477"/>
    <w:rsid w:val="004144FD"/>
    <w:rsid w:val="0041473A"/>
    <w:rsid w:val="00414D21"/>
    <w:rsid w:val="004150FF"/>
    <w:rsid w:val="0041523A"/>
    <w:rsid w:val="0041538C"/>
    <w:rsid w:val="0041548C"/>
    <w:rsid w:val="0041566E"/>
    <w:rsid w:val="0041601A"/>
    <w:rsid w:val="004162B4"/>
    <w:rsid w:val="004163D6"/>
    <w:rsid w:val="00416771"/>
    <w:rsid w:val="00416C41"/>
    <w:rsid w:val="00417092"/>
    <w:rsid w:val="0041720D"/>
    <w:rsid w:val="004172D3"/>
    <w:rsid w:val="00417467"/>
    <w:rsid w:val="00417ADD"/>
    <w:rsid w:val="00417F60"/>
    <w:rsid w:val="004202AB"/>
    <w:rsid w:val="0042052B"/>
    <w:rsid w:val="00420962"/>
    <w:rsid w:val="00421057"/>
    <w:rsid w:val="0042148D"/>
    <w:rsid w:val="00421867"/>
    <w:rsid w:val="00421B02"/>
    <w:rsid w:val="00421E9F"/>
    <w:rsid w:val="00422392"/>
    <w:rsid w:val="004226E6"/>
    <w:rsid w:val="00422BAA"/>
    <w:rsid w:val="00422BCE"/>
    <w:rsid w:val="00422E89"/>
    <w:rsid w:val="004232EE"/>
    <w:rsid w:val="00423455"/>
    <w:rsid w:val="00423D39"/>
    <w:rsid w:val="00423D6D"/>
    <w:rsid w:val="00424109"/>
    <w:rsid w:val="00424340"/>
    <w:rsid w:val="00424725"/>
    <w:rsid w:val="00424CC0"/>
    <w:rsid w:val="00424DA4"/>
    <w:rsid w:val="00425018"/>
    <w:rsid w:val="0042503F"/>
    <w:rsid w:val="00425103"/>
    <w:rsid w:val="0042563C"/>
    <w:rsid w:val="00425688"/>
    <w:rsid w:val="00425BD0"/>
    <w:rsid w:val="004261B7"/>
    <w:rsid w:val="00426590"/>
    <w:rsid w:val="004267E5"/>
    <w:rsid w:val="00426B72"/>
    <w:rsid w:val="00426C6C"/>
    <w:rsid w:val="00427034"/>
    <w:rsid w:val="004270DC"/>
    <w:rsid w:val="004275A3"/>
    <w:rsid w:val="00427924"/>
    <w:rsid w:val="00427DA5"/>
    <w:rsid w:val="00430066"/>
    <w:rsid w:val="004303FA"/>
    <w:rsid w:val="00430654"/>
    <w:rsid w:val="004306DE"/>
    <w:rsid w:val="00430B8B"/>
    <w:rsid w:val="004311C8"/>
    <w:rsid w:val="004311CB"/>
    <w:rsid w:val="0043144E"/>
    <w:rsid w:val="004315B6"/>
    <w:rsid w:val="00431661"/>
    <w:rsid w:val="00431C7E"/>
    <w:rsid w:val="00431E49"/>
    <w:rsid w:val="00431F68"/>
    <w:rsid w:val="004321D1"/>
    <w:rsid w:val="0043228A"/>
    <w:rsid w:val="004323AD"/>
    <w:rsid w:val="004325E5"/>
    <w:rsid w:val="00432994"/>
    <w:rsid w:val="00432A2D"/>
    <w:rsid w:val="00432CAC"/>
    <w:rsid w:val="004332B6"/>
    <w:rsid w:val="00433433"/>
    <w:rsid w:val="00433496"/>
    <w:rsid w:val="004335D6"/>
    <w:rsid w:val="004338CD"/>
    <w:rsid w:val="00433BCF"/>
    <w:rsid w:val="00433BF1"/>
    <w:rsid w:val="0043444F"/>
    <w:rsid w:val="0043452D"/>
    <w:rsid w:val="00434810"/>
    <w:rsid w:val="00434896"/>
    <w:rsid w:val="004348EA"/>
    <w:rsid w:val="00434F40"/>
    <w:rsid w:val="00435369"/>
    <w:rsid w:val="004354A7"/>
    <w:rsid w:val="00435666"/>
    <w:rsid w:val="00435689"/>
    <w:rsid w:val="0043599A"/>
    <w:rsid w:val="00435AC2"/>
    <w:rsid w:val="004360F0"/>
    <w:rsid w:val="00436154"/>
    <w:rsid w:val="004361B9"/>
    <w:rsid w:val="004364DB"/>
    <w:rsid w:val="004366E7"/>
    <w:rsid w:val="0043688A"/>
    <w:rsid w:val="00436F0F"/>
    <w:rsid w:val="00436F4E"/>
    <w:rsid w:val="00437718"/>
    <w:rsid w:val="0043778D"/>
    <w:rsid w:val="00437856"/>
    <w:rsid w:val="004378BD"/>
    <w:rsid w:val="00437B65"/>
    <w:rsid w:val="00437EA7"/>
    <w:rsid w:val="0044050A"/>
    <w:rsid w:val="0044081B"/>
    <w:rsid w:val="00440BC1"/>
    <w:rsid w:val="00440E13"/>
    <w:rsid w:val="00440F11"/>
    <w:rsid w:val="004415F2"/>
    <w:rsid w:val="004416A3"/>
    <w:rsid w:val="00441A42"/>
    <w:rsid w:val="00441B32"/>
    <w:rsid w:val="00441D4B"/>
    <w:rsid w:val="00441DF0"/>
    <w:rsid w:val="00441E7B"/>
    <w:rsid w:val="00441F42"/>
    <w:rsid w:val="00442304"/>
    <w:rsid w:val="004423C7"/>
    <w:rsid w:val="00442E9E"/>
    <w:rsid w:val="00442EC1"/>
    <w:rsid w:val="00442F14"/>
    <w:rsid w:val="0044302B"/>
    <w:rsid w:val="00443068"/>
    <w:rsid w:val="004430E5"/>
    <w:rsid w:val="00443116"/>
    <w:rsid w:val="00443496"/>
    <w:rsid w:val="0044368A"/>
    <w:rsid w:val="004437E3"/>
    <w:rsid w:val="004439C7"/>
    <w:rsid w:val="00443BE9"/>
    <w:rsid w:val="00444099"/>
    <w:rsid w:val="004440A8"/>
    <w:rsid w:val="0044489C"/>
    <w:rsid w:val="004448BD"/>
    <w:rsid w:val="0044495A"/>
    <w:rsid w:val="004449EC"/>
    <w:rsid w:val="00444CED"/>
    <w:rsid w:val="00444DE3"/>
    <w:rsid w:val="00444E63"/>
    <w:rsid w:val="00444FAC"/>
    <w:rsid w:val="0044512D"/>
    <w:rsid w:val="00445174"/>
    <w:rsid w:val="004452F5"/>
    <w:rsid w:val="00445718"/>
    <w:rsid w:val="00445834"/>
    <w:rsid w:val="0044591B"/>
    <w:rsid w:val="00445AB3"/>
    <w:rsid w:val="00445C65"/>
    <w:rsid w:val="0044605D"/>
    <w:rsid w:val="004460CD"/>
    <w:rsid w:val="004463D9"/>
    <w:rsid w:val="00446586"/>
    <w:rsid w:val="004468FE"/>
    <w:rsid w:val="00446B9D"/>
    <w:rsid w:val="00447224"/>
    <w:rsid w:val="004473FC"/>
    <w:rsid w:val="00447707"/>
    <w:rsid w:val="004478E9"/>
    <w:rsid w:val="00450164"/>
    <w:rsid w:val="00450613"/>
    <w:rsid w:val="004506CC"/>
    <w:rsid w:val="0045083E"/>
    <w:rsid w:val="00450F0A"/>
    <w:rsid w:val="004510E7"/>
    <w:rsid w:val="0045121D"/>
    <w:rsid w:val="0045127F"/>
    <w:rsid w:val="0045129C"/>
    <w:rsid w:val="0045190D"/>
    <w:rsid w:val="00451B9D"/>
    <w:rsid w:val="00451E17"/>
    <w:rsid w:val="004522E7"/>
    <w:rsid w:val="00452616"/>
    <w:rsid w:val="00452816"/>
    <w:rsid w:val="00452818"/>
    <w:rsid w:val="004533E3"/>
    <w:rsid w:val="004535B7"/>
    <w:rsid w:val="00453B40"/>
    <w:rsid w:val="00453E16"/>
    <w:rsid w:val="004542D0"/>
    <w:rsid w:val="0045477D"/>
    <w:rsid w:val="00454A9D"/>
    <w:rsid w:val="00454C1B"/>
    <w:rsid w:val="00454C7E"/>
    <w:rsid w:val="0045570F"/>
    <w:rsid w:val="00455EC8"/>
    <w:rsid w:val="00455EE9"/>
    <w:rsid w:val="00456151"/>
    <w:rsid w:val="004563BF"/>
    <w:rsid w:val="00456517"/>
    <w:rsid w:val="00456A49"/>
    <w:rsid w:val="00456A92"/>
    <w:rsid w:val="00456E7A"/>
    <w:rsid w:val="00456F0D"/>
    <w:rsid w:val="00457A18"/>
    <w:rsid w:val="00457AF4"/>
    <w:rsid w:val="00457C1F"/>
    <w:rsid w:val="00457D15"/>
    <w:rsid w:val="00457EAB"/>
    <w:rsid w:val="00460018"/>
    <w:rsid w:val="00460295"/>
    <w:rsid w:val="004604D3"/>
    <w:rsid w:val="00460604"/>
    <w:rsid w:val="00460640"/>
    <w:rsid w:val="00460D5C"/>
    <w:rsid w:val="0046107B"/>
    <w:rsid w:val="0046119A"/>
    <w:rsid w:val="0046123A"/>
    <w:rsid w:val="00461247"/>
    <w:rsid w:val="0046152B"/>
    <w:rsid w:val="004616E3"/>
    <w:rsid w:val="00461CF7"/>
    <w:rsid w:val="00461E53"/>
    <w:rsid w:val="00462004"/>
    <w:rsid w:val="00462492"/>
    <w:rsid w:val="004629AC"/>
    <w:rsid w:val="00462EF3"/>
    <w:rsid w:val="00463073"/>
    <w:rsid w:val="00463500"/>
    <w:rsid w:val="0046386C"/>
    <w:rsid w:val="00463886"/>
    <w:rsid w:val="00463CDF"/>
    <w:rsid w:val="00463E35"/>
    <w:rsid w:val="00463F48"/>
    <w:rsid w:val="00464124"/>
    <w:rsid w:val="004641A2"/>
    <w:rsid w:val="00464B21"/>
    <w:rsid w:val="00464BCA"/>
    <w:rsid w:val="00464C37"/>
    <w:rsid w:val="004652E9"/>
    <w:rsid w:val="0046536B"/>
    <w:rsid w:val="00465894"/>
    <w:rsid w:val="00465AB2"/>
    <w:rsid w:val="00465DCB"/>
    <w:rsid w:val="00465DFE"/>
    <w:rsid w:val="00465F5D"/>
    <w:rsid w:val="00465F77"/>
    <w:rsid w:val="0046631C"/>
    <w:rsid w:val="004663DE"/>
    <w:rsid w:val="0046662F"/>
    <w:rsid w:val="00466645"/>
    <w:rsid w:val="00466C4D"/>
    <w:rsid w:val="00466C91"/>
    <w:rsid w:val="00467133"/>
    <w:rsid w:val="0046751A"/>
    <w:rsid w:val="00467750"/>
    <w:rsid w:val="004678EC"/>
    <w:rsid w:val="00467ACA"/>
    <w:rsid w:val="00467B3C"/>
    <w:rsid w:val="00467C64"/>
    <w:rsid w:val="00467EBE"/>
    <w:rsid w:val="00470217"/>
    <w:rsid w:val="00470398"/>
    <w:rsid w:val="004706BD"/>
    <w:rsid w:val="00470CD6"/>
    <w:rsid w:val="00470D9B"/>
    <w:rsid w:val="00470FE2"/>
    <w:rsid w:val="0047169A"/>
    <w:rsid w:val="004719D7"/>
    <w:rsid w:val="00471C49"/>
    <w:rsid w:val="00471CBC"/>
    <w:rsid w:val="00471DEE"/>
    <w:rsid w:val="00471FAA"/>
    <w:rsid w:val="004720E4"/>
    <w:rsid w:val="00472552"/>
    <w:rsid w:val="00472EEB"/>
    <w:rsid w:val="004730E8"/>
    <w:rsid w:val="0047312B"/>
    <w:rsid w:val="00473157"/>
    <w:rsid w:val="0047354C"/>
    <w:rsid w:val="00473E73"/>
    <w:rsid w:val="00473EE7"/>
    <w:rsid w:val="0047439E"/>
    <w:rsid w:val="004743C2"/>
    <w:rsid w:val="004746CD"/>
    <w:rsid w:val="00474BD3"/>
    <w:rsid w:val="00474DA9"/>
    <w:rsid w:val="0047503C"/>
    <w:rsid w:val="004757D8"/>
    <w:rsid w:val="00475822"/>
    <w:rsid w:val="00475AD3"/>
    <w:rsid w:val="00475B26"/>
    <w:rsid w:val="00476302"/>
    <w:rsid w:val="0047632C"/>
    <w:rsid w:val="00476338"/>
    <w:rsid w:val="0047641A"/>
    <w:rsid w:val="00476448"/>
    <w:rsid w:val="004766E1"/>
    <w:rsid w:val="00476796"/>
    <w:rsid w:val="00476B79"/>
    <w:rsid w:val="00476C97"/>
    <w:rsid w:val="004772A6"/>
    <w:rsid w:val="0047739C"/>
    <w:rsid w:val="00477782"/>
    <w:rsid w:val="00477868"/>
    <w:rsid w:val="00477BAE"/>
    <w:rsid w:val="00477C55"/>
    <w:rsid w:val="00477E0A"/>
    <w:rsid w:val="00480053"/>
    <w:rsid w:val="00480198"/>
    <w:rsid w:val="0048046A"/>
    <w:rsid w:val="004804EB"/>
    <w:rsid w:val="004809E2"/>
    <w:rsid w:val="00480D5B"/>
    <w:rsid w:val="0048116D"/>
    <w:rsid w:val="00481525"/>
    <w:rsid w:val="004815A1"/>
    <w:rsid w:val="0048169B"/>
    <w:rsid w:val="004819DC"/>
    <w:rsid w:val="00481AD5"/>
    <w:rsid w:val="00481E2C"/>
    <w:rsid w:val="00481E7F"/>
    <w:rsid w:val="0048258B"/>
    <w:rsid w:val="00482674"/>
    <w:rsid w:val="00482C74"/>
    <w:rsid w:val="00482E52"/>
    <w:rsid w:val="00483071"/>
    <w:rsid w:val="004830A6"/>
    <w:rsid w:val="004831A6"/>
    <w:rsid w:val="0048343A"/>
    <w:rsid w:val="004834B7"/>
    <w:rsid w:val="004836E5"/>
    <w:rsid w:val="00483874"/>
    <w:rsid w:val="00483974"/>
    <w:rsid w:val="00483DD2"/>
    <w:rsid w:val="004841EC"/>
    <w:rsid w:val="00484627"/>
    <w:rsid w:val="004847F8"/>
    <w:rsid w:val="0048487B"/>
    <w:rsid w:val="00484A82"/>
    <w:rsid w:val="00484BA8"/>
    <w:rsid w:val="00485065"/>
    <w:rsid w:val="00485109"/>
    <w:rsid w:val="0048566C"/>
    <w:rsid w:val="0048575E"/>
    <w:rsid w:val="004857F1"/>
    <w:rsid w:val="004859AE"/>
    <w:rsid w:val="00485BAE"/>
    <w:rsid w:val="00485BDF"/>
    <w:rsid w:val="00485D03"/>
    <w:rsid w:val="00486025"/>
    <w:rsid w:val="00486534"/>
    <w:rsid w:val="00486550"/>
    <w:rsid w:val="004871FE"/>
    <w:rsid w:val="00487388"/>
    <w:rsid w:val="00487391"/>
    <w:rsid w:val="004877C7"/>
    <w:rsid w:val="00487A30"/>
    <w:rsid w:val="00487CF4"/>
    <w:rsid w:val="00487EBB"/>
    <w:rsid w:val="00490471"/>
    <w:rsid w:val="00490691"/>
    <w:rsid w:val="004906B9"/>
    <w:rsid w:val="0049082C"/>
    <w:rsid w:val="00490943"/>
    <w:rsid w:val="00490B04"/>
    <w:rsid w:val="00490D9A"/>
    <w:rsid w:val="00491281"/>
    <w:rsid w:val="004915C1"/>
    <w:rsid w:val="004918B3"/>
    <w:rsid w:val="004918C5"/>
    <w:rsid w:val="00491A78"/>
    <w:rsid w:val="00491BB6"/>
    <w:rsid w:val="00491CAD"/>
    <w:rsid w:val="00491E67"/>
    <w:rsid w:val="00491E74"/>
    <w:rsid w:val="00491FF1"/>
    <w:rsid w:val="00492113"/>
    <w:rsid w:val="0049270D"/>
    <w:rsid w:val="00492718"/>
    <w:rsid w:val="00492942"/>
    <w:rsid w:val="00492B5A"/>
    <w:rsid w:val="00492F8E"/>
    <w:rsid w:val="0049339D"/>
    <w:rsid w:val="0049372C"/>
    <w:rsid w:val="00493A46"/>
    <w:rsid w:val="00494A6A"/>
    <w:rsid w:val="00495442"/>
    <w:rsid w:val="004955AE"/>
    <w:rsid w:val="00495A68"/>
    <w:rsid w:val="00495BAE"/>
    <w:rsid w:val="00495E03"/>
    <w:rsid w:val="00495F72"/>
    <w:rsid w:val="0049636C"/>
    <w:rsid w:val="00496645"/>
    <w:rsid w:val="00496A73"/>
    <w:rsid w:val="00496BA0"/>
    <w:rsid w:val="00496CFA"/>
    <w:rsid w:val="00496EE3"/>
    <w:rsid w:val="00496EF0"/>
    <w:rsid w:val="004973CA"/>
    <w:rsid w:val="00497502"/>
    <w:rsid w:val="00497A26"/>
    <w:rsid w:val="00497AC6"/>
    <w:rsid w:val="00497B5F"/>
    <w:rsid w:val="00497CC0"/>
    <w:rsid w:val="004A01C2"/>
    <w:rsid w:val="004A0C99"/>
    <w:rsid w:val="004A0CBC"/>
    <w:rsid w:val="004A0D61"/>
    <w:rsid w:val="004A0EE5"/>
    <w:rsid w:val="004A1174"/>
    <w:rsid w:val="004A1416"/>
    <w:rsid w:val="004A1573"/>
    <w:rsid w:val="004A18BB"/>
    <w:rsid w:val="004A1950"/>
    <w:rsid w:val="004A19DC"/>
    <w:rsid w:val="004A1A32"/>
    <w:rsid w:val="004A1BDF"/>
    <w:rsid w:val="004A1D95"/>
    <w:rsid w:val="004A1DDC"/>
    <w:rsid w:val="004A1DE7"/>
    <w:rsid w:val="004A2A81"/>
    <w:rsid w:val="004A2F1E"/>
    <w:rsid w:val="004A3100"/>
    <w:rsid w:val="004A3350"/>
    <w:rsid w:val="004A351E"/>
    <w:rsid w:val="004A3525"/>
    <w:rsid w:val="004A3838"/>
    <w:rsid w:val="004A39BE"/>
    <w:rsid w:val="004A3CB3"/>
    <w:rsid w:val="004A46AD"/>
    <w:rsid w:val="004A4F83"/>
    <w:rsid w:val="004A5153"/>
    <w:rsid w:val="004A54FD"/>
    <w:rsid w:val="004A5605"/>
    <w:rsid w:val="004A581F"/>
    <w:rsid w:val="004A5B3D"/>
    <w:rsid w:val="004A5B8E"/>
    <w:rsid w:val="004A5C0A"/>
    <w:rsid w:val="004A6016"/>
    <w:rsid w:val="004A60C6"/>
    <w:rsid w:val="004A6141"/>
    <w:rsid w:val="004A6156"/>
    <w:rsid w:val="004A6448"/>
    <w:rsid w:val="004A6684"/>
    <w:rsid w:val="004A67C5"/>
    <w:rsid w:val="004A6B2A"/>
    <w:rsid w:val="004A6C4C"/>
    <w:rsid w:val="004A6C9C"/>
    <w:rsid w:val="004A6EEB"/>
    <w:rsid w:val="004A7009"/>
    <w:rsid w:val="004A71C1"/>
    <w:rsid w:val="004A71F8"/>
    <w:rsid w:val="004A7200"/>
    <w:rsid w:val="004A74AE"/>
    <w:rsid w:val="004A756C"/>
    <w:rsid w:val="004A76FB"/>
    <w:rsid w:val="004A7C2F"/>
    <w:rsid w:val="004A7EB1"/>
    <w:rsid w:val="004A7F48"/>
    <w:rsid w:val="004A7F86"/>
    <w:rsid w:val="004B0138"/>
    <w:rsid w:val="004B0202"/>
    <w:rsid w:val="004B0250"/>
    <w:rsid w:val="004B0451"/>
    <w:rsid w:val="004B062D"/>
    <w:rsid w:val="004B0838"/>
    <w:rsid w:val="004B1351"/>
    <w:rsid w:val="004B155C"/>
    <w:rsid w:val="004B1867"/>
    <w:rsid w:val="004B1AC4"/>
    <w:rsid w:val="004B1C63"/>
    <w:rsid w:val="004B2455"/>
    <w:rsid w:val="004B29F9"/>
    <w:rsid w:val="004B2C48"/>
    <w:rsid w:val="004B2CFF"/>
    <w:rsid w:val="004B2EE8"/>
    <w:rsid w:val="004B3EF1"/>
    <w:rsid w:val="004B434F"/>
    <w:rsid w:val="004B46E5"/>
    <w:rsid w:val="004B4727"/>
    <w:rsid w:val="004B4937"/>
    <w:rsid w:val="004B496F"/>
    <w:rsid w:val="004B4B16"/>
    <w:rsid w:val="004B4CC3"/>
    <w:rsid w:val="004B4E87"/>
    <w:rsid w:val="004B4F1E"/>
    <w:rsid w:val="004B5090"/>
    <w:rsid w:val="004B51C2"/>
    <w:rsid w:val="004B52AF"/>
    <w:rsid w:val="004B5432"/>
    <w:rsid w:val="004B565C"/>
    <w:rsid w:val="004B56D7"/>
    <w:rsid w:val="004B58B9"/>
    <w:rsid w:val="004B599B"/>
    <w:rsid w:val="004B5C04"/>
    <w:rsid w:val="004B5ED0"/>
    <w:rsid w:val="004B6466"/>
    <w:rsid w:val="004B6653"/>
    <w:rsid w:val="004B6988"/>
    <w:rsid w:val="004B6BEB"/>
    <w:rsid w:val="004B6C6C"/>
    <w:rsid w:val="004B6E29"/>
    <w:rsid w:val="004B6F4F"/>
    <w:rsid w:val="004B71BD"/>
    <w:rsid w:val="004B7699"/>
    <w:rsid w:val="004B77F1"/>
    <w:rsid w:val="004B7A5C"/>
    <w:rsid w:val="004B7C41"/>
    <w:rsid w:val="004C1163"/>
    <w:rsid w:val="004C11EE"/>
    <w:rsid w:val="004C1238"/>
    <w:rsid w:val="004C186B"/>
    <w:rsid w:val="004C2562"/>
    <w:rsid w:val="004C27E3"/>
    <w:rsid w:val="004C2824"/>
    <w:rsid w:val="004C2954"/>
    <w:rsid w:val="004C2CB8"/>
    <w:rsid w:val="004C2CEF"/>
    <w:rsid w:val="004C2E32"/>
    <w:rsid w:val="004C329E"/>
    <w:rsid w:val="004C3493"/>
    <w:rsid w:val="004C34CC"/>
    <w:rsid w:val="004C359A"/>
    <w:rsid w:val="004C3609"/>
    <w:rsid w:val="004C37C9"/>
    <w:rsid w:val="004C3A30"/>
    <w:rsid w:val="004C3A5D"/>
    <w:rsid w:val="004C3E64"/>
    <w:rsid w:val="004C3EB1"/>
    <w:rsid w:val="004C4647"/>
    <w:rsid w:val="004C472F"/>
    <w:rsid w:val="004C4B94"/>
    <w:rsid w:val="004C4FFD"/>
    <w:rsid w:val="004C504F"/>
    <w:rsid w:val="004C512E"/>
    <w:rsid w:val="004C5188"/>
    <w:rsid w:val="004C51E3"/>
    <w:rsid w:val="004C553D"/>
    <w:rsid w:val="004C5956"/>
    <w:rsid w:val="004C5D67"/>
    <w:rsid w:val="004C605D"/>
    <w:rsid w:val="004C62EF"/>
    <w:rsid w:val="004C63E9"/>
    <w:rsid w:val="004C672F"/>
    <w:rsid w:val="004C6B0C"/>
    <w:rsid w:val="004C6BF5"/>
    <w:rsid w:val="004C6D0B"/>
    <w:rsid w:val="004C6F08"/>
    <w:rsid w:val="004C7065"/>
    <w:rsid w:val="004C7364"/>
    <w:rsid w:val="004C7707"/>
    <w:rsid w:val="004C7AB6"/>
    <w:rsid w:val="004D0048"/>
    <w:rsid w:val="004D0067"/>
    <w:rsid w:val="004D0093"/>
    <w:rsid w:val="004D00F5"/>
    <w:rsid w:val="004D01B6"/>
    <w:rsid w:val="004D0332"/>
    <w:rsid w:val="004D04DE"/>
    <w:rsid w:val="004D05F7"/>
    <w:rsid w:val="004D0651"/>
    <w:rsid w:val="004D07DE"/>
    <w:rsid w:val="004D1325"/>
    <w:rsid w:val="004D15D2"/>
    <w:rsid w:val="004D1637"/>
    <w:rsid w:val="004D2410"/>
    <w:rsid w:val="004D2546"/>
    <w:rsid w:val="004D2553"/>
    <w:rsid w:val="004D2597"/>
    <w:rsid w:val="004D2C3F"/>
    <w:rsid w:val="004D2D4A"/>
    <w:rsid w:val="004D2E17"/>
    <w:rsid w:val="004D2F91"/>
    <w:rsid w:val="004D3263"/>
    <w:rsid w:val="004D36B9"/>
    <w:rsid w:val="004D3B8A"/>
    <w:rsid w:val="004D3BDA"/>
    <w:rsid w:val="004D3D88"/>
    <w:rsid w:val="004D3F32"/>
    <w:rsid w:val="004D3FBB"/>
    <w:rsid w:val="004D4088"/>
    <w:rsid w:val="004D40A6"/>
    <w:rsid w:val="004D46FC"/>
    <w:rsid w:val="004D49AC"/>
    <w:rsid w:val="004D4CCD"/>
    <w:rsid w:val="004D4D73"/>
    <w:rsid w:val="004D4DF0"/>
    <w:rsid w:val="004D517D"/>
    <w:rsid w:val="004D52CE"/>
    <w:rsid w:val="004D531C"/>
    <w:rsid w:val="004D5635"/>
    <w:rsid w:val="004D565F"/>
    <w:rsid w:val="004D572A"/>
    <w:rsid w:val="004D5BC7"/>
    <w:rsid w:val="004D5CB0"/>
    <w:rsid w:val="004D5D33"/>
    <w:rsid w:val="004D5DC3"/>
    <w:rsid w:val="004D5FB9"/>
    <w:rsid w:val="004D5FD3"/>
    <w:rsid w:val="004D6458"/>
    <w:rsid w:val="004D6776"/>
    <w:rsid w:val="004D6E3E"/>
    <w:rsid w:val="004D7268"/>
    <w:rsid w:val="004D7341"/>
    <w:rsid w:val="004D7A26"/>
    <w:rsid w:val="004D7B17"/>
    <w:rsid w:val="004D7B1E"/>
    <w:rsid w:val="004D7B6F"/>
    <w:rsid w:val="004D7BB9"/>
    <w:rsid w:val="004D7D01"/>
    <w:rsid w:val="004D7E3F"/>
    <w:rsid w:val="004E0759"/>
    <w:rsid w:val="004E08F1"/>
    <w:rsid w:val="004E0A96"/>
    <w:rsid w:val="004E0DE2"/>
    <w:rsid w:val="004E0E44"/>
    <w:rsid w:val="004E13A7"/>
    <w:rsid w:val="004E1520"/>
    <w:rsid w:val="004E1B41"/>
    <w:rsid w:val="004E1CD9"/>
    <w:rsid w:val="004E1D39"/>
    <w:rsid w:val="004E1EC0"/>
    <w:rsid w:val="004E1FB1"/>
    <w:rsid w:val="004E219E"/>
    <w:rsid w:val="004E2545"/>
    <w:rsid w:val="004E25CA"/>
    <w:rsid w:val="004E2A0D"/>
    <w:rsid w:val="004E31CD"/>
    <w:rsid w:val="004E32F8"/>
    <w:rsid w:val="004E3775"/>
    <w:rsid w:val="004E3988"/>
    <w:rsid w:val="004E3A56"/>
    <w:rsid w:val="004E3B9F"/>
    <w:rsid w:val="004E3C8F"/>
    <w:rsid w:val="004E3FCD"/>
    <w:rsid w:val="004E4077"/>
    <w:rsid w:val="004E438B"/>
    <w:rsid w:val="004E43E5"/>
    <w:rsid w:val="004E466A"/>
    <w:rsid w:val="004E474D"/>
    <w:rsid w:val="004E523C"/>
    <w:rsid w:val="004E5343"/>
    <w:rsid w:val="004E569F"/>
    <w:rsid w:val="004E580A"/>
    <w:rsid w:val="004E5AFF"/>
    <w:rsid w:val="004E5F42"/>
    <w:rsid w:val="004E6036"/>
    <w:rsid w:val="004E6378"/>
    <w:rsid w:val="004E650D"/>
    <w:rsid w:val="004E675F"/>
    <w:rsid w:val="004E6903"/>
    <w:rsid w:val="004E6BA8"/>
    <w:rsid w:val="004E706F"/>
    <w:rsid w:val="004E7715"/>
    <w:rsid w:val="004E7AE9"/>
    <w:rsid w:val="004E7DAA"/>
    <w:rsid w:val="004F09C9"/>
    <w:rsid w:val="004F11CF"/>
    <w:rsid w:val="004F156B"/>
    <w:rsid w:val="004F178C"/>
    <w:rsid w:val="004F1B01"/>
    <w:rsid w:val="004F1D5A"/>
    <w:rsid w:val="004F1EBF"/>
    <w:rsid w:val="004F201E"/>
    <w:rsid w:val="004F20FA"/>
    <w:rsid w:val="004F242B"/>
    <w:rsid w:val="004F25A0"/>
    <w:rsid w:val="004F2702"/>
    <w:rsid w:val="004F2D98"/>
    <w:rsid w:val="004F2DC7"/>
    <w:rsid w:val="004F2FB5"/>
    <w:rsid w:val="004F391D"/>
    <w:rsid w:val="004F39AC"/>
    <w:rsid w:val="004F4465"/>
    <w:rsid w:val="004F4A6D"/>
    <w:rsid w:val="004F4C1C"/>
    <w:rsid w:val="004F4C7D"/>
    <w:rsid w:val="004F4D30"/>
    <w:rsid w:val="004F503F"/>
    <w:rsid w:val="004F5986"/>
    <w:rsid w:val="004F5A15"/>
    <w:rsid w:val="004F6042"/>
    <w:rsid w:val="004F62D7"/>
    <w:rsid w:val="004F67F2"/>
    <w:rsid w:val="004F69FA"/>
    <w:rsid w:val="004F6EDC"/>
    <w:rsid w:val="004F6EE5"/>
    <w:rsid w:val="004F6FC1"/>
    <w:rsid w:val="004F7066"/>
    <w:rsid w:val="004F7678"/>
    <w:rsid w:val="004F776D"/>
    <w:rsid w:val="004F7EBD"/>
    <w:rsid w:val="004F7F77"/>
    <w:rsid w:val="00500088"/>
    <w:rsid w:val="005001CF"/>
    <w:rsid w:val="0050025F"/>
    <w:rsid w:val="00500593"/>
    <w:rsid w:val="0050076D"/>
    <w:rsid w:val="00500976"/>
    <w:rsid w:val="00500B99"/>
    <w:rsid w:val="00500D9D"/>
    <w:rsid w:val="00500DCE"/>
    <w:rsid w:val="0050100F"/>
    <w:rsid w:val="0050128B"/>
    <w:rsid w:val="00501404"/>
    <w:rsid w:val="0050163B"/>
    <w:rsid w:val="00501BFB"/>
    <w:rsid w:val="00501C33"/>
    <w:rsid w:val="0050213D"/>
    <w:rsid w:val="00502206"/>
    <w:rsid w:val="005023D6"/>
    <w:rsid w:val="00502462"/>
    <w:rsid w:val="005024DE"/>
    <w:rsid w:val="005027AE"/>
    <w:rsid w:val="00502816"/>
    <w:rsid w:val="00502AE2"/>
    <w:rsid w:val="00502B0E"/>
    <w:rsid w:val="00502B39"/>
    <w:rsid w:val="005032D2"/>
    <w:rsid w:val="00503441"/>
    <w:rsid w:val="005034B1"/>
    <w:rsid w:val="0050356B"/>
    <w:rsid w:val="005036C6"/>
    <w:rsid w:val="00503AB3"/>
    <w:rsid w:val="00503C25"/>
    <w:rsid w:val="00503EEC"/>
    <w:rsid w:val="005043A3"/>
    <w:rsid w:val="005043E5"/>
    <w:rsid w:val="005048C5"/>
    <w:rsid w:val="005049B3"/>
    <w:rsid w:val="00504D64"/>
    <w:rsid w:val="00504DEF"/>
    <w:rsid w:val="00504F3F"/>
    <w:rsid w:val="0050551A"/>
    <w:rsid w:val="00505604"/>
    <w:rsid w:val="0050590E"/>
    <w:rsid w:val="00505916"/>
    <w:rsid w:val="00506632"/>
    <w:rsid w:val="00506768"/>
    <w:rsid w:val="005068F3"/>
    <w:rsid w:val="005069C6"/>
    <w:rsid w:val="00506A46"/>
    <w:rsid w:val="00506C93"/>
    <w:rsid w:val="005078B8"/>
    <w:rsid w:val="0050795F"/>
    <w:rsid w:val="00507C93"/>
    <w:rsid w:val="00507DC8"/>
    <w:rsid w:val="0051041C"/>
    <w:rsid w:val="0051057F"/>
    <w:rsid w:val="005106EF"/>
    <w:rsid w:val="0051072D"/>
    <w:rsid w:val="00510884"/>
    <w:rsid w:val="00510899"/>
    <w:rsid w:val="00510A31"/>
    <w:rsid w:val="00510ADE"/>
    <w:rsid w:val="00510B48"/>
    <w:rsid w:val="00510B7B"/>
    <w:rsid w:val="00510E5A"/>
    <w:rsid w:val="00510ECA"/>
    <w:rsid w:val="005112D5"/>
    <w:rsid w:val="005115C1"/>
    <w:rsid w:val="00511BEC"/>
    <w:rsid w:val="00511EC1"/>
    <w:rsid w:val="00511EEA"/>
    <w:rsid w:val="00512015"/>
    <w:rsid w:val="00512154"/>
    <w:rsid w:val="005124CC"/>
    <w:rsid w:val="00512555"/>
    <w:rsid w:val="005126BD"/>
    <w:rsid w:val="005126CC"/>
    <w:rsid w:val="005128DA"/>
    <w:rsid w:val="00512922"/>
    <w:rsid w:val="0051292F"/>
    <w:rsid w:val="005132C1"/>
    <w:rsid w:val="00513410"/>
    <w:rsid w:val="00513425"/>
    <w:rsid w:val="0051352B"/>
    <w:rsid w:val="00513700"/>
    <w:rsid w:val="00513B68"/>
    <w:rsid w:val="00513E30"/>
    <w:rsid w:val="00513E73"/>
    <w:rsid w:val="00513EBE"/>
    <w:rsid w:val="00514200"/>
    <w:rsid w:val="00514250"/>
    <w:rsid w:val="005145D9"/>
    <w:rsid w:val="00514885"/>
    <w:rsid w:val="00514948"/>
    <w:rsid w:val="00514A19"/>
    <w:rsid w:val="00514A39"/>
    <w:rsid w:val="00514A93"/>
    <w:rsid w:val="0051521C"/>
    <w:rsid w:val="00515558"/>
    <w:rsid w:val="0051594A"/>
    <w:rsid w:val="00515B00"/>
    <w:rsid w:val="00515B8C"/>
    <w:rsid w:val="00515C1D"/>
    <w:rsid w:val="00515C87"/>
    <w:rsid w:val="00515CF3"/>
    <w:rsid w:val="00516705"/>
    <w:rsid w:val="0051681E"/>
    <w:rsid w:val="00516909"/>
    <w:rsid w:val="00516A78"/>
    <w:rsid w:val="00516BCA"/>
    <w:rsid w:val="00516CAC"/>
    <w:rsid w:val="00516D49"/>
    <w:rsid w:val="00516D79"/>
    <w:rsid w:val="00516D90"/>
    <w:rsid w:val="00516E2C"/>
    <w:rsid w:val="0051771C"/>
    <w:rsid w:val="00517A04"/>
    <w:rsid w:val="00517A34"/>
    <w:rsid w:val="00517A66"/>
    <w:rsid w:val="00517D01"/>
    <w:rsid w:val="005201D1"/>
    <w:rsid w:val="005201E2"/>
    <w:rsid w:val="00520411"/>
    <w:rsid w:val="00520522"/>
    <w:rsid w:val="00520853"/>
    <w:rsid w:val="00520FDD"/>
    <w:rsid w:val="00521059"/>
    <w:rsid w:val="00521226"/>
    <w:rsid w:val="0052130D"/>
    <w:rsid w:val="005215EF"/>
    <w:rsid w:val="00521CA0"/>
    <w:rsid w:val="00521CAF"/>
    <w:rsid w:val="00521CB2"/>
    <w:rsid w:val="00521E70"/>
    <w:rsid w:val="0052249B"/>
    <w:rsid w:val="00522FCD"/>
    <w:rsid w:val="00523452"/>
    <w:rsid w:val="00523551"/>
    <w:rsid w:val="005238E6"/>
    <w:rsid w:val="00523C22"/>
    <w:rsid w:val="00523DA6"/>
    <w:rsid w:val="00523DD7"/>
    <w:rsid w:val="00523EB1"/>
    <w:rsid w:val="00523F65"/>
    <w:rsid w:val="0052437B"/>
    <w:rsid w:val="005245BE"/>
    <w:rsid w:val="005248D0"/>
    <w:rsid w:val="00524A7A"/>
    <w:rsid w:val="00524C0E"/>
    <w:rsid w:val="00524D7F"/>
    <w:rsid w:val="00524EE1"/>
    <w:rsid w:val="005252C0"/>
    <w:rsid w:val="005254D0"/>
    <w:rsid w:val="005258A5"/>
    <w:rsid w:val="00525AA9"/>
    <w:rsid w:val="00525AD1"/>
    <w:rsid w:val="00525F17"/>
    <w:rsid w:val="00525F81"/>
    <w:rsid w:val="00526039"/>
    <w:rsid w:val="00526463"/>
    <w:rsid w:val="00526667"/>
    <w:rsid w:val="005266E4"/>
    <w:rsid w:val="00526864"/>
    <w:rsid w:val="005269A7"/>
    <w:rsid w:val="00526A1D"/>
    <w:rsid w:val="00526BAE"/>
    <w:rsid w:val="005270BD"/>
    <w:rsid w:val="0052729C"/>
    <w:rsid w:val="005273A3"/>
    <w:rsid w:val="0052788F"/>
    <w:rsid w:val="005278FF"/>
    <w:rsid w:val="00527C9E"/>
    <w:rsid w:val="00527E17"/>
    <w:rsid w:val="00530207"/>
    <w:rsid w:val="0053031E"/>
    <w:rsid w:val="0053084E"/>
    <w:rsid w:val="005308BF"/>
    <w:rsid w:val="00530D09"/>
    <w:rsid w:val="00530D8E"/>
    <w:rsid w:val="00530E2E"/>
    <w:rsid w:val="00530EDB"/>
    <w:rsid w:val="005311C5"/>
    <w:rsid w:val="00531216"/>
    <w:rsid w:val="0053134A"/>
    <w:rsid w:val="0053158B"/>
    <w:rsid w:val="005315E4"/>
    <w:rsid w:val="005317A6"/>
    <w:rsid w:val="00531876"/>
    <w:rsid w:val="00531C7F"/>
    <w:rsid w:val="00532899"/>
    <w:rsid w:val="00532B0B"/>
    <w:rsid w:val="00532DC7"/>
    <w:rsid w:val="005330D1"/>
    <w:rsid w:val="00533311"/>
    <w:rsid w:val="00533648"/>
    <w:rsid w:val="0053374F"/>
    <w:rsid w:val="00533758"/>
    <w:rsid w:val="00533836"/>
    <w:rsid w:val="005344D9"/>
    <w:rsid w:val="00534523"/>
    <w:rsid w:val="0053490E"/>
    <w:rsid w:val="00534AE1"/>
    <w:rsid w:val="00534BEB"/>
    <w:rsid w:val="00534E36"/>
    <w:rsid w:val="00535192"/>
    <w:rsid w:val="00535337"/>
    <w:rsid w:val="005359CF"/>
    <w:rsid w:val="00535ADC"/>
    <w:rsid w:val="00535C84"/>
    <w:rsid w:val="00535F7F"/>
    <w:rsid w:val="00536056"/>
    <w:rsid w:val="005362BD"/>
    <w:rsid w:val="00536AEF"/>
    <w:rsid w:val="00536BB2"/>
    <w:rsid w:val="00536FD8"/>
    <w:rsid w:val="00537371"/>
    <w:rsid w:val="005378E3"/>
    <w:rsid w:val="00537BBD"/>
    <w:rsid w:val="00537D76"/>
    <w:rsid w:val="005404B3"/>
    <w:rsid w:val="0054090F"/>
    <w:rsid w:val="00541438"/>
    <w:rsid w:val="0054159A"/>
    <w:rsid w:val="005416BA"/>
    <w:rsid w:val="00541BCA"/>
    <w:rsid w:val="00541D6F"/>
    <w:rsid w:val="00541E77"/>
    <w:rsid w:val="00541EDC"/>
    <w:rsid w:val="00542320"/>
    <w:rsid w:val="00542415"/>
    <w:rsid w:val="00542B49"/>
    <w:rsid w:val="00542CCD"/>
    <w:rsid w:val="00542D80"/>
    <w:rsid w:val="00542E02"/>
    <w:rsid w:val="00542E5B"/>
    <w:rsid w:val="00543065"/>
    <w:rsid w:val="00543321"/>
    <w:rsid w:val="00543340"/>
    <w:rsid w:val="005434B5"/>
    <w:rsid w:val="005434DA"/>
    <w:rsid w:val="00543562"/>
    <w:rsid w:val="00543870"/>
    <w:rsid w:val="0054389E"/>
    <w:rsid w:val="00543BFA"/>
    <w:rsid w:val="00543C38"/>
    <w:rsid w:val="00543DE3"/>
    <w:rsid w:val="005440F4"/>
    <w:rsid w:val="0054429B"/>
    <w:rsid w:val="00544331"/>
    <w:rsid w:val="00544370"/>
    <w:rsid w:val="0054462C"/>
    <w:rsid w:val="005448D2"/>
    <w:rsid w:val="00544AD9"/>
    <w:rsid w:val="00545222"/>
    <w:rsid w:val="005452EC"/>
    <w:rsid w:val="00545401"/>
    <w:rsid w:val="005458DF"/>
    <w:rsid w:val="0054597E"/>
    <w:rsid w:val="00545B01"/>
    <w:rsid w:val="00545B2C"/>
    <w:rsid w:val="00545F77"/>
    <w:rsid w:val="005460C2"/>
    <w:rsid w:val="00546381"/>
    <w:rsid w:val="00546628"/>
    <w:rsid w:val="00546796"/>
    <w:rsid w:val="00546CEF"/>
    <w:rsid w:val="00546DB4"/>
    <w:rsid w:val="00546E6D"/>
    <w:rsid w:val="00547078"/>
    <w:rsid w:val="005471B4"/>
    <w:rsid w:val="005472B0"/>
    <w:rsid w:val="005475BC"/>
    <w:rsid w:val="00547B34"/>
    <w:rsid w:val="00547EB9"/>
    <w:rsid w:val="005504AF"/>
    <w:rsid w:val="00550D42"/>
    <w:rsid w:val="005514EC"/>
    <w:rsid w:val="00551D2C"/>
    <w:rsid w:val="00551DBE"/>
    <w:rsid w:val="00551FCF"/>
    <w:rsid w:val="005520A4"/>
    <w:rsid w:val="00552441"/>
    <w:rsid w:val="00552603"/>
    <w:rsid w:val="00552744"/>
    <w:rsid w:val="005527A8"/>
    <w:rsid w:val="00552B03"/>
    <w:rsid w:val="00552DF8"/>
    <w:rsid w:val="0055325C"/>
    <w:rsid w:val="005535D6"/>
    <w:rsid w:val="005536E3"/>
    <w:rsid w:val="0055378F"/>
    <w:rsid w:val="0055432F"/>
    <w:rsid w:val="0055444D"/>
    <w:rsid w:val="00554537"/>
    <w:rsid w:val="00554659"/>
    <w:rsid w:val="00554665"/>
    <w:rsid w:val="00554EA3"/>
    <w:rsid w:val="005552CE"/>
    <w:rsid w:val="0055584D"/>
    <w:rsid w:val="00555D93"/>
    <w:rsid w:val="00555E11"/>
    <w:rsid w:val="00556029"/>
    <w:rsid w:val="005563EA"/>
    <w:rsid w:val="00556491"/>
    <w:rsid w:val="00556584"/>
    <w:rsid w:val="0055673A"/>
    <w:rsid w:val="00556FCC"/>
    <w:rsid w:val="00557196"/>
    <w:rsid w:val="005576CD"/>
    <w:rsid w:val="005577EA"/>
    <w:rsid w:val="0055789D"/>
    <w:rsid w:val="00557A55"/>
    <w:rsid w:val="00557E25"/>
    <w:rsid w:val="00560322"/>
    <w:rsid w:val="0056047A"/>
    <w:rsid w:val="005607AD"/>
    <w:rsid w:val="005608D0"/>
    <w:rsid w:val="00560908"/>
    <w:rsid w:val="00560B31"/>
    <w:rsid w:val="00560FBB"/>
    <w:rsid w:val="005612F8"/>
    <w:rsid w:val="00561433"/>
    <w:rsid w:val="0056149A"/>
    <w:rsid w:val="0056188F"/>
    <w:rsid w:val="005619CD"/>
    <w:rsid w:val="00561AD9"/>
    <w:rsid w:val="00561FA8"/>
    <w:rsid w:val="00561FCC"/>
    <w:rsid w:val="0056222B"/>
    <w:rsid w:val="00562F93"/>
    <w:rsid w:val="00562F9A"/>
    <w:rsid w:val="0056326B"/>
    <w:rsid w:val="00563312"/>
    <w:rsid w:val="00563928"/>
    <w:rsid w:val="00563953"/>
    <w:rsid w:val="00563F48"/>
    <w:rsid w:val="00564019"/>
    <w:rsid w:val="005640D7"/>
    <w:rsid w:val="00564A0A"/>
    <w:rsid w:val="00564A12"/>
    <w:rsid w:val="00564F2D"/>
    <w:rsid w:val="00564F4B"/>
    <w:rsid w:val="00565481"/>
    <w:rsid w:val="00565643"/>
    <w:rsid w:val="00566466"/>
    <w:rsid w:val="005668A7"/>
    <w:rsid w:val="0056694C"/>
    <w:rsid w:val="00566DBC"/>
    <w:rsid w:val="00566E3E"/>
    <w:rsid w:val="00566F38"/>
    <w:rsid w:val="0056743D"/>
    <w:rsid w:val="00567D1E"/>
    <w:rsid w:val="0057016D"/>
    <w:rsid w:val="005701F9"/>
    <w:rsid w:val="00570298"/>
    <w:rsid w:val="005704D6"/>
    <w:rsid w:val="00570562"/>
    <w:rsid w:val="00570856"/>
    <w:rsid w:val="00570926"/>
    <w:rsid w:val="00570ED0"/>
    <w:rsid w:val="005712DB"/>
    <w:rsid w:val="00571F87"/>
    <w:rsid w:val="00572208"/>
    <w:rsid w:val="005726A3"/>
    <w:rsid w:val="00572841"/>
    <w:rsid w:val="005729A7"/>
    <w:rsid w:val="00572BC0"/>
    <w:rsid w:val="00572C31"/>
    <w:rsid w:val="00572CC4"/>
    <w:rsid w:val="00572D94"/>
    <w:rsid w:val="00572DB4"/>
    <w:rsid w:val="00572E58"/>
    <w:rsid w:val="00572EFC"/>
    <w:rsid w:val="005732B4"/>
    <w:rsid w:val="0057351A"/>
    <w:rsid w:val="00573922"/>
    <w:rsid w:val="00573C31"/>
    <w:rsid w:val="00573DF1"/>
    <w:rsid w:val="00573ED0"/>
    <w:rsid w:val="00573EEC"/>
    <w:rsid w:val="0057482F"/>
    <w:rsid w:val="00574BCE"/>
    <w:rsid w:val="005751D0"/>
    <w:rsid w:val="0057539D"/>
    <w:rsid w:val="00575420"/>
    <w:rsid w:val="00575664"/>
    <w:rsid w:val="0057577C"/>
    <w:rsid w:val="00575970"/>
    <w:rsid w:val="00575BA6"/>
    <w:rsid w:val="00575BB2"/>
    <w:rsid w:val="0057604D"/>
    <w:rsid w:val="005760C0"/>
    <w:rsid w:val="0057611A"/>
    <w:rsid w:val="0057641F"/>
    <w:rsid w:val="00576546"/>
    <w:rsid w:val="005768AC"/>
    <w:rsid w:val="00576FDA"/>
    <w:rsid w:val="005771FE"/>
    <w:rsid w:val="0057776E"/>
    <w:rsid w:val="00577A97"/>
    <w:rsid w:val="00577CAE"/>
    <w:rsid w:val="00577D19"/>
    <w:rsid w:val="00577DA7"/>
    <w:rsid w:val="0058016E"/>
    <w:rsid w:val="00580854"/>
    <w:rsid w:val="00580A1A"/>
    <w:rsid w:val="00580BB5"/>
    <w:rsid w:val="00580BC8"/>
    <w:rsid w:val="00580FB3"/>
    <w:rsid w:val="00581299"/>
    <w:rsid w:val="00581313"/>
    <w:rsid w:val="0058150A"/>
    <w:rsid w:val="0058158C"/>
    <w:rsid w:val="005818BA"/>
    <w:rsid w:val="0058190D"/>
    <w:rsid w:val="00581A01"/>
    <w:rsid w:val="00581AEC"/>
    <w:rsid w:val="00581F7E"/>
    <w:rsid w:val="005820F8"/>
    <w:rsid w:val="0058213E"/>
    <w:rsid w:val="0058225C"/>
    <w:rsid w:val="005822EA"/>
    <w:rsid w:val="00582564"/>
    <w:rsid w:val="005829F2"/>
    <w:rsid w:val="00582A4B"/>
    <w:rsid w:val="00583035"/>
    <w:rsid w:val="00583165"/>
    <w:rsid w:val="005834F3"/>
    <w:rsid w:val="00583850"/>
    <w:rsid w:val="00583CB2"/>
    <w:rsid w:val="00583DA4"/>
    <w:rsid w:val="00583DC0"/>
    <w:rsid w:val="00583E63"/>
    <w:rsid w:val="0058414C"/>
    <w:rsid w:val="005845DD"/>
    <w:rsid w:val="00584638"/>
    <w:rsid w:val="00584730"/>
    <w:rsid w:val="0058492A"/>
    <w:rsid w:val="00584C3D"/>
    <w:rsid w:val="00584CC8"/>
    <w:rsid w:val="00584D96"/>
    <w:rsid w:val="00585159"/>
    <w:rsid w:val="0058566F"/>
    <w:rsid w:val="005857A4"/>
    <w:rsid w:val="00585858"/>
    <w:rsid w:val="005859D1"/>
    <w:rsid w:val="00585AFB"/>
    <w:rsid w:val="00585CF6"/>
    <w:rsid w:val="0058618E"/>
    <w:rsid w:val="00586190"/>
    <w:rsid w:val="0058632C"/>
    <w:rsid w:val="0058648E"/>
    <w:rsid w:val="005864AC"/>
    <w:rsid w:val="00586508"/>
    <w:rsid w:val="005867ED"/>
    <w:rsid w:val="00586956"/>
    <w:rsid w:val="00586A1D"/>
    <w:rsid w:val="00586A30"/>
    <w:rsid w:val="005871A9"/>
    <w:rsid w:val="00587864"/>
    <w:rsid w:val="0058793A"/>
    <w:rsid w:val="00590187"/>
    <w:rsid w:val="00590884"/>
    <w:rsid w:val="005908C1"/>
    <w:rsid w:val="00590972"/>
    <w:rsid w:val="00590AD8"/>
    <w:rsid w:val="00590B2D"/>
    <w:rsid w:val="00590D08"/>
    <w:rsid w:val="00590F25"/>
    <w:rsid w:val="00591077"/>
    <w:rsid w:val="0059136C"/>
    <w:rsid w:val="00591951"/>
    <w:rsid w:val="005919FF"/>
    <w:rsid w:val="00591AFC"/>
    <w:rsid w:val="00591E5A"/>
    <w:rsid w:val="00591FBF"/>
    <w:rsid w:val="005925EB"/>
    <w:rsid w:val="00592BD9"/>
    <w:rsid w:val="005930BC"/>
    <w:rsid w:val="005930EC"/>
    <w:rsid w:val="00593431"/>
    <w:rsid w:val="00593445"/>
    <w:rsid w:val="005936E3"/>
    <w:rsid w:val="0059390E"/>
    <w:rsid w:val="00593F89"/>
    <w:rsid w:val="00593F8F"/>
    <w:rsid w:val="00594199"/>
    <w:rsid w:val="0059420D"/>
    <w:rsid w:val="00594523"/>
    <w:rsid w:val="0059452D"/>
    <w:rsid w:val="0059455B"/>
    <w:rsid w:val="00594961"/>
    <w:rsid w:val="00594D10"/>
    <w:rsid w:val="00594DFC"/>
    <w:rsid w:val="00594F71"/>
    <w:rsid w:val="005956AE"/>
    <w:rsid w:val="00595747"/>
    <w:rsid w:val="00595EDA"/>
    <w:rsid w:val="0059676C"/>
    <w:rsid w:val="005968F1"/>
    <w:rsid w:val="00596A99"/>
    <w:rsid w:val="00596AFE"/>
    <w:rsid w:val="00596BFE"/>
    <w:rsid w:val="00596C15"/>
    <w:rsid w:val="00596F5D"/>
    <w:rsid w:val="00597265"/>
    <w:rsid w:val="005974BB"/>
    <w:rsid w:val="00597744"/>
    <w:rsid w:val="005977FE"/>
    <w:rsid w:val="00597896"/>
    <w:rsid w:val="0059797E"/>
    <w:rsid w:val="00597C67"/>
    <w:rsid w:val="00597DFA"/>
    <w:rsid w:val="005A0609"/>
    <w:rsid w:val="005A0BA3"/>
    <w:rsid w:val="005A124D"/>
    <w:rsid w:val="005A1288"/>
    <w:rsid w:val="005A140C"/>
    <w:rsid w:val="005A1AE5"/>
    <w:rsid w:val="005A1C69"/>
    <w:rsid w:val="005A1D19"/>
    <w:rsid w:val="005A1F50"/>
    <w:rsid w:val="005A210E"/>
    <w:rsid w:val="005A2207"/>
    <w:rsid w:val="005A29DD"/>
    <w:rsid w:val="005A2DF7"/>
    <w:rsid w:val="005A3429"/>
    <w:rsid w:val="005A3699"/>
    <w:rsid w:val="005A3BBF"/>
    <w:rsid w:val="005A3C90"/>
    <w:rsid w:val="005A3DFF"/>
    <w:rsid w:val="005A467E"/>
    <w:rsid w:val="005A4935"/>
    <w:rsid w:val="005A4ACA"/>
    <w:rsid w:val="005A4B40"/>
    <w:rsid w:val="005A4BA8"/>
    <w:rsid w:val="005A4F89"/>
    <w:rsid w:val="005A4FB8"/>
    <w:rsid w:val="005A5449"/>
    <w:rsid w:val="005A54B7"/>
    <w:rsid w:val="005A555C"/>
    <w:rsid w:val="005A568D"/>
    <w:rsid w:val="005A56E1"/>
    <w:rsid w:val="005A579C"/>
    <w:rsid w:val="005A58AE"/>
    <w:rsid w:val="005A58C6"/>
    <w:rsid w:val="005A59B7"/>
    <w:rsid w:val="005A5AEB"/>
    <w:rsid w:val="005A5DE5"/>
    <w:rsid w:val="005A5F7C"/>
    <w:rsid w:val="005A5FE2"/>
    <w:rsid w:val="005A647F"/>
    <w:rsid w:val="005A6515"/>
    <w:rsid w:val="005A6616"/>
    <w:rsid w:val="005A66C0"/>
    <w:rsid w:val="005A69F1"/>
    <w:rsid w:val="005A6B43"/>
    <w:rsid w:val="005A6C01"/>
    <w:rsid w:val="005A6CCF"/>
    <w:rsid w:val="005A6CDE"/>
    <w:rsid w:val="005A6E2F"/>
    <w:rsid w:val="005A6F03"/>
    <w:rsid w:val="005A6FE7"/>
    <w:rsid w:val="005A7388"/>
    <w:rsid w:val="005A75B0"/>
    <w:rsid w:val="005A75D9"/>
    <w:rsid w:val="005A7851"/>
    <w:rsid w:val="005A7C67"/>
    <w:rsid w:val="005A7FE9"/>
    <w:rsid w:val="005B023E"/>
    <w:rsid w:val="005B0650"/>
    <w:rsid w:val="005B0A66"/>
    <w:rsid w:val="005B138F"/>
    <w:rsid w:val="005B1464"/>
    <w:rsid w:val="005B15C9"/>
    <w:rsid w:val="005B1609"/>
    <w:rsid w:val="005B16B8"/>
    <w:rsid w:val="005B1C91"/>
    <w:rsid w:val="005B2383"/>
    <w:rsid w:val="005B2769"/>
    <w:rsid w:val="005B2D0A"/>
    <w:rsid w:val="005B2D3F"/>
    <w:rsid w:val="005B2F5C"/>
    <w:rsid w:val="005B31C6"/>
    <w:rsid w:val="005B3353"/>
    <w:rsid w:val="005B3374"/>
    <w:rsid w:val="005B35A6"/>
    <w:rsid w:val="005B381F"/>
    <w:rsid w:val="005B3BE1"/>
    <w:rsid w:val="005B3CF7"/>
    <w:rsid w:val="005B3E50"/>
    <w:rsid w:val="005B3E7D"/>
    <w:rsid w:val="005B43FA"/>
    <w:rsid w:val="005B455B"/>
    <w:rsid w:val="005B46BD"/>
    <w:rsid w:val="005B4BDB"/>
    <w:rsid w:val="005B4FAD"/>
    <w:rsid w:val="005B53C6"/>
    <w:rsid w:val="005B5419"/>
    <w:rsid w:val="005B5478"/>
    <w:rsid w:val="005B54C8"/>
    <w:rsid w:val="005B59C0"/>
    <w:rsid w:val="005B5D71"/>
    <w:rsid w:val="005B6005"/>
    <w:rsid w:val="005B63A3"/>
    <w:rsid w:val="005B6852"/>
    <w:rsid w:val="005B6962"/>
    <w:rsid w:val="005B69C7"/>
    <w:rsid w:val="005B6A19"/>
    <w:rsid w:val="005B6F15"/>
    <w:rsid w:val="005B6FDC"/>
    <w:rsid w:val="005B76F7"/>
    <w:rsid w:val="005B7A53"/>
    <w:rsid w:val="005B7AAC"/>
    <w:rsid w:val="005B7CA2"/>
    <w:rsid w:val="005C044A"/>
    <w:rsid w:val="005C0636"/>
    <w:rsid w:val="005C0654"/>
    <w:rsid w:val="005C06C8"/>
    <w:rsid w:val="005C0745"/>
    <w:rsid w:val="005C0863"/>
    <w:rsid w:val="005C0A68"/>
    <w:rsid w:val="005C0A8B"/>
    <w:rsid w:val="005C0BF0"/>
    <w:rsid w:val="005C0D0F"/>
    <w:rsid w:val="005C0D59"/>
    <w:rsid w:val="005C1277"/>
    <w:rsid w:val="005C1D0F"/>
    <w:rsid w:val="005C2181"/>
    <w:rsid w:val="005C23A2"/>
    <w:rsid w:val="005C256A"/>
    <w:rsid w:val="005C25C9"/>
    <w:rsid w:val="005C2FE6"/>
    <w:rsid w:val="005C316D"/>
    <w:rsid w:val="005C32C2"/>
    <w:rsid w:val="005C42D0"/>
    <w:rsid w:val="005C4668"/>
    <w:rsid w:val="005C471E"/>
    <w:rsid w:val="005C48ED"/>
    <w:rsid w:val="005C4916"/>
    <w:rsid w:val="005C4D80"/>
    <w:rsid w:val="005C4E17"/>
    <w:rsid w:val="005C538A"/>
    <w:rsid w:val="005C5B92"/>
    <w:rsid w:val="005C5BA2"/>
    <w:rsid w:val="005C5C14"/>
    <w:rsid w:val="005C60BE"/>
    <w:rsid w:val="005C62EB"/>
    <w:rsid w:val="005C6B2C"/>
    <w:rsid w:val="005C6DB0"/>
    <w:rsid w:val="005C6F27"/>
    <w:rsid w:val="005C6F96"/>
    <w:rsid w:val="005C742A"/>
    <w:rsid w:val="005C7A15"/>
    <w:rsid w:val="005C7A2C"/>
    <w:rsid w:val="005C7AD6"/>
    <w:rsid w:val="005C7E84"/>
    <w:rsid w:val="005C7F00"/>
    <w:rsid w:val="005C7F76"/>
    <w:rsid w:val="005D02FB"/>
    <w:rsid w:val="005D06B2"/>
    <w:rsid w:val="005D078D"/>
    <w:rsid w:val="005D07BC"/>
    <w:rsid w:val="005D0B2F"/>
    <w:rsid w:val="005D0D08"/>
    <w:rsid w:val="005D0D98"/>
    <w:rsid w:val="005D0DCB"/>
    <w:rsid w:val="005D0F62"/>
    <w:rsid w:val="005D14F1"/>
    <w:rsid w:val="005D1C4D"/>
    <w:rsid w:val="005D2237"/>
    <w:rsid w:val="005D2625"/>
    <w:rsid w:val="005D27DB"/>
    <w:rsid w:val="005D2930"/>
    <w:rsid w:val="005D2BCF"/>
    <w:rsid w:val="005D2D92"/>
    <w:rsid w:val="005D300E"/>
    <w:rsid w:val="005D334A"/>
    <w:rsid w:val="005D3442"/>
    <w:rsid w:val="005D34A1"/>
    <w:rsid w:val="005D396B"/>
    <w:rsid w:val="005D399A"/>
    <w:rsid w:val="005D3AEB"/>
    <w:rsid w:val="005D3DDB"/>
    <w:rsid w:val="005D4066"/>
    <w:rsid w:val="005D417A"/>
    <w:rsid w:val="005D4409"/>
    <w:rsid w:val="005D45EF"/>
    <w:rsid w:val="005D4894"/>
    <w:rsid w:val="005D4E12"/>
    <w:rsid w:val="005D4E15"/>
    <w:rsid w:val="005D4F41"/>
    <w:rsid w:val="005D5231"/>
    <w:rsid w:val="005D581D"/>
    <w:rsid w:val="005D583B"/>
    <w:rsid w:val="005D5AC9"/>
    <w:rsid w:val="005D5B38"/>
    <w:rsid w:val="005D5CED"/>
    <w:rsid w:val="005D64EC"/>
    <w:rsid w:val="005D6654"/>
    <w:rsid w:val="005D724D"/>
    <w:rsid w:val="005D7275"/>
    <w:rsid w:val="005D752D"/>
    <w:rsid w:val="005D7597"/>
    <w:rsid w:val="005D75CC"/>
    <w:rsid w:val="005D76AF"/>
    <w:rsid w:val="005D7852"/>
    <w:rsid w:val="005D7AF2"/>
    <w:rsid w:val="005D7C5E"/>
    <w:rsid w:val="005D7FD6"/>
    <w:rsid w:val="005D7FDE"/>
    <w:rsid w:val="005E0844"/>
    <w:rsid w:val="005E0AD2"/>
    <w:rsid w:val="005E0DA4"/>
    <w:rsid w:val="005E0DED"/>
    <w:rsid w:val="005E0F37"/>
    <w:rsid w:val="005E1651"/>
    <w:rsid w:val="005E18A6"/>
    <w:rsid w:val="005E18B7"/>
    <w:rsid w:val="005E1B7F"/>
    <w:rsid w:val="005E1EBF"/>
    <w:rsid w:val="005E2014"/>
    <w:rsid w:val="005E287F"/>
    <w:rsid w:val="005E28EC"/>
    <w:rsid w:val="005E2963"/>
    <w:rsid w:val="005E2B69"/>
    <w:rsid w:val="005E2CF6"/>
    <w:rsid w:val="005E2EFB"/>
    <w:rsid w:val="005E312B"/>
    <w:rsid w:val="005E356A"/>
    <w:rsid w:val="005E3AC9"/>
    <w:rsid w:val="005E4501"/>
    <w:rsid w:val="005E49FE"/>
    <w:rsid w:val="005E4FEC"/>
    <w:rsid w:val="005E5263"/>
    <w:rsid w:val="005E550D"/>
    <w:rsid w:val="005E5906"/>
    <w:rsid w:val="005E5F0B"/>
    <w:rsid w:val="005E60B5"/>
    <w:rsid w:val="005E646F"/>
    <w:rsid w:val="005E6C38"/>
    <w:rsid w:val="005E6CB5"/>
    <w:rsid w:val="005E715F"/>
    <w:rsid w:val="005E78DC"/>
    <w:rsid w:val="005E7A3D"/>
    <w:rsid w:val="005E7DAA"/>
    <w:rsid w:val="005E7E26"/>
    <w:rsid w:val="005E7EE9"/>
    <w:rsid w:val="005F0186"/>
    <w:rsid w:val="005F023F"/>
    <w:rsid w:val="005F027B"/>
    <w:rsid w:val="005F074B"/>
    <w:rsid w:val="005F0C41"/>
    <w:rsid w:val="005F113F"/>
    <w:rsid w:val="005F11E4"/>
    <w:rsid w:val="005F1476"/>
    <w:rsid w:val="005F14B6"/>
    <w:rsid w:val="005F17D1"/>
    <w:rsid w:val="005F1809"/>
    <w:rsid w:val="005F1DB8"/>
    <w:rsid w:val="005F2105"/>
    <w:rsid w:val="005F2582"/>
    <w:rsid w:val="005F275E"/>
    <w:rsid w:val="005F294D"/>
    <w:rsid w:val="005F3017"/>
    <w:rsid w:val="005F3189"/>
    <w:rsid w:val="005F374B"/>
    <w:rsid w:val="005F3F39"/>
    <w:rsid w:val="005F43ED"/>
    <w:rsid w:val="005F57F4"/>
    <w:rsid w:val="005F5D61"/>
    <w:rsid w:val="005F5E69"/>
    <w:rsid w:val="005F5EED"/>
    <w:rsid w:val="005F60B9"/>
    <w:rsid w:val="005F62B3"/>
    <w:rsid w:val="005F6424"/>
    <w:rsid w:val="005F6613"/>
    <w:rsid w:val="005F698E"/>
    <w:rsid w:val="005F69F6"/>
    <w:rsid w:val="005F6DC3"/>
    <w:rsid w:val="005F7334"/>
    <w:rsid w:val="005F7357"/>
    <w:rsid w:val="005F76C1"/>
    <w:rsid w:val="005F7B1B"/>
    <w:rsid w:val="005F7BDC"/>
    <w:rsid w:val="005F7C59"/>
    <w:rsid w:val="005F7D51"/>
    <w:rsid w:val="00600298"/>
    <w:rsid w:val="00600312"/>
    <w:rsid w:val="0060073D"/>
    <w:rsid w:val="0060075F"/>
    <w:rsid w:val="00600C51"/>
    <w:rsid w:val="00600D8B"/>
    <w:rsid w:val="006013AF"/>
    <w:rsid w:val="0060160E"/>
    <w:rsid w:val="006016A3"/>
    <w:rsid w:val="006018EF"/>
    <w:rsid w:val="00601A6D"/>
    <w:rsid w:val="00601AF3"/>
    <w:rsid w:val="0060264B"/>
    <w:rsid w:val="00602960"/>
    <w:rsid w:val="006029B6"/>
    <w:rsid w:val="00602FB8"/>
    <w:rsid w:val="006031E2"/>
    <w:rsid w:val="006031EA"/>
    <w:rsid w:val="00603404"/>
    <w:rsid w:val="00603416"/>
    <w:rsid w:val="006037B1"/>
    <w:rsid w:val="0060397D"/>
    <w:rsid w:val="0060399F"/>
    <w:rsid w:val="00603EE5"/>
    <w:rsid w:val="00604622"/>
    <w:rsid w:val="00604F5B"/>
    <w:rsid w:val="00604F5D"/>
    <w:rsid w:val="00605485"/>
    <w:rsid w:val="0060569C"/>
    <w:rsid w:val="00605A56"/>
    <w:rsid w:val="00605AAB"/>
    <w:rsid w:val="00605FBA"/>
    <w:rsid w:val="00606447"/>
    <w:rsid w:val="00606859"/>
    <w:rsid w:val="006069AD"/>
    <w:rsid w:val="00606D96"/>
    <w:rsid w:val="00607115"/>
    <w:rsid w:val="006071F2"/>
    <w:rsid w:val="006074FF"/>
    <w:rsid w:val="00607580"/>
    <w:rsid w:val="00607C64"/>
    <w:rsid w:val="00607D1E"/>
    <w:rsid w:val="00607EB4"/>
    <w:rsid w:val="00610053"/>
    <w:rsid w:val="006105A4"/>
    <w:rsid w:val="00610D41"/>
    <w:rsid w:val="00610DD0"/>
    <w:rsid w:val="00610E9D"/>
    <w:rsid w:val="00611DE9"/>
    <w:rsid w:val="00611ECF"/>
    <w:rsid w:val="00612211"/>
    <w:rsid w:val="006124EE"/>
    <w:rsid w:val="0061286F"/>
    <w:rsid w:val="00612952"/>
    <w:rsid w:val="006132FF"/>
    <w:rsid w:val="00613D6B"/>
    <w:rsid w:val="00613D93"/>
    <w:rsid w:val="00613EB8"/>
    <w:rsid w:val="0061409F"/>
    <w:rsid w:val="0061467E"/>
    <w:rsid w:val="0061497A"/>
    <w:rsid w:val="00614DF0"/>
    <w:rsid w:val="00614E18"/>
    <w:rsid w:val="006150EB"/>
    <w:rsid w:val="0061517B"/>
    <w:rsid w:val="00615705"/>
    <w:rsid w:val="00615AC8"/>
    <w:rsid w:val="00615C17"/>
    <w:rsid w:val="00615DD2"/>
    <w:rsid w:val="00615EC2"/>
    <w:rsid w:val="00615FC6"/>
    <w:rsid w:val="006163F6"/>
    <w:rsid w:val="00616431"/>
    <w:rsid w:val="00616512"/>
    <w:rsid w:val="00616834"/>
    <w:rsid w:val="00616A5C"/>
    <w:rsid w:val="00616C0E"/>
    <w:rsid w:val="00616C31"/>
    <w:rsid w:val="00616EEF"/>
    <w:rsid w:val="00616F37"/>
    <w:rsid w:val="006172AA"/>
    <w:rsid w:val="006175CD"/>
    <w:rsid w:val="00617AEE"/>
    <w:rsid w:val="0062072C"/>
    <w:rsid w:val="00620825"/>
    <w:rsid w:val="006208E3"/>
    <w:rsid w:val="00620C59"/>
    <w:rsid w:val="00620F2A"/>
    <w:rsid w:val="00621337"/>
    <w:rsid w:val="006216DC"/>
    <w:rsid w:val="006217D3"/>
    <w:rsid w:val="00621AA6"/>
    <w:rsid w:val="00621CF0"/>
    <w:rsid w:val="00621FC6"/>
    <w:rsid w:val="00622BAE"/>
    <w:rsid w:val="00622E0E"/>
    <w:rsid w:val="00622E55"/>
    <w:rsid w:val="006232A7"/>
    <w:rsid w:val="00623650"/>
    <w:rsid w:val="0062380D"/>
    <w:rsid w:val="00623812"/>
    <w:rsid w:val="00623B4C"/>
    <w:rsid w:val="00623B4F"/>
    <w:rsid w:val="00623BFB"/>
    <w:rsid w:val="00623F8B"/>
    <w:rsid w:val="00624249"/>
    <w:rsid w:val="00624342"/>
    <w:rsid w:val="006243E4"/>
    <w:rsid w:val="00624409"/>
    <w:rsid w:val="006248DE"/>
    <w:rsid w:val="00624B75"/>
    <w:rsid w:val="00624DE0"/>
    <w:rsid w:val="00625264"/>
    <w:rsid w:val="006254CC"/>
    <w:rsid w:val="0062553C"/>
    <w:rsid w:val="006255F6"/>
    <w:rsid w:val="00625919"/>
    <w:rsid w:val="006259A1"/>
    <w:rsid w:val="00625E89"/>
    <w:rsid w:val="006269B7"/>
    <w:rsid w:val="006269C7"/>
    <w:rsid w:val="00626BD0"/>
    <w:rsid w:val="006270ED"/>
    <w:rsid w:val="00627267"/>
    <w:rsid w:val="00627427"/>
    <w:rsid w:val="00627610"/>
    <w:rsid w:val="00627930"/>
    <w:rsid w:val="00627A53"/>
    <w:rsid w:val="00630094"/>
    <w:rsid w:val="00630294"/>
    <w:rsid w:val="00630314"/>
    <w:rsid w:val="0063053F"/>
    <w:rsid w:val="006307A5"/>
    <w:rsid w:val="00630945"/>
    <w:rsid w:val="00630980"/>
    <w:rsid w:val="00630D17"/>
    <w:rsid w:val="00630DBB"/>
    <w:rsid w:val="00630F55"/>
    <w:rsid w:val="0063116C"/>
    <w:rsid w:val="0063138F"/>
    <w:rsid w:val="006313A9"/>
    <w:rsid w:val="006314AF"/>
    <w:rsid w:val="006314CB"/>
    <w:rsid w:val="0063159C"/>
    <w:rsid w:val="006315C8"/>
    <w:rsid w:val="006317D9"/>
    <w:rsid w:val="00631A83"/>
    <w:rsid w:val="00631B42"/>
    <w:rsid w:val="006323AC"/>
    <w:rsid w:val="00632418"/>
    <w:rsid w:val="0063252B"/>
    <w:rsid w:val="00632692"/>
    <w:rsid w:val="00632B19"/>
    <w:rsid w:val="00632CD4"/>
    <w:rsid w:val="0063319D"/>
    <w:rsid w:val="00633228"/>
    <w:rsid w:val="00633313"/>
    <w:rsid w:val="00633395"/>
    <w:rsid w:val="006336DC"/>
    <w:rsid w:val="0063376D"/>
    <w:rsid w:val="006339BA"/>
    <w:rsid w:val="00633E65"/>
    <w:rsid w:val="00634801"/>
    <w:rsid w:val="00634CE0"/>
    <w:rsid w:val="00634D90"/>
    <w:rsid w:val="00635026"/>
    <w:rsid w:val="0063595E"/>
    <w:rsid w:val="00635DAE"/>
    <w:rsid w:val="00636305"/>
    <w:rsid w:val="006367D1"/>
    <w:rsid w:val="0063688B"/>
    <w:rsid w:val="006369AD"/>
    <w:rsid w:val="00636A7F"/>
    <w:rsid w:val="00636E82"/>
    <w:rsid w:val="0063752B"/>
    <w:rsid w:val="0063774A"/>
    <w:rsid w:val="0063789D"/>
    <w:rsid w:val="00637A90"/>
    <w:rsid w:val="00637ECB"/>
    <w:rsid w:val="00637FF3"/>
    <w:rsid w:val="006401B3"/>
    <w:rsid w:val="00640505"/>
    <w:rsid w:val="00640918"/>
    <w:rsid w:val="006409B8"/>
    <w:rsid w:val="00640C32"/>
    <w:rsid w:val="00640C7B"/>
    <w:rsid w:val="00640E1A"/>
    <w:rsid w:val="00640E9B"/>
    <w:rsid w:val="006412BD"/>
    <w:rsid w:val="00641747"/>
    <w:rsid w:val="00641999"/>
    <w:rsid w:val="00641AB7"/>
    <w:rsid w:val="00641DE1"/>
    <w:rsid w:val="00642002"/>
    <w:rsid w:val="006422D4"/>
    <w:rsid w:val="0064240C"/>
    <w:rsid w:val="00642453"/>
    <w:rsid w:val="00642BAF"/>
    <w:rsid w:val="00643448"/>
    <w:rsid w:val="00643601"/>
    <w:rsid w:val="00643838"/>
    <w:rsid w:val="00643DF6"/>
    <w:rsid w:val="006446B0"/>
    <w:rsid w:val="00644954"/>
    <w:rsid w:val="00644A9A"/>
    <w:rsid w:val="00644EF0"/>
    <w:rsid w:val="00644F34"/>
    <w:rsid w:val="00644F90"/>
    <w:rsid w:val="0064512E"/>
    <w:rsid w:val="006452DB"/>
    <w:rsid w:val="0064538B"/>
    <w:rsid w:val="00645585"/>
    <w:rsid w:val="00645972"/>
    <w:rsid w:val="00645BBB"/>
    <w:rsid w:val="00645BFD"/>
    <w:rsid w:val="006462B1"/>
    <w:rsid w:val="006464ED"/>
    <w:rsid w:val="0064668B"/>
    <w:rsid w:val="00646AB2"/>
    <w:rsid w:val="00646FE7"/>
    <w:rsid w:val="006474A3"/>
    <w:rsid w:val="00647727"/>
    <w:rsid w:val="0064774E"/>
    <w:rsid w:val="00647790"/>
    <w:rsid w:val="00647853"/>
    <w:rsid w:val="00647A41"/>
    <w:rsid w:val="00647C3C"/>
    <w:rsid w:val="00647E15"/>
    <w:rsid w:val="006501DF"/>
    <w:rsid w:val="0065020F"/>
    <w:rsid w:val="006503B9"/>
    <w:rsid w:val="00650596"/>
    <w:rsid w:val="006506F6"/>
    <w:rsid w:val="00650C17"/>
    <w:rsid w:val="00650CFB"/>
    <w:rsid w:val="00651058"/>
    <w:rsid w:val="00651BC5"/>
    <w:rsid w:val="00651C13"/>
    <w:rsid w:val="00651C22"/>
    <w:rsid w:val="00651C4C"/>
    <w:rsid w:val="00651F40"/>
    <w:rsid w:val="00651FE2"/>
    <w:rsid w:val="00652076"/>
    <w:rsid w:val="00652441"/>
    <w:rsid w:val="006527C0"/>
    <w:rsid w:val="00652AD5"/>
    <w:rsid w:val="00652B2A"/>
    <w:rsid w:val="00652E09"/>
    <w:rsid w:val="0065301F"/>
    <w:rsid w:val="00653041"/>
    <w:rsid w:val="0065331D"/>
    <w:rsid w:val="00653A11"/>
    <w:rsid w:val="00653AEA"/>
    <w:rsid w:val="00653CA4"/>
    <w:rsid w:val="006542F1"/>
    <w:rsid w:val="00654743"/>
    <w:rsid w:val="00655071"/>
    <w:rsid w:val="006550D7"/>
    <w:rsid w:val="0065515F"/>
    <w:rsid w:val="00655312"/>
    <w:rsid w:val="00655720"/>
    <w:rsid w:val="006558E6"/>
    <w:rsid w:val="006563B2"/>
    <w:rsid w:val="006567E4"/>
    <w:rsid w:val="00656A8A"/>
    <w:rsid w:val="00656AA8"/>
    <w:rsid w:val="00656E95"/>
    <w:rsid w:val="00657180"/>
    <w:rsid w:val="00657539"/>
    <w:rsid w:val="0065757D"/>
    <w:rsid w:val="00657AA5"/>
    <w:rsid w:val="00657BA7"/>
    <w:rsid w:val="00657C7A"/>
    <w:rsid w:val="0066021D"/>
    <w:rsid w:val="0066035E"/>
    <w:rsid w:val="00660623"/>
    <w:rsid w:val="00660876"/>
    <w:rsid w:val="00660996"/>
    <w:rsid w:val="00660C36"/>
    <w:rsid w:val="006611DE"/>
    <w:rsid w:val="00661249"/>
    <w:rsid w:val="00661497"/>
    <w:rsid w:val="00661560"/>
    <w:rsid w:val="0066160C"/>
    <w:rsid w:val="006617EE"/>
    <w:rsid w:val="00661842"/>
    <w:rsid w:val="00661B42"/>
    <w:rsid w:val="00661B8E"/>
    <w:rsid w:val="00661C1B"/>
    <w:rsid w:val="00661F6D"/>
    <w:rsid w:val="006626D9"/>
    <w:rsid w:val="00662F42"/>
    <w:rsid w:val="00663892"/>
    <w:rsid w:val="006638BA"/>
    <w:rsid w:val="006639F3"/>
    <w:rsid w:val="006639FA"/>
    <w:rsid w:val="00663CAB"/>
    <w:rsid w:val="00663F17"/>
    <w:rsid w:val="00664013"/>
    <w:rsid w:val="00664132"/>
    <w:rsid w:val="0066415E"/>
    <w:rsid w:val="006643B3"/>
    <w:rsid w:val="00664BED"/>
    <w:rsid w:val="00664DF5"/>
    <w:rsid w:val="00664E31"/>
    <w:rsid w:val="006650D9"/>
    <w:rsid w:val="00665502"/>
    <w:rsid w:val="006657F2"/>
    <w:rsid w:val="00665A0E"/>
    <w:rsid w:val="00665CBA"/>
    <w:rsid w:val="0066630D"/>
    <w:rsid w:val="006663B7"/>
    <w:rsid w:val="006665F4"/>
    <w:rsid w:val="0066660C"/>
    <w:rsid w:val="0066671D"/>
    <w:rsid w:val="0066687D"/>
    <w:rsid w:val="00666977"/>
    <w:rsid w:val="00666B22"/>
    <w:rsid w:val="00666D47"/>
    <w:rsid w:val="00666DD1"/>
    <w:rsid w:val="00667062"/>
    <w:rsid w:val="00667083"/>
    <w:rsid w:val="006676D3"/>
    <w:rsid w:val="0066780C"/>
    <w:rsid w:val="00667B19"/>
    <w:rsid w:val="00670386"/>
    <w:rsid w:val="00670948"/>
    <w:rsid w:val="00671050"/>
    <w:rsid w:val="0067108B"/>
    <w:rsid w:val="0067127A"/>
    <w:rsid w:val="0067132C"/>
    <w:rsid w:val="006714B1"/>
    <w:rsid w:val="00671545"/>
    <w:rsid w:val="006717DA"/>
    <w:rsid w:val="00671E3A"/>
    <w:rsid w:val="00671FFF"/>
    <w:rsid w:val="006720E5"/>
    <w:rsid w:val="0067290C"/>
    <w:rsid w:val="00672C6B"/>
    <w:rsid w:val="00672D74"/>
    <w:rsid w:val="00672F07"/>
    <w:rsid w:val="0067303B"/>
    <w:rsid w:val="0067311D"/>
    <w:rsid w:val="006731E7"/>
    <w:rsid w:val="006732E4"/>
    <w:rsid w:val="006736FE"/>
    <w:rsid w:val="00673854"/>
    <w:rsid w:val="00673BDF"/>
    <w:rsid w:val="00673CF2"/>
    <w:rsid w:val="00673EF9"/>
    <w:rsid w:val="00674167"/>
    <w:rsid w:val="006742BE"/>
    <w:rsid w:val="00674301"/>
    <w:rsid w:val="00674432"/>
    <w:rsid w:val="00674812"/>
    <w:rsid w:val="00674B22"/>
    <w:rsid w:val="00674E18"/>
    <w:rsid w:val="006751EF"/>
    <w:rsid w:val="00675274"/>
    <w:rsid w:val="006754A6"/>
    <w:rsid w:val="006754B3"/>
    <w:rsid w:val="00675516"/>
    <w:rsid w:val="00675E76"/>
    <w:rsid w:val="0067616A"/>
    <w:rsid w:val="0067622A"/>
    <w:rsid w:val="00676941"/>
    <w:rsid w:val="00676A18"/>
    <w:rsid w:val="00676C4D"/>
    <w:rsid w:val="00676D48"/>
    <w:rsid w:val="006771F3"/>
    <w:rsid w:val="00677237"/>
    <w:rsid w:val="00677678"/>
    <w:rsid w:val="006776FF"/>
    <w:rsid w:val="0067775A"/>
    <w:rsid w:val="00677C24"/>
    <w:rsid w:val="00677CF6"/>
    <w:rsid w:val="00677F32"/>
    <w:rsid w:val="0068023E"/>
    <w:rsid w:val="00680388"/>
    <w:rsid w:val="006808D3"/>
    <w:rsid w:val="006809DA"/>
    <w:rsid w:val="00680C6D"/>
    <w:rsid w:val="00680CE5"/>
    <w:rsid w:val="00680E7C"/>
    <w:rsid w:val="00680EE9"/>
    <w:rsid w:val="006815EA"/>
    <w:rsid w:val="0068164C"/>
    <w:rsid w:val="00681DF7"/>
    <w:rsid w:val="006820A0"/>
    <w:rsid w:val="006826EB"/>
    <w:rsid w:val="00682790"/>
    <w:rsid w:val="00682A30"/>
    <w:rsid w:val="00682F47"/>
    <w:rsid w:val="00682F75"/>
    <w:rsid w:val="00683351"/>
    <w:rsid w:val="00683475"/>
    <w:rsid w:val="0068347A"/>
    <w:rsid w:val="00683739"/>
    <w:rsid w:val="00683780"/>
    <w:rsid w:val="00683CDB"/>
    <w:rsid w:val="00683D93"/>
    <w:rsid w:val="00683F75"/>
    <w:rsid w:val="00684236"/>
    <w:rsid w:val="006844CC"/>
    <w:rsid w:val="006846AD"/>
    <w:rsid w:val="00684A30"/>
    <w:rsid w:val="00684D5C"/>
    <w:rsid w:val="006854C2"/>
    <w:rsid w:val="006854F8"/>
    <w:rsid w:val="0068554F"/>
    <w:rsid w:val="00685846"/>
    <w:rsid w:val="006858C0"/>
    <w:rsid w:val="00685B0D"/>
    <w:rsid w:val="00685B39"/>
    <w:rsid w:val="00685C47"/>
    <w:rsid w:val="00685E00"/>
    <w:rsid w:val="0068616A"/>
    <w:rsid w:val="00686197"/>
    <w:rsid w:val="006863C4"/>
    <w:rsid w:val="00686C2C"/>
    <w:rsid w:val="00686FE8"/>
    <w:rsid w:val="006874F7"/>
    <w:rsid w:val="00687893"/>
    <w:rsid w:val="00687EF5"/>
    <w:rsid w:val="00690042"/>
    <w:rsid w:val="00690330"/>
    <w:rsid w:val="00690531"/>
    <w:rsid w:val="0069054A"/>
    <w:rsid w:val="006907D6"/>
    <w:rsid w:val="00690BFB"/>
    <w:rsid w:val="00690D0C"/>
    <w:rsid w:val="00690EDD"/>
    <w:rsid w:val="00690FDA"/>
    <w:rsid w:val="0069106B"/>
    <w:rsid w:val="00691444"/>
    <w:rsid w:val="006914E8"/>
    <w:rsid w:val="00691514"/>
    <w:rsid w:val="006918BE"/>
    <w:rsid w:val="00691C4D"/>
    <w:rsid w:val="00691E93"/>
    <w:rsid w:val="00692293"/>
    <w:rsid w:val="0069275D"/>
    <w:rsid w:val="00692A1F"/>
    <w:rsid w:val="00692BCD"/>
    <w:rsid w:val="00692CDD"/>
    <w:rsid w:val="00692D0A"/>
    <w:rsid w:val="00692D97"/>
    <w:rsid w:val="00692DB9"/>
    <w:rsid w:val="00693007"/>
    <w:rsid w:val="00693110"/>
    <w:rsid w:val="006947AA"/>
    <w:rsid w:val="0069483E"/>
    <w:rsid w:val="00694C25"/>
    <w:rsid w:val="006950D7"/>
    <w:rsid w:val="006958BF"/>
    <w:rsid w:val="00695930"/>
    <w:rsid w:val="00695C47"/>
    <w:rsid w:val="00695FA0"/>
    <w:rsid w:val="00696509"/>
    <w:rsid w:val="006965B9"/>
    <w:rsid w:val="006965C1"/>
    <w:rsid w:val="006967A3"/>
    <w:rsid w:val="00696A16"/>
    <w:rsid w:val="00696FF5"/>
    <w:rsid w:val="00697330"/>
    <w:rsid w:val="0069779E"/>
    <w:rsid w:val="006977BD"/>
    <w:rsid w:val="00697C60"/>
    <w:rsid w:val="00697DCF"/>
    <w:rsid w:val="006A0020"/>
    <w:rsid w:val="006A0027"/>
    <w:rsid w:val="006A02D6"/>
    <w:rsid w:val="006A0389"/>
    <w:rsid w:val="006A1349"/>
    <w:rsid w:val="006A1355"/>
    <w:rsid w:val="006A151C"/>
    <w:rsid w:val="006A1928"/>
    <w:rsid w:val="006A1F63"/>
    <w:rsid w:val="006A27B9"/>
    <w:rsid w:val="006A27D3"/>
    <w:rsid w:val="006A2824"/>
    <w:rsid w:val="006A2937"/>
    <w:rsid w:val="006A2B7D"/>
    <w:rsid w:val="006A2E36"/>
    <w:rsid w:val="006A3007"/>
    <w:rsid w:val="006A360E"/>
    <w:rsid w:val="006A3658"/>
    <w:rsid w:val="006A36AA"/>
    <w:rsid w:val="006A3B21"/>
    <w:rsid w:val="006A3C8A"/>
    <w:rsid w:val="006A3E48"/>
    <w:rsid w:val="006A40DB"/>
    <w:rsid w:val="006A429B"/>
    <w:rsid w:val="006A42ED"/>
    <w:rsid w:val="006A4653"/>
    <w:rsid w:val="006A4914"/>
    <w:rsid w:val="006A4A28"/>
    <w:rsid w:val="006A4A33"/>
    <w:rsid w:val="006A4CBD"/>
    <w:rsid w:val="006A4D70"/>
    <w:rsid w:val="006A50B2"/>
    <w:rsid w:val="006A5378"/>
    <w:rsid w:val="006A5D5B"/>
    <w:rsid w:val="006A5FC9"/>
    <w:rsid w:val="006A6265"/>
    <w:rsid w:val="006A6290"/>
    <w:rsid w:val="006A6437"/>
    <w:rsid w:val="006A643E"/>
    <w:rsid w:val="006A645E"/>
    <w:rsid w:val="006A665E"/>
    <w:rsid w:val="006A686B"/>
    <w:rsid w:val="006A6A05"/>
    <w:rsid w:val="006A6B02"/>
    <w:rsid w:val="006A6B89"/>
    <w:rsid w:val="006A6CD4"/>
    <w:rsid w:val="006A6D23"/>
    <w:rsid w:val="006A6D6E"/>
    <w:rsid w:val="006A7051"/>
    <w:rsid w:val="006A71AB"/>
    <w:rsid w:val="006A7217"/>
    <w:rsid w:val="006A73EC"/>
    <w:rsid w:val="006A7424"/>
    <w:rsid w:val="006A7576"/>
    <w:rsid w:val="006A76E1"/>
    <w:rsid w:val="006A7731"/>
    <w:rsid w:val="006A7A49"/>
    <w:rsid w:val="006A7CB2"/>
    <w:rsid w:val="006A7E11"/>
    <w:rsid w:val="006A7E12"/>
    <w:rsid w:val="006A7E5A"/>
    <w:rsid w:val="006B003B"/>
    <w:rsid w:val="006B0161"/>
    <w:rsid w:val="006B0606"/>
    <w:rsid w:val="006B0905"/>
    <w:rsid w:val="006B09DB"/>
    <w:rsid w:val="006B0DEA"/>
    <w:rsid w:val="006B1254"/>
    <w:rsid w:val="006B17D4"/>
    <w:rsid w:val="006B1901"/>
    <w:rsid w:val="006B1CAE"/>
    <w:rsid w:val="006B1EFC"/>
    <w:rsid w:val="006B1F17"/>
    <w:rsid w:val="006B2058"/>
    <w:rsid w:val="006B218E"/>
    <w:rsid w:val="006B21C1"/>
    <w:rsid w:val="006B23DC"/>
    <w:rsid w:val="006B26A6"/>
    <w:rsid w:val="006B2909"/>
    <w:rsid w:val="006B2B33"/>
    <w:rsid w:val="006B2E83"/>
    <w:rsid w:val="006B2F12"/>
    <w:rsid w:val="006B346B"/>
    <w:rsid w:val="006B3903"/>
    <w:rsid w:val="006B3963"/>
    <w:rsid w:val="006B3999"/>
    <w:rsid w:val="006B3C9E"/>
    <w:rsid w:val="006B3E85"/>
    <w:rsid w:val="006B40B7"/>
    <w:rsid w:val="006B4863"/>
    <w:rsid w:val="006B493C"/>
    <w:rsid w:val="006B4CC3"/>
    <w:rsid w:val="006B4F6E"/>
    <w:rsid w:val="006B51F8"/>
    <w:rsid w:val="006B5585"/>
    <w:rsid w:val="006B57A9"/>
    <w:rsid w:val="006B57AA"/>
    <w:rsid w:val="006B58D2"/>
    <w:rsid w:val="006B5A3E"/>
    <w:rsid w:val="006B5D04"/>
    <w:rsid w:val="006B6433"/>
    <w:rsid w:val="006B67A9"/>
    <w:rsid w:val="006B6E2F"/>
    <w:rsid w:val="006B6F3B"/>
    <w:rsid w:val="006B6FB1"/>
    <w:rsid w:val="006B7080"/>
    <w:rsid w:val="006B71B6"/>
    <w:rsid w:val="006B76A8"/>
    <w:rsid w:val="006B78E0"/>
    <w:rsid w:val="006B7C8D"/>
    <w:rsid w:val="006C0076"/>
    <w:rsid w:val="006C00D0"/>
    <w:rsid w:val="006C014F"/>
    <w:rsid w:val="006C035F"/>
    <w:rsid w:val="006C03CE"/>
    <w:rsid w:val="006C05CE"/>
    <w:rsid w:val="006C0E83"/>
    <w:rsid w:val="006C0F50"/>
    <w:rsid w:val="006C0F8D"/>
    <w:rsid w:val="006C1068"/>
    <w:rsid w:val="006C1371"/>
    <w:rsid w:val="006C1C82"/>
    <w:rsid w:val="006C2074"/>
    <w:rsid w:val="006C2870"/>
    <w:rsid w:val="006C2A52"/>
    <w:rsid w:val="006C2B7F"/>
    <w:rsid w:val="006C2EEB"/>
    <w:rsid w:val="006C36F8"/>
    <w:rsid w:val="006C3C8C"/>
    <w:rsid w:val="006C3CC1"/>
    <w:rsid w:val="006C3E6C"/>
    <w:rsid w:val="006C4071"/>
    <w:rsid w:val="006C40FB"/>
    <w:rsid w:val="006C425B"/>
    <w:rsid w:val="006C430C"/>
    <w:rsid w:val="006C43BD"/>
    <w:rsid w:val="006C4415"/>
    <w:rsid w:val="006C441B"/>
    <w:rsid w:val="006C4526"/>
    <w:rsid w:val="006C45BB"/>
    <w:rsid w:val="006C4755"/>
    <w:rsid w:val="006C48D7"/>
    <w:rsid w:val="006C49A3"/>
    <w:rsid w:val="006C4CFC"/>
    <w:rsid w:val="006C506F"/>
    <w:rsid w:val="006C5ACA"/>
    <w:rsid w:val="006C5E4A"/>
    <w:rsid w:val="006C5EDF"/>
    <w:rsid w:val="006C6239"/>
    <w:rsid w:val="006C63E0"/>
    <w:rsid w:val="006C6584"/>
    <w:rsid w:val="006C69AE"/>
    <w:rsid w:val="006C69BE"/>
    <w:rsid w:val="006C6ED1"/>
    <w:rsid w:val="006C6F9A"/>
    <w:rsid w:val="006C6FBB"/>
    <w:rsid w:val="006C7496"/>
    <w:rsid w:val="006C7BB1"/>
    <w:rsid w:val="006C7C83"/>
    <w:rsid w:val="006C7F9E"/>
    <w:rsid w:val="006D0213"/>
    <w:rsid w:val="006D02FF"/>
    <w:rsid w:val="006D051D"/>
    <w:rsid w:val="006D0709"/>
    <w:rsid w:val="006D07B1"/>
    <w:rsid w:val="006D0994"/>
    <w:rsid w:val="006D120D"/>
    <w:rsid w:val="006D1624"/>
    <w:rsid w:val="006D1682"/>
    <w:rsid w:val="006D1B83"/>
    <w:rsid w:val="006D1BEE"/>
    <w:rsid w:val="006D1F53"/>
    <w:rsid w:val="006D281E"/>
    <w:rsid w:val="006D2BF3"/>
    <w:rsid w:val="006D2BF9"/>
    <w:rsid w:val="006D2D31"/>
    <w:rsid w:val="006D2FF6"/>
    <w:rsid w:val="006D34A6"/>
    <w:rsid w:val="006D3757"/>
    <w:rsid w:val="006D3DDA"/>
    <w:rsid w:val="006D3E30"/>
    <w:rsid w:val="006D42C7"/>
    <w:rsid w:val="006D42CF"/>
    <w:rsid w:val="006D44BE"/>
    <w:rsid w:val="006D4C0D"/>
    <w:rsid w:val="006D4C58"/>
    <w:rsid w:val="006D4CB7"/>
    <w:rsid w:val="006D5259"/>
    <w:rsid w:val="006D57C6"/>
    <w:rsid w:val="006D58AC"/>
    <w:rsid w:val="006D5E3D"/>
    <w:rsid w:val="006D5F3F"/>
    <w:rsid w:val="006D6179"/>
    <w:rsid w:val="006D63B1"/>
    <w:rsid w:val="006D6560"/>
    <w:rsid w:val="006D6716"/>
    <w:rsid w:val="006D6A77"/>
    <w:rsid w:val="006D6D20"/>
    <w:rsid w:val="006D6F52"/>
    <w:rsid w:val="006D745E"/>
    <w:rsid w:val="006D7617"/>
    <w:rsid w:val="006D76CF"/>
    <w:rsid w:val="006D7C19"/>
    <w:rsid w:val="006D7C8A"/>
    <w:rsid w:val="006D7CFE"/>
    <w:rsid w:val="006E0170"/>
    <w:rsid w:val="006E0203"/>
    <w:rsid w:val="006E026C"/>
    <w:rsid w:val="006E02E2"/>
    <w:rsid w:val="006E0385"/>
    <w:rsid w:val="006E03BF"/>
    <w:rsid w:val="006E07B0"/>
    <w:rsid w:val="006E07E8"/>
    <w:rsid w:val="006E0863"/>
    <w:rsid w:val="006E09E4"/>
    <w:rsid w:val="006E0D49"/>
    <w:rsid w:val="006E0F19"/>
    <w:rsid w:val="006E0F3F"/>
    <w:rsid w:val="006E0FFD"/>
    <w:rsid w:val="006E1162"/>
    <w:rsid w:val="006E11AB"/>
    <w:rsid w:val="006E169F"/>
    <w:rsid w:val="006E1DAF"/>
    <w:rsid w:val="006E1F23"/>
    <w:rsid w:val="006E20E1"/>
    <w:rsid w:val="006E2400"/>
    <w:rsid w:val="006E26EB"/>
    <w:rsid w:val="006E2819"/>
    <w:rsid w:val="006E2A36"/>
    <w:rsid w:val="006E2D51"/>
    <w:rsid w:val="006E2E15"/>
    <w:rsid w:val="006E3B80"/>
    <w:rsid w:val="006E3BC6"/>
    <w:rsid w:val="006E442A"/>
    <w:rsid w:val="006E48D8"/>
    <w:rsid w:val="006E49EB"/>
    <w:rsid w:val="006E4BB6"/>
    <w:rsid w:val="006E4F3F"/>
    <w:rsid w:val="006E53B5"/>
    <w:rsid w:val="006E5AC2"/>
    <w:rsid w:val="006E5B28"/>
    <w:rsid w:val="006E5E07"/>
    <w:rsid w:val="006E5EC2"/>
    <w:rsid w:val="006E6020"/>
    <w:rsid w:val="006E6197"/>
    <w:rsid w:val="006E642A"/>
    <w:rsid w:val="006E653A"/>
    <w:rsid w:val="006E678D"/>
    <w:rsid w:val="006E67D7"/>
    <w:rsid w:val="006E6C19"/>
    <w:rsid w:val="006E7607"/>
    <w:rsid w:val="006E7646"/>
    <w:rsid w:val="006E7B32"/>
    <w:rsid w:val="006E7DB3"/>
    <w:rsid w:val="006F07F1"/>
    <w:rsid w:val="006F0950"/>
    <w:rsid w:val="006F0A18"/>
    <w:rsid w:val="006F0D86"/>
    <w:rsid w:val="006F0D8E"/>
    <w:rsid w:val="006F11CA"/>
    <w:rsid w:val="006F1556"/>
    <w:rsid w:val="006F2082"/>
    <w:rsid w:val="006F2488"/>
    <w:rsid w:val="006F25F6"/>
    <w:rsid w:val="006F26C8"/>
    <w:rsid w:val="006F28F8"/>
    <w:rsid w:val="006F2FC0"/>
    <w:rsid w:val="006F30A2"/>
    <w:rsid w:val="006F3462"/>
    <w:rsid w:val="006F37C6"/>
    <w:rsid w:val="006F3B35"/>
    <w:rsid w:val="006F3DEA"/>
    <w:rsid w:val="006F3E5A"/>
    <w:rsid w:val="006F4323"/>
    <w:rsid w:val="006F4424"/>
    <w:rsid w:val="006F458A"/>
    <w:rsid w:val="006F46C6"/>
    <w:rsid w:val="006F48FB"/>
    <w:rsid w:val="006F4B2C"/>
    <w:rsid w:val="006F4C00"/>
    <w:rsid w:val="006F4FB6"/>
    <w:rsid w:val="006F5066"/>
    <w:rsid w:val="006F53BF"/>
    <w:rsid w:val="006F5783"/>
    <w:rsid w:val="006F5A48"/>
    <w:rsid w:val="006F5B47"/>
    <w:rsid w:val="006F5D6E"/>
    <w:rsid w:val="006F604D"/>
    <w:rsid w:val="006F6204"/>
    <w:rsid w:val="006F6244"/>
    <w:rsid w:val="006F62E0"/>
    <w:rsid w:val="006F663E"/>
    <w:rsid w:val="006F667B"/>
    <w:rsid w:val="006F6A52"/>
    <w:rsid w:val="006F6D32"/>
    <w:rsid w:val="006F6D4E"/>
    <w:rsid w:val="006F7334"/>
    <w:rsid w:val="006F761C"/>
    <w:rsid w:val="006F7754"/>
    <w:rsid w:val="006F7818"/>
    <w:rsid w:val="006F781E"/>
    <w:rsid w:val="006F7937"/>
    <w:rsid w:val="00700319"/>
    <w:rsid w:val="007008E6"/>
    <w:rsid w:val="00700DCE"/>
    <w:rsid w:val="00700FB6"/>
    <w:rsid w:val="007015BD"/>
    <w:rsid w:val="00701614"/>
    <w:rsid w:val="00701627"/>
    <w:rsid w:val="00701880"/>
    <w:rsid w:val="00701BC4"/>
    <w:rsid w:val="00701C96"/>
    <w:rsid w:val="00701CAF"/>
    <w:rsid w:val="00701CEC"/>
    <w:rsid w:val="00701CFE"/>
    <w:rsid w:val="00701E1A"/>
    <w:rsid w:val="00701E2E"/>
    <w:rsid w:val="00701E49"/>
    <w:rsid w:val="00701FEA"/>
    <w:rsid w:val="007023EE"/>
    <w:rsid w:val="00702532"/>
    <w:rsid w:val="00702B7B"/>
    <w:rsid w:val="007033B9"/>
    <w:rsid w:val="00703536"/>
    <w:rsid w:val="00703C06"/>
    <w:rsid w:val="00703C7B"/>
    <w:rsid w:val="00703D68"/>
    <w:rsid w:val="00703D84"/>
    <w:rsid w:val="0070425D"/>
    <w:rsid w:val="00704334"/>
    <w:rsid w:val="0070467F"/>
    <w:rsid w:val="0070476E"/>
    <w:rsid w:val="00704B6E"/>
    <w:rsid w:val="00704B88"/>
    <w:rsid w:val="00704BE0"/>
    <w:rsid w:val="00704C10"/>
    <w:rsid w:val="00704CDA"/>
    <w:rsid w:val="00704E01"/>
    <w:rsid w:val="00705528"/>
    <w:rsid w:val="0070568C"/>
    <w:rsid w:val="00705765"/>
    <w:rsid w:val="0070595E"/>
    <w:rsid w:val="00705A3C"/>
    <w:rsid w:val="00706024"/>
    <w:rsid w:val="00706566"/>
    <w:rsid w:val="00706852"/>
    <w:rsid w:val="00706A27"/>
    <w:rsid w:val="00707149"/>
    <w:rsid w:val="007073DB"/>
    <w:rsid w:val="00707428"/>
    <w:rsid w:val="0070766E"/>
    <w:rsid w:val="0070799B"/>
    <w:rsid w:val="00707B47"/>
    <w:rsid w:val="00707D18"/>
    <w:rsid w:val="00710153"/>
    <w:rsid w:val="00710192"/>
    <w:rsid w:val="007102CD"/>
    <w:rsid w:val="00710582"/>
    <w:rsid w:val="0071074A"/>
    <w:rsid w:val="00710D34"/>
    <w:rsid w:val="00710DD9"/>
    <w:rsid w:val="00710E83"/>
    <w:rsid w:val="0071131F"/>
    <w:rsid w:val="007118AC"/>
    <w:rsid w:val="00711A5D"/>
    <w:rsid w:val="00711B0F"/>
    <w:rsid w:val="00711F6E"/>
    <w:rsid w:val="00711FA4"/>
    <w:rsid w:val="0071207B"/>
    <w:rsid w:val="0071220D"/>
    <w:rsid w:val="0071241E"/>
    <w:rsid w:val="00712891"/>
    <w:rsid w:val="00712AC6"/>
    <w:rsid w:val="00712C00"/>
    <w:rsid w:val="00712ECD"/>
    <w:rsid w:val="007131A1"/>
    <w:rsid w:val="0071346F"/>
    <w:rsid w:val="007137C5"/>
    <w:rsid w:val="007137CB"/>
    <w:rsid w:val="00713B7B"/>
    <w:rsid w:val="00713D14"/>
    <w:rsid w:val="00714276"/>
    <w:rsid w:val="007143CE"/>
    <w:rsid w:val="00714583"/>
    <w:rsid w:val="00714631"/>
    <w:rsid w:val="0071493F"/>
    <w:rsid w:val="00714956"/>
    <w:rsid w:val="00714A6C"/>
    <w:rsid w:val="00714FA4"/>
    <w:rsid w:val="00715012"/>
    <w:rsid w:val="007150DB"/>
    <w:rsid w:val="0071511C"/>
    <w:rsid w:val="0071518F"/>
    <w:rsid w:val="00715571"/>
    <w:rsid w:val="00715760"/>
    <w:rsid w:val="00715896"/>
    <w:rsid w:val="0071592D"/>
    <w:rsid w:val="00715A0A"/>
    <w:rsid w:val="00715FDB"/>
    <w:rsid w:val="00716023"/>
    <w:rsid w:val="00716074"/>
    <w:rsid w:val="007165E4"/>
    <w:rsid w:val="00716A68"/>
    <w:rsid w:val="00717AD1"/>
    <w:rsid w:val="00717CCE"/>
    <w:rsid w:val="0072035E"/>
    <w:rsid w:val="00720988"/>
    <w:rsid w:val="00720A59"/>
    <w:rsid w:val="00720EC1"/>
    <w:rsid w:val="0072129F"/>
    <w:rsid w:val="007213E1"/>
    <w:rsid w:val="00721597"/>
    <w:rsid w:val="007216A0"/>
    <w:rsid w:val="00721A37"/>
    <w:rsid w:val="00721B2B"/>
    <w:rsid w:val="00721C06"/>
    <w:rsid w:val="00722E94"/>
    <w:rsid w:val="00723643"/>
    <w:rsid w:val="007236ED"/>
    <w:rsid w:val="007238FF"/>
    <w:rsid w:val="007239EC"/>
    <w:rsid w:val="00723BA0"/>
    <w:rsid w:val="00723DAA"/>
    <w:rsid w:val="00723F90"/>
    <w:rsid w:val="0072403C"/>
    <w:rsid w:val="007241D3"/>
    <w:rsid w:val="00724305"/>
    <w:rsid w:val="00724367"/>
    <w:rsid w:val="00724839"/>
    <w:rsid w:val="00724E3D"/>
    <w:rsid w:val="0072532D"/>
    <w:rsid w:val="007253ED"/>
    <w:rsid w:val="00725512"/>
    <w:rsid w:val="00725C80"/>
    <w:rsid w:val="00725D54"/>
    <w:rsid w:val="00725D5B"/>
    <w:rsid w:val="00725D68"/>
    <w:rsid w:val="00725DDF"/>
    <w:rsid w:val="00725F83"/>
    <w:rsid w:val="007260CB"/>
    <w:rsid w:val="007266EE"/>
    <w:rsid w:val="007267D1"/>
    <w:rsid w:val="00726F89"/>
    <w:rsid w:val="007271A6"/>
    <w:rsid w:val="00727310"/>
    <w:rsid w:val="00727374"/>
    <w:rsid w:val="0072758F"/>
    <w:rsid w:val="00727620"/>
    <w:rsid w:val="007276B3"/>
    <w:rsid w:val="00727930"/>
    <w:rsid w:val="007279BE"/>
    <w:rsid w:val="007279BF"/>
    <w:rsid w:val="00727A89"/>
    <w:rsid w:val="00727BB7"/>
    <w:rsid w:val="00727C14"/>
    <w:rsid w:val="00727C6F"/>
    <w:rsid w:val="0073034D"/>
    <w:rsid w:val="0073041A"/>
    <w:rsid w:val="007308A2"/>
    <w:rsid w:val="00730DF5"/>
    <w:rsid w:val="00730F47"/>
    <w:rsid w:val="00731940"/>
    <w:rsid w:val="00731B21"/>
    <w:rsid w:val="00731C1D"/>
    <w:rsid w:val="00732624"/>
    <w:rsid w:val="0073265A"/>
    <w:rsid w:val="00732F93"/>
    <w:rsid w:val="007336F6"/>
    <w:rsid w:val="007339E2"/>
    <w:rsid w:val="00733F18"/>
    <w:rsid w:val="00734964"/>
    <w:rsid w:val="00734AEB"/>
    <w:rsid w:val="00734B0B"/>
    <w:rsid w:val="00734B37"/>
    <w:rsid w:val="007354F6"/>
    <w:rsid w:val="00735C02"/>
    <w:rsid w:val="00736BCC"/>
    <w:rsid w:val="00736E10"/>
    <w:rsid w:val="0073723E"/>
    <w:rsid w:val="0073747E"/>
    <w:rsid w:val="007376DF"/>
    <w:rsid w:val="007377E8"/>
    <w:rsid w:val="00737CEF"/>
    <w:rsid w:val="00737D08"/>
    <w:rsid w:val="0074008F"/>
    <w:rsid w:val="00740573"/>
    <w:rsid w:val="007406C8"/>
    <w:rsid w:val="00740AD3"/>
    <w:rsid w:val="00740D8A"/>
    <w:rsid w:val="00740EAD"/>
    <w:rsid w:val="00740F12"/>
    <w:rsid w:val="0074111B"/>
    <w:rsid w:val="00741172"/>
    <w:rsid w:val="007415B3"/>
    <w:rsid w:val="00741650"/>
    <w:rsid w:val="007419C7"/>
    <w:rsid w:val="00741BBF"/>
    <w:rsid w:val="00741CCB"/>
    <w:rsid w:val="00741F17"/>
    <w:rsid w:val="007420DE"/>
    <w:rsid w:val="0074247D"/>
    <w:rsid w:val="007427E5"/>
    <w:rsid w:val="00742848"/>
    <w:rsid w:val="007428A9"/>
    <w:rsid w:val="007429AA"/>
    <w:rsid w:val="007429F6"/>
    <w:rsid w:val="00742C48"/>
    <w:rsid w:val="0074318C"/>
    <w:rsid w:val="0074332A"/>
    <w:rsid w:val="0074347E"/>
    <w:rsid w:val="00743820"/>
    <w:rsid w:val="007438EF"/>
    <w:rsid w:val="00743F38"/>
    <w:rsid w:val="00744050"/>
    <w:rsid w:val="0074448F"/>
    <w:rsid w:val="007445E9"/>
    <w:rsid w:val="007449CC"/>
    <w:rsid w:val="00745150"/>
    <w:rsid w:val="0074557B"/>
    <w:rsid w:val="007459D7"/>
    <w:rsid w:val="00745A2F"/>
    <w:rsid w:val="00745B6F"/>
    <w:rsid w:val="00745DE1"/>
    <w:rsid w:val="007462BD"/>
    <w:rsid w:val="00746700"/>
    <w:rsid w:val="00746C07"/>
    <w:rsid w:val="00746D1A"/>
    <w:rsid w:val="00746D3D"/>
    <w:rsid w:val="00746DE8"/>
    <w:rsid w:val="0074712E"/>
    <w:rsid w:val="00747367"/>
    <w:rsid w:val="007475DA"/>
    <w:rsid w:val="007478D4"/>
    <w:rsid w:val="00747A59"/>
    <w:rsid w:val="00747FB6"/>
    <w:rsid w:val="00750068"/>
    <w:rsid w:val="00750128"/>
    <w:rsid w:val="00750352"/>
    <w:rsid w:val="0075115F"/>
    <w:rsid w:val="00751856"/>
    <w:rsid w:val="00751A1A"/>
    <w:rsid w:val="00751F26"/>
    <w:rsid w:val="00751FC8"/>
    <w:rsid w:val="00752068"/>
    <w:rsid w:val="0075208B"/>
    <w:rsid w:val="007523C9"/>
    <w:rsid w:val="00752815"/>
    <w:rsid w:val="007529CF"/>
    <w:rsid w:val="00752F08"/>
    <w:rsid w:val="00752F37"/>
    <w:rsid w:val="00753292"/>
    <w:rsid w:val="00753386"/>
    <w:rsid w:val="00753540"/>
    <w:rsid w:val="00753BA5"/>
    <w:rsid w:val="00753D96"/>
    <w:rsid w:val="00753EAD"/>
    <w:rsid w:val="00754357"/>
    <w:rsid w:val="00754378"/>
    <w:rsid w:val="00754468"/>
    <w:rsid w:val="007548E2"/>
    <w:rsid w:val="00754AD3"/>
    <w:rsid w:val="00754E93"/>
    <w:rsid w:val="00755036"/>
    <w:rsid w:val="007551CD"/>
    <w:rsid w:val="007554D7"/>
    <w:rsid w:val="00755C34"/>
    <w:rsid w:val="00755D87"/>
    <w:rsid w:val="00755ED3"/>
    <w:rsid w:val="00756036"/>
    <w:rsid w:val="00756276"/>
    <w:rsid w:val="00756A25"/>
    <w:rsid w:val="00756BDF"/>
    <w:rsid w:val="00756E5C"/>
    <w:rsid w:val="007576B6"/>
    <w:rsid w:val="007578A3"/>
    <w:rsid w:val="007578B6"/>
    <w:rsid w:val="00757A23"/>
    <w:rsid w:val="00757CEF"/>
    <w:rsid w:val="00757E48"/>
    <w:rsid w:val="00757E8E"/>
    <w:rsid w:val="007602F6"/>
    <w:rsid w:val="007606BC"/>
    <w:rsid w:val="007606CD"/>
    <w:rsid w:val="00760B6D"/>
    <w:rsid w:val="00760B9C"/>
    <w:rsid w:val="007610B4"/>
    <w:rsid w:val="007615C7"/>
    <w:rsid w:val="0076197A"/>
    <w:rsid w:val="00761C24"/>
    <w:rsid w:val="00761C61"/>
    <w:rsid w:val="00761EC5"/>
    <w:rsid w:val="0076247C"/>
    <w:rsid w:val="007626CF"/>
    <w:rsid w:val="007626DE"/>
    <w:rsid w:val="00762E4E"/>
    <w:rsid w:val="00762FB4"/>
    <w:rsid w:val="00762FDA"/>
    <w:rsid w:val="0076301E"/>
    <w:rsid w:val="00763502"/>
    <w:rsid w:val="00763778"/>
    <w:rsid w:val="00763A5F"/>
    <w:rsid w:val="00763B6F"/>
    <w:rsid w:val="00763C61"/>
    <w:rsid w:val="00763C63"/>
    <w:rsid w:val="00763D53"/>
    <w:rsid w:val="00763E83"/>
    <w:rsid w:val="00763E87"/>
    <w:rsid w:val="00763EE5"/>
    <w:rsid w:val="007640A9"/>
    <w:rsid w:val="00764161"/>
    <w:rsid w:val="00764820"/>
    <w:rsid w:val="00764B1C"/>
    <w:rsid w:val="00764B52"/>
    <w:rsid w:val="00764C05"/>
    <w:rsid w:val="00764CC6"/>
    <w:rsid w:val="00764D4B"/>
    <w:rsid w:val="00764E0D"/>
    <w:rsid w:val="00765220"/>
    <w:rsid w:val="00765924"/>
    <w:rsid w:val="00766119"/>
    <w:rsid w:val="007662D0"/>
    <w:rsid w:val="007662D5"/>
    <w:rsid w:val="00766462"/>
    <w:rsid w:val="00766D7D"/>
    <w:rsid w:val="00767084"/>
    <w:rsid w:val="00767235"/>
    <w:rsid w:val="00767289"/>
    <w:rsid w:val="00767814"/>
    <w:rsid w:val="0077002F"/>
    <w:rsid w:val="00770498"/>
    <w:rsid w:val="00770631"/>
    <w:rsid w:val="00770B2B"/>
    <w:rsid w:val="007710BF"/>
    <w:rsid w:val="007711CC"/>
    <w:rsid w:val="00771474"/>
    <w:rsid w:val="007716EA"/>
    <w:rsid w:val="00771742"/>
    <w:rsid w:val="007718E2"/>
    <w:rsid w:val="00771F14"/>
    <w:rsid w:val="00772018"/>
    <w:rsid w:val="007723EA"/>
    <w:rsid w:val="007728AE"/>
    <w:rsid w:val="00772916"/>
    <w:rsid w:val="00772C1D"/>
    <w:rsid w:val="00772C3A"/>
    <w:rsid w:val="00772E77"/>
    <w:rsid w:val="00773217"/>
    <w:rsid w:val="00773BE0"/>
    <w:rsid w:val="00773BF4"/>
    <w:rsid w:val="00773EAE"/>
    <w:rsid w:val="00773F08"/>
    <w:rsid w:val="007744C2"/>
    <w:rsid w:val="00774B0E"/>
    <w:rsid w:val="00774B97"/>
    <w:rsid w:val="00775101"/>
    <w:rsid w:val="00775256"/>
    <w:rsid w:val="00775382"/>
    <w:rsid w:val="00775B17"/>
    <w:rsid w:val="00775B52"/>
    <w:rsid w:val="00775E0A"/>
    <w:rsid w:val="00775FC1"/>
    <w:rsid w:val="007762C3"/>
    <w:rsid w:val="0077659E"/>
    <w:rsid w:val="00776625"/>
    <w:rsid w:val="007767B9"/>
    <w:rsid w:val="00776898"/>
    <w:rsid w:val="00776929"/>
    <w:rsid w:val="00776A7F"/>
    <w:rsid w:val="00777C2C"/>
    <w:rsid w:val="00777D02"/>
    <w:rsid w:val="007800A0"/>
    <w:rsid w:val="0078018F"/>
    <w:rsid w:val="007802A7"/>
    <w:rsid w:val="007802EE"/>
    <w:rsid w:val="007805E6"/>
    <w:rsid w:val="00780696"/>
    <w:rsid w:val="007806AC"/>
    <w:rsid w:val="00780A7E"/>
    <w:rsid w:val="0078119E"/>
    <w:rsid w:val="007813B5"/>
    <w:rsid w:val="00781628"/>
    <w:rsid w:val="00781A6B"/>
    <w:rsid w:val="0078257C"/>
    <w:rsid w:val="00782583"/>
    <w:rsid w:val="007827F1"/>
    <w:rsid w:val="007828CB"/>
    <w:rsid w:val="0078296C"/>
    <w:rsid w:val="00783572"/>
    <w:rsid w:val="00783B6C"/>
    <w:rsid w:val="00783BBE"/>
    <w:rsid w:val="00783BC4"/>
    <w:rsid w:val="00784233"/>
    <w:rsid w:val="00784284"/>
    <w:rsid w:val="007843BC"/>
    <w:rsid w:val="00784736"/>
    <w:rsid w:val="00784746"/>
    <w:rsid w:val="00784AE7"/>
    <w:rsid w:val="00784CD6"/>
    <w:rsid w:val="00784F0D"/>
    <w:rsid w:val="0078500A"/>
    <w:rsid w:val="00785304"/>
    <w:rsid w:val="007853E6"/>
    <w:rsid w:val="00785829"/>
    <w:rsid w:val="007859C6"/>
    <w:rsid w:val="00785B33"/>
    <w:rsid w:val="00785F4B"/>
    <w:rsid w:val="007867A7"/>
    <w:rsid w:val="007868B7"/>
    <w:rsid w:val="00787116"/>
    <w:rsid w:val="0078719B"/>
    <w:rsid w:val="00787CAE"/>
    <w:rsid w:val="00787D40"/>
    <w:rsid w:val="00787E55"/>
    <w:rsid w:val="00787F96"/>
    <w:rsid w:val="00790349"/>
    <w:rsid w:val="0079057E"/>
    <w:rsid w:val="0079058F"/>
    <w:rsid w:val="0079071A"/>
    <w:rsid w:val="007909D9"/>
    <w:rsid w:val="00790BE8"/>
    <w:rsid w:val="00790DBF"/>
    <w:rsid w:val="00790FE1"/>
    <w:rsid w:val="00791607"/>
    <w:rsid w:val="00791C9D"/>
    <w:rsid w:val="00791D5B"/>
    <w:rsid w:val="00791E6D"/>
    <w:rsid w:val="0079207D"/>
    <w:rsid w:val="007923DF"/>
    <w:rsid w:val="00792828"/>
    <w:rsid w:val="007934B6"/>
    <w:rsid w:val="00793550"/>
    <w:rsid w:val="00793A93"/>
    <w:rsid w:val="007940A3"/>
    <w:rsid w:val="00794638"/>
    <w:rsid w:val="00794703"/>
    <w:rsid w:val="0079474E"/>
    <w:rsid w:val="0079488A"/>
    <w:rsid w:val="00794A9E"/>
    <w:rsid w:val="00794FE3"/>
    <w:rsid w:val="00794FEC"/>
    <w:rsid w:val="007950ED"/>
    <w:rsid w:val="007957DA"/>
    <w:rsid w:val="00795A3E"/>
    <w:rsid w:val="00795A5A"/>
    <w:rsid w:val="00795EE8"/>
    <w:rsid w:val="00795F27"/>
    <w:rsid w:val="00796283"/>
    <w:rsid w:val="007966C9"/>
    <w:rsid w:val="00796BE9"/>
    <w:rsid w:val="00797622"/>
    <w:rsid w:val="00797E3D"/>
    <w:rsid w:val="007A04BC"/>
    <w:rsid w:val="007A06E0"/>
    <w:rsid w:val="007A0883"/>
    <w:rsid w:val="007A0917"/>
    <w:rsid w:val="007A0BEA"/>
    <w:rsid w:val="007A0BFC"/>
    <w:rsid w:val="007A0D96"/>
    <w:rsid w:val="007A0DBD"/>
    <w:rsid w:val="007A0EB0"/>
    <w:rsid w:val="007A1033"/>
    <w:rsid w:val="007A12B5"/>
    <w:rsid w:val="007A1969"/>
    <w:rsid w:val="007A1E62"/>
    <w:rsid w:val="007A228B"/>
    <w:rsid w:val="007A2710"/>
    <w:rsid w:val="007A2759"/>
    <w:rsid w:val="007A2937"/>
    <w:rsid w:val="007A294F"/>
    <w:rsid w:val="007A2BB0"/>
    <w:rsid w:val="007A333C"/>
    <w:rsid w:val="007A38B7"/>
    <w:rsid w:val="007A43C0"/>
    <w:rsid w:val="007A484E"/>
    <w:rsid w:val="007A4ACA"/>
    <w:rsid w:val="007A4D10"/>
    <w:rsid w:val="007A4F45"/>
    <w:rsid w:val="007A4F94"/>
    <w:rsid w:val="007A5069"/>
    <w:rsid w:val="007A528D"/>
    <w:rsid w:val="007A5363"/>
    <w:rsid w:val="007A59D5"/>
    <w:rsid w:val="007A5B34"/>
    <w:rsid w:val="007A5C7D"/>
    <w:rsid w:val="007A5FF3"/>
    <w:rsid w:val="007A6196"/>
    <w:rsid w:val="007A627B"/>
    <w:rsid w:val="007A69FC"/>
    <w:rsid w:val="007A6D62"/>
    <w:rsid w:val="007A70BB"/>
    <w:rsid w:val="007A717D"/>
    <w:rsid w:val="007A7294"/>
    <w:rsid w:val="007A74E8"/>
    <w:rsid w:val="007A76B0"/>
    <w:rsid w:val="007A794D"/>
    <w:rsid w:val="007A7956"/>
    <w:rsid w:val="007A7992"/>
    <w:rsid w:val="007A79A0"/>
    <w:rsid w:val="007A7A9F"/>
    <w:rsid w:val="007A7BB3"/>
    <w:rsid w:val="007B00C9"/>
    <w:rsid w:val="007B03E8"/>
    <w:rsid w:val="007B0746"/>
    <w:rsid w:val="007B07E3"/>
    <w:rsid w:val="007B1158"/>
    <w:rsid w:val="007B195E"/>
    <w:rsid w:val="007B28D3"/>
    <w:rsid w:val="007B2F6C"/>
    <w:rsid w:val="007B30DE"/>
    <w:rsid w:val="007B3111"/>
    <w:rsid w:val="007B3151"/>
    <w:rsid w:val="007B31A9"/>
    <w:rsid w:val="007B31F1"/>
    <w:rsid w:val="007B3627"/>
    <w:rsid w:val="007B388A"/>
    <w:rsid w:val="007B38F7"/>
    <w:rsid w:val="007B3C65"/>
    <w:rsid w:val="007B3FCE"/>
    <w:rsid w:val="007B3FE5"/>
    <w:rsid w:val="007B465A"/>
    <w:rsid w:val="007B46E5"/>
    <w:rsid w:val="007B4765"/>
    <w:rsid w:val="007B483B"/>
    <w:rsid w:val="007B4859"/>
    <w:rsid w:val="007B490A"/>
    <w:rsid w:val="007B4A0F"/>
    <w:rsid w:val="007B4BFF"/>
    <w:rsid w:val="007B4C1C"/>
    <w:rsid w:val="007B4EC4"/>
    <w:rsid w:val="007B4FFE"/>
    <w:rsid w:val="007B5020"/>
    <w:rsid w:val="007B52CF"/>
    <w:rsid w:val="007B56AA"/>
    <w:rsid w:val="007B58AC"/>
    <w:rsid w:val="007B58DC"/>
    <w:rsid w:val="007B5F7C"/>
    <w:rsid w:val="007B605B"/>
    <w:rsid w:val="007B63EF"/>
    <w:rsid w:val="007B6442"/>
    <w:rsid w:val="007B651E"/>
    <w:rsid w:val="007B6F9A"/>
    <w:rsid w:val="007B6FC5"/>
    <w:rsid w:val="007B7160"/>
    <w:rsid w:val="007B7317"/>
    <w:rsid w:val="007B756A"/>
    <w:rsid w:val="007B76F2"/>
    <w:rsid w:val="007B7872"/>
    <w:rsid w:val="007B789D"/>
    <w:rsid w:val="007B79D8"/>
    <w:rsid w:val="007B7E6B"/>
    <w:rsid w:val="007B7F73"/>
    <w:rsid w:val="007C013A"/>
    <w:rsid w:val="007C087A"/>
    <w:rsid w:val="007C0DA5"/>
    <w:rsid w:val="007C0ECE"/>
    <w:rsid w:val="007C108C"/>
    <w:rsid w:val="007C1601"/>
    <w:rsid w:val="007C1662"/>
    <w:rsid w:val="007C1676"/>
    <w:rsid w:val="007C1A8B"/>
    <w:rsid w:val="007C1EFD"/>
    <w:rsid w:val="007C2066"/>
    <w:rsid w:val="007C2680"/>
    <w:rsid w:val="007C2729"/>
    <w:rsid w:val="007C2A3A"/>
    <w:rsid w:val="007C2B96"/>
    <w:rsid w:val="007C2DD5"/>
    <w:rsid w:val="007C2F70"/>
    <w:rsid w:val="007C31A3"/>
    <w:rsid w:val="007C350B"/>
    <w:rsid w:val="007C3935"/>
    <w:rsid w:val="007C3A10"/>
    <w:rsid w:val="007C3A51"/>
    <w:rsid w:val="007C3B87"/>
    <w:rsid w:val="007C3CEE"/>
    <w:rsid w:val="007C3DA2"/>
    <w:rsid w:val="007C3DE6"/>
    <w:rsid w:val="007C3E41"/>
    <w:rsid w:val="007C3F92"/>
    <w:rsid w:val="007C41F9"/>
    <w:rsid w:val="007C4297"/>
    <w:rsid w:val="007C44C4"/>
    <w:rsid w:val="007C4B24"/>
    <w:rsid w:val="007C4FA7"/>
    <w:rsid w:val="007C51FD"/>
    <w:rsid w:val="007C54BA"/>
    <w:rsid w:val="007C5593"/>
    <w:rsid w:val="007C5C63"/>
    <w:rsid w:val="007C5CC5"/>
    <w:rsid w:val="007C5DC6"/>
    <w:rsid w:val="007C68B1"/>
    <w:rsid w:val="007C6906"/>
    <w:rsid w:val="007C69C7"/>
    <w:rsid w:val="007C6B4A"/>
    <w:rsid w:val="007C6BF3"/>
    <w:rsid w:val="007C6DFD"/>
    <w:rsid w:val="007C6E60"/>
    <w:rsid w:val="007C71B0"/>
    <w:rsid w:val="007C74FF"/>
    <w:rsid w:val="007C7D27"/>
    <w:rsid w:val="007D010E"/>
    <w:rsid w:val="007D0207"/>
    <w:rsid w:val="007D0744"/>
    <w:rsid w:val="007D0BD5"/>
    <w:rsid w:val="007D0D13"/>
    <w:rsid w:val="007D0FAF"/>
    <w:rsid w:val="007D1A2F"/>
    <w:rsid w:val="007D1B8A"/>
    <w:rsid w:val="007D1D97"/>
    <w:rsid w:val="007D1E34"/>
    <w:rsid w:val="007D1E85"/>
    <w:rsid w:val="007D22FE"/>
    <w:rsid w:val="007D2315"/>
    <w:rsid w:val="007D2366"/>
    <w:rsid w:val="007D23B2"/>
    <w:rsid w:val="007D267E"/>
    <w:rsid w:val="007D2CD5"/>
    <w:rsid w:val="007D304E"/>
    <w:rsid w:val="007D31E4"/>
    <w:rsid w:val="007D3436"/>
    <w:rsid w:val="007D3703"/>
    <w:rsid w:val="007D3A14"/>
    <w:rsid w:val="007D3AA7"/>
    <w:rsid w:val="007D3BC3"/>
    <w:rsid w:val="007D3C9C"/>
    <w:rsid w:val="007D3E56"/>
    <w:rsid w:val="007D4101"/>
    <w:rsid w:val="007D41FC"/>
    <w:rsid w:val="007D4607"/>
    <w:rsid w:val="007D472A"/>
    <w:rsid w:val="007D5185"/>
    <w:rsid w:val="007D545D"/>
    <w:rsid w:val="007D54C4"/>
    <w:rsid w:val="007D579C"/>
    <w:rsid w:val="007D5CC7"/>
    <w:rsid w:val="007D5D1C"/>
    <w:rsid w:val="007D5D8A"/>
    <w:rsid w:val="007D5EDF"/>
    <w:rsid w:val="007D5F69"/>
    <w:rsid w:val="007D60BB"/>
    <w:rsid w:val="007D613F"/>
    <w:rsid w:val="007D659D"/>
    <w:rsid w:val="007D659E"/>
    <w:rsid w:val="007D698A"/>
    <w:rsid w:val="007D6A46"/>
    <w:rsid w:val="007D6AC5"/>
    <w:rsid w:val="007D7352"/>
    <w:rsid w:val="007D73CA"/>
    <w:rsid w:val="007D7696"/>
    <w:rsid w:val="007D784B"/>
    <w:rsid w:val="007E004E"/>
    <w:rsid w:val="007E03B7"/>
    <w:rsid w:val="007E0A81"/>
    <w:rsid w:val="007E0EB7"/>
    <w:rsid w:val="007E12BD"/>
    <w:rsid w:val="007E1560"/>
    <w:rsid w:val="007E17EB"/>
    <w:rsid w:val="007E1CE9"/>
    <w:rsid w:val="007E1E1A"/>
    <w:rsid w:val="007E1F8C"/>
    <w:rsid w:val="007E20DA"/>
    <w:rsid w:val="007E22CF"/>
    <w:rsid w:val="007E274C"/>
    <w:rsid w:val="007E29D2"/>
    <w:rsid w:val="007E2D5D"/>
    <w:rsid w:val="007E2E6B"/>
    <w:rsid w:val="007E3131"/>
    <w:rsid w:val="007E32EF"/>
    <w:rsid w:val="007E32F1"/>
    <w:rsid w:val="007E335D"/>
    <w:rsid w:val="007E3600"/>
    <w:rsid w:val="007E3836"/>
    <w:rsid w:val="007E4224"/>
    <w:rsid w:val="007E43AA"/>
    <w:rsid w:val="007E458E"/>
    <w:rsid w:val="007E4650"/>
    <w:rsid w:val="007E4A6B"/>
    <w:rsid w:val="007E4EC2"/>
    <w:rsid w:val="007E4F8B"/>
    <w:rsid w:val="007E55D7"/>
    <w:rsid w:val="007E56D6"/>
    <w:rsid w:val="007E5AF0"/>
    <w:rsid w:val="007E5B3C"/>
    <w:rsid w:val="007E60E2"/>
    <w:rsid w:val="007E6417"/>
    <w:rsid w:val="007E65C4"/>
    <w:rsid w:val="007E66F5"/>
    <w:rsid w:val="007E67D5"/>
    <w:rsid w:val="007E7071"/>
    <w:rsid w:val="007E7177"/>
    <w:rsid w:val="007E7704"/>
    <w:rsid w:val="007E7BA6"/>
    <w:rsid w:val="007F00DC"/>
    <w:rsid w:val="007F0566"/>
    <w:rsid w:val="007F0C6E"/>
    <w:rsid w:val="007F0D22"/>
    <w:rsid w:val="007F1344"/>
    <w:rsid w:val="007F16E9"/>
    <w:rsid w:val="007F17E0"/>
    <w:rsid w:val="007F1875"/>
    <w:rsid w:val="007F189B"/>
    <w:rsid w:val="007F1998"/>
    <w:rsid w:val="007F1AAD"/>
    <w:rsid w:val="007F2146"/>
    <w:rsid w:val="007F23F5"/>
    <w:rsid w:val="007F24EE"/>
    <w:rsid w:val="007F2790"/>
    <w:rsid w:val="007F2F48"/>
    <w:rsid w:val="007F342F"/>
    <w:rsid w:val="007F3647"/>
    <w:rsid w:val="007F37D3"/>
    <w:rsid w:val="007F42A8"/>
    <w:rsid w:val="007F430C"/>
    <w:rsid w:val="007F4591"/>
    <w:rsid w:val="007F4EA0"/>
    <w:rsid w:val="007F4F83"/>
    <w:rsid w:val="007F5108"/>
    <w:rsid w:val="007F557E"/>
    <w:rsid w:val="007F5827"/>
    <w:rsid w:val="007F5930"/>
    <w:rsid w:val="007F593E"/>
    <w:rsid w:val="007F59B9"/>
    <w:rsid w:val="007F5F3C"/>
    <w:rsid w:val="007F604D"/>
    <w:rsid w:val="007F62A7"/>
    <w:rsid w:val="007F6641"/>
    <w:rsid w:val="007F6884"/>
    <w:rsid w:val="007F6F8D"/>
    <w:rsid w:val="007F73DD"/>
    <w:rsid w:val="007F784F"/>
    <w:rsid w:val="007F78C1"/>
    <w:rsid w:val="007F78DB"/>
    <w:rsid w:val="007F797A"/>
    <w:rsid w:val="007F7CF1"/>
    <w:rsid w:val="007F7F32"/>
    <w:rsid w:val="00800320"/>
    <w:rsid w:val="00800355"/>
    <w:rsid w:val="008003F9"/>
    <w:rsid w:val="00800479"/>
    <w:rsid w:val="00800A3B"/>
    <w:rsid w:val="00800D39"/>
    <w:rsid w:val="0080128C"/>
    <w:rsid w:val="00801345"/>
    <w:rsid w:val="0080147F"/>
    <w:rsid w:val="0080165B"/>
    <w:rsid w:val="00801C20"/>
    <w:rsid w:val="00801CDA"/>
    <w:rsid w:val="00802397"/>
    <w:rsid w:val="008023AE"/>
    <w:rsid w:val="0080249A"/>
    <w:rsid w:val="00802696"/>
    <w:rsid w:val="008028C4"/>
    <w:rsid w:val="00802AEC"/>
    <w:rsid w:val="00802CDE"/>
    <w:rsid w:val="00803455"/>
    <w:rsid w:val="008036AB"/>
    <w:rsid w:val="008036C1"/>
    <w:rsid w:val="00803ABC"/>
    <w:rsid w:val="00803D0D"/>
    <w:rsid w:val="00803D3F"/>
    <w:rsid w:val="00803EE5"/>
    <w:rsid w:val="00804009"/>
    <w:rsid w:val="008040C1"/>
    <w:rsid w:val="00804199"/>
    <w:rsid w:val="00804482"/>
    <w:rsid w:val="00804CB3"/>
    <w:rsid w:val="00804D91"/>
    <w:rsid w:val="00805266"/>
    <w:rsid w:val="008054CB"/>
    <w:rsid w:val="0080564B"/>
    <w:rsid w:val="00805B99"/>
    <w:rsid w:val="00805CCC"/>
    <w:rsid w:val="008061BC"/>
    <w:rsid w:val="008065D0"/>
    <w:rsid w:val="00806601"/>
    <w:rsid w:val="008066B4"/>
    <w:rsid w:val="00806C9B"/>
    <w:rsid w:val="0080713D"/>
    <w:rsid w:val="00807391"/>
    <w:rsid w:val="008075E0"/>
    <w:rsid w:val="008078C7"/>
    <w:rsid w:val="00807B7D"/>
    <w:rsid w:val="00807CE7"/>
    <w:rsid w:val="00807D67"/>
    <w:rsid w:val="0081004E"/>
    <w:rsid w:val="0081020F"/>
    <w:rsid w:val="00810819"/>
    <w:rsid w:val="00810A50"/>
    <w:rsid w:val="00810B7D"/>
    <w:rsid w:val="00810EF8"/>
    <w:rsid w:val="00810F19"/>
    <w:rsid w:val="00810F1E"/>
    <w:rsid w:val="00810F43"/>
    <w:rsid w:val="0081134A"/>
    <w:rsid w:val="0081194F"/>
    <w:rsid w:val="00811C86"/>
    <w:rsid w:val="008121FA"/>
    <w:rsid w:val="0081226F"/>
    <w:rsid w:val="008123B0"/>
    <w:rsid w:val="008125B5"/>
    <w:rsid w:val="00812BAE"/>
    <w:rsid w:val="00812C87"/>
    <w:rsid w:val="00812D3C"/>
    <w:rsid w:val="00813079"/>
    <w:rsid w:val="0081363C"/>
    <w:rsid w:val="00813E59"/>
    <w:rsid w:val="00814388"/>
    <w:rsid w:val="008147FA"/>
    <w:rsid w:val="00814835"/>
    <w:rsid w:val="0081486C"/>
    <w:rsid w:val="00814AD6"/>
    <w:rsid w:val="00814B5B"/>
    <w:rsid w:val="00814D65"/>
    <w:rsid w:val="00814EC3"/>
    <w:rsid w:val="00814ED3"/>
    <w:rsid w:val="008150B1"/>
    <w:rsid w:val="00815376"/>
    <w:rsid w:val="008154F1"/>
    <w:rsid w:val="00815AC9"/>
    <w:rsid w:val="00815C91"/>
    <w:rsid w:val="00815D20"/>
    <w:rsid w:val="00815DEC"/>
    <w:rsid w:val="00815F1B"/>
    <w:rsid w:val="0081624A"/>
    <w:rsid w:val="00816F01"/>
    <w:rsid w:val="0081753A"/>
    <w:rsid w:val="00817676"/>
    <w:rsid w:val="00817BDB"/>
    <w:rsid w:val="00817CF4"/>
    <w:rsid w:val="00817D23"/>
    <w:rsid w:val="00817EAC"/>
    <w:rsid w:val="0082011B"/>
    <w:rsid w:val="00820128"/>
    <w:rsid w:val="00820502"/>
    <w:rsid w:val="00820819"/>
    <w:rsid w:val="00820D95"/>
    <w:rsid w:val="00820D9F"/>
    <w:rsid w:val="00821995"/>
    <w:rsid w:val="00821B85"/>
    <w:rsid w:val="00821BE5"/>
    <w:rsid w:val="00821C13"/>
    <w:rsid w:val="00821C5C"/>
    <w:rsid w:val="00821DCB"/>
    <w:rsid w:val="00821F6B"/>
    <w:rsid w:val="00822795"/>
    <w:rsid w:val="00822849"/>
    <w:rsid w:val="00822B2B"/>
    <w:rsid w:val="00822CAD"/>
    <w:rsid w:val="00822D68"/>
    <w:rsid w:val="0082313B"/>
    <w:rsid w:val="00823716"/>
    <w:rsid w:val="00823932"/>
    <w:rsid w:val="00823CBE"/>
    <w:rsid w:val="00823E43"/>
    <w:rsid w:val="00823F76"/>
    <w:rsid w:val="008246E7"/>
    <w:rsid w:val="00824CF7"/>
    <w:rsid w:val="00824FAA"/>
    <w:rsid w:val="0082517D"/>
    <w:rsid w:val="008252F0"/>
    <w:rsid w:val="00825651"/>
    <w:rsid w:val="00825BFD"/>
    <w:rsid w:val="00825D60"/>
    <w:rsid w:val="0082607B"/>
    <w:rsid w:val="00826149"/>
    <w:rsid w:val="008262E1"/>
    <w:rsid w:val="008269E6"/>
    <w:rsid w:val="00826D4B"/>
    <w:rsid w:val="00826ED6"/>
    <w:rsid w:val="00826F26"/>
    <w:rsid w:val="0082748B"/>
    <w:rsid w:val="008274E1"/>
    <w:rsid w:val="008276CD"/>
    <w:rsid w:val="008276F1"/>
    <w:rsid w:val="00827AB2"/>
    <w:rsid w:val="00827B4D"/>
    <w:rsid w:val="00827BE4"/>
    <w:rsid w:val="008301BB"/>
    <w:rsid w:val="0083034F"/>
    <w:rsid w:val="00830EB6"/>
    <w:rsid w:val="008311C9"/>
    <w:rsid w:val="00831220"/>
    <w:rsid w:val="00831442"/>
    <w:rsid w:val="00831E47"/>
    <w:rsid w:val="0083222B"/>
    <w:rsid w:val="00832B69"/>
    <w:rsid w:val="00832CBA"/>
    <w:rsid w:val="00832E3F"/>
    <w:rsid w:val="00832F43"/>
    <w:rsid w:val="00832FE7"/>
    <w:rsid w:val="00833014"/>
    <w:rsid w:val="0083330A"/>
    <w:rsid w:val="00833673"/>
    <w:rsid w:val="008338A3"/>
    <w:rsid w:val="00833B89"/>
    <w:rsid w:val="00833D05"/>
    <w:rsid w:val="0083403B"/>
    <w:rsid w:val="008343B1"/>
    <w:rsid w:val="008344FC"/>
    <w:rsid w:val="00834589"/>
    <w:rsid w:val="00834597"/>
    <w:rsid w:val="00834EFB"/>
    <w:rsid w:val="0083509A"/>
    <w:rsid w:val="008351DE"/>
    <w:rsid w:val="008352BF"/>
    <w:rsid w:val="00835704"/>
    <w:rsid w:val="008359EC"/>
    <w:rsid w:val="00835F99"/>
    <w:rsid w:val="0083631F"/>
    <w:rsid w:val="008365B1"/>
    <w:rsid w:val="008365BF"/>
    <w:rsid w:val="00836B56"/>
    <w:rsid w:val="00836D01"/>
    <w:rsid w:val="00836EDA"/>
    <w:rsid w:val="0083709D"/>
    <w:rsid w:val="0083784B"/>
    <w:rsid w:val="00837B07"/>
    <w:rsid w:val="00837CB2"/>
    <w:rsid w:val="00837E8A"/>
    <w:rsid w:val="0084013D"/>
    <w:rsid w:val="00840154"/>
    <w:rsid w:val="008409C0"/>
    <w:rsid w:val="00840B9F"/>
    <w:rsid w:val="00840C98"/>
    <w:rsid w:val="008410E9"/>
    <w:rsid w:val="008413A5"/>
    <w:rsid w:val="00841513"/>
    <w:rsid w:val="00841622"/>
    <w:rsid w:val="0084179A"/>
    <w:rsid w:val="00841BC5"/>
    <w:rsid w:val="00842017"/>
    <w:rsid w:val="00842252"/>
    <w:rsid w:val="008426AF"/>
    <w:rsid w:val="008428DE"/>
    <w:rsid w:val="008429EE"/>
    <w:rsid w:val="00842C49"/>
    <w:rsid w:val="008431AE"/>
    <w:rsid w:val="00843203"/>
    <w:rsid w:val="00843289"/>
    <w:rsid w:val="008434E9"/>
    <w:rsid w:val="00843596"/>
    <w:rsid w:val="00843711"/>
    <w:rsid w:val="00843A82"/>
    <w:rsid w:val="00843AF5"/>
    <w:rsid w:val="00843AFE"/>
    <w:rsid w:val="00843D34"/>
    <w:rsid w:val="00844000"/>
    <w:rsid w:val="0084414D"/>
    <w:rsid w:val="00844185"/>
    <w:rsid w:val="008442C0"/>
    <w:rsid w:val="0084437A"/>
    <w:rsid w:val="008445EF"/>
    <w:rsid w:val="00844B82"/>
    <w:rsid w:val="00844DA4"/>
    <w:rsid w:val="00844E01"/>
    <w:rsid w:val="00844F62"/>
    <w:rsid w:val="00844FDD"/>
    <w:rsid w:val="00844FF2"/>
    <w:rsid w:val="00845335"/>
    <w:rsid w:val="008456D5"/>
    <w:rsid w:val="00845DD3"/>
    <w:rsid w:val="00846569"/>
    <w:rsid w:val="00846597"/>
    <w:rsid w:val="008467E2"/>
    <w:rsid w:val="00846961"/>
    <w:rsid w:val="00846A71"/>
    <w:rsid w:val="00846AC6"/>
    <w:rsid w:val="00847103"/>
    <w:rsid w:val="008472B4"/>
    <w:rsid w:val="00847416"/>
    <w:rsid w:val="0084764D"/>
    <w:rsid w:val="008476BC"/>
    <w:rsid w:val="00847713"/>
    <w:rsid w:val="00847D55"/>
    <w:rsid w:val="00847ED7"/>
    <w:rsid w:val="0085078F"/>
    <w:rsid w:val="00850EB5"/>
    <w:rsid w:val="00851428"/>
    <w:rsid w:val="00851459"/>
    <w:rsid w:val="008514C6"/>
    <w:rsid w:val="0085159E"/>
    <w:rsid w:val="00851986"/>
    <w:rsid w:val="00851F15"/>
    <w:rsid w:val="00852085"/>
    <w:rsid w:val="0085240C"/>
    <w:rsid w:val="00852A30"/>
    <w:rsid w:val="00852AD7"/>
    <w:rsid w:val="00852CFC"/>
    <w:rsid w:val="00852F88"/>
    <w:rsid w:val="00853160"/>
    <w:rsid w:val="0085352D"/>
    <w:rsid w:val="0085387B"/>
    <w:rsid w:val="008538B9"/>
    <w:rsid w:val="008538F0"/>
    <w:rsid w:val="0085399C"/>
    <w:rsid w:val="00853A28"/>
    <w:rsid w:val="00853AA2"/>
    <w:rsid w:val="00853EC0"/>
    <w:rsid w:val="00854501"/>
    <w:rsid w:val="0085488F"/>
    <w:rsid w:val="00854921"/>
    <w:rsid w:val="00854968"/>
    <w:rsid w:val="00854EE6"/>
    <w:rsid w:val="008551F3"/>
    <w:rsid w:val="008554D8"/>
    <w:rsid w:val="008557AF"/>
    <w:rsid w:val="00855A52"/>
    <w:rsid w:val="00855C36"/>
    <w:rsid w:val="00856008"/>
    <w:rsid w:val="008568D7"/>
    <w:rsid w:val="00856972"/>
    <w:rsid w:val="00856DB7"/>
    <w:rsid w:val="0085764F"/>
    <w:rsid w:val="00857819"/>
    <w:rsid w:val="008609D3"/>
    <w:rsid w:val="00860B6A"/>
    <w:rsid w:val="00861065"/>
    <w:rsid w:val="00861806"/>
    <w:rsid w:val="00861C4D"/>
    <w:rsid w:val="0086226D"/>
    <w:rsid w:val="0086241B"/>
    <w:rsid w:val="00862585"/>
    <w:rsid w:val="008626B8"/>
    <w:rsid w:val="008628E9"/>
    <w:rsid w:val="00862AE0"/>
    <w:rsid w:val="00862AFA"/>
    <w:rsid w:val="00862CB6"/>
    <w:rsid w:val="00862DEA"/>
    <w:rsid w:val="0086302B"/>
    <w:rsid w:val="008630D9"/>
    <w:rsid w:val="008630FA"/>
    <w:rsid w:val="008638D2"/>
    <w:rsid w:val="00863A11"/>
    <w:rsid w:val="00863C96"/>
    <w:rsid w:val="00863CB5"/>
    <w:rsid w:val="00863D40"/>
    <w:rsid w:val="00863E8C"/>
    <w:rsid w:val="0086439E"/>
    <w:rsid w:val="0086465E"/>
    <w:rsid w:val="008648DC"/>
    <w:rsid w:val="00864CCF"/>
    <w:rsid w:val="00864D36"/>
    <w:rsid w:val="00864D5F"/>
    <w:rsid w:val="0086525B"/>
    <w:rsid w:val="00865749"/>
    <w:rsid w:val="00865AC3"/>
    <w:rsid w:val="00865DD2"/>
    <w:rsid w:val="00866064"/>
    <w:rsid w:val="008662E2"/>
    <w:rsid w:val="00866A35"/>
    <w:rsid w:val="00866BDD"/>
    <w:rsid w:val="00866F7A"/>
    <w:rsid w:val="00867344"/>
    <w:rsid w:val="00867738"/>
    <w:rsid w:val="00867C65"/>
    <w:rsid w:val="00867E41"/>
    <w:rsid w:val="00867EF1"/>
    <w:rsid w:val="0087062B"/>
    <w:rsid w:val="0087070C"/>
    <w:rsid w:val="00870A81"/>
    <w:rsid w:val="00870BDA"/>
    <w:rsid w:val="00870D8A"/>
    <w:rsid w:val="00870FC0"/>
    <w:rsid w:val="00871235"/>
    <w:rsid w:val="008715D2"/>
    <w:rsid w:val="008717B6"/>
    <w:rsid w:val="0087181F"/>
    <w:rsid w:val="00871E3E"/>
    <w:rsid w:val="00872130"/>
    <w:rsid w:val="00872287"/>
    <w:rsid w:val="00872413"/>
    <w:rsid w:val="00872947"/>
    <w:rsid w:val="00872F9C"/>
    <w:rsid w:val="008730B7"/>
    <w:rsid w:val="00873588"/>
    <w:rsid w:val="008735A8"/>
    <w:rsid w:val="00873AAA"/>
    <w:rsid w:val="00873CF8"/>
    <w:rsid w:val="00873DC5"/>
    <w:rsid w:val="008740AF"/>
    <w:rsid w:val="0087441D"/>
    <w:rsid w:val="00874626"/>
    <w:rsid w:val="00874851"/>
    <w:rsid w:val="00874C48"/>
    <w:rsid w:val="00874F48"/>
    <w:rsid w:val="00875185"/>
    <w:rsid w:val="008751F9"/>
    <w:rsid w:val="008752BD"/>
    <w:rsid w:val="0087534D"/>
    <w:rsid w:val="008759D9"/>
    <w:rsid w:val="00875AB6"/>
    <w:rsid w:val="00875C72"/>
    <w:rsid w:val="00875ED2"/>
    <w:rsid w:val="00876069"/>
    <w:rsid w:val="00876114"/>
    <w:rsid w:val="008762D9"/>
    <w:rsid w:val="00876A99"/>
    <w:rsid w:val="0087722B"/>
    <w:rsid w:val="00877261"/>
    <w:rsid w:val="008774A1"/>
    <w:rsid w:val="008774C5"/>
    <w:rsid w:val="00877502"/>
    <w:rsid w:val="008778A0"/>
    <w:rsid w:val="00877A44"/>
    <w:rsid w:val="00877B59"/>
    <w:rsid w:val="00877F57"/>
    <w:rsid w:val="0088022F"/>
    <w:rsid w:val="008802C4"/>
    <w:rsid w:val="00880387"/>
    <w:rsid w:val="0088063D"/>
    <w:rsid w:val="008806DE"/>
    <w:rsid w:val="00880BD7"/>
    <w:rsid w:val="00880E92"/>
    <w:rsid w:val="00881163"/>
    <w:rsid w:val="0088118B"/>
    <w:rsid w:val="008812CC"/>
    <w:rsid w:val="00881332"/>
    <w:rsid w:val="00881566"/>
    <w:rsid w:val="008815FA"/>
    <w:rsid w:val="00881638"/>
    <w:rsid w:val="008817C8"/>
    <w:rsid w:val="0088265B"/>
    <w:rsid w:val="00882671"/>
    <w:rsid w:val="008827D2"/>
    <w:rsid w:val="00882C4D"/>
    <w:rsid w:val="0088336E"/>
    <w:rsid w:val="00883BCA"/>
    <w:rsid w:val="00883D85"/>
    <w:rsid w:val="00884148"/>
    <w:rsid w:val="008841E7"/>
    <w:rsid w:val="00884769"/>
    <w:rsid w:val="00884B46"/>
    <w:rsid w:val="00884DF7"/>
    <w:rsid w:val="008850B2"/>
    <w:rsid w:val="0088514B"/>
    <w:rsid w:val="008855BA"/>
    <w:rsid w:val="00885AB3"/>
    <w:rsid w:val="00885CE2"/>
    <w:rsid w:val="00885D06"/>
    <w:rsid w:val="008860D6"/>
    <w:rsid w:val="008861F4"/>
    <w:rsid w:val="00886785"/>
    <w:rsid w:val="00886AFB"/>
    <w:rsid w:val="008873DC"/>
    <w:rsid w:val="008875F1"/>
    <w:rsid w:val="00887714"/>
    <w:rsid w:val="00887C06"/>
    <w:rsid w:val="00887FDE"/>
    <w:rsid w:val="00890481"/>
    <w:rsid w:val="008904CF"/>
    <w:rsid w:val="0089080A"/>
    <w:rsid w:val="00890A07"/>
    <w:rsid w:val="00890E70"/>
    <w:rsid w:val="00890EA4"/>
    <w:rsid w:val="00890EE0"/>
    <w:rsid w:val="00891059"/>
    <w:rsid w:val="0089140D"/>
    <w:rsid w:val="00891612"/>
    <w:rsid w:val="00891619"/>
    <w:rsid w:val="0089161C"/>
    <w:rsid w:val="008917E0"/>
    <w:rsid w:val="008918E9"/>
    <w:rsid w:val="00891BD0"/>
    <w:rsid w:val="00891C87"/>
    <w:rsid w:val="00891E6A"/>
    <w:rsid w:val="008920E1"/>
    <w:rsid w:val="008928E4"/>
    <w:rsid w:val="008929F2"/>
    <w:rsid w:val="00892DF0"/>
    <w:rsid w:val="00892F0A"/>
    <w:rsid w:val="00892F1F"/>
    <w:rsid w:val="00893524"/>
    <w:rsid w:val="00893747"/>
    <w:rsid w:val="00893816"/>
    <w:rsid w:val="00893981"/>
    <w:rsid w:val="00893A3C"/>
    <w:rsid w:val="00893AAC"/>
    <w:rsid w:val="00895141"/>
    <w:rsid w:val="008955E0"/>
    <w:rsid w:val="00895651"/>
    <w:rsid w:val="00895BEB"/>
    <w:rsid w:val="00895F54"/>
    <w:rsid w:val="00896278"/>
    <w:rsid w:val="00896864"/>
    <w:rsid w:val="00896934"/>
    <w:rsid w:val="008972E4"/>
    <w:rsid w:val="008974BC"/>
    <w:rsid w:val="008975C5"/>
    <w:rsid w:val="008978C3"/>
    <w:rsid w:val="00897B2B"/>
    <w:rsid w:val="00897C33"/>
    <w:rsid w:val="00897EEF"/>
    <w:rsid w:val="00897FFE"/>
    <w:rsid w:val="008A02B8"/>
    <w:rsid w:val="008A02D7"/>
    <w:rsid w:val="008A03E1"/>
    <w:rsid w:val="008A07A3"/>
    <w:rsid w:val="008A0A71"/>
    <w:rsid w:val="008A0F6D"/>
    <w:rsid w:val="008A1171"/>
    <w:rsid w:val="008A16EA"/>
    <w:rsid w:val="008A207C"/>
    <w:rsid w:val="008A2138"/>
    <w:rsid w:val="008A239E"/>
    <w:rsid w:val="008A2463"/>
    <w:rsid w:val="008A254B"/>
    <w:rsid w:val="008A28E5"/>
    <w:rsid w:val="008A2955"/>
    <w:rsid w:val="008A3421"/>
    <w:rsid w:val="008A34F9"/>
    <w:rsid w:val="008A3613"/>
    <w:rsid w:val="008A380C"/>
    <w:rsid w:val="008A38C0"/>
    <w:rsid w:val="008A3A45"/>
    <w:rsid w:val="008A3ADE"/>
    <w:rsid w:val="008A3D82"/>
    <w:rsid w:val="008A3E72"/>
    <w:rsid w:val="008A4550"/>
    <w:rsid w:val="008A4A65"/>
    <w:rsid w:val="008A4C72"/>
    <w:rsid w:val="008A4C8B"/>
    <w:rsid w:val="008A4F78"/>
    <w:rsid w:val="008A4FC8"/>
    <w:rsid w:val="008A50FD"/>
    <w:rsid w:val="008A56D4"/>
    <w:rsid w:val="008A575C"/>
    <w:rsid w:val="008A5839"/>
    <w:rsid w:val="008A5947"/>
    <w:rsid w:val="008A5AD1"/>
    <w:rsid w:val="008A5CF9"/>
    <w:rsid w:val="008A5FA5"/>
    <w:rsid w:val="008A617B"/>
    <w:rsid w:val="008A63C8"/>
    <w:rsid w:val="008A6715"/>
    <w:rsid w:val="008A6C57"/>
    <w:rsid w:val="008A6F54"/>
    <w:rsid w:val="008A713C"/>
    <w:rsid w:val="008A72FC"/>
    <w:rsid w:val="008A73A0"/>
    <w:rsid w:val="008A7407"/>
    <w:rsid w:val="008A7632"/>
    <w:rsid w:val="008A784D"/>
    <w:rsid w:val="008A7D1B"/>
    <w:rsid w:val="008A7D44"/>
    <w:rsid w:val="008A7FA8"/>
    <w:rsid w:val="008B029F"/>
    <w:rsid w:val="008B088D"/>
    <w:rsid w:val="008B0972"/>
    <w:rsid w:val="008B138A"/>
    <w:rsid w:val="008B1BB8"/>
    <w:rsid w:val="008B200A"/>
    <w:rsid w:val="008B2097"/>
    <w:rsid w:val="008B2276"/>
    <w:rsid w:val="008B2466"/>
    <w:rsid w:val="008B26BB"/>
    <w:rsid w:val="008B27E9"/>
    <w:rsid w:val="008B2DBA"/>
    <w:rsid w:val="008B32C3"/>
    <w:rsid w:val="008B356D"/>
    <w:rsid w:val="008B3726"/>
    <w:rsid w:val="008B3890"/>
    <w:rsid w:val="008B38A5"/>
    <w:rsid w:val="008B391F"/>
    <w:rsid w:val="008B399D"/>
    <w:rsid w:val="008B3F2C"/>
    <w:rsid w:val="008B42CA"/>
    <w:rsid w:val="008B4462"/>
    <w:rsid w:val="008B4483"/>
    <w:rsid w:val="008B4568"/>
    <w:rsid w:val="008B4785"/>
    <w:rsid w:val="008B4871"/>
    <w:rsid w:val="008B4D08"/>
    <w:rsid w:val="008B4FC9"/>
    <w:rsid w:val="008B5169"/>
    <w:rsid w:val="008B5189"/>
    <w:rsid w:val="008B519D"/>
    <w:rsid w:val="008B5906"/>
    <w:rsid w:val="008B5A41"/>
    <w:rsid w:val="008B5ABD"/>
    <w:rsid w:val="008B5C25"/>
    <w:rsid w:val="008B5C2D"/>
    <w:rsid w:val="008B5C46"/>
    <w:rsid w:val="008B5CFB"/>
    <w:rsid w:val="008B5F2C"/>
    <w:rsid w:val="008B612A"/>
    <w:rsid w:val="008B61F6"/>
    <w:rsid w:val="008B66E3"/>
    <w:rsid w:val="008B66EA"/>
    <w:rsid w:val="008B68A4"/>
    <w:rsid w:val="008B6A57"/>
    <w:rsid w:val="008B78D2"/>
    <w:rsid w:val="008B78E8"/>
    <w:rsid w:val="008B79E6"/>
    <w:rsid w:val="008B7E65"/>
    <w:rsid w:val="008B7E79"/>
    <w:rsid w:val="008B7F8D"/>
    <w:rsid w:val="008C0476"/>
    <w:rsid w:val="008C052C"/>
    <w:rsid w:val="008C08B4"/>
    <w:rsid w:val="008C096D"/>
    <w:rsid w:val="008C108F"/>
    <w:rsid w:val="008C129F"/>
    <w:rsid w:val="008C17A1"/>
    <w:rsid w:val="008C1942"/>
    <w:rsid w:val="008C1AD6"/>
    <w:rsid w:val="008C1DA6"/>
    <w:rsid w:val="008C1DD3"/>
    <w:rsid w:val="008C25DD"/>
    <w:rsid w:val="008C2AE6"/>
    <w:rsid w:val="008C2D29"/>
    <w:rsid w:val="008C2DAD"/>
    <w:rsid w:val="008C2DCB"/>
    <w:rsid w:val="008C2EB1"/>
    <w:rsid w:val="008C2F50"/>
    <w:rsid w:val="008C2F90"/>
    <w:rsid w:val="008C3120"/>
    <w:rsid w:val="008C322E"/>
    <w:rsid w:val="008C3725"/>
    <w:rsid w:val="008C3763"/>
    <w:rsid w:val="008C37BB"/>
    <w:rsid w:val="008C397E"/>
    <w:rsid w:val="008C3A7F"/>
    <w:rsid w:val="008C3DE7"/>
    <w:rsid w:val="008C3F58"/>
    <w:rsid w:val="008C3F7A"/>
    <w:rsid w:val="008C3FEA"/>
    <w:rsid w:val="008C4059"/>
    <w:rsid w:val="008C4317"/>
    <w:rsid w:val="008C438A"/>
    <w:rsid w:val="008C4973"/>
    <w:rsid w:val="008C4AC6"/>
    <w:rsid w:val="008C4BB4"/>
    <w:rsid w:val="008C5183"/>
    <w:rsid w:val="008C57F9"/>
    <w:rsid w:val="008C58A2"/>
    <w:rsid w:val="008C5904"/>
    <w:rsid w:val="008C5CB9"/>
    <w:rsid w:val="008C5E73"/>
    <w:rsid w:val="008C5F67"/>
    <w:rsid w:val="008C5FE5"/>
    <w:rsid w:val="008C6291"/>
    <w:rsid w:val="008C640C"/>
    <w:rsid w:val="008C64F9"/>
    <w:rsid w:val="008C69E1"/>
    <w:rsid w:val="008C6E49"/>
    <w:rsid w:val="008C74A4"/>
    <w:rsid w:val="008C7C8B"/>
    <w:rsid w:val="008C7CE9"/>
    <w:rsid w:val="008D070A"/>
    <w:rsid w:val="008D0715"/>
    <w:rsid w:val="008D0A1F"/>
    <w:rsid w:val="008D0CA0"/>
    <w:rsid w:val="008D0CE2"/>
    <w:rsid w:val="008D0EE3"/>
    <w:rsid w:val="008D0F16"/>
    <w:rsid w:val="008D123A"/>
    <w:rsid w:val="008D127A"/>
    <w:rsid w:val="008D1283"/>
    <w:rsid w:val="008D1C74"/>
    <w:rsid w:val="008D1ECB"/>
    <w:rsid w:val="008D1F6F"/>
    <w:rsid w:val="008D2787"/>
    <w:rsid w:val="008D28AC"/>
    <w:rsid w:val="008D2A1D"/>
    <w:rsid w:val="008D2CE2"/>
    <w:rsid w:val="008D2D64"/>
    <w:rsid w:val="008D38BF"/>
    <w:rsid w:val="008D38FA"/>
    <w:rsid w:val="008D3A42"/>
    <w:rsid w:val="008D3E0E"/>
    <w:rsid w:val="008D3EFD"/>
    <w:rsid w:val="008D407F"/>
    <w:rsid w:val="008D43C1"/>
    <w:rsid w:val="008D45BA"/>
    <w:rsid w:val="008D47F3"/>
    <w:rsid w:val="008D4813"/>
    <w:rsid w:val="008D4AD9"/>
    <w:rsid w:val="008D4C86"/>
    <w:rsid w:val="008D5350"/>
    <w:rsid w:val="008D5573"/>
    <w:rsid w:val="008D58CD"/>
    <w:rsid w:val="008D5BFA"/>
    <w:rsid w:val="008D5E10"/>
    <w:rsid w:val="008D5E3F"/>
    <w:rsid w:val="008D601D"/>
    <w:rsid w:val="008D6236"/>
    <w:rsid w:val="008D6244"/>
    <w:rsid w:val="008D638A"/>
    <w:rsid w:val="008D647E"/>
    <w:rsid w:val="008D67C0"/>
    <w:rsid w:val="008D69B7"/>
    <w:rsid w:val="008D69F8"/>
    <w:rsid w:val="008D6A86"/>
    <w:rsid w:val="008D6AE7"/>
    <w:rsid w:val="008D70A2"/>
    <w:rsid w:val="008D72C1"/>
    <w:rsid w:val="008D757A"/>
    <w:rsid w:val="008D762E"/>
    <w:rsid w:val="008D776C"/>
    <w:rsid w:val="008D7F1A"/>
    <w:rsid w:val="008E0210"/>
    <w:rsid w:val="008E0877"/>
    <w:rsid w:val="008E0B34"/>
    <w:rsid w:val="008E0EDD"/>
    <w:rsid w:val="008E1554"/>
    <w:rsid w:val="008E15A6"/>
    <w:rsid w:val="008E17BD"/>
    <w:rsid w:val="008E1A6E"/>
    <w:rsid w:val="008E1F26"/>
    <w:rsid w:val="008E2116"/>
    <w:rsid w:val="008E214C"/>
    <w:rsid w:val="008E2335"/>
    <w:rsid w:val="008E241E"/>
    <w:rsid w:val="008E2591"/>
    <w:rsid w:val="008E3263"/>
    <w:rsid w:val="008E351B"/>
    <w:rsid w:val="008E3919"/>
    <w:rsid w:val="008E3A91"/>
    <w:rsid w:val="008E3D13"/>
    <w:rsid w:val="008E3D30"/>
    <w:rsid w:val="008E4089"/>
    <w:rsid w:val="008E444D"/>
    <w:rsid w:val="008E4573"/>
    <w:rsid w:val="008E45BB"/>
    <w:rsid w:val="008E47BF"/>
    <w:rsid w:val="008E4905"/>
    <w:rsid w:val="008E4DDC"/>
    <w:rsid w:val="008E500B"/>
    <w:rsid w:val="008E5128"/>
    <w:rsid w:val="008E52F8"/>
    <w:rsid w:val="008E5369"/>
    <w:rsid w:val="008E5381"/>
    <w:rsid w:val="008E557A"/>
    <w:rsid w:val="008E55A6"/>
    <w:rsid w:val="008E5936"/>
    <w:rsid w:val="008E5A53"/>
    <w:rsid w:val="008E5A75"/>
    <w:rsid w:val="008E605E"/>
    <w:rsid w:val="008E622B"/>
    <w:rsid w:val="008E6486"/>
    <w:rsid w:val="008E64E8"/>
    <w:rsid w:val="008E6A59"/>
    <w:rsid w:val="008E6BE4"/>
    <w:rsid w:val="008E70C1"/>
    <w:rsid w:val="008E7114"/>
    <w:rsid w:val="008E7717"/>
    <w:rsid w:val="008E79AE"/>
    <w:rsid w:val="008E7F97"/>
    <w:rsid w:val="008F0197"/>
    <w:rsid w:val="008F06E3"/>
    <w:rsid w:val="008F0AB3"/>
    <w:rsid w:val="008F0C6F"/>
    <w:rsid w:val="008F0C84"/>
    <w:rsid w:val="008F0E9A"/>
    <w:rsid w:val="008F1033"/>
    <w:rsid w:val="008F138B"/>
    <w:rsid w:val="008F147F"/>
    <w:rsid w:val="008F1707"/>
    <w:rsid w:val="008F201A"/>
    <w:rsid w:val="008F2026"/>
    <w:rsid w:val="008F22C6"/>
    <w:rsid w:val="008F22E5"/>
    <w:rsid w:val="008F22F1"/>
    <w:rsid w:val="008F29C9"/>
    <w:rsid w:val="008F2CEC"/>
    <w:rsid w:val="008F2FD8"/>
    <w:rsid w:val="008F3381"/>
    <w:rsid w:val="008F339B"/>
    <w:rsid w:val="008F33B6"/>
    <w:rsid w:val="008F33BD"/>
    <w:rsid w:val="008F3924"/>
    <w:rsid w:val="008F3ABE"/>
    <w:rsid w:val="008F3BA5"/>
    <w:rsid w:val="008F3CEC"/>
    <w:rsid w:val="008F3D20"/>
    <w:rsid w:val="008F3DCA"/>
    <w:rsid w:val="008F42D3"/>
    <w:rsid w:val="008F4E24"/>
    <w:rsid w:val="008F4EC1"/>
    <w:rsid w:val="008F504A"/>
    <w:rsid w:val="008F57C4"/>
    <w:rsid w:val="008F66DE"/>
    <w:rsid w:val="008F68CF"/>
    <w:rsid w:val="008F6CA7"/>
    <w:rsid w:val="008F6D5D"/>
    <w:rsid w:val="008F6E53"/>
    <w:rsid w:val="008F6F27"/>
    <w:rsid w:val="008F7569"/>
    <w:rsid w:val="008F75C9"/>
    <w:rsid w:val="008F789E"/>
    <w:rsid w:val="008F796D"/>
    <w:rsid w:val="008F7CFA"/>
    <w:rsid w:val="009000F5"/>
    <w:rsid w:val="00900130"/>
    <w:rsid w:val="0090021B"/>
    <w:rsid w:val="0090078A"/>
    <w:rsid w:val="0090090E"/>
    <w:rsid w:val="00900C5F"/>
    <w:rsid w:val="00901499"/>
    <w:rsid w:val="00901A73"/>
    <w:rsid w:val="00901BF5"/>
    <w:rsid w:val="00901E74"/>
    <w:rsid w:val="009027AF"/>
    <w:rsid w:val="009027EA"/>
    <w:rsid w:val="0090286C"/>
    <w:rsid w:val="00902E48"/>
    <w:rsid w:val="00902FDC"/>
    <w:rsid w:val="00903441"/>
    <w:rsid w:val="00903590"/>
    <w:rsid w:val="00904293"/>
    <w:rsid w:val="00904465"/>
    <w:rsid w:val="00904690"/>
    <w:rsid w:val="00904E84"/>
    <w:rsid w:val="00904FAD"/>
    <w:rsid w:val="0090585D"/>
    <w:rsid w:val="00905AA0"/>
    <w:rsid w:val="00905FB6"/>
    <w:rsid w:val="00906343"/>
    <w:rsid w:val="00906597"/>
    <w:rsid w:val="00906DF7"/>
    <w:rsid w:val="00906E8E"/>
    <w:rsid w:val="00906EF4"/>
    <w:rsid w:val="00906FBD"/>
    <w:rsid w:val="009073A4"/>
    <w:rsid w:val="00907870"/>
    <w:rsid w:val="00907DDF"/>
    <w:rsid w:val="0091018F"/>
    <w:rsid w:val="009104B9"/>
    <w:rsid w:val="00910BB2"/>
    <w:rsid w:val="009111B0"/>
    <w:rsid w:val="00911261"/>
    <w:rsid w:val="00911961"/>
    <w:rsid w:val="00911DB2"/>
    <w:rsid w:val="00911E9E"/>
    <w:rsid w:val="009120BE"/>
    <w:rsid w:val="00912516"/>
    <w:rsid w:val="0091298C"/>
    <w:rsid w:val="00912AD7"/>
    <w:rsid w:val="00912B2E"/>
    <w:rsid w:val="00912C3C"/>
    <w:rsid w:val="00912CDF"/>
    <w:rsid w:val="00913125"/>
    <w:rsid w:val="00913386"/>
    <w:rsid w:val="00913913"/>
    <w:rsid w:val="00913C4A"/>
    <w:rsid w:val="00914100"/>
    <w:rsid w:val="00914146"/>
    <w:rsid w:val="00914D84"/>
    <w:rsid w:val="00914FA9"/>
    <w:rsid w:val="00914FF5"/>
    <w:rsid w:val="0091520D"/>
    <w:rsid w:val="009153AF"/>
    <w:rsid w:val="00915431"/>
    <w:rsid w:val="00915451"/>
    <w:rsid w:val="0091565E"/>
    <w:rsid w:val="00915733"/>
    <w:rsid w:val="00915745"/>
    <w:rsid w:val="0091574A"/>
    <w:rsid w:val="00915A45"/>
    <w:rsid w:val="00915C3D"/>
    <w:rsid w:val="00915F92"/>
    <w:rsid w:val="0091641A"/>
    <w:rsid w:val="009164B2"/>
    <w:rsid w:val="009167CF"/>
    <w:rsid w:val="00916F79"/>
    <w:rsid w:val="00917375"/>
    <w:rsid w:val="009178AE"/>
    <w:rsid w:val="009179A5"/>
    <w:rsid w:val="00917BA6"/>
    <w:rsid w:val="00917DD6"/>
    <w:rsid w:val="009203F5"/>
    <w:rsid w:val="00920519"/>
    <w:rsid w:val="00920581"/>
    <w:rsid w:val="0092061D"/>
    <w:rsid w:val="0092132E"/>
    <w:rsid w:val="00921372"/>
    <w:rsid w:val="0092142B"/>
    <w:rsid w:val="009214EC"/>
    <w:rsid w:val="00921533"/>
    <w:rsid w:val="009215CA"/>
    <w:rsid w:val="009218FC"/>
    <w:rsid w:val="009219DC"/>
    <w:rsid w:val="009219EC"/>
    <w:rsid w:val="00921F15"/>
    <w:rsid w:val="0092225F"/>
    <w:rsid w:val="00922325"/>
    <w:rsid w:val="00922AF1"/>
    <w:rsid w:val="00922D9F"/>
    <w:rsid w:val="009231E6"/>
    <w:rsid w:val="009231F3"/>
    <w:rsid w:val="00923556"/>
    <w:rsid w:val="00923631"/>
    <w:rsid w:val="00923820"/>
    <w:rsid w:val="00923A6D"/>
    <w:rsid w:val="00923AC4"/>
    <w:rsid w:val="00923EB1"/>
    <w:rsid w:val="00923EEE"/>
    <w:rsid w:val="00923FF8"/>
    <w:rsid w:val="00924813"/>
    <w:rsid w:val="00924926"/>
    <w:rsid w:val="00924A01"/>
    <w:rsid w:val="00925005"/>
    <w:rsid w:val="0092500F"/>
    <w:rsid w:val="0092510F"/>
    <w:rsid w:val="0092544B"/>
    <w:rsid w:val="0092575A"/>
    <w:rsid w:val="0092579F"/>
    <w:rsid w:val="00925AC9"/>
    <w:rsid w:val="00926081"/>
    <w:rsid w:val="0092641E"/>
    <w:rsid w:val="00926A3F"/>
    <w:rsid w:val="00926FBA"/>
    <w:rsid w:val="0092732F"/>
    <w:rsid w:val="00927B4E"/>
    <w:rsid w:val="00930476"/>
    <w:rsid w:val="0093052D"/>
    <w:rsid w:val="00930AEE"/>
    <w:rsid w:val="00930F6F"/>
    <w:rsid w:val="00931742"/>
    <w:rsid w:val="00931DA1"/>
    <w:rsid w:val="0093215D"/>
    <w:rsid w:val="00932A6B"/>
    <w:rsid w:val="00932A8B"/>
    <w:rsid w:val="00932C44"/>
    <w:rsid w:val="00932C6A"/>
    <w:rsid w:val="00932D96"/>
    <w:rsid w:val="009333AD"/>
    <w:rsid w:val="009334D8"/>
    <w:rsid w:val="0093353A"/>
    <w:rsid w:val="00933D69"/>
    <w:rsid w:val="00933EF7"/>
    <w:rsid w:val="00933F32"/>
    <w:rsid w:val="00934168"/>
    <w:rsid w:val="00934535"/>
    <w:rsid w:val="009348BF"/>
    <w:rsid w:val="0093518F"/>
    <w:rsid w:val="009352C8"/>
    <w:rsid w:val="0093530A"/>
    <w:rsid w:val="0093541F"/>
    <w:rsid w:val="0093594E"/>
    <w:rsid w:val="00935B2C"/>
    <w:rsid w:val="00935EA4"/>
    <w:rsid w:val="00935FDE"/>
    <w:rsid w:val="0093646B"/>
    <w:rsid w:val="00936C4E"/>
    <w:rsid w:val="00936EBD"/>
    <w:rsid w:val="00936F1B"/>
    <w:rsid w:val="00937572"/>
    <w:rsid w:val="00937A9F"/>
    <w:rsid w:val="00937C29"/>
    <w:rsid w:val="00937CA4"/>
    <w:rsid w:val="00937CF6"/>
    <w:rsid w:val="009401BC"/>
    <w:rsid w:val="00940298"/>
    <w:rsid w:val="009404E4"/>
    <w:rsid w:val="009406B0"/>
    <w:rsid w:val="00940955"/>
    <w:rsid w:val="00940B1C"/>
    <w:rsid w:val="00940EF0"/>
    <w:rsid w:val="00941022"/>
    <w:rsid w:val="00941132"/>
    <w:rsid w:val="009412A9"/>
    <w:rsid w:val="00941548"/>
    <w:rsid w:val="00941688"/>
    <w:rsid w:val="00941AEB"/>
    <w:rsid w:val="00942DF8"/>
    <w:rsid w:val="00942EE7"/>
    <w:rsid w:val="00942FD9"/>
    <w:rsid w:val="0094339A"/>
    <w:rsid w:val="009434F5"/>
    <w:rsid w:val="00943B64"/>
    <w:rsid w:val="00943BC6"/>
    <w:rsid w:val="00943BF1"/>
    <w:rsid w:val="00943D7D"/>
    <w:rsid w:val="0094404B"/>
    <w:rsid w:val="00944289"/>
    <w:rsid w:val="009444B9"/>
    <w:rsid w:val="00944BC1"/>
    <w:rsid w:val="00944C94"/>
    <w:rsid w:val="00945189"/>
    <w:rsid w:val="00945572"/>
    <w:rsid w:val="00945952"/>
    <w:rsid w:val="00945C8F"/>
    <w:rsid w:val="009460E0"/>
    <w:rsid w:val="009463B7"/>
    <w:rsid w:val="0094648B"/>
    <w:rsid w:val="00946731"/>
    <w:rsid w:val="0094718E"/>
    <w:rsid w:val="0094741D"/>
    <w:rsid w:val="009478D1"/>
    <w:rsid w:val="00947D1C"/>
    <w:rsid w:val="00947D78"/>
    <w:rsid w:val="00950313"/>
    <w:rsid w:val="00950643"/>
    <w:rsid w:val="00950BDB"/>
    <w:rsid w:val="0095140F"/>
    <w:rsid w:val="009515DB"/>
    <w:rsid w:val="00951687"/>
    <w:rsid w:val="00951722"/>
    <w:rsid w:val="00951D36"/>
    <w:rsid w:val="00951D42"/>
    <w:rsid w:val="00951F0F"/>
    <w:rsid w:val="00951FDF"/>
    <w:rsid w:val="00952638"/>
    <w:rsid w:val="00952CDF"/>
    <w:rsid w:val="00952F8D"/>
    <w:rsid w:val="009532C1"/>
    <w:rsid w:val="00953779"/>
    <w:rsid w:val="009538BB"/>
    <w:rsid w:val="0095393D"/>
    <w:rsid w:val="00953ACC"/>
    <w:rsid w:val="0095426F"/>
    <w:rsid w:val="009546A1"/>
    <w:rsid w:val="009546CD"/>
    <w:rsid w:val="0095475E"/>
    <w:rsid w:val="0095491C"/>
    <w:rsid w:val="009549FB"/>
    <w:rsid w:val="00954B7C"/>
    <w:rsid w:val="00954CA4"/>
    <w:rsid w:val="00955363"/>
    <w:rsid w:val="009553C6"/>
    <w:rsid w:val="00955606"/>
    <w:rsid w:val="00955B87"/>
    <w:rsid w:val="00955C73"/>
    <w:rsid w:val="0095602C"/>
    <w:rsid w:val="0095638C"/>
    <w:rsid w:val="009565AC"/>
    <w:rsid w:val="009565BC"/>
    <w:rsid w:val="009566B9"/>
    <w:rsid w:val="00956814"/>
    <w:rsid w:val="00956AF8"/>
    <w:rsid w:val="00956D23"/>
    <w:rsid w:val="00956DA0"/>
    <w:rsid w:val="00956DF8"/>
    <w:rsid w:val="009570D1"/>
    <w:rsid w:val="0095715A"/>
    <w:rsid w:val="00957359"/>
    <w:rsid w:val="009573AF"/>
    <w:rsid w:val="009574C5"/>
    <w:rsid w:val="0095753B"/>
    <w:rsid w:val="009576B1"/>
    <w:rsid w:val="00957A96"/>
    <w:rsid w:val="0096005D"/>
    <w:rsid w:val="009602E2"/>
    <w:rsid w:val="009604DC"/>
    <w:rsid w:val="00960C70"/>
    <w:rsid w:val="00960CC8"/>
    <w:rsid w:val="00960E41"/>
    <w:rsid w:val="009613B7"/>
    <w:rsid w:val="00961431"/>
    <w:rsid w:val="00961911"/>
    <w:rsid w:val="00961AEC"/>
    <w:rsid w:val="00961BBD"/>
    <w:rsid w:val="00961BFF"/>
    <w:rsid w:val="00961C7F"/>
    <w:rsid w:val="0096207C"/>
    <w:rsid w:val="0096229E"/>
    <w:rsid w:val="0096298F"/>
    <w:rsid w:val="00962A5B"/>
    <w:rsid w:val="00962D0B"/>
    <w:rsid w:val="00962D25"/>
    <w:rsid w:val="00962F5C"/>
    <w:rsid w:val="009632E6"/>
    <w:rsid w:val="00963352"/>
    <w:rsid w:val="009634EA"/>
    <w:rsid w:val="0096377B"/>
    <w:rsid w:val="00963DBF"/>
    <w:rsid w:val="00964358"/>
    <w:rsid w:val="009648DB"/>
    <w:rsid w:val="00964B76"/>
    <w:rsid w:val="00964CE7"/>
    <w:rsid w:val="009653E1"/>
    <w:rsid w:val="009654EE"/>
    <w:rsid w:val="00965AA5"/>
    <w:rsid w:val="009660F7"/>
    <w:rsid w:val="0096614D"/>
    <w:rsid w:val="009661B7"/>
    <w:rsid w:val="0096676B"/>
    <w:rsid w:val="0096689E"/>
    <w:rsid w:val="00966E51"/>
    <w:rsid w:val="00966E8C"/>
    <w:rsid w:val="00966EB6"/>
    <w:rsid w:val="009673BF"/>
    <w:rsid w:val="009674B4"/>
    <w:rsid w:val="00967857"/>
    <w:rsid w:val="00967A3C"/>
    <w:rsid w:val="00967D64"/>
    <w:rsid w:val="00967E14"/>
    <w:rsid w:val="009709CC"/>
    <w:rsid w:val="00970B44"/>
    <w:rsid w:val="00970F53"/>
    <w:rsid w:val="00971740"/>
    <w:rsid w:val="009720F5"/>
    <w:rsid w:val="009722ED"/>
    <w:rsid w:val="0097253C"/>
    <w:rsid w:val="00972D38"/>
    <w:rsid w:val="00972D92"/>
    <w:rsid w:val="009730A6"/>
    <w:rsid w:val="00973167"/>
    <w:rsid w:val="009738DE"/>
    <w:rsid w:val="00973A04"/>
    <w:rsid w:val="00973A16"/>
    <w:rsid w:val="00973BB3"/>
    <w:rsid w:val="00973CE6"/>
    <w:rsid w:val="00973D22"/>
    <w:rsid w:val="00973D89"/>
    <w:rsid w:val="00973E4B"/>
    <w:rsid w:val="00973F38"/>
    <w:rsid w:val="00974077"/>
    <w:rsid w:val="00974581"/>
    <w:rsid w:val="009746C6"/>
    <w:rsid w:val="0097483B"/>
    <w:rsid w:val="00974CEB"/>
    <w:rsid w:val="00974D1D"/>
    <w:rsid w:val="00974E39"/>
    <w:rsid w:val="00974EFA"/>
    <w:rsid w:val="0097523A"/>
    <w:rsid w:val="0097584F"/>
    <w:rsid w:val="009758F8"/>
    <w:rsid w:val="00976264"/>
    <w:rsid w:val="009765EC"/>
    <w:rsid w:val="00976AC0"/>
    <w:rsid w:val="00976B2A"/>
    <w:rsid w:val="00976F1E"/>
    <w:rsid w:val="009775F2"/>
    <w:rsid w:val="009775F5"/>
    <w:rsid w:val="00977646"/>
    <w:rsid w:val="00977692"/>
    <w:rsid w:val="00977755"/>
    <w:rsid w:val="0097784C"/>
    <w:rsid w:val="0097788E"/>
    <w:rsid w:val="00977897"/>
    <w:rsid w:val="00977AAC"/>
    <w:rsid w:val="00977C11"/>
    <w:rsid w:val="00977EDC"/>
    <w:rsid w:val="00980339"/>
    <w:rsid w:val="009803FC"/>
    <w:rsid w:val="00980BEF"/>
    <w:rsid w:val="009813BC"/>
    <w:rsid w:val="0098165D"/>
    <w:rsid w:val="0098175F"/>
    <w:rsid w:val="0098186D"/>
    <w:rsid w:val="009818FE"/>
    <w:rsid w:val="00981BBB"/>
    <w:rsid w:val="00981C2A"/>
    <w:rsid w:val="00981D67"/>
    <w:rsid w:val="00981E32"/>
    <w:rsid w:val="009822A7"/>
    <w:rsid w:val="00982724"/>
    <w:rsid w:val="00982763"/>
    <w:rsid w:val="009827D5"/>
    <w:rsid w:val="0098281A"/>
    <w:rsid w:val="00982CEF"/>
    <w:rsid w:val="009835D2"/>
    <w:rsid w:val="009835FC"/>
    <w:rsid w:val="0098373D"/>
    <w:rsid w:val="00983886"/>
    <w:rsid w:val="00983B20"/>
    <w:rsid w:val="00983B50"/>
    <w:rsid w:val="00983CA3"/>
    <w:rsid w:val="0098414C"/>
    <w:rsid w:val="009848A5"/>
    <w:rsid w:val="0098491A"/>
    <w:rsid w:val="00984C82"/>
    <w:rsid w:val="0098527C"/>
    <w:rsid w:val="009854D8"/>
    <w:rsid w:val="00985505"/>
    <w:rsid w:val="00985717"/>
    <w:rsid w:val="009858AF"/>
    <w:rsid w:val="00985CB7"/>
    <w:rsid w:val="00985D03"/>
    <w:rsid w:val="00985EFE"/>
    <w:rsid w:val="00986015"/>
    <w:rsid w:val="00986DA7"/>
    <w:rsid w:val="00986EA1"/>
    <w:rsid w:val="0098707E"/>
    <w:rsid w:val="0098724E"/>
    <w:rsid w:val="00987BF2"/>
    <w:rsid w:val="00987CFB"/>
    <w:rsid w:val="00987D69"/>
    <w:rsid w:val="009900DB"/>
    <w:rsid w:val="00990B73"/>
    <w:rsid w:val="00990B7C"/>
    <w:rsid w:val="00990EDE"/>
    <w:rsid w:val="00991057"/>
    <w:rsid w:val="00991B65"/>
    <w:rsid w:val="0099229E"/>
    <w:rsid w:val="009923DD"/>
    <w:rsid w:val="00992510"/>
    <w:rsid w:val="009925B4"/>
    <w:rsid w:val="009927D1"/>
    <w:rsid w:val="00992851"/>
    <w:rsid w:val="00992B20"/>
    <w:rsid w:val="00992E38"/>
    <w:rsid w:val="00993461"/>
    <w:rsid w:val="009934B0"/>
    <w:rsid w:val="009937DD"/>
    <w:rsid w:val="00993AA3"/>
    <w:rsid w:val="00993D5F"/>
    <w:rsid w:val="00993F26"/>
    <w:rsid w:val="009941DF"/>
    <w:rsid w:val="0099421F"/>
    <w:rsid w:val="0099447C"/>
    <w:rsid w:val="00994524"/>
    <w:rsid w:val="00994786"/>
    <w:rsid w:val="00994994"/>
    <w:rsid w:val="00994B89"/>
    <w:rsid w:val="009951DE"/>
    <w:rsid w:val="009953F4"/>
    <w:rsid w:val="00995A27"/>
    <w:rsid w:val="00995B1E"/>
    <w:rsid w:val="00995F7E"/>
    <w:rsid w:val="00996309"/>
    <w:rsid w:val="0099632E"/>
    <w:rsid w:val="00996511"/>
    <w:rsid w:val="00996724"/>
    <w:rsid w:val="00996958"/>
    <w:rsid w:val="00996A4F"/>
    <w:rsid w:val="00996BFC"/>
    <w:rsid w:val="009972EB"/>
    <w:rsid w:val="009974E8"/>
    <w:rsid w:val="009979CD"/>
    <w:rsid w:val="00997B05"/>
    <w:rsid w:val="00997B53"/>
    <w:rsid w:val="009A00C7"/>
    <w:rsid w:val="009A0318"/>
    <w:rsid w:val="009A06DD"/>
    <w:rsid w:val="009A0701"/>
    <w:rsid w:val="009A0812"/>
    <w:rsid w:val="009A0DD9"/>
    <w:rsid w:val="009A1346"/>
    <w:rsid w:val="009A188C"/>
    <w:rsid w:val="009A196E"/>
    <w:rsid w:val="009A1A34"/>
    <w:rsid w:val="009A1B05"/>
    <w:rsid w:val="009A2031"/>
    <w:rsid w:val="009A2455"/>
    <w:rsid w:val="009A26A2"/>
    <w:rsid w:val="009A2762"/>
    <w:rsid w:val="009A27E1"/>
    <w:rsid w:val="009A28B9"/>
    <w:rsid w:val="009A2BD4"/>
    <w:rsid w:val="009A2BFE"/>
    <w:rsid w:val="009A2CD7"/>
    <w:rsid w:val="009A2E11"/>
    <w:rsid w:val="009A2E4E"/>
    <w:rsid w:val="009A320A"/>
    <w:rsid w:val="009A32C0"/>
    <w:rsid w:val="009A3596"/>
    <w:rsid w:val="009A380A"/>
    <w:rsid w:val="009A41BC"/>
    <w:rsid w:val="009A41EC"/>
    <w:rsid w:val="009A4451"/>
    <w:rsid w:val="009A45CD"/>
    <w:rsid w:val="009A47E9"/>
    <w:rsid w:val="009A492E"/>
    <w:rsid w:val="009A4E78"/>
    <w:rsid w:val="009A4E8A"/>
    <w:rsid w:val="009A4EB5"/>
    <w:rsid w:val="009A4F3D"/>
    <w:rsid w:val="009A52D6"/>
    <w:rsid w:val="009A5716"/>
    <w:rsid w:val="009A587E"/>
    <w:rsid w:val="009A5A82"/>
    <w:rsid w:val="009A5F70"/>
    <w:rsid w:val="009A6231"/>
    <w:rsid w:val="009A6316"/>
    <w:rsid w:val="009A67AA"/>
    <w:rsid w:val="009A6867"/>
    <w:rsid w:val="009A6A66"/>
    <w:rsid w:val="009A7059"/>
    <w:rsid w:val="009A7235"/>
    <w:rsid w:val="009A77E9"/>
    <w:rsid w:val="009A7D05"/>
    <w:rsid w:val="009A7E50"/>
    <w:rsid w:val="009B00B4"/>
    <w:rsid w:val="009B0188"/>
    <w:rsid w:val="009B01A1"/>
    <w:rsid w:val="009B0292"/>
    <w:rsid w:val="009B0699"/>
    <w:rsid w:val="009B084F"/>
    <w:rsid w:val="009B0B62"/>
    <w:rsid w:val="009B0E2E"/>
    <w:rsid w:val="009B1170"/>
    <w:rsid w:val="009B12FD"/>
    <w:rsid w:val="009B15FB"/>
    <w:rsid w:val="009B163C"/>
    <w:rsid w:val="009B1672"/>
    <w:rsid w:val="009B1AA4"/>
    <w:rsid w:val="009B1B0A"/>
    <w:rsid w:val="009B1B2D"/>
    <w:rsid w:val="009B1D2E"/>
    <w:rsid w:val="009B2023"/>
    <w:rsid w:val="009B20DE"/>
    <w:rsid w:val="009B2450"/>
    <w:rsid w:val="009B2529"/>
    <w:rsid w:val="009B2544"/>
    <w:rsid w:val="009B256A"/>
    <w:rsid w:val="009B27AF"/>
    <w:rsid w:val="009B284A"/>
    <w:rsid w:val="009B2DCA"/>
    <w:rsid w:val="009B352B"/>
    <w:rsid w:val="009B378A"/>
    <w:rsid w:val="009B3E95"/>
    <w:rsid w:val="009B3EF2"/>
    <w:rsid w:val="009B3F33"/>
    <w:rsid w:val="009B4139"/>
    <w:rsid w:val="009B41F4"/>
    <w:rsid w:val="009B43CA"/>
    <w:rsid w:val="009B47F8"/>
    <w:rsid w:val="009B4CE7"/>
    <w:rsid w:val="009B4E30"/>
    <w:rsid w:val="009B4F50"/>
    <w:rsid w:val="009B50E6"/>
    <w:rsid w:val="009B5290"/>
    <w:rsid w:val="009B52CA"/>
    <w:rsid w:val="009B552F"/>
    <w:rsid w:val="009B5F40"/>
    <w:rsid w:val="009B6029"/>
    <w:rsid w:val="009B636B"/>
    <w:rsid w:val="009B6965"/>
    <w:rsid w:val="009B69B3"/>
    <w:rsid w:val="009B6B29"/>
    <w:rsid w:val="009B73CA"/>
    <w:rsid w:val="009B7698"/>
    <w:rsid w:val="009B7792"/>
    <w:rsid w:val="009B77A7"/>
    <w:rsid w:val="009B7898"/>
    <w:rsid w:val="009B7A99"/>
    <w:rsid w:val="009B7CB3"/>
    <w:rsid w:val="009C000D"/>
    <w:rsid w:val="009C010D"/>
    <w:rsid w:val="009C0118"/>
    <w:rsid w:val="009C01ED"/>
    <w:rsid w:val="009C0254"/>
    <w:rsid w:val="009C028E"/>
    <w:rsid w:val="009C046B"/>
    <w:rsid w:val="009C0613"/>
    <w:rsid w:val="009C086A"/>
    <w:rsid w:val="009C118F"/>
    <w:rsid w:val="009C12BE"/>
    <w:rsid w:val="009C185D"/>
    <w:rsid w:val="009C191E"/>
    <w:rsid w:val="009C1BD6"/>
    <w:rsid w:val="009C1BF9"/>
    <w:rsid w:val="009C1C32"/>
    <w:rsid w:val="009C1DEE"/>
    <w:rsid w:val="009C2120"/>
    <w:rsid w:val="009C2198"/>
    <w:rsid w:val="009C2385"/>
    <w:rsid w:val="009C2401"/>
    <w:rsid w:val="009C25BE"/>
    <w:rsid w:val="009C25E8"/>
    <w:rsid w:val="009C2810"/>
    <w:rsid w:val="009C2BA9"/>
    <w:rsid w:val="009C2C38"/>
    <w:rsid w:val="009C2F1A"/>
    <w:rsid w:val="009C2FCC"/>
    <w:rsid w:val="009C3078"/>
    <w:rsid w:val="009C3409"/>
    <w:rsid w:val="009C3787"/>
    <w:rsid w:val="009C37D8"/>
    <w:rsid w:val="009C3A64"/>
    <w:rsid w:val="009C41F3"/>
    <w:rsid w:val="009C44BC"/>
    <w:rsid w:val="009C459F"/>
    <w:rsid w:val="009C4A48"/>
    <w:rsid w:val="009C4BA7"/>
    <w:rsid w:val="009C4EFF"/>
    <w:rsid w:val="009C4F59"/>
    <w:rsid w:val="009C501C"/>
    <w:rsid w:val="009C518A"/>
    <w:rsid w:val="009C587D"/>
    <w:rsid w:val="009C5940"/>
    <w:rsid w:val="009C5C1D"/>
    <w:rsid w:val="009C5DDC"/>
    <w:rsid w:val="009C5FF5"/>
    <w:rsid w:val="009C609E"/>
    <w:rsid w:val="009C64DB"/>
    <w:rsid w:val="009C662C"/>
    <w:rsid w:val="009C667B"/>
    <w:rsid w:val="009C6891"/>
    <w:rsid w:val="009C6C9B"/>
    <w:rsid w:val="009C6CDD"/>
    <w:rsid w:val="009C7499"/>
    <w:rsid w:val="009C754E"/>
    <w:rsid w:val="009C7787"/>
    <w:rsid w:val="009C7D01"/>
    <w:rsid w:val="009C7DAA"/>
    <w:rsid w:val="009D0917"/>
    <w:rsid w:val="009D095C"/>
    <w:rsid w:val="009D0ECF"/>
    <w:rsid w:val="009D0ED1"/>
    <w:rsid w:val="009D112C"/>
    <w:rsid w:val="009D15AC"/>
    <w:rsid w:val="009D1868"/>
    <w:rsid w:val="009D1969"/>
    <w:rsid w:val="009D19D1"/>
    <w:rsid w:val="009D1B7C"/>
    <w:rsid w:val="009D1BFB"/>
    <w:rsid w:val="009D1C86"/>
    <w:rsid w:val="009D1DD7"/>
    <w:rsid w:val="009D20F8"/>
    <w:rsid w:val="009D24AD"/>
    <w:rsid w:val="009D24C6"/>
    <w:rsid w:val="009D276A"/>
    <w:rsid w:val="009D27EF"/>
    <w:rsid w:val="009D293B"/>
    <w:rsid w:val="009D2A26"/>
    <w:rsid w:val="009D2AB0"/>
    <w:rsid w:val="009D350F"/>
    <w:rsid w:val="009D3E24"/>
    <w:rsid w:val="009D43E9"/>
    <w:rsid w:val="009D43F9"/>
    <w:rsid w:val="009D474D"/>
    <w:rsid w:val="009D47A3"/>
    <w:rsid w:val="009D47C6"/>
    <w:rsid w:val="009D48B9"/>
    <w:rsid w:val="009D4960"/>
    <w:rsid w:val="009D4A61"/>
    <w:rsid w:val="009D4A94"/>
    <w:rsid w:val="009D4BD3"/>
    <w:rsid w:val="009D4D52"/>
    <w:rsid w:val="009D4E23"/>
    <w:rsid w:val="009D4F7F"/>
    <w:rsid w:val="009D5384"/>
    <w:rsid w:val="009D546C"/>
    <w:rsid w:val="009D5583"/>
    <w:rsid w:val="009D5776"/>
    <w:rsid w:val="009D5A56"/>
    <w:rsid w:val="009D5ABD"/>
    <w:rsid w:val="009D5D55"/>
    <w:rsid w:val="009D6393"/>
    <w:rsid w:val="009D66F4"/>
    <w:rsid w:val="009D66FE"/>
    <w:rsid w:val="009D6DF4"/>
    <w:rsid w:val="009D6E2B"/>
    <w:rsid w:val="009D6EB9"/>
    <w:rsid w:val="009D7084"/>
    <w:rsid w:val="009D7139"/>
    <w:rsid w:val="009D7153"/>
    <w:rsid w:val="009D71F0"/>
    <w:rsid w:val="009D763A"/>
    <w:rsid w:val="009D7786"/>
    <w:rsid w:val="009D7840"/>
    <w:rsid w:val="009D79DB"/>
    <w:rsid w:val="009D7BBF"/>
    <w:rsid w:val="009D7CEB"/>
    <w:rsid w:val="009D7D42"/>
    <w:rsid w:val="009E045F"/>
    <w:rsid w:val="009E04BC"/>
    <w:rsid w:val="009E04DE"/>
    <w:rsid w:val="009E06FF"/>
    <w:rsid w:val="009E0783"/>
    <w:rsid w:val="009E0875"/>
    <w:rsid w:val="009E0B94"/>
    <w:rsid w:val="009E0C1C"/>
    <w:rsid w:val="009E0CA2"/>
    <w:rsid w:val="009E0D6B"/>
    <w:rsid w:val="009E10B2"/>
    <w:rsid w:val="009E1581"/>
    <w:rsid w:val="009E1DD7"/>
    <w:rsid w:val="009E1E92"/>
    <w:rsid w:val="009E1EAB"/>
    <w:rsid w:val="009E22DE"/>
    <w:rsid w:val="009E2450"/>
    <w:rsid w:val="009E2A22"/>
    <w:rsid w:val="009E2C77"/>
    <w:rsid w:val="009E2D13"/>
    <w:rsid w:val="009E3069"/>
    <w:rsid w:val="009E31F4"/>
    <w:rsid w:val="009E33CF"/>
    <w:rsid w:val="009E349C"/>
    <w:rsid w:val="009E35A5"/>
    <w:rsid w:val="009E3952"/>
    <w:rsid w:val="009E3AD5"/>
    <w:rsid w:val="009E4742"/>
    <w:rsid w:val="009E4D54"/>
    <w:rsid w:val="009E4E34"/>
    <w:rsid w:val="009E4FA4"/>
    <w:rsid w:val="009E4FAB"/>
    <w:rsid w:val="009E52C8"/>
    <w:rsid w:val="009E5D5E"/>
    <w:rsid w:val="009E5FAB"/>
    <w:rsid w:val="009E5FE9"/>
    <w:rsid w:val="009E66D2"/>
    <w:rsid w:val="009E6D18"/>
    <w:rsid w:val="009E6E75"/>
    <w:rsid w:val="009E753A"/>
    <w:rsid w:val="009E7574"/>
    <w:rsid w:val="009E7692"/>
    <w:rsid w:val="009E77E5"/>
    <w:rsid w:val="009E7852"/>
    <w:rsid w:val="009F03A9"/>
    <w:rsid w:val="009F03B6"/>
    <w:rsid w:val="009F0541"/>
    <w:rsid w:val="009F05D3"/>
    <w:rsid w:val="009F0DF6"/>
    <w:rsid w:val="009F0F61"/>
    <w:rsid w:val="009F14B8"/>
    <w:rsid w:val="009F1855"/>
    <w:rsid w:val="009F1999"/>
    <w:rsid w:val="009F1E98"/>
    <w:rsid w:val="009F22A2"/>
    <w:rsid w:val="009F237D"/>
    <w:rsid w:val="009F2916"/>
    <w:rsid w:val="009F3208"/>
    <w:rsid w:val="009F3397"/>
    <w:rsid w:val="009F3492"/>
    <w:rsid w:val="009F3706"/>
    <w:rsid w:val="009F38E1"/>
    <w:rsid w:val="009F3B2A"/>
    <w:rsid w:val="009F40A1"/>
    <w:rsid w:val="009F41CF"/>
    <w:rsid w:val="009F45E6"/>
    <w:rsid w:val="009F4998"/>
    <w:rsid w:val="009F4A5B"/>
    <w:rsid w:val="009F4CE8"/>
    <w:rsid w:val="009F4D58"/>
    <w:rsid w:val="009F4DD9"/>
    <w:rsid w:val="009F5051"/>
    <w:rsid w:val="009F51EB"/>
    <w:rsid w:val="009F52A1"/>
    <w:rsid w:val="009F5849"/>
    <w:rsid w:val="009F5A2F"/>
    <w:rsid w:val="009F5F4D"/>
    <w:rsid w:val="009F620D"/>
    <w:rsid w:val="009F63AE"/>
    <w:rsid w:val="009F682F"/>
    <w:rsid w:val="009F6F95"/>
    <w:rsid w:val="009F753B"/>
    <w:rsid w:val="009F785F"/>
    <w:rsid w:val="009F7C7F"/>
    <w:rsid w:val="00A0040F"/>
    <w:rsid w:val="00A00584"/>
    <w:rsid w:val="00A00A9E"/>
    <w:rsid w:val="00A00E41"/>
    <w:rsid w:val="00A00F75"/>
    <w:rsid w:val="00A01B36"/>
    <w:rsid w:val="00A01D76"/>
    <w:rsid w:val="00A022F8"/>
    <w:rsid w:val="00A0233F"/>
    <w:rsid w:val="00A02697"/>
    <w:rsid w:val="00A03202"/>
    <w:rsid w:val="00A032A4"/>
    <w:rsid w:val="00A034C1"/>
    <w:rsid w:val="00A03A53"/>
    <w:rsid w:val="00A03BF6"/>
    <w:rsid w:val="00A03D43"/>
    <w:rsid w:val="00A03DB9"/>
    <w:rsid w:val="00A041EF"/>
    <w:rsid w:val="00A0477C"/>
    <w:rsid w:val="00A04A31"/>
    <w:rsid w:val="00A04B23"/>
    <w:rsid w:val="00A04D68"/>
    <w:rsid w:val="00A04F12"/>
    <w:rsid w:val="00A05377"/>
    <w:rsid w:val="00A05405"/>
    <w:rsid w:val="00A055EE"/>
    <w:rsid w:val="00A0568C"/>
    <w:rsid w:val="00A06062"/>
    <w:rsid w:val="00A061AF"/>
    <w:rsid w:val="00A06C92"/>
    <w:rsid w:val="00A06D67"/>
    <w:rsid w:val="00A06E56"/>
    <w:rsid w:val="00A074DB"/>
    <w:rsid w:val="00A076CB"/>
    <w:rsid w:val="00A0793B"/>
    <w:rsid w:val="00A07AB1"/>
    <w:rsid w:val="00A07C3D"/>
    <w:rsid w:val="00A07EEA"/>
    <w:rsid w:val="00A07F62"/>
    <w:rsid w:val="00A10466"/>
    <w:rsid w:val="00A106B1"/>
    <w:rsid w:val="00A10770"/>
    <w:rsid w:val="00A10801"/>
    <w:rsid w:val="00A10A5D"/>
    <w:rsid w:val="00A1104D"/>
    <w:rsid w:val="00A111CA"/>
    <w:rsid w:val="00A113AA"/>
    <w:rsid w:val="00A1141F"/>
    <w:rsid w:val="00A1147E"/>
    <w:rsid w:val="00A119D5"/>
    <w:rsid w:val="00A11DD0"/>
    <w:rsid w:val="00A11FFE"/>
    <w:rsid w:val="00A1207C"/>
    <w:rsid w:val="00A12397"/>
    <w:rsid w:val="00A1271A"/>
    <w:rsid w:val="00A138D3"/>
    <w:rsid w:val="00A13A21"/>
    <w:rsid w:val="00A13C2F"/>
    <w:rsid w:val="00A13C73"/>
    <w:rsid w:val="00A13FE8"/>
    <w:rsid w:val="00A14B56"/>
    <w:rsid w:val="00A14E7C"/>
    <w:rsid w:val="00A1500E"/>
    <w:rsid w:val="00A1504A"/>
    <w:rsid w:val="00A151CA"/>
    <w:rsid w:val="00A15874"/>
    <w:rsid w:val="00A158FF"/>
    <w:rsid w:val="00A15923"/>
    <w:rsid w:val="00A15B59"/>
    <w:rsid w:val="00A15C50"/>
    <w:rsid w:val="00A15D3F"/>
    <w:rsid w:val="00A15EFF"/>
    <w:rsid w:val="00A16382"/>
    <w:rsid w:val="00A16584"/>
    <w:rsid w:val="00A166DA"/>
    <w:rsid w:val="00A16B70"/>
    <w:rsid w:val="00A16F53"/>
    <w:rsid w:val="00A1727A"/>
    <w:rsid w:val="00A17505"/>
    <w:rsid w:val="00A17655"/>
    <w:rsid w:val="00A17725"/>
    <w:rsid w:val="00A20403"/>
    <w:rsid w:val="00A20762"/>
    <w:rsid w:val="00A208EB"/>
    <w:rsid w:val="00A20C9A"/>
    <w:rsid w:val="00A2137F"/>
    <w:rsid w:val="00A213F3"/>
    <w:rsid w:val="00A21460"/>
    <w:rsid w:val="00A21981"/>
    <w:rsid w:val="00A21C67"/>
    <w:rsid w:val="00A21DC2"/>
    <w:rsid w:val="00A21DFC"/>
    <w:rsid w:val="00A2206C"/>
    <w:rsid w:val="00A2222A"/>
    <w:rsid w:val="00A22399"/>
    <w:rsid w:val="00A22530"/>
    <w:rsid w:val="00A22676"/>
    <w:rsid w:val="00A227D7"/>
    <w:rsid w:val="00A228DA"/>
    <w:rsid w:val="00A22D69"/>
    <w:rsid w:val="00A22E50"/>
    <w:rsid w:val="00A22EDF"/>
    <w:rsid w:val="00A23181"/>
    <w:rsid w:val="00A23353"/>
    <w:rsid w:val="00A235F9"/>
    <w:rsid w:val="00A2371B"/>
    <w:rsid w:val="00A2378F"/>
    <w:rsid w:val="00A23846"/>
    <w:rsid w:val="00A23896"/>
    <w:rsid w:val="00A23951"/>
    <w:rsid w:val="00A23982"/>
    <w:rsid w:val="00A23BB1"/>
    <w:rsid w:val="00A24489"/>
    <w:rsid w:val="00A245DE"/>
    <w:rsid w:val="00A247F1"/>
    <w:rsid w:val="00A24822"/>
    <w:rsid w:val="00A249EA"/>
    <w:rsid w:val="00A24A56"/>
    <w:rsid w:val="00A24DC8"/>
    <w:rsid w:val="00A24E7B"/>
    <w:rsid w:val="00A2519A"/>
    <w:rsid w:val="00A2533E"/>
    <w:rsid w:val="00A2538B"/>
    <w:rsid w:val="00A25557"/>
    <w:rsid w:val="00A2582C"/>
    <w:rsid w:val="00A25938"/>
    <w:rsid w:val="00A25EDA"/>
    <w:rsid w:val="00A25F5D"/>
    <w:rsid w:val="00A26244"/>
    <w:rsid w:val="00A26267"/>
    <w:rsid w:val="00A26CDC"/>
    <w:rsid w:val="00A2757A"/>
    <w:rsid w:val="00A2768F"/>
    <w:rsid w:val="00A27A56"/>
    <w:rsid w:val="00A27AC8"/>
    <w:rsid w:val="00A27B3B"/>
    <w:rsid w:val="00A27B59"/>
    <w:rsid w:val="00A27C06"/>
    <w:rsid w:val="00A27E1F"/>
    <w:rsid w:val="00A27F05"/>
    <w:rsid w:val="00A30383"/>
    <w:rsid w:val="00A30672"/>
    <w:rsid w:val="00A308E1"/>
    <w:rsid w:val="00A30997"/>
    <w:rsid w:val="00A309FA"/>
    <w:rsid w:val="00A30CBE"/>
    <w:rsid w:val="00A30F71"/>
    <w:rsid w:val="00A30FB3"/>
    <w:rsid w:val="00A31023"/>
    <w:rsid w:val="00A31330"/>
    <w:rsid w:val="00A31334"/>
    <w:rsid w:val="00A317C9"/>
    <w:rsid w:val="00A32337"/>
    <w:rsid w:val="00A3238C"/>
    <w:rsid w:val="00A32C70"/>
    <w:rsid w:val="00A32CBD"/>
    <w:rsid w:val="00A32D83"/>
    <w:rsid w:val="00A33274"/>
    <w:rsid w:val="00A333AB"/>
    <w:rsid w:val="00A334E2"/>
    <w:rsid w:val="00A33654"/>
    <w:rsid w:val="00A3383A"/>
    <w:rsid w:val="00A338BF"/>
    <w:rsid w:val="00A33A58"/>
    <w:rsid w:val="00A34876"/>
    <w:rsid w:val="00A34C81"/>
    <w:rsid w:val="00A34D0E"/>
    <w:rsid w:val="00A34D16"/>
    <w:rsid w:val="00A34F0C"/>
    <w:rsid w:val="00A354D0"/>
    <w:rsid w:val="00A355BD"/>
    <w:rsid w:val="00A35740"/>
    <w:rsid w:val="00A35BFC"/>
    <w:rsid w:val="00A35C06"/>
    <w:rsid w:val="00A35CE3"/>
    <w:rsid w:val="00A35E8C"/>
    <w:rsid w:val="00A35F99"/>
    <w:rsid w:val="00A36121"/>
    <w:rsid w:val="00A36178"/>
    <w:rsid w:val="00A36A6C"/>
    <w:rsid w:val="00A36A88"/>
    <w:rsid w:val="00A36BFD"/>
    <w:rsid w:val="00A36ED4"/>
    <w:rsid w:val="00A3726C"/>
    <w:rsid w:val="00A372D2"/>
    <w:rsid w:val="00A374FD"/>
    <w:rsid w:val="00A3781A"/>
    <w:rsid w:val="00A37B5F"/>
    <w:rsid w:val="00A37E79"/>
    <w:rsid w:val="00A37FB3"/>
    <w:rsid w:val="00A400B5"/>
    <w:rsid w:val="00A402E9"/>
    <w:rsid w:val="00A40712"/>
    <w:rsid w:val="00A4091A"/>
    <w:rsid w:val="00A40BCA"/>
    <w:rsid w:val="00A41147"/>
    <w:rsid w:val="00A4137E"/>
    <w:rsid w:val="00A41A71"/>
    <w:rsid w:val="00A41D06"/>
    <w:rsid w:val="00A423BC"/>
    <w:rsid w:val="00A424E8"/>
    <w:rsid w:val="00A425F8"/>
    <w:rsid w:val="00A427BE"/>
    <w:rsid w:val="00A42944"/>
    <w:rsid w:val="00A4296C"/>
    <w:rsid w:val="00A432FE"/>
    <w:rsid w:val="00A43447"/>
    <w:rsid w:val="00A43C5F"/>
    <w:rsid w:val="00A43EA1"/>
    <w:rsid w:val="00A43EDA"/>
    <w:rsid w:val="00A44243"/>
    <w:rsid w:val="00A442B2"/>
    <w:rsid w:val="00A4449D"/>
    <w:rsid w:val="00A444BB"/>
    <w:rsid w:val="00A44A3F"/>
    <w:rsid w:val="00A44C6A"/>
    <w:rsid w:val="00A44C8C"/>
    <w:rsid w:val="00A44D6C"/>
    <w:rsid w:val="00A44E8F"/>
    <w:rsid w:val="00A44FD3"/>
    <w:rsid w:val="00A4521F"/>
    <w:rsid w:val="00A455BB"/>
    <w:rsid w:val="00A45654"/>
    <w:rsid w:val="00A456A5"/>
    <w:rsid w:val="00A458A6"/>
    <w:rsid w:val="00A4599A"/>
    <w:rsid w:val="00A45A0C"/>
    <w:rsid w:val="00A45A21"/>
    <w:rsid w:val="00A45FC5"/>
    <w:rsid w:val="00A463EC"/>
    <w:rsid w:val="00A46690"/>
    <w:rsid w:val="00A468C2"/>
    <w:rsid w:val="00A472A0"/>
    <w:rsid w:val="00A475AC"/>
    <w:rsid w:val="00A4775B"/>
    <w:rsid w:val="00A47A27"/>
    <w:rsid w:val="00A47ACC"/>
    <w:rsid w:val="00A47CB8"/>
    <w:rsid w:val="00A47E29"/>
    <w:rsid w:val="00A47EFC"/>
    <w:rsid w:val="00A5050A"/>
    <w:rsid w:val="00A50942"/>
    <w:rsid w:val="00A5098D"/>
    <w:rsid w:val="00A50CF5"/>
    <w:rsid w:val="00A50CFB"/>
    <w:rsid w:val="00A514B2"/>
    <w:rsid w:val="00A51680"/>
    <w:rsid w:val="00A51837"/>
    <w:rsid w:val="00A51A26"/>
    <w:rsid w:val="00A51AEB"/>
    <w:rsid w:val="00A51C27"/>
    <w:rsid w:val="00A51FF7"/>
    <w:rsid w:val="00A52148"/>
    <w:rsid w:val="00A5234A"/>
    <w:rsid w:val="00A523D1"/>
    <w:rsid w:val="00A52581"/>
    <w:rsid w:val="00A5282A"/>
    <w:rsid w:val="00A528F2"/>
    <w:rsid w:val="00A52EBF"/>
    <w:rsid w:val="00A531A5"/>
    <w:rsid w:val="00A5344F"/>
    <w:rsid w:val="00A53664"/>
    <w:rsid w:val="00A537FA"/>
    <w:rsid w:val="00A53AFD"/>
    <w:rsid w:val="00A53E21"/>
    <w:rsid w:val="00A53E3E"/>
    <w:rsid w:val="00A542E1"/>
    <w:rsid w:val="00A54771"/>
    <w:rsid w:val="00A54A0E"/>
    <w:rsid w:val="00A54D1D"/>
    <w:rsid w:val="00A54EF8"/>
    <w:rsid w:val="00A550F4"/>
    <w:rsid w:val="00A552A0"/>
    <w:rsid w:val="00A5577C"/>
    <w:rsid w:val="00A55BDB"/>
    <w:rsid w:val="00A55C49"/>
    <w:rsid w:val="00A56130"/>
    <w:rsid w:val="00A56338"/>
    <w:rsid w:val="00A56882"/>
    <w:rsid w:val="00A56F4A"/>
    <w:rsid w:val="00A570C7"/>
    <w:rsid w:val="00A570FD"/>
    <w:rsid w:val="00A573FB"/>
    <w:rsid w:val="00A576B0"/>
    <w:rsid w:val="00A5796C"/>
    <w:rsid w:val="00A57B74"/>
    <w:rsid w:val="00A57BE3"/>
    <w:rsid w:val="00A57BFD"/>
    <w:rsid w:val="00A60254"/>
    <w:rsid w:val="00A6032D"/>
    <w:rsid w:val="00A605F7"/>
    <w:rsid w:val="00A605FC"/>
    <w:rsid w:val="00A606F1"/>
    <w:rsid w:val="00A60B07"/>
    <w:rsid w:val="00A60BD2"/>
    <w:rsid w:val="00A61125"/>
    <w:rsid w:val="00A6158E"/>
    <w:rsid w:val="00A615A5"/>
    <w:rsid w:val="00A615FA"/>
    <w:rsid w:val="00A6196B"/>
    <w:rsid w:val="00A61AD5"/>
    <w:rsid w:val="00A6237E"/>
    <w:rsid w:val="00A6254D"/>
    <w:rsid w:val="00A629A8"/>
    <w:rsid w:val="00A62A7E"/>
    <w:rsid w:val="00A62B28"/>
    <w:rsid w:val="00A62D9B"/>
    <w:rsid w:val="00A63127"/>
    <w:rsid w:val="00A63390"/>
    <w:rsid w:val="00A63616"/>
    <w:rsid w:val="00A63667"/>
    <w:rsid w:val="00A637F5"/>
    <w:rsid w:val="00A63C8D"/>
    <w:rsid w:val="00A64331"/>
    <w:rsid w:val="00A64905"/>
    <w:rsid w:val="00A64B6B"/>
    <w:rsid w:val="00A64BF7"/>
    <w:rsid w:val="00A64CD8"/>
    <w:rsid w:val="00A64E0F"/>
    <w:rsid w:val="00A64F4D"/>
    <w:rsid w:val="00A64FE6"/>
    <w:rsid w:val="00A6521A"/>
    <w:rsid w:val="00A658A6"/>
    <w:rsid w:val="00A658F8"/>
    <w:rsid w:val="00A65C04"/>
    <w:rsid w:val="00A65C85"/>
    <w:rsid w:val="00A65F7A"/>
    <w:rsid w:val="00A65FDA"/>
    <w:rsid w:val="00A6629F"/>
    <w:rsid w:val="00A66762"/>
    <w:rsid w:val="00A6677A"/>
    <w:rsid w:val="00A669A1"/>
    <w:rsid w:val="00A66B46"/>
    <w:rsid w:val="00A66C20"/>
    <w:rsid w:val="00A66F71"/>
    <w:rsid w:val="00A673A2"/>
    <w:rsid w:val="00A6755F"/>
    <w:rsid w:val="00A67985"/>
    <w:rsid w:val="00A67A09"/>
    <w:rsid w:val="00A67B66"/>
    <w:rsid w:val="00A67D64"/>
    <w:rsid w:val="00A67F19"/>
    <w:rsid w:val="00A67F77"/>
    <w:rsid w:val="00A70368"/>
    <w:rsid w:val="00A70911"/>
    <w:rsid w:val="00A71522"/>
    <w:rsid w:val="00A71546"/>
    <w:rsid w:val="00A717EF"/>
    <w:rsid w:val="00A71B78"/>
    <w:rsid w:val="00A7256A"/>
    <w:rsid w:val="00A72A96"/>
    <w:rsid w:val="00A72B99"/>
    <w:rsid w:val="00A72DC4"/>
    <w:rsid w:val="00A72E4B"/>
    <w:rsid w:val="00A73028"/>
    <w:rsid w:val="00A730D9"/>
    <w:rsid w:val="00A730DC"/>
    <w:rsid w:val="00A737D5"/>
    <w:rsid w:val="00A73976"/>
    <w:rsid w:val="00A73A47"/>
    <w:rsid w:val="00A73C61"/>
    <w:rsid w:val="00A73C86"/>
    <w:rsid w:val="00A74094"/>
    <w:rsid w:val="00A742B6"/>
    <w:rsid w:val="00A747FB"/>
    <w:rsid w:val="00A7490D"/>
    <w:rsid w:val="00A74988"/>
    <w:rsid w:val="00A74A19"/>
    <w:rsid w:val="00A74C36"/>
    <w:rsid w:val="00A74DBC"/>
    <w:rsid w:val="00A74E0E"/>
    <w:rsid w:val="00A75045"/>
    <w:rsid w:val="00A7516F"/>
    <w:rsid w:val="00A752CE"/>
    <w:rsid w:val="00A75F1E"/>
    <w:rsid w:val="00A764AD"/>
    <w:rsid w:val="00A765F5"/>
    <w:rsid w:val="00A76A6F"/>
    <w:rsid w:val="00A76A73"/>
    <w:rsid w:val="00A76C29"/>
    <w:rsid w:val="00A76FD0"/>
    <w:rsid w:val="00A770DD"/>
    <w:rsid w:val="00A77401"/>
    <w:rsid w:val="00A779AE"/>
    <w:rsid w:val="00A779D3"/>
    <w:rsid w:val="00A77A62"/>
    <w:rsid w:val="00A80053"/>
    <w:rsid w:val="00A807B9"/>
    <w:rsid w:val="00A80B43"/>
    <w:rsid w:val="00A80BE3"/>
    <w:rsid w:val="00A80C47"/>
    <w:rsid w:val="00A80D27"/>
    <w:rsid w:val="00A80FA1"/>
    <w:rsid w:val="00A8114E"/>
    <w:rsid w:val="00A81893"/>
    <w:rsid w:val="00A81A4C"/>
    <w:rsid w:val="00A81A69"/>
    <w:rsid w:val="00A81AA8"/>
    <w:rsid w:val="00A820D2"/>
    <w:rsid w:val="00A82162"/>
    <w:rsid w:val="00A82237"/>
    <w:rsid w:val="00A8227D"/>
    <w:rsid w:val="00A8291E"/>
    <w:rsid w:val="00A82935"/>
    <w:rsid w:val="00A82D02"/>
    <w:rsid w:val="00A82D5C"/>
    <w:rsid w:val="00A82F50"/>
    <w:rsid w:val="00A83048"/>
    <w:rsid w:val="00A83076"/>
    <w:rsid w:val="00A8326A"/>
    <w:rsid w:val="00A837F3"/>
    <w:rsid w:val="00A83A52"/>
    <w:rsid w:val="00A83BB3"/>
    <w:rsid w:val="00A83BBD"/>
    <w:rsid w:val="00A840EC"/>
    <w:rsid w:val="00A8417B"/>
    <w:rsid w:val="00A84261"/>
    <w:rsid w:val="00A84341"/>
    <w:rsid w:val="00A84882"/>
    <w:rsid w:val="00A84899"/>
    <w:rsid w:val="00A84C80"/>
    <w:rsid w:val="00A84D3B"/>
    <w:rsid w:val="00A84EA8"/>
    <w:rsid w:val="00A8531F"/>
    <w:rsid w:val="00A85A32"/>
    <w:rsid w:val="00A85B2E"/>
    <w:rsid w:val="00A85D86"/>
    <w:rsid w:val="00A85D98"/>
    <w:rsid w:val="00A8650D"/>
    <w:rsid w:val="00A867D7"/>
    <w:rsid w:val="00A867EB"/>
    <w:rsid w:val="00A8685E"/>
    <w:rsid w:val="00A86947"/>
    <w:rsid w:val="00A869D0"/>
    <w:rsid w:val="00A86A30"/>
    <w:rsid w:val="00A86A35"/>
    <w:rsid w:val="00A86CA1"/>
    <w:rsid w:val="00A86F96"/>
    <w:rsid w:val="00A86FEE"/>
    <w:rsid w:val="00A870E3"/>
    <w:rsid w:val="00A8743F"/>
    <w:rsid w:val="00A87556"/>
    <w:rsid w:val="00A8755E"/>
    <w:rsid w:val="00A87874"/>
    <w:rsid w:val="00A878AE"/>
    <w:rsid w:val="00A87B17"/>
    <w:rsid w:val="00A87B94"/>
    <w:rsid w:val="00A87E53"/>
    <w:rsid w:val="00A87F9F"/>
    <w:rsid w:val="00A901A1"/>
    <w:rsid w:val="00A90783"/>
    <w:rsid w:val="00A90798"/>
    <w:rsid w:val="00A90873"/>
    <w:rsid w:val="00A90BB2"/>
    <w:rsid w:val="00A90D94"/>
    <w:rsid w:val="00A90DD1"/>
    <w:rsid w:val="00A91063"/>
    <w:rsid w:val="00A91435"/>
    <w:rsid w:val="00A91812"/>
    <w:rsid w:val="00A918E9"/>
    <w:rsid w:val="00A919F3"/>
    <w:rsid w:val="00A91D12"/>
    <w:rsid w:val="00A91D22"/>
    <w:rsid w:val="00A92282"/>
    <w:rsid w:val="00A92421"/>
    <w:rsid w:val="00A92618"/>
    <w:rsid w:val="00A927F5"/>
    <w:rsid w:val="00A92900"/>
    <w:rsid w:val="00A92A1C"/>
    <w:rsid w:val="00A9379A"/>
    <w:rsid w:val="00A937C8"/>
    <w:rsid w:val="00A94156"/>
    <w:rsid w:val="00A94331"/>
    <w:rsid w:val="00A9433E"/>
    <w:rsid w:val="00A94A53"/>
    <w:rsid w:val="00A94E1F"/>
    <w:rsid w:val="00A953DD"/>
    <w:rsid w:val="00A953F6"/>
    <w:rsid w:val="00A954D9"/>
    <w:rsid w:val="00A95B4D"/>
    <w:rsid w:val="00A95BC8"/>
    <w:rsid w:val="00A95CAB"/>
    <w:rsid w:val="00A95FAB"/>
    <w:rsid w:val="00A96172"/>
    <w:rsid w:val="00A96309"/>
    <w:rsid w:val="00A964A7"/>
    <w:rsid w:val="00A96670"/>
    <w:rsid w:val="00A96886"/>
    <w:rsid w:val="00A9688B"/>
    <w:rsid w:val="00A96F08"/>
    <w:rsid w:val="00A96FA1"/>
    <w:rsid w:val="00A971D4"/>
    <w:rsid w:val="00A97815"/>
    <w:rsid w:val="00A97DDE"/>
    <w:rsid w:val="00AA011C"/>
    <w:rsid w:val="00AA027E"/>
    <w:rsid w:val="00AA0546"/>
    <w:rsid w:val="00AA06CC"/>
    <w:rsid w:val="00AA06EF"/>
    <w:rsid w:val="00AA0A58"/>
    <w:rsid w:val="00AA0C29"/>
    <w:rsid w:val="00AA0D95"/>
    <w:rsid w:val="00AA0DD5"/>
    <w:rsid w:val="00AA1416"/>
    <w:rsid w:val="00AA1821"/>
    <w:rsid w:val="00AA1B6A"/>
    <w:rsid w:val="00AA1C08"/>
    <w:rsid w:val="00AA20D9"/>
    <w:rsid w:val="00AA283F"/>
    <w:rsid w:val="00AA29A4"/>
    <w:rsid w:val="00AA29F1"/>
    <w:rsid w:val="00AA2F1E"/>
    <w:rsid w:val="00AA32CF"/>
    <w:rsid w:val="00AA3380"/>
    <w:rsid w:val="00AA364E"/>
    <w:rsid w:val="00AA3B10"/>
    <w:rsid w:val="00AA3B6D"/>
    <w:rsid w:val="00AA3BA4"/>
    <w:rsid w:val="00AA3CFA"/>
    <w:rsid w:val="00AA438E"/>
    <w:rsid w:val="00AA4949"/>
    <w:rsid w:val="00AA498F"/>
    <w:rsid w:val="00AA4BAD"/>
    <w:rsid w:val="00AA4EF8"/>
    <w:rsid w:val="00AA549F"/>
    <w:rsid w:val="00AA56C9"/>
    <w:rsid w:val="00AA5E34"/>
    <w:rsid w:val="00AA61BB"/>
    <w:rsid w:val="00AA640D"/>
    <w:rsid w:val="00AA6861"/>
    <w:rsid w:val="00AA6B12"/>
    <w:rsid w:val="00AA6C3E"/>
    <w:rsid w:val="00AA7217"/>
    <w:rsid w:val="00AA778B"/>
    <w:rsid w:val="00AA7A79"/>
    <w:rsid w:val="00AB0076"/>
    <w:rsid w:val="00AB0213"/>
    <w:rsid w:val="00AB035F"/>
    <w:rsid w:val="00AB0496"/>
    <w:rsid w:val="00AB0536"/>
    <w:rsid w:val="00AB07C9"/>
    <w:rsid w:val="00AB0D08"/>
    <w:rsid w:val="00AB0F68"/>
    <w:rsid w:val="00AB1007"/>
    <w:rsid w:val="00AB128F"/>
    <w:rsid w:val="00AB12EA"/>
    <w:rsid w:val="00AB176D"/>
    <w:rsid w:val="00AB1F1D"/>
    <w:rsid w:val="00AB20F9"/>
    <w:rsid w:val="00AB2337"/>
    <w:rsid w:val="00AB2694"/>
    <w:rsid w:val="00AB282E"/>
    <w:rsid w:val="00AB2B10"/>
    <w:rsid w:val="00AB31D6"/>
    <w:rsid w:val="00AB3350"/>
    <w:rsid w:val="00AB3690"/>
    <w:rsid w:val="00AB370E"/>
    <w:rsid w:val="00AB3764"/>
    <w:rsid w:val="00AB37A6"/>
    <w:rsid w:val="00AB3CC8"/>
    <w:rsid w:val="00AB3E0D"/>
    <w:rsid w:val="00AB3FD4"/>
    <w:rsid w:val="00AB419E"/>
    <w:rsid w:val="00AB4505"/>
    <w:rsid w:val="00AB4610"/>
    <w:rsid w:val="00AB4737"/>
    <w:rsid w:val="00AB533D"/>
    <w:rsid w:val="00AB5967"/>
    <w:rsid w:val="00AB59FC"/>
    <w:rsid w:val="00AB5D5C"/>
    <w:rsid w:val="00AB6275"/>
    <w:rsid w:val="00AB635A"/>
    <w:rsid w:val="00AB65BA"/>
    <w:rsid w:val="00AB69F5"/>
    <w:rsid w:val="00AB6E08"/>
    <w:rsid w:val="00AB79EF"/>
    <w:rsid w:val="00AB7D30"/>
    <w:rsid w:val="00AB7F7A"/>
    <w:rsid w:val="00AC01D1"/>
    <w:rsid w:val="00AC02A1"/>
    <w:rsid w:val="00AC04EE"/>
    <w:rsid w:val="00AC077F"/>
    <w:rsid w:val="00AC09F8"/>
    <w:rsid w:val="00AC0A47"/>
    <w:rsid w:val="00AC0B4F"/>
    <w:rsid w:val="00AC0BB2"/>
    <w:rsid w:val="00AC0BCC"/>
    <w:rsid w:val="00AC1232"/>
    <w:rsid w:val="00AC142F"/>
    <w:rsid w:val="00AC1552"/>
    <w:rsid w:val="00AC1574"/>
    <w:rsid w:val="00AC1914"/>
    <w:rsid w:val="00AC1B1B"/>
    <w:rsid w:val="00AC237E"/>
    <w:rsid w:val="00AC24BE"/>
    <w:rsid w:val="00AC2630"/>
    <w:rsid w:val="00AC2637"/>
    <w:rsid w:val="00AC2A46"/>
    <w:rsid w:val="00AC3468"/>
    <w:rsid w:val="00AC3B58"/>
    <w:rsid w:val="00AC3CE8"/>
    <w:rsid w:val="00AC46B5"/>
    <w:rsid w:val="00AC46CF"/>
    <w:rsid w:val="00AC4B46"/>
    <w:rsid w:val="00AC4D9E"/>
    <w:rsid w:val="00AC4ECC"/>
    <w:rsid w:val="00AC538F"/>
    <w:rsid w:val="00AC5688"/>
    <w:rsid w:val="00AC5733"/>
    <w:rsid w:val="00AC5CD9"/>
    <w:rsid w:val="00AC6152"/>
    <w:rsid w:val="00AC61FA"/>
    <w:rsid w:val="00AC655D"/>
    <w:rsid w:val="00AC6807"/>
    <w:rsid w:val="00AC68EB"/>
    <w:rsid w:val="00AC6C54"/>
    <w:rsid w:val="00AC6EA0"/>
    <w:rsid w:val="00AC6FA3"/>
    <w:rsid w:val="00AC7279"/>
    <w:rsid w:val="00AC764A"/>
    <w:rsid w:val="00AC768E"/>
    <w:rsid w:val="00AC7873"/>
    <w:rsid w:val="00AC7A88"/>
    <w:rsid w:val="00AC7D66"/>
    <w:rsid w:val="00AC7F09"/>
    <w:rsid w:val="00AD0076"/>
    <w:rsid w:val="00AD00B9"/>
    <w:rsid w:val="00AD03B2"/>
    <w:rsid w:val="00AD09A1"/>
    <w:rsid w:val="00AD12B1"/>
    <w:rsid w:val="00AD159E"/>
    <w:rsid w:val="00AD167D"/>
    <w:rsid w:val="00AD1916"/>
    <w:rsid w:val="00AD1B6B"/>
    <w:rsid w:val="00AD246B"/>
    <w:rsid w:val="00AD261D"/>
    <w:rsid w:val="00AD268E"/>
    <w:rsid w:val="00AD29C0"/>
    <w:rsid w:val="00AD2BE1"/>
    <w:rsid w:val="00AD2D6E"/>
    <w:rsid w:val="00AD2F07"/>
    <w:rsid w:val="00AD30BE"/>
    <w:rsid w:val="00AD33EA"/>
    <w:rsid w:val="00AD348B"/>
    <w:rsid w:val="00AD35EE"/>
    <w:rsid w:val="00AD3F54"/>
    <w:rsid w:val="00AD3FBB"/>
    <w:rsid w:val="00AD4072"/>
    <w:rsid w:val="00AD4126"/>
    <w:rsid w:val="00AD4302"/>
    <w:rsid w:val="00AD430B"/>
    <w:rsid w:val="00AD4704"/>
    <w:rsid w:val="00AD49E4"/>
    <w:rsid w:val="00AD502D"/>
    <w:rsid w:val="00AD59BB"/>
    <w:rsid w:val="00AD5FA7"/>
    <w:rsid w:val="00AD602B"/>
    <w:rsid w:val="00AD6284"/>
    <w:rsid w:val="00AD6410"/>
    <w:rsid w:val="00AD661D"/>
    <w:rsid w:val="00AD6BD8"/>
    <w:rsid w:val="00AD6CF2"/>
    <w:rsid w:val="00AD7071"/>
    <w:rsid w:val="00AD711C"/>
    <w:rsid w:val="00AD71F7"/>
    <w:rsid w:val="00AD7458"/>
    <w:rsid w:val="00AD7A08"/>
    <w:rsid w:val="00AD7DC1"/>
    <w:rsid w:val="00AE0056"/>
    <w:rsid w:val="00AE0118"/>
    <w:rsid w:val="00AE0198"/>
    <w:rsid w:val="00AE0626"/>
    <w:rsid w:val="00AE0645"/>
    <w:rsid w:val="00AE0F06"/>
    <w:rsid w:val="00AE0F23"/>
    <w:rsid w:val="00AE11D4"/>
    <w:rsid w:val="00AE14AE"/>
    <w:rsid w:val="00AE1EC9"/>
    <w:rsid w:val="00AE23CA"/>
    <w:rsid w:val="00AE26D5"/>
    <w:rsid w:val="00AE2761"/>
    <w:rsid w:val="00AE2C17"/>
    <w:rsid w:val="00AE2E63"/>
    <w:rsid w:val="00AE339E"/>
    <w:rsid w:val="00AE33EB"/>
    <w:rsid w:val="00AE39DD"/>
    <w:rsid w:val="00AE3CA2"/>
    <w:rsid w:val="00AE3CBC"/>
    <w:rsid w:val="00AE3E74"/>
    <w:rsid w:val="00AE3ED8"/>
    <w:rsid w:val="00AE421E"/>
    <w:rsid w:val="00AE4374"/>
    <w:rsid w:val="00AE445F"/>
    <w:rsid w:val="00AE4BB5"/>
    <w:rsid w:val="00AE4C9F"/>
    <w:rsid w:val="00AE5267"/>
    <w:rsid w:val="00AE53B1"/>
    <w:rsid w:val="00AE547B"/>
    <w:rsid w:val="00AE58C9"/>
    <w:rsid w:val="00AE5B21"/>
    <w:rsid w:val="00AE5CBE"/>
    <w:rsid w:val="00AE6194"/>
    <w:rsid w:val="00AE6373"/>
    <w:rsid w:val="00AE64E3"/>
    <w:rsid w:val="00AE6576"/>
    <w:rsid w:val="00AE6788"/>
    <w:rsid w:val="00AE6803"/>
    <w:rsid w:val="00AE6AE4"/>
    <w:rsid w:val="00AE6C52"/>
    <w:rsid w:val="00AE6E38"/>
    <w:rsid w:val="00AE7076"/>
    <w:rsid w:val="00AE70F3"/>
    <w:rsid w:val="00AE7546"/>
    <w:rsid w:val="00AE75D8"/>
    <w:rsid w:val="00AE7A58"/>
    <w:rsid w:val="00AE7CB4"/>
    <w:rsid w:val="00AE7D4B"/>
    <w:rsid w:val="00AE7ECE"/>
    <w:rsid w:val="00AF02AB"/>
    <w:rsid w:val="00AF0543"/>
    <w:rsid w:val="00AF0DE1"/>
    <w:rsid w:val="00AF0EC6"/>
    <w:rsid w:val="00AF11B1"/>
    <w:rsid w:val="00AF147D"/>
    <w:rsid w:val="00AF14F0"/>
    <w:rsid w:val="00AF15DD"/>
    <w:rsid w:val="00AF1835"/>
    <w:rsid w:val="00AF1FEE"/>
    <w:rsid w:val="00AF242B"/>
    <w:rsid w:val="00AF26A3"/>
    <w:rsid w:val="00AF2941"/>
    <w:rsid w:val="00AF2CB5"/>
    <w:rsid w:val="00AF2D5B"/>
    <w:rsid w:val="00AF2FCC"/>
    <w:rsid w:val="00AF3020"/>
    <w:rsid w:val="00AF3195"/>
    <w:rsid w:val="00AF325D"/>
    <w:rsid w:val="00AF36D0"/>
    <w:rsid w:val="00AF3B43"/>
    <w:rsid w:val="00AF3C80"/>
    <w:rsid w:val="00AF3D2A"/>
    <w:rsid w:val="00AF49B8"/>
    <w:rsid w:val="00AF49D2"/>
    <w:rsid w:val="00AF4DE1"/>
    <w:rsid w:val="00AF51D9"/>
    <w:rsid w:val="00AF523E"/>
    <w:rsid w:val="00AF57F9"/>
    <w:rsid w:val="00AF583A"/>
    <w:rsid w:val="00AF591A"/>
    <w:rsid w:val="00AF596F"/>
    <w:rsid w:val="00AF5C6A"/>
    <w:rsid w:val="00AF6349"/>
    <w:rsid w:val="00AF643E"/>
    <w:rsid w:val="00AF6938"/>
    <w:rsid w:val="00AF6A8C"/>
    <w:rsid w:val="00AF6D98"/>
    <w:rsid w:val="00AF6E01"/>
    <w:rsid w:val="00AF6E61"/>
    <w:rsid w:val="00AF6F95"/>
    <w:rsid w:val="00AF7C28"/>
    <w:rsid w:val="00AF7C40"/>
    <w:rsid w:val="00AF7CE6"/>
    <w:rsid w:val="00AF7CEA"/>
    <w:rsid w:val="00AF7EED"/>
    <w:rsid w:val="00AF7F18"/>
    <w:rsid w:val="00AF7FB3"/>
    <w:rsid w:val="00B006A1"/>
    <w:rsid w:val="00B006A7"/>
    <w:rsid w:val="00B00796"/>
    <w:rsid w:val="00B00A12"/>
    <w:rsid w:val="00B00DF0"/>
    <w:rsid w:val="00B0113D"/>
    <w:rsid w:val="00B016F9"/>
    <w:rsid w:val="00B01B2B"/>
    <w:rsid w:val="00B01BDD"/>
    <w:rsid w:val="00B01C27"/>
    <w:rsid w:val="00B01C3E"/>
    <w:rsid w:val="00B01D64"/>
    <w:rsid w:val="00B020B5"/>
    <w:rsid w:val="00B021C4"/>
    <w:rsid w:val="00B024C2"/>
    <w:rsid w:val="00B02554"/>
    <w:rsid w:val="00B025B0"/>
    <w:rsid w:val="00B028BE"/>
    <w:rsid w:val="00B02FCB"/>
    <w:rsid w:val="00B031FB"/>
    <w:rsid w:val="00B03A47"/>
    <w:rsid w:val="00B03D65"/>
    <w:rsid w:val="00B04258"/>
    <w:rsid w:val="00B04280"/>
    <w:rsid w:val="00B04436"/>
    <w:rsid w:val="00B04543"/>
    <w:rsid w:val="00B046BA"/>
    <w:rsid w:val="00B047C3"/>
    <w:rsid w:val="00B04BF8"/>
    <w:rsid w:val="00B04E7F"/>
    <w:rsid w:val="00B05637"/>
    <w:rsid w:val="00B0578D"/>
    <w:rsid w:val="00B05CF9"/>
    <w:rsid w:val="00B062A9"/>
    <w:rsid w:val="00B06417"/>
    <w:rsid w:val="00B066BB"/>
    <w:rsid w:val="00B066E7"/>
    <w:rsid w:val="00B06880"/>
    <w:rsid w:val="00B06C30"/>
    <w:rsid w:val="00B06EAA"/>
    <w:rsid w:val="00B06ECB"/>
    <w:rsid w:val="00B06F65"/>
    <w:rsid w:val="00B0759A"/>
    <w:rsid w:val="00B076B6"/>
    <w:rsid w:val="00B0797F"/>
    <w:rsid w:val="00B07ACC"/>
    <w:rsid w:val="00B07C7B"/>
    <w:rsid w:val="00B07FCC"/>
    <w:rsid w:val="00B100A4"/>
    <w:rsid w:val="00B102D3"/>
    <w:rsid w:val="00B104F3"/>
    <w:rsid w:val="00B10610"/>
    <w:rsid w:val="00B1092E"/>
    <w:rsid w:val="00B109DB"/>
    <w:rsid w:val="00B10CEC"/>
    <w:rsid w:val="00B10DDE"/>
    <w:rsid w:val="00B1135D"/>
    <w:rsid w:val="00B11629"/>
    <w:rsid w:val="00B11A54"/>
    <w:rsid w:val="00B12170"/>
    <w:rsid w:val="00B12221"/>
    <w:rsid w:val="00B12299"/>
    <w:rsid w:val="00B123C7"/>
    <w:rsid w:val="00B12489"/>
    <w:rsid w:val="00B1249B"/>
    <w:rsid w:val="00B1265A"/>
    <w:rsid w:val="00B12D69"/>
    <w:rsid w:val="00B12D6B"/>
    <w:rsid w:val="00B12FB4"/>
    <w:rsid w:val="00B12FBD"/>
    <w:rsid w:val="00B131FC"/>
    <w:rsid w:val="00B13257"/>
    <w:rsid w:val="00B132F9"/>
    <w:rsid w:val="00B13315"/>
    <w:rsid w:val="00B13A3A"/>
    <w:rsid w:val="00B13C77"/>
    <w:rsid w:val="00B13DA9"/>
    <w:rsid w:val="00B144EE"/>
    <w:rsid w:val="00B146A9"/>
    <w:rsid w:val="00B14746"/>
    <w:rsid w:val="00B1491C"/>
    <w:rsid w:val="00B14B33"/>
    <w:rsid w:val="00B14E78"/>
    <w:rsid w:val="00B1506C"/>
    <w:rsid w:val="00B1559E"/>
    <w:rsid w:val="00B156BB"/>
    <w:rsid w:val="00B157A1"/>
    <w:rsid w:val="00B15C1D"/>
    <w:rsid w:val="00B15F92"/>
    <w:rsid w:val="00B161D4"/>
    <w:rsid w:val="00B1670F"/>
    <w:rsid w:val="00B16B74"/>
    <w:rsid w:val="00B172AB"/>
    <w:rsid w:val="00B17379"/>
    <w:rsid w:val="00B1748B"/>
    <w:rsid w:val="00B17DCF"/>
    <w:rsid w:val="00B17EF0"/>
    <w:rsid w:val="00B203DD"/>
    <w:rsid w:val="00B20571"/>
    <w:rsid w:val="00B2067B"/>
    <w:rsid w:val="00B209B2"/>
    <w:rsid w:val="00B20BF9"/>
    <w:rsid w:val="00B20F7D"/>
    <w:rsid w:val="00B20FD2"/>
    <w:rsid w:val="00B212D2"/>
    <w:rsid w:val="00B212E8"/>
    <w:rsid w:val="00B2146E"/>
    <w:rsid w:val="00B2154C"/>
    <w:rsid w:val="00B21D4C"/>
    <w:rsid w:val="00B221DD"/>
    <w:rsid w:val="00B22776"/>
    <w:rsid w:val="00B228A3"/>
    <w:rsid w:val="00B22A4D"/>
    <w:rsid w:val="00B22B89"/>
    <w:rsid w:val="00B22C34"/>
    <w:rsid w:val="00B23030"/>
    <w:rsid w:val="00B23171"/>
    <w:rsid w:val="00B231E1"/>
    <w:rsid w:val="00B23578"/>
    <w:rsid w:val="00B238A3"/>
    <w:rsid w:val="00B23A53"/>
    <w:rsid w:val="00B23BDD"/>
    <w:rsid w:val="00B23C1E"/>
    <w:rsid w:val="00B23C56"/>
    <w:rsid w:val="00B2413A"/>
    <w:rsid w:val="00B24624"/>
    <w:rsid w:val="00B24637"/>
    <w:rsid w:val="00B247B8"/>
    <w:rsid w:val="00B24D0F"/>
    <w:rsid w:val="00B24D65"/>
    <w:rsid w:val="00B2562C"/>
    <w:rsid w:val="00B2568D"/>
    <w:rsid w:val="00B2585A"/>
    <w:rsid w:val="00B2597B"/>
    <w:rsid w:val="00B25A56"/>
    <w:rsid w:val="00B25ECA"/>
    <w:rsid w:val="00B261B1"/>
    <w:rsid w:val="00B264D4"/>
    <w:rsid w:val="00B265FE"/>
    <w:rsid w:val="00B26631"/>
    <w:rsid w:val="00B26677"/>
    <w:rsid w:val="00B26871"/>
    <w:rsid w:val="00B26BCA"/>
    <w:rsid w:val="00B27150"/>
    <w:rsid w:val="00B27432"/>
    <w:rsid w:val="00B27677"/>
    <w:rsid w:val="00B277E1"/>
    <w:rsid w:val="00B279B2"/>
    <w:rsid w:val="00B279D7"/>
    <w:rsid w:val="00B27AD3"/>
    <w:rsid w:val="00B27E16"/>
    <w:rsid w:val="00B302B1"/>
    <w:rsid w:val="00B302C2"/>
    <w:rsid w:val="00B302E6"/>
    <w:rsid w:val="00B3039D"/>
    <w:rsid w:val="00B305A0"/>
    <w:rsid w:val="00B30A06"/>
    <w:rsid w:val="00B30C81"/>
    <w:rsid w:val="00B30C83"/>
    <w:rsid w:val="00B30D9A"/>
    <w:rsid w:val="00B30DF5"/>
    <w:rsid w:val="00B30F9E"/>
    <w:rsid w:val="00B3119D"/>
    <w:rsid w:val="00B31B6F"/>
    <w:rsid w:val="00B31CE6"/>
    <w:rsid w:val="00B31F42"/>
    <w:rsid w:val="00B3244F"/>
    <w:rsid w:val="00B326A7"/>
    <w:rsid w:val="00B32A06"/>
    <w:rsid w:val="00B32D8E"/>
    <w:rsid w:val="00B331BB"/>
    <w:rsid w:val="00B33535"/>
    <w:rsid w:val="00B33578"/>
    <w:rsid w:val="00B33859"/>
    <w:rsid w:val="00B33861"/>
    <w:rsid w:val="00B33AAF"/>
    <w:rsid w:val="00B33B16"/>
    <w:rsid w:val="00B348BF"/>
    <w:rsid w:val="00B34B72"/>
    <w:rsid w:val="00B34C63"/>
    <w:rsid w:val="00B34CE9"/>
    <w:rsid w:val="00B34DB6"/>
    <w:rsid w:val="00B35461"/>
    <w:rsid w:val="00B3547D"/>
    <w:rsid w:val="00B35D48"/>
    <w:rsid w:val="00B35D91"/>
    <w:rsid w:val="00B35D9F"/>
    <w:rsid w:val="00B361C7"/>
    <w:rsid w:val="00B36617"/>
    <w:rsid w:val="00B366A3"/>
    <w:rsid w:val="00B367EF"/>
    <w:rsid w:val="00B369A1"/>
    <w:rsid w:val="00B36CC1"/>
    <w:rsid w:val="00B36E44"/>
    <w:rsid w:val="00B371C7"/>
    <w:rsid w:val="00B3726E"/>
    <w:rsid w:val="00B373A1"/>
    <w:rsid w:val="00B37644"/>
    <w:rsid w:val="00B3769A"/>
    <w:rsid w:val="00B378A9"/>
    <w:rsid w:val="00B37914"/>
    <w:rsid w:val="00B37ECB"/>
    <w:rsid w:val="00B40259"/>
    <w:rsid w:val="00B40574"/>
    <w:rsid w:val="00B4099F"/>
    <w:rsid w:val="00B40A40"/>
    <w:rsid w:val="00B40AA7"/>
    <w:rsid w:val="00B40AE5"/>
    <w:rsid w:val="00B41148"/>
    <w:rsid w:val="00B41661"/>
    <w:rsid w:val="00B4181E"/>
    <w:rsid w:val="00B41A2C"/>
    <w:rsid w:val="00B41D15"/>
    <w:rsid w:val="00B41D4D"/>
    <w:rsid w:val="00B4233D"/>
    <w:rsid w:val="00B425CC"/>
    <w:rsid w:val="00B429A4"/>
    <w:rsid w:val="00B42FFF"/>
    <w:rsid w:val="00B433F8"/>
    <w:rsid w:val="00B435D5"/>
    <w:rsid w:val="00B4363E"/>
    <w:rsid w:val="00B4392A"/>
    <w:rsid w:val="00B43AAC"/>
    <w:rsid w:val="00B43B71"/>
    <w:rsid w:val="00B43D89"/>
    <w:rsid w:val="00B441E5"/>
    <w:rsid w:val="00B44A9A"/>
    <w:rsid w:val="00B44B2C"/>
    <w:rsid w:val="00B44B6F"/>
    <w:rsid w:val="00B44D16"/>
    <w:rsid w:val="00B44D4E"/>
    <w:rsid w:val="00B44E05"/>
    <w:rsid w:val="00B44E7D"/>
    <w:rsid w:val="00B4501F"/>
    <w:rsid w:val="00B45A92"/>
    <w:rsid w:val="00B45DCE"/>
    <w:rsid w:val="00B45E26"/>
    <w:rsid w:val="00B460E8"/>
    <w:rsid w:val="00B46A60"/>
    <w:rsid w:val="00B46E0C"/>
    <w:rsid w:val="00B47142"/>
    <w:rsid w:val="00B472F1"/>
    <w:rsid w:val="00B47455"/>
    <w:rsid w:val="00B47773"/>
    <w:rsid w:val="00B47E76"/>
    <w:rsid w:val="00B47E9A"/>
    <w:rsid w:val="00B47F6D"/>
    <w:rsid w:val="00B5071D"/>
    <w:rsid w:val="00B5073E"/>
    <w:rsid w:val="00B50946"/>
    <w:rsid w:val="00B50E02"/>
    <w:rsid w:val="00B51027"/>
    <w:rsid w:val="00B5105F"/>
    <w:rsid w:val="00B51549"/>
    <w:rsid w:val="00B51787"/>
    <w:rsid w:val="00B517F3"/>
    <w:rsid w:val="00B51C7F"/>
    <w:rsid w:val="00B529B0"/>
    <w:rsid w:val="00B52B6F"/>
    <w:rsid w:val="00B52FF0"/>
    <w:rsid w:val="00B53119"/>
    <w:rsid w:val="00B5323C"/>
    <w:rsid w:val="00B53298"/>
    <w:rsid w:val="00B53455"/>
    <w:rsid w:val="00B539E8"/>
    <w:rsid w:val="00B53CAF"/>
    <w:rsid w:val="00B53EFD"/>
    <w:rsid w:val="00B53F5D"/>
    <w:rsid w:val="00B54ED7"/>
    <w:rsid w:val="00B54FB1"/>
    <w:rsid w:val="00B55056"/>
    <w:rsid w:val="00B5535C"/>
    <w:rsid w:val="00B554AD"/>
    <w:rsid w:val="00B55530"/>
    <w:rsid w:val="00B55644"/>
    <w:rsid w:val="00B55888"/>
    <w:rsid w:val="00B55A85"/>
    <w:rsid w:val="00B55FF1"/>
    <w:rsid w:val="00B56109"/>
    <w:rsid w:val="00B56158"/>
    <w:rsid w:val="00B5648D"/>
    <w:rsid w:val="00B5695C"/>
    <w:rsid w:val="00B56B3B"/>
    <w:rsid w:val="00B56FE1"/>
    <w:rsid w:val="00B5791E"/>
    <w:rsid w:val="00B57C4B"/>
    <w:rsid w:val="00B57D85"/>
    <w:rsid w:val="00B602EC"/>
    <w:rsid w:val="00B604C8"/>
    <w:rsid w:val="00B604F5"/>
    <w:rsid w:val="00B605C8"/>
    <w:rsid w:val="00B606B5"/>
    <w:rsid w:val="00B609C1"/>
    <w:rsid w:val="00B6101C"/>
    <w:rsid w:val="00B61556"/>
    <w:rsid w:val="00B616AE"/>
    <w:rsid w:val="00B61814"/>
    <w:rsid w:val="00B619A2"/>
    <w:rsid w:val="00B61D6E"/>
    <w:rsid w:val="00B621ED"/>
    <w:rsid w:val="00B623D9"/>
    <w:rsid w:val="00B6257C"/>
    <w:rsid w:val="00B62808"/>
    <w:rsid w:val="00B62A59"/>
    <w:rsid w:val="00B62E9F"/>
    <w:rsid w:val="00B62F2A"/>
    <w:rsid w:val="00B636E3"/>
    <w:rsid w:val="00B637A5"/>
    <w:rsid w:val="00B63809"/>
    <w:rsid w:val="00B64031"/>
    <w:rsid w:val="00B647A4"/>
    <w:rsid w:val="00B64AE1"/>
    <w:rsid w:val="00B64F69"/>
    <w:rsid w:val="00B6511B"/>
    <w:rsid w:val="00B65206"/>
    <w:rsid w:val="00B65292"/>
    <w:rsid w:val="00B65535"/>
    <w:rsid w:val="00B65D2E"/>
    <w:rsid w:val="00B65D5E"/>
    <w:rsid w:val="00B65DD1"/>
    <w:rsid w:val="00B661A9"/>
    <w:rsid w:val="00B6647A"/>
    <w:rsid w:val="00B66D1D"/>
    <w:rsid w:val="00B66DE2"/>
    <w:rsid w:val="00B67010"/>
    <w:rsid w:val="00B6716B"/>
    <w:rsid w:val="00B67BBA"/>
    <w:rsid w:val="00B70031"/>
    <w:rsid w:val="00B70FA9"/>
    <w:rsid w:val="00B71046"/>
    <w:rsid w:val="00B710D8"/>
    <w:rsid w:val="00B71542"/>
    <w:rsid w:val="00B71703"/>
    <w:rsid w:val="00B718D9"/>
    <w:rsid w:val="00B71996"/>
    <w:rsid w:val="00B71E18"/>
    <w:rsid w:val="00B71EAA"/>
    <w:rsid w:val="00B71EDD"/>
    <w:rsid w:val="00B722B9"/>
    <w:rsid w:val="00B72932"/>
    <w:rsid w:val="00B72957"/>
    <w:rsid w:val="00B73123"/>
    <w:rsid w:val="00B735A7"/>
    <w:rsid w:val="00B73998"/>
    <w:rsid w:val="00B73A87"/>
    <w:rsid w:val="00B73B7A"/>
    <w:rsid w:val="00B73D72"/>
    <w:rsid w:val="00B740F6"/>
    <w:rsid w:val="00B7435F"/>
    <w:rsid w:val="00B744A4"/>
    <w:rsid w:val="00B74617"/>
    <w:rsid w:val="00B74640"/>
    <w:rsid w:val="00B7471B"/>
    <w:rsid w:val="00B74821"/>
    <w:rsid w:val="00B74ADD"/>
    <w:rsid w:val="00B753A8"/>
    <w:rsid w:val="00B756CF"/>
    <w:rsid w:val="00B7587B"/>
    <w:rsid w:val="00B75A48"/>
    <w:rsid w:val="00B76177"/>
    <w:rsid w:val="00B762A5"/>
    <w:rsid w:val="00B764C6"/>
    <w:rsid w:val="00B764FB"/>
    <w:rsid w:val="00B76915"/>
    <w:rsid w:val="00B76DFF"/>
    <w:rsid w:val="00B76E87"/>
    <w:rsid w:val="00B76FE6"/>
    <w:rsid w:val="00B76FF0"/>
    <w:rsid w:val="00B77081"/>
    <w:rsid w:val="00B771AA"/>
    <w:rsid w:val="00B773DC"/>
    <w:rsid w:val="00B774FC"/>
    <w:rsid w:val="00B77578"/>
    <w:rsid w:val="00B775DF"/>
    <w:rsid w:val="00B77A9B"/>
    <w:rsid w:val="00B77CB0"/>
    <w:rsid w:val="00B802A3"/>
    <w:rsid w:val="00B80410"/>
    <w:rsid w:val="00B80662"/>
    <w:rsid w:val="00B806F8"/>
    <w:rsid w:val="00B807D4"/>
    <w:rsid w:val="00B80A28"/>
    <w:rsid w:val="00B80B15"/>
    <w:rsid w:val="00B80D99"/>
    <w:rsid w:val="00B80E72"/>
    <w:rsid w:val="00B811CD"/>
    <w:rsid w:val="00B81244"/>
    <w:rsid w:val="00B8129D"/>
    <w:rsid w:val="00B8170A"/>
    <w:rsid w:val="00B81EFA"/>
    <w:rsid w:val="00B8204B"/>
    <w:rsid w:val="00B82300"/>
    <w:rsid w:val="00B82AE5"/>
    <w:rsid w:val="00B82FB0"/>
    <w:rsid w:val="00B830DF"/>
    <w:rsid w:val="00B83608"/>
    <w:rsid w:val="00B83957"/>
    <w:rsid w:val="00B83ABF"/>
    <w:rsid w:val="00B83B59"/>
    <w:rsid w:val="00B83CF0"/>
    <w:rsid w:val="00B83D02"/>
    <w:rsid w:val="00B83F7A"/>
    <w:rsid w:val="00B84049"/>
    <w:rsid w:val="00B8417D"/>
    <w:rsid w:val="00B841A9"/>
    <w:rsid w:val="00B8461C"/>
    <w:rsid w:val="00B84722"/>
    <w:rsid w:val="00B84732"/>
    <w:rsid w:val="00B8493F"/>
    <w:rsid w:val="00B84E2F"/>
    <w:rsid w:val="00B85487"/>
    <w:rsid w:val="00B8552D"/>
    <w:rsid w:val="00B858CD"/>
    <w:rsid w:val="00B85A5F"/>
    <w:rsid w:val="00B85D57"/>
    <w:rsid w:val="00B85E39"/>
    <w:rsid w:val="00B85F05"/>
    <w:rsid w:val="00B86122"/>
    <w:rsid w:val="00B87011"/>
    <w:rsid w:val="00B876D9"/>
    <w:rsid w:val="00B8778B"/>
    <w:rsid w:val="00B87AC3"/>
    <w:rsid w:val="00B87B16"/>
    <w:rsid w:val="00B9002C"/>
    <w:rsid w:val="00B90157"/>
    <w:rsid w:val="00B90461"/>
    <w:rsid w:val="00B9087D"/>
    <w:rsid w:val="00B908E2"/>
    <w:rsid w:val="00B90A52"/>
    <w:rsid w:val="00B90C27"/>
    <w:rsid w:val="00B90D99"/>
    <w:rsid w:val="00B91DAA"/>
    <w:rsid w:val="00B91EBD"/>
    <w:rsid w:val="00B91FB4"/>
    <w:rsid w:val="00B91FD5"/>
    <w:rsid w:val="00B9272E"/>
    <w:rsid w:val="00B92E4B"/>
    <w:rsid w:val="00B9315C"/>
    <w:rsid w:val="00B93249"/>
    <w:rsid w:val="00B939CD"/>
    <w:rsid w:val="00B939E6"/>
    <w:rsid w:val="00B93A11"/>
    <w:rsid w:val="00B93A69"/>
    <w:rsid w:val="00B93BE9"/>
    <w:rsid w:val="00B93E0D"/>
    <w:rsid w:val="00B94276"/>
    <w:rsid w:val="00B9448D"/>
    <w:rsid w:val="00B947C1"/>
    <w:rsid w:val="00B94949"/>
    <w:rsid w:val="00B94B16"/>
    <w:rsid w:val="00B94C21"/>
    <w:rsid w:val="00B94D90"/>
    <w:rsid w:val="00B95BEA"/>
    <w:rsid w:val="00B964E0"/>
    <w:rsid w:val="00B96DE3"/>
    <w:rsid w:val="00B97168"/>
    <w:rsid w:val="00B97358"/>
    <w:rsid w:val="00B975A2"/>
    <w:rsid w:val="00B97B9C"/>
    <w:rsid w:val="00BA0197"/>
    <w:rsid w:val="00BA0DE6"/>
    <w:rsid w:val="00BA0EE2"/>
    <w:rsid w:val="00BA0F51"/>
    <w:rsid w:val="00BA13EA"/>
    <w:rsid w:val="00BA15E2"/>
    <w:rsid w:val="00BA1764"/>
    <w:rsid w:val="00BA1815"/>
    <w:rsid w:val="00BA19D2"/>
    <w:rsid w:val="00BA1CE2"/>
    <w:rsid w:val="00BA1F0B"/>
    <w:rsid w:val="00BA2120"/>
    <w:rsid w:val="00BA212E"/>
    <w:rsid w:val="00BA21FF"/>
    <w:rsid w:val="00BA22C3"/>
    <w:rsid w:val="00BA2533"/>
    <w:rsid w:val="00BA2797"/>
    <w:rsid w:val="00BA27DA"/>
    <w:rsid w:val="00BA285D"/>
    <w:rsid w:val="00BA2912"/>
    <w:rsid w:val="00BA2951"/>
    <w:rsid w:val="00BA2AE5"/>
    <w:rsid w:val="00BA2E3E"/>
    <w:rsid w:val="00BA2EF2"/>
    <w:rsid w:val="00BA35D9"/>
    <w:rsid w:val="00BA407E"/>
    <w:rsid w:val="00BA40F7"/>
    <w:rsid w:val="00BA486A"/>
    <w:rsid w:val="00BA4C1D"/>
    <w:rsid w:val="00BA5032"/>
    <w:rsid w:val="00BA5110"/>
    <w:rsid w:val="00BA5239"/>
    <w:rsid w:val="00BA5531"/>
    <w:rsid w:val="00BA5826"/>
    <w:rsid w:val="00BA58FF"/>
    <w:rsid w:val="00BA5B27"/>
    <w:rsid w:val="00BA5B55"/>
    <w:rsid w:val="00BA5C11"/>
    <w:rsid w:val="00BA5DC4"/>
    <w:rsid w:val="00BA5E35"/>
    <w:rsid w:val="00BA63A1"/>
    <w:rsid w:val="00BA6437"/>
    <w:rsid w:val="00BA64CF"/>
    <w:rsid w:val="00BA65C4"/>
    <w:rsid w:val="00BA6A8E"/>
    <w:rsid w:val="00BA6AEE"/>
    <w:rsid w:val="00BA6C96"/>
    <w:rsid w:val="00BA6E68"/>
    <w:rsid w:val="00BA6E6E"/>
    <w:rsid w:val="00BA6E78"/>
    <w:rsid w:val="00BA6F0E"/>
    <w:rsid w:val="00BA7069"/>
    <w:rsid w:val="00BA7278"/>
    <w:rsid w:val="00BA750D"/>
    <w:rsid w:val="00BA75AB"/>
    <w:rsid w:val="00BA7B12"/>
    <w:rsid w:val="00BA7CAB"/>
    <w:rsid w:val="00BA7CAD"/>
    <w:rsid w:val="00BB0260"/>
    <w:rsid w:val="00BB02A8"/>
    <w:rsid w:val="00BB0862"/>
    <w:rsid w:val="00BB0865"/>
    <w:rsid w:val="00BB0AA9"/>
    <w:rsid w:val="00BB0D7D"/>
    <w:rsid w:val="00BB0E91"/>
    <w:rsid w:val="00BB10F8"/>
    <w:rsid w:val="00BB1572"/>
    <w:rsid w:val="00BB1C85"/>
    <w:rsid w:val="00BB1C97"/>
    <w:rsid w:val="00BB1F82"/>
    <w:rsid w:val="00BB2134"/>
    <w:rsid w:val="00BB223B"/>
    <w:rsid w:val="00BB2478"/>
    <w:rsid w:val="00BB26D9"/>
    <w:rsid w:val="00BB2777"/>
    <w:rsid w:val="00BB2F5C"/>
    <w:rsid w:val="00BB2FBD"/>
    <w:rsid w:val="00BB37FF"/>
    <w:rsid w:val="00BB386C"/>
    <w:rsid w:val="00BB387D"/>
    <w:rsid w:val="00BB3932"/>
    <w:rsid w:val="00BB3ACF"/>
    <w:rsid w:val="00BB3CD4"/>
    <w:rsid w:val="00BB3EE8"/>
    <w:rsid w:val="00BB4050"/>
    <w:rsid w:val="00BB4065"/>
    <w:rsid w:val="00BB40A3"/>
    <w:rsid w:val="00BB4183"/>
    <w:rsid w:val="00BB4C25"/>
    <w:rsid w:val="00BB4E52"/>
    <w:rsid w:val="00BB4F7E"/>
    <w:rsid w:val="00BB50FF"/>
    <w:rsid w:val="00BB539E"/>
    <w:rsid w:val="00BB5431"/>
    <w:rsid w:val="00BB5C98"/>
    <w:rsid w:val="00BB5D17"/>
    <w:rsid w:val="00BB5FA7"/>
    <w:rsid w:val="00BB61BB"/>
    <w:rsid w:val="00BB64E5"/>
    <w:rsid w:val="00BB65D1"/>
    <w:rsid w:val="00BB6A94"/>
    <w:rsid w:val="00BB6BD6"/>
    <w:rsid w:val="00BB6F68"/>
    <w:rsid w:val="00BB751B"/>
    <w:rsid w:val="00BB7655"/>
    <w:rsid w:val="00BB779C"/>
    <w:rsid w:val="00BB7DD5"/>
    <w:rsid w:val="00BB7E38"/>
    <w:rsid w:val="00BC03C3"/>
    <w:rsid w:val="00BC07AD"/>
    <w:rsid w:val="00BC09D0"/>
    <w:rsid w:val="00BC0A3D"/>
    <w:rsid w:val="00BC0AAA"/>
    <w:rsid w:val="00BC0B8B"/>
    <w:rsid w:val="00BC1117"/>
    <w:rsid w:val="00BC11AD"/>
    <w:rsid w:val="00BC1F51"/>
    <w:rsid w:val="00BC2121"/>
    <w:rsid w:val="00BC2390"/>
    <w:rsid w:val="00BC2CBD"/>
    <w:rsid w:val="00BC2D1B"/>
    <w:rsid w:val="00BC2DE2"/>
    <w:rsid w:val="00BC2E6E"/>
    <w:rsid w:val="00BC3029"/>
    <w:rsid w:val="00BC31A9"/>
    <w:rsid w:val="00BC3ACB"/>
    <w:rsid w:val="00BC3B3B"/>
    <w:rsid w:val="00BC42F0"/>
    <w:rsid w:val="00BC44CF"/>
    <w:rsid w:val="00BC4AAC"/>
    <w:rsid w:val="00BC4C2C"/>
    <w:rsid w:val="00BC4FE3"/>
    <w:rsid w:val="00BC5015"/>
    <w:rsid w:val="00BC515B"/>
    <w:rsid w:val="00BC522C"/>
    <w:rsid w:val="00BC55E7"/>
    <w:rsid w:val="00BC5669"/>
    <w:rsid w:val="00BC58E6"/>
    <w:rsid w:val="00BC5BBB"/>
    <w:rsid w:val="00BC5EC3"/>
    <w:rsid w:val="00BC5EFF"/>
    <w:rsid w:val="00BC65F6"/>
    <w:rsid w:val="00BC6824"/>
    <w:rsid w:val="00BC6916"/>
    <w:rsid w:val="00BC69BB"/>
    <w:rsid w:val="00BC6EDE"/>
    <w:rsid w:val="00BC6F55"/>
    <w:rsid w:val="00BC6FE4"/>
    <w:rsid w:val="00BC7192"/>
    <w:rsid w:val="00BC725A"/>
    <w:rsid w:val="00BC770C"/>
    <w:rsid w:val="00BC78B2"/>
    <w:rsid w:val="00BC7A17"/>
    <w:rsid w:val="00BC7CA5"/>
    <w:rsid w:val="00BC7FB3"/>
    <w:rsid w:val="00BD02E6"/>
    <w:rsid w:val="00BD03CB"/>
    <w:rsid w:val="00BD10AA"/>
    <w:rsid w:val="00BD1230"/>
    <w:rsid w:val="00BD136F"/>
    <w:rsid w:val="00BD14D6"/>
    <w:rsid w:val="00BD16F0"/>
    <w:rsid w:val="00BD17AB"/>
    <w:rsid w:val="00BD181A"/>
    <w:rsid w:val="00BD1AC8"/>
    <w:rsid w:val="00BD1EC1"/>
    <w:rsid w:val="00BD200A"/>
    <w:rsid w:val="00BD231E"/>
    <w:rsid w:val="00BD237E"/>
    <w:rsid w:val="00BD3200"/>
    <w:rsid w:val="00BD3546"/>
    <w:rsid w:val="00BD3B08"/>
    <w:rsid w:val="00BD3B70"/>
    <w:rsid w:val="00BD3C5C"/>
    <w:rsid w:val="00BD3D01"/>
    <w:rsid w:val="00BD407B"/>
    <w:rsid w:val="00BD4108"/>
    <w:rsid w:val="00BD41B7"/>
    <w:rsid w:val="00BD433E"/>
    <w:rsid w:val="00BD4E7F"/>
    <w:rsid w:val="00BD50A3"/>
    <w:rsid w:val="00BD50F9"/>
    <w:rsid w:val="00BD5241"/>
    <w:rsid w:val="00BD5B38"/>
    <w:rsid w:val="00BD63E8"/>
    <w:rsid w:val="00BD68A4"/>
    <w:rsid w:val="00BD68EA"/>
    <w:rsid w:val="00BD695D"/>
    <w:rsid w:val="00BD6D4F"/>
    <w:rsid w:val="00BD6D60"/>
    <w:rsid w:val="00BD6E60"/>
    <w:rsid w:val="00BD75ED"/>
    <w:rsid w:val="00BD76F6"/>
    <w:rsid w:val="00BD7737"/>
    <w:rsid w:val="00BD78CF"/>
    <w:rsid w:val="00BD798B"/>
    <w:rsid w:val="00BD7DD2"/>
    <w:rsid w:val="00BE04C3"/>
    <w:rsid w:val="00BE0C6A"/>
    <w:rsid w:val="00BE0F3B"/>
    <w:rsid w:val="00BE11B1"/>
    <w:rsid w:val="00BE1751"/>
    <w:rsid w:val="00BE18B1"/>
    <w:rsid w:val="00BE19FA"/>
    <w:rsid w:val="00BE1CF9"/>
    <w:rsid w:val="00BE2233"/>
    <w:rsid w:val="00BE2277"/>
    <w:rsid w:val="00BE2379"/>
    <w:rsid w:val="00BE250E"/>
    <w:rsid w:val="00BE2529"/>
    <w:rsid w:val="00BE2752"/>
    <w:rsid w:val="00BE27C9"/>
    <w:rsid w:val="00BE2B4A"/>
    <w:rsid w:val="00BE2B61"/>
    <w:rsid w:val="00BE2E02"/>
    <w:rsid w:val="00BE3019"/>
    <w:rsid w:val="00BE3284"/>
    <w:rsid w:val="00BE3292"/>
    <w:rsid w:val="00BE36D3"/>
    <w:rsid w:val="00BE375C"/>
    <w:rsid w:val="00BE390D"/>
    <w:rsid w:val="00BE3A0A"/>
    <w:rsid w:val="00BE3ACC"/>
    <w:rsid w:val="00BE3B83"/>
    <w:rsid w:val="00BE401E"/>
    <w:rsid w:val="00BE44A9"/>
    <w:rsid w:val="00BE451F"/>
    <w:rsid w:val="00BE48F5"/>
    <w:rsid w:val="00BE494E"/>
    <w:rsid w:val="00BE4E0D"/>
    <w:rsid w:val="00BE4E2A"/>
    <w:rsid w:val="00BE50BE"/>
    <w:rsid w:val="00BE5173"/>
    <w:rsid w:val="00BE538E"/>
    <w:rsid w:val="00BE5469"/>
    <w:rsid w:val="00BE578D"/>
    <w:rsid w:val="00BE5C41"/>
    <w:rsid w:val="00BE5DB9"/>
    <w:rsid w:val="00BE5DBE"/>
    <w:rsid w:val="00BE5E81"/>
    <w:rsid w:val="00BE6132"/>
    <w:rsid w:val="00BE621D"/>
    <w:rsid w:val="00BE6574"/>
    <w:rsid w:val="00BE6624"/>
    <w:rsid w:val="00BE696C"/>
    <w:rsid w:val="00BE73E9"/>
    <w:rsid w:val="00BE7506"/>
    <w:rsid w:val="00BE750F"/>
    <w:rsid w:val="00BE75C5"/>
    <w:rsid w:val="00BE7E79"/>
    <w:rsid w:val="00BF02B2"/>
    <w:rsid w:val="00BF0448"/>
    <w:rsid w:val="00BF0554"/>
    <w:rsid w:val="00BF0820"/>
    <w:rsid w:val="00BF0AB9"/>
    <w:rsid w:val="00BF0E00"/>
    <w:rsid w:val="00BF0FF8"/>
    <w:rsid w:val="00BF1007"/>
    <w:rsid w:val="00BF11A7"/>
    <w:rsid w:val="00BF18BB"/>
    <w:rsid w:val="00BF18C8"/>
    <w:rsid w:val="00BF1EA0"/>
    <w:rsid w:val="00BF1FCE"/>
    <w:rsid w:val="00BF21C0"/>
    <w:rsid w:val="00BF21C5"/>
    <w:rsid w:val="00BF21EF"/>
    <w:rsid w:val="00BF22A5"/>
    <w:rsid w:val="00BF245A"/>
    <w:rsid w:val="00BF2617"/>
    <w:rsid w:val="00BF264E"/>
    <w:rsid w:val="00BF2DDC"/>
    <w:rsid w:val="00BF32F9"/>
    <w:rsid w:val="00BF34A9"/>
    <w:rsid w:val="00BF37EF"/>
    <w:rsid w:val="00BF3F1E"/>
    <w:rsid w:val="00BF4065"/>
    <w:rsid w:val="00BF414C"/>
    <w:rsid w:val="00BF41B4"/>
    <w:rsid w:val="00BF41BB"/>
    <w:rsid w:val="00BF4AC4"/>
    <w:rsid w:val="00BF4CE9"/>
    <w:rsid w:val="00BF4D86"/>
    <w:rsid w:val="00BF4DF2"/>
    <w:rsid w:val="00BF4F70"/>
    <w:rsid w:val="00BF4FAE"/>
    <w:rsid w:val="00BF53C1"/>
    <w:rsid w:val="00BF5414"/>
    <w:rsid w:val="00BF5519"/>
    <w:rsid w:val="00BF557E"/>
    <w:rsid w:val="00BF5602"/>
    <w:rsid w:val="00BF587F"/>
    <w:rsid w:val="00BF59A0"/>
    <w:rsid w:val="00BF5CE1"/>
    <w:rsid w:val="00BF5FD8"/>
    <w:rsid w:val="00BF60EB"/>
    <w:rsid w:val="00BF6255"/>
    <w:rsid w:val="00BF6521"/>
    <w:rsid w:val="00BF6822"/>
    <w:rsid w:val="00BF684F"/>
    <w:rsid w:val="00BF689D"/>
    <w:rsid w:val="00BF6A81"/>
    <w:rsid w:val="00BF6ACE"/>
    <w:rsid w:val="00BF71FE"/>
    <w:rsid w:val="00BF73C2"/>
    <w:rsid w:val="00BF758D"/>
    <w:rsid w:val="00BF782B"/>
    <w:rsid w:val="00BF79D5"/>
    <w:rsid w:val="00BF7D4D"/>
    <w:rsid w:val="00BF7DA6"/>
    <w:rsid w:val="00BF7FB7"/>
    <w:rsid w:val="00C002B8"/>
    <w:rsid w:val="00C00598"/>
    <w:rsid w:val="00C007A7"/>
    <w:rsid w:val="00C008D5"/>
    <w:rsid w:val="00C00FAF"/>
    <w:rsid w:val="00C0107D"/>
    <w:rsid w:val="00C013F0"/>
    <w:rsid w:val="00C0162F"/>
    <w:rsid w:val="00C0163A"/>
    <w:rsid w:val="00C01D0E"/>
    <w:rsid w:val="00C01DDE"/>
    <w:rsid w:val="00C01FB5"/>
    <w:rsid w:val="00C0211F"/>
    <w:rsid w:val="00C02360"/>
    <w:rsid w:val="00C025AD"/>
    <w:rsid w:val="00C026F6"/>
    <w:rsid w:val="00C02750"/>
    <w:rsid w:val="00C0303C"/>
    <w:rsid w:val="00C0372D"/>
    <w:rsid w:val="00C03922"/>
    <w:rsid w:val="00C03BF6"/>
    <w:rsid w:val="00C03C71"/>
    <w:rsid w:val="00C03FF0"/>
    <w:rsid w:val="00C04485"/>
    <w:rsid w:val="00C049D4"/>
    <w:rsid w:val="00C04BA6"/>
    <w:rsid w:val="00C04C6A"/>
    <w:rsid w:val="00C0509B"/>
    <w:rsid w:val="00C05331"/>
    <w:rsid w:val="00C0534B"/>
    <w:rsid w:val="00C0597D"/>
    <w:rsid w:val="00C05DD9"/>
    <w:rsid w:val="00C05EBE"/>
    <w:rsid w:val="00C05EF0"/>
    <w:rsid w:val="00C063AA"/>
    <w:rsid w:val="00C0663E"/>
    <w:rsid w:val="00C06AD9"/>
    <w:rsid w:val="00C070EA"/>
    <w:rsid w:val="00C07A89"/>
    <w:rsid w:val="00C10666"/>
    <w:rsid w:val="00C106CF"/>
    <w:rsid w:val="00C10CD1"/>
    <w:rsid w:val="00C1112B"/>
    <w:rsid w:val="00C1129A"/>
    <w:rsid w:val="00C112E9"/>
    <w:rsid w:val="00C1163B"/>
    <w:rsid w:val="00C11858"/>
    <w:rsid w:val="00C11A94"/>
    <w:rsid w:val="00C11F92"/>
    <w:rsid w:val="00C123B9"/>
    <w:rsid w:val="00C125E5"/>
    <w:rsid w:val="00C1276F"/>
    <w:rsid w:val="00C128A3"/>
    <w:rsid w:val="00C12E1A"/>
    <w:rsid w:val="00C12FD5"/>
    <w:rsid w:val="00C13314"/>
    <w:rsid w:val="00C138E7"/>
    <w:rsid w:val="00C13CC2"/>
    <w:rsid w:val="00C13F6D"/>
    <w:rsid w:val="00C14A25"/>
    <w:rsid w:val="00C15096"/>
    <w:rsid w:val="00C153E3"/>
    <w:rsid w:val="00C15489"/>
    <w:rsid w:val="00C157D5"/>
    <w:rsid w:val="00C157EA"/>
    <w:rsid w:val="00C15A0A"/>
    <w:rsid w:val="00C15C32"/>
    <w:rsid w:val="00C1635B"/>
    <w:rsid w:val="00C16462"/>
    <w:rsid w:val="00C16575"/>
    <w:rsid w:val="00C1676B"/>
    <w:rsid w:val="00C16D6D"/>
    <w:rsid w:val="00C16DDB"/>
    <w:rsid w:val="00C170F0"/>
    <w:rsid w:val="00C173CE"/>
    <w:rsid w:val="00C17452"/>
    <w:rsid w:val="00C17580"/>
    <w:rsid w:val="00C178FE"/>
    <w:rsid w:val="00C200D8"/>
    <w:rsid w:val="00C200E9"/>
    <w:rsid w:val="00C20ED8"/>
    <w:rsid w:val="00C21191"/>
    <w:rsid w:val="00C212D9"/>
    <w:rsid w:val="00C218C7"/>
    <w:rsid w:val="00C21B63"/>
    <w:rsid w:val="00C21C55"/>
    <w:rsid w:val="00C21D14"/>
    <w:rsid w:val="00C21D6C"/>
    <w:rsid w:val="00C221E2"/>
    <w:rsid w:val="00C227FD"/>
    <w:rsid w:val="00C22958"/>
    <w:rsid w:val="00C2297E"/>
    <w:rsid w:val="00C22AE4"/>
    <w:rsid w:val="00C22AF4"/>
    <w:rsid w:val="00C22C08"/>
    <w:rsid w:val="00C22E47"/>
    <w:rsid w:val="00C22FF5"/>
    <w:rsid w:val="00C2305A"/>
    <w:rsid w:val="00C23C84"/>
    <w:rsid w:val="00C2421E"/>
    <w:rsid w:val="00C242CD"/>
    <w:rsid w:val="00C24316"/>
    <w:rsid w:val="00C244AF"/>
    <w:rsid w:val="00C24AF0"/>
    <w:rsid w:val="00C24D12"/>
    <w:rsid w:val="00C24E15"/>
    <w:rsid w:val="00C25081"/>
    <w:rsid w:val="00C251B9"/>
    <w:rsid w:val="00C25295"/>
    <w:rsid w:val="00C25D31"/>
    <w:rsid w:val="00C25ECA"/>
    <w:rsid w:val="00C265F5"/>
    <w:rsid w:val="00C26A4B"/>
    <w:rsid w:val="00C26C8F"/>
    <w:rsid w:val="00C27664"/>
    <w:rsid w:val="00C27857"/>
    <w:rsid w:val="00C279BC"/>
    <w:rsid w:val="00C3007D"/>
    <w:rsid w:val="00C302C5"/>
    <w:rsid w:val="00C303BE"/>
    <w:rsid w:val="00C307AB"/>
    <w:rsid w:val="00C30B37"/>
    <w:rsid w:val="00C30CC9"/>
    <w:rsid w:val="00C312F5"/>
    <w:rsid w:val="00C31315"/>
    <w:rsid w:val="00C314CA"/>
    <w:rsid w:val="00C315F6"/>
    <w:rsid w:val="00C31654"/>
    <w:rsid w:val="00C3216F"/>
    <w:rsid w:val="00C32A96"/>
    <w:rsid w:val="00C33093"/>
    <w:rsid w:val="00C33469"/>
    <w:rsid w:val="00C3360E"/>
    <w:rsid w:val="00C336D3"/>
    <w:rsid w:val="00C33B1C"/>
    <w:rsid w:val="00C33F6D"/>
    <w:rsid w:val="00C34011"/>
    <w:rsid w:val="00C345B7"/>
    <w:rsid w:val="00C347BF"/>
    <w:rsid w:val="00C347D7"/>
    <w:rsid w:val="00C348E6"/>
    <w:rsid w:val="00C34F47"/>
    <w:rsid w:val="00C3500F"/>
    <w:rsid w:val="00C35160"/>
    <w:rsid w:val="00C35253"/>
    <w:rsid w:val="00C35558"/>
    <w:rsid w:val="00C35A40"/>
    <w:rsid w:val="00C35A66"/>
    <w:rsid w:val="00C35B75"/>
    <w:rsid w:val="00C3678C"/>
    <w:rsid w:val="00C36C24"/>
    <w:rsid w:val="00C36DBC"/>
    <w:rsid w:val="00C36F6B"/>
    <w:rsid w:val="00C370C7"/>
    <w:rsid w:val="00C374C5"/>
    <w:rsid w:val="00C3750B"/>
    <w:rsid w:val="00C375FB"/>
    <w:rsid w:val="00C3761D"/>
    <w:rsid w:val="00C3767B"/>
    <w:rsid w:val="00C378DF"/>
    <w:rsid w:val="00C3794E"/>
    <w:rsid w:val="00C37B69"/>
    <w:rsid w:val="00C37D59"/>
    <w:rsid w:val="00C37ED9"/>
    <w:rsid w:val="00C40114"/>
    <w:rsid w:val="00C40534"/>
    <w:rsid w:val="00C40808"/>
    <w:rsid w:val="00C4097C"/>
    <w:rsid w:val="00C40B22"/>
    <w:rsid w:val="00C40FF6"/>
    <w:rsid w:val="00C411E4"/>
    <w:rsid w:val="00C412B7"/>
    <w:rsid w:val="00C4152B"/>
    <w:rsid w:val="00C4154E"/>
    <w:rsid w:val="00C4195A"/>
    <w:rsid w:val="00C4197C"/>
    <w:rsid w:val="00C41C2B"/>
    <w:rsid w:val="00C41C2F"/>
    <w:rsid w:val="00C41CD9"/>
    <w:rsid w:val="00C42245"/>
    <w:rsid w:val="00C42357"/>
    <w:rsid w:val="00C4241D"/>
    <w:rsid w:val="00C42445"/>
    <w:rsid w:val="00C424A9"/>
    <w:rsid w:val="00C42936"/>
    <w:rsid w:val="00C42EF3"/>
    <w:rsid w:val="00C4321E"/>
    <w:rsid w:val="00C434E7"/>
    <w:rsid w:val="00C4374B"/>
    <w:rsid w:val="00C4375B"/>
    <w:rsid w:val="00C4386D"/>
    <w:rsid w:val="00C43CE0"/>
    <w:rsid w:val="00C43D32"/>
    <w:rsid w:val="00C43E67"/>
    <w:rsid w:val="00C43FA0"/>
    <w:rsid w:val="00C4415A"/>
    <w:rsid w:val="00C4451D"/>
    <w:rsid w:val="00C446F7"/>
    <w:rsid w:val="00C447AE"/>
    <w:rsid w:val="00C44CB8"/>
    <w:rsid w:val="00C451B8"/>
    <w:rsid w:val="00C45484"/>
    <w:rsid w:val="00C45642"/>
    <w:rsid w:val="00C4566C"/>
    <w:rsid w:val="00C45BE2"/>
    <w:rsid w:val="00C45C29"/>
    <w:rsid w:val="00C45F4C"/>
    <w:rsid w:val="00C4603D"/>
    <w:rsid w:val="00C461E6"/>
    <w:rsid w:val="00C463F3"/>
    <w:rsid w:val="00C46584"/>
    <w:rsid w:val="00C465E3"/>
    <w:rsid w:val="00C4678C"/>
    <w:rsid w:val="00C46859"/>
    <w:rsid w:val="00C468E6"/>
    <w:rsid w:val="00C46A4C"/>
    <w:rsid w:val="00C46BFF"/>
    <w:rsid w:val="00C47005"/>
    <w:rsid w:val="00C47156"/>
    <w:rsid w:val="00C4741A"/>
    <w:rsid w:val="00C47573"/>
    <w:rsid w:val="00C475BB"/>
    <w:rsid w:val="00C47A5D"/>
    <w:rsid w:val="00C47CE7"/>
    <w:rsid w:val="00C47DB6"/>
    <w:rsid w:val="00C47FE0"/>
    <w:rsid w:val="00C500F8"/>
    <w:rsid w:val="00C5023A"/>
    <w:rsid w:val="00C50341"/>
    <w:rsid w:val="00C5065F"/>
    <w:rsid w:val="00C507EE"/>
    <w:rsid w:val="00C5082D"/>
    <w:rsid w:val="00C50910"/>
    <w:rsid w:val="00C50DFF"/>
    <w:rsid w:val="00C50F27"/>
    <w:rsid w:val="00C5107C"/>
    <w:rsid w:val="00C51178"/>
    <w:rsid w:val="00C51269"/>
    <w:rsid w:val="00C51460"/>
    <w:rsid w:val="00C51961"/>
    <w:rsid w:val="00C51B3C"/>
    <w:rsid w:val="00C51F48"/>
    <w:rsid w:val="00C51FE7"/>
    <w:rsid w:val="00C522A6"/>
    <w:rsid w:val="00C52346"/>
    <w:rsid w:val="00C524FD"/>
    <w:rsid w:val="00C52941"/>
    <w:rsid w:val="00C529E0"/>
    <w:rsid w:val="00C52BD4"/>
    <w:rsid w:val="00C52C78"/>
    <w:rsid w:val="00C52F3B"/>
    <w:rsid w:val="00C52FC6"/>
    <w:rsid w:val="00C5302C"/>
    <w:rsid w:val="00C5314D"/>
    <w:rsid w:val="00C532A1"/>
    <w:rsid w:val="00C53A1F"/>
    <w:rsid w:val="00C541E9"/>
    <w:rsid w:val="00C54370"/>
    <w:rsid w:val="00C54459"/>
    <w:rsid w:val="00C545BA"/>
    <w:rsid w:val="00C54739"/>
    <w:rsid w:val="00C54981"/>
    <w:rsid w:val="00C54DF4"/>
    <w:rsid w:val="00C54FF8"/>
    <w:rsid w:val="00C552E0"/>
    <w:rsid w:val="00C55545"/>
    <w:rsid w:val="00C558D7"/>
    <w:rsid w:val="00C5596B"/>
    <w:rsid w:val="00C559DB"/>
    <w:rsid w:val="00C55A1D"/>
    <w:rsid w:val="00C55AFC"/>
    <w:rsid w:val="00C55F5E"/>
    <w:rsid w:val="00C560D5"/>
    <w:rsid w:val="00C561A3"/>
    <w:rsid w:val="00C561AC"/>
    <w:rsid w:val="00C56929"/>
    <w:rsid w:val="00C56D9C"/>
    <w:rsid w:val="00C5758D"/>
    <w:rsid w:val="00C576B6"/>
    <w:rsid w:val="00C57914"/>
    <w:rsid w:val="00C57D1D"/>
    <w:rsid w:val="00C57F33"/>
    <w:rsid w:val="00C603A9"/>
    <w:rsid w:val="00C6056D"/>
    <w:rsid w:val="00C60A3F"/>
    <w:rsid w:val="00C60B76"/>
    <w:rsid w:val="00C60CA2"/>
    <w:rsid w:val="00C60E44"/>
    <w:rsid w:val="00C60F77"/>
    <w:rsid w:val="00C61D5D"/>
    <w:rsid w:val="00C61D66"/>
    <w:rsid w:val="00C61E85"/>
    <w:rsid w:val="00C61F68"/>
    <w:rsid w:val="00C620C2"/>
    <w:rsid w:val="00C6242D"/>
    <w:rsid w:val="00C626EE"/>
    <w:rsid w:val="00C62E4D"/>
    <w:rsid w:val="00C63010"/>
    <w:rsid w:val="00C6315E"/>
    <w:rsid w:val="00C63FBC"/>
    <w:rsid w:val="00C640E5"/>
    <w:rsid w:val="00C64216"/>
    <w:rsid w:val="00C644BE"/>
    <w:rsid w:val="00C6477C"/>
    <w:rsid w:val="00C64B15"/>
    <w:rsid w:val="00C64BEA"/>
    <w:rsid w:val="00C64ED8"/>
    <w:rsid w:val="00C650B1"/>
    <w:rsid w:val="00C650E3"/>
    <w:rsid w:val="00C657F0"/>
    <w:rsid w:val="00C65868"/>
    <w:rsid w:val="00C65C6E"/>
    <w:rsid w:val="00C65D63"/>
    <w:rsid w:val="00C65F09"/>
    <w:rsid w:val="00C661AB"/>
    <w:rsid w:val="00C66629"/>
    <w:rsid w:val="00C6674B"/>
    <w:rsid w:val="00C669F1"/>
    <w:rsid w:val="00C66A6A"/>
    <w:rsid w:val="00C66A85"/>
    <w:rsid w:val="00C66C27"/>
    <w:rsid w:val="00C66FA6"/>
    <w:rsid w:val="00C6701D"/>
    <w:rsid w:val="00C67690"/>
    <w:rsid w:val="00C67B2F"/>
    <w:rsid w:val="00C67C50"/>
    <w:rsid w:val="00C702CB"/>
    <w:rsid w:val="00C70420"/>
    <w:rsid w:val="00C705A2"/>
    <w:rsid w:val="00C705B2"/>
    <w:rsid w:val="00C70B7A"/>
    <w:rsid w:val="00C70FFC"/>
    <w:rsid w:val="00C711E3"/>
    <w:rsid w:val="00C7122E"/>
    <w:rsid w:val="00C71237"/>
    <w:rsid w:val="00C712EE"/>
    <w:rsid w:val="00C71974"/>
    <w:rsid w:val="00C719A3"/>
    <w:rsid w:val="00C71DE0"/>
    <w:rsid w:val="00C71E84"/>
    <w:rsid w:val="00C71F08"/>
    <w:rsid w:val="00C71F5F"/>
    <w:rsid w:val="00C726C5"/>
    <w:rsid w:val="00C72975"/>
    <w:rsid w:val="00C72A59"/>
    <w:rsid w:val="00C72BB9"/>
    <w:rsid w:val="00C72CFA"/>
    <w:rsid w:val="00C73787"/>
    <w:rsid w:val="00C73C12"/>
    <w:rsid w:val="00C73E6E"/>
    <w:rsid w:val="00C73F99"/>
    <w:rsid w:val="00C7429F"/>
    <w:rsid w:val="00C7433F"/>
    <w:rsid w:val="00C74370"/>
    <w:rsid w:val="00C743E4"/>
    <w:rsid w:val="00C74786"/>
    <w:rsid w:val="00C747B5"/>
    <w:rsid w:val="00C747D8"/>
    <w:rsid w:val="00C74812"/>
    <w:rsid w:val="00C74B9A"/>
    <w:rsid w:val="00C74EF1"/>
    <w:rsid w:val="00C74F0C"/>
    <w:rsid w:val="00C7511A"/>
    <w:rsid w:val="00C754B9"/>
    <w:rsid w:val="00C754C1"/>
    <w:rsid w:val="00C7584A"/>
    <w:rsid w:val="00C75A04"/>
    <w:rsid w:val="00C75AB3"/>
    <w:rsid w:val="00C75EC9"/>
    <w:rsid w:val="00C75FB3"/>
    <w:rsid w:val="00C7617B"/>
    <w:rsid w:val="00C7630A"/>
    <w:rsid w:val="00C763EC"/>
    <w:rsid w:val="00C7653D"/>
    <w:rsid w:val="00C76705"/>
    <w:rsid w:val="00C76DEB"/>
    <w:rsid w:val="00C76DF1"/>
    <w:rsid w:val="00C77D39"/>
    <w:rsid w:val="00C77EB9"/>
    <w:rsid w:val="00C80365"/>
    <w:rsid w:val="00C80A60"/>
    <w:rsid w:val="00C80CC9"/>
    <w:rsid w:val="00C80E32"/>
    <w:rsid w:val="00C80ED5"/>
    <w:rsid w:val="00C811E4"/>
    <w:rsid w:val="00C814FD"/>
    <w:rsid w:val="00C815AF"/>
    <w:rsid w:val="00C816A7"/>
    <w:rsid w:val="00C81765"/>
    <w:rsid w:val="00C817EB"/>
    <w:rsid w:val="00C817ED"/>
    <w:rsid w:val="00C818AD"/>
    <w:rsid w:val="00C81AC2"/>
    <w:rsid w:val="00C81BBC"/>
    <w:rsid w:val="00C81C3E"/>
    <w:rsid w:val="00C81E30"/>
    <w:rsid w:val="00C82312"/>
    <w:rsid w:val="00C82398"/>
    <w:rsid w:val="00C823D4"/>
    <w:rsid w:val="00C823E7"/>
    <w:rsid w:val="00C82D84"/>
    <w:rsid w:val="00C82E97"/>
    <w:rsid w:val="00C82EF1"/>
    <w:rsid w:val="00C830A3"/>
    <w:rsid w:val="00C834D9"/>
    <w:rsid w:val="00C8379E"/>
    <w:rsid w:val="00C837D0"/>
    <w:rsid w:val="00C83811"/>
    <w:rsid w:val="00C83CE2"/>
    <w:rsid w:val="00C83E99"/>
    <w:rsid w:val="00C83FC7"/>
    <w:rsid w:val="00C83FD8"/>
    <w:rsid w:val="00C84359"/>
    <w:rsid w:val="00C844A8"/>
    <w:rsid w:val="00C8467C"/>
    <w:rsid w:val="00C84722"/>
    <w:rsid w:val="00C84A28"/>
    <w:rsid w:val="00C84B89"/>
    <w:rsid w:val="00C84BC9"/>
    <w:rsid w:val="00C84D51"/>
    <w:rsid w:val="00C85004"/>
    <w:rsid w:val="00C850AB"/>
    <w:rsid w:val="00C85B1D"/>
    <w:rsid w:val="00C8615B"/>
    <w:rsid w:val="00C861E9"/>
    <w:rsid w:val="00C86297"/>
    <w:rsid w:val="00C863FB"/>
    <w:rsid w:val="00C86617"/>
    <w:rsid w:val="00C867AA"/>
    <w:rsid w:val="00C868B2"/>
    <w:rsid w:val="00C868E5"/>
    <w:rsid w:val="00C86A6C"/>
    <w:rsid w:val="00C86CF4"/>
    <w:rsid w:val="00C86D27"/>
    <w:rsid w:val="00C87224"/>
    <w:rsid w:val="00C872FB"/>
    <w:rsid w:val="00C875FF"/>
    <w:rsid w:val="00C8764E"/>
    <w:rsid w:val="00C878ED"/>
    <w:rsid w:val="00C87B78"/>
    <w:rsid w:val="00C87EA5"/>
    <w:rsid w:val="00C901CC"/>
    <w:rsid w:val="00C905D8"/>
    <w:rsid w:val="00C906B2"/>
    <w:rsid w:val="00C91A28"/>
    <w:rsid w:val="00C921BD"/>
    <w:rsid w:val="00C921BF"/>
    <w:rsid w:val="00C924D2"/>
    <w:rsid w:val="00C924FC"/>
    <w:rsid w:val="00C92537"/>
    <w:rsid w:val="00C92758"/>
    <w:rsid w:val="00C92A14"/>
    <w:rsid w:val="00C92A8C"/>
    <w:rsid w:val="00C92E2C"/>
    <w:rsid w:val="00C93303"/>
    <w:rsid w:val="00C933D3"/>
    <w:rsid w:val="00C9341F"/>
    <w:rsid w:val="00C93458"/>
    <w:rsid w:val="00C93652"/>
    <w:rsid w:val="00C93956"/>
    <w:rsid w:val="00C939A3"/>
    <w:rsid w:val="00C93BAE"/>
    <w:rsid w:val="00C93EB6"/>
    <w:rsid w:val="00C93FD0"/>
    <w:rsid w:val="00C94432"/>
    <w:rsid w:val="00C9463E"/>
    <w:rsid w:val="00C94C6B"/>
    <w:rsid w:val="00C94DA0"/>
    <w:rsid w:val="00C94DF0"/>
    <w:rsid w:val="00C94F76"/>
    <w:rsid w:val="00C950EB"/>
    <w:rsid w:val="00C950EC"/>
    <w:rsid w:val="00C95221"/>
    <w:rsid w:val="00C95639"/>
    <w:rsid w:val="00C957CB"/>
    <w:rsid w:val="00C957CF"/>
    <w:rsid w:val="00C95E55"/>
    <w:rsid w:val="00C9601A"/>
    <w:rsid w:val="00C963E4"/>
    <w:rsid w:val="00C96864"/>
    <w:rsid w:val="00C968AF"/>
    <w:rsid w:val="00C968BF"/>
    <w:rsid w:val="00C96B0E"/>
    <w:rsid w:val="00C96E6E"/>
    <w:rsid w:val="00C97048"/>
    <w:rsid w:val="00C973E6"/>
    <w:rsid w:val="00C974FF"/>
    <w:rsid w:val="00C975FF"/>
    <w:rsid w:val="00C97693"/>
    <w:rsid w:val="00C97A81"/>
    <w:rsid w:val="00C97C83"/>
    <w:rsid w:val="00C97E45"/>
    <w:rsid w:val="00CA0878"/>
    <w:rsid w:val="00CA09DC"/>
    <w:rsid w:val="00CA0AA0"/>
    <w:rsid w:val="00CA0E78"/>
    <w:rsid w:val="00CA0F58"/>
    <w:rsid w:val="00CA11CD"/>
    <w:rsid w:val="00CA1429"/>
    <w:rsid w:val="00CA15A0"/>
    <w:rsid w:val="00CA1706"/>
    <w:rsid w:val="00CA1EEA"/>
    <w:rsid w:val="00CA1FFE"/>
    <w:rsid w:val="00CA202A"/>
    <w:rsid w:val="00CA23D3"/>
    <w:rsid w:val="00CA24E0"/>
    <w:rsid w:val="00CA24E1"/>
    <w:rsid w:val="00CA2A90"/>
    <w:rsid w:val="00CA2D15"/>
    <w:rsid w:val="00CA3462"/>
    <w:rsid w:val="00CA38CA"/>
    <w:rsid w:val="00CA39FA"/>
    <w:rsid w:val="00CA42C0"/>
    <w:rsid w:val="00CA4584"/>
    <w:rsid w:val="00CA45B6"/>
    <w:rsid w:val="00CA46C1"/>
    <w:rsid w:val="00CA4B36"/>
    <w:rsid w:val="00CA4B5E"/>
    <w:rsid w:val="00CA4ECE"/>
    <w:rsid w:val="00CA506B"/>
    <w:rsid w:val="00CA5288"/>
    <w:rsid w:val="00CA544B"/>
    <w:rsid w:val="00CA559F"/>
    <w:rsid w:val="00CA56EC"/>
    <w:rsid w:val="00CA5987"/>
    <w:rsid w:val="00CA6046"/>
    <w:rsid w:val="00CA6246"/>
    <w:rsid w:val="00CA684B"/>
    <w:rsid w:val="00CA6A30"/>
    <w:rsid w:val="00CA6CD5"/>
    <w:rsid w:val="00CA6FDB"/>
    <w:rsid w:val="00CA7152"/>
    <w:rsid w:val="00CA73A2"/>
    <w:rsid w:val="00CA7947"/>
    <w:rsid w:val="00CA79C2"/>
    <w:rsid w:val="00CA7B9D"/>
    <w:rsid w:val="00CA7D1A"/>
    <w:rsid w:val="00CA7F0C"/>
    <w:rsid w:val="00CB023C"/>
    <w:rsid w:val="00CB02E3"/>
    <w:rsid w:val="00CB02F3"/>
    <w:rsid w:val="00CB04B7"/>
    <w:rsid w:val="00CB04C0"/>
    <w:rsid w:val="00CB05E3"/>
    <w:rsid w:val="00CB07E8"/>
    <w:rsid w:val="00CB0976"/>
    <w:rsid w:val="00CB0A15"/>
    <w:rsid w:val="00CB0AF8"/>
    <w:rsid w:val="00CB0B20"/>
    <w:rsid w:val="00CB1093"/>
    <w:rsid w:val="00CB10A9"/>
    <w:rsid w:val="00CB111D"/>
    <w:rsid w:val="00CB1319"/>
    <w:rsid w:val="00CB1635"/>
    <w:rsid w:val="00CB16CF"/>
    <w:rsid w:val="00CB17C2"/>
    <w:rsid w:val="00CB18CC"/>
    <w:rsid w:val="00CB1A6D"/>
    <w:rsid w:val="00CB1BAA"/>
    <w:rsid w:val="00CB1F45"/>
    <w:rsid w:val="00CB2193"/>
    <w:rsid w:val="00CB2363"/>
    <w:rsid w:val="00CB2800"/>
    <w:rsid w:val="00CB2A28"/>
    <w:rsid w:val="00CB2B4C"/>
    <w:rsid w:val="00CB2BFE"/>
    <w:rsid w:val="00CB2CCC"/>
    <w:rsid w:val="00CB2DBC"/>
    <w:rsid w:val="00CB2E22"/>
    <w:rsid w:val="00CB332F"/>
    <w:rsid w:val="00CB3738"/>
    <w:rsid w:val="00CB393F"/>
    <w:rsid w:val="00CB3A5E"/>
    <w:rsid w:val="00CB3B05"/>
    <w:rsid w:val="00CB3CAA"/>
    <w:rsid w:val="00CB3EE2"/>
    <w:rsid w:val="00CB3FDF"/>
    <w:rsid w:val="00CB3FFC"/>
    <w:rsid w:val="00CB4049"/>
    <w:rsid w:val="00CB40B4"/>
    <w:rsid w:val="00CB40ED"/>
    <w:rsid w:val="00CB414E"/>
    <w:rsid w:val="00CB4D3D"/>
    <w:rsid w:val="00CB4E9D"/>
    <w:rsid w:val="00CB50C5"/>
    <w:rsid w:val="00CB50C8"/>
    <w:rsid w:val="00CB550E"/>
    <w:rsid w:val="00CB584E"/>
    <w:rsid w:val="00CB5AB5"/>
    <w:rsid w:val="00CB5B26"/>
    <w:rsid w:val="00CB5B8A"/>
    <w:rsid w:val="00CB5F7C"/>
    <w:rsid w:val="00CB5FC0"/>
    <w:rsid w:val="00CB61ED"/>
    <w:rsid w:val="00CB62F6"/>
    <w:rsid w:val="00CB696B"/>
    <w:rsid w:val="00CB71B4"/>
    <w:rsid w:val="00CB750A"/>
    <w:rsid w:val="00CB7E96"/>
    <w:rsid w:val="00CC0184"/>
    <w:rsid w:val="00CC022C"/>
    <w:rsid w:val="00CC034F"/>
    <w:rsid w:val="00CC05E1"/>
    <w:rsid w:val="00CC0F3A"/>
    <w:rsid w:val="00CC105C"/>
    <w:rsid w:val="00CC1196"/>
    <w:rsid w:val="00CC125A"/>
    <w:rsid w:val="00CC16D0"/>
    <w:rsid w:val="00CC19C5"/>
    <w:rsid w:val="00CC1A1F"/>
    <w:rsid w:val="00CC1BAB"/>
    <w:rsid w:val="00CC1C0A"/>
    <w:rsid w:val="00CC1C67"/>
    <w:rsid w:val="00CC1D83"/>
    <w:rsid w:val="00CC1D87"/>
    <w:rsid w:val="00CC1EED"/>
    <w:rsid w:val="00CC2099"/>
    <w:rsid w:val="00CC2465"/>
    <w:rsid w:val="00CC2B55"/>
    <w:rsid w:val="00CC2BD2"/>
    <w:rsid w:val="00CC2E20"/>
    <w:rsid w:val="00CC2E33"/>
    <w:rsid w:val="00CC2EAD"/>
    <w:rsid w:val="00CC2EBE"/>
    <w:rsid w:val="00CC306C"/>
    <w:rsid w:val="00CC3895"/>
    <w:rsid w:val="00CC39A5"/>
    <w:rsid w:val="00CC3FFE"/>
    <w:rsid w:val="00CC40E7"/>
    <w:rsid w:val="00CC42BC"/>
    <w:rsid w:val="00CC44A3"/>
    <w:rsid w:val="00CC4839"/>
    <w:rsid w:val="00CC49B2"/>
    <w:rsid w:val="00CC4AE3"/>
    <w:rsid w:val="00CC4BDF"/>
    <w:rsid w:val="00CC53DD"/>
    <w:rsid w:val="00CC570E"/>
    <w:rsid w:val="00CC5A32"/>
    <w:rsid w:val="00CC5B27"/>
    <w:rsid w:val="00CC5C6E"/>
    <w:rsid w:val="00CC5D26"/>
    <w:rsid w:val="00CC600C"/>
    <w:rsid w:val="00CC664D"/>
    <w:rsid w:val="00CC6A11"/>
    <w:rsid w:val="00CC6A34"/>
    <w:rsid w:val="00CC6A9F"/>
    <w:rsid w:val="00CC7260"/>
    <w:rsid w:val="00CC76E6"/>
    <w:rsid w:val="00CD0278"/>
    <w:rsid w:val="00CD053A"/>
    <w:rsid w:val="00CD0689"/>
    <w:rsid w:val="00CD1254"/>
    <w:rsid w:val="00CD1478"/>
    <w:rsid w:val="00CD16FF"/>
    <w:rsid w:val="00CD177D"/>
    <w:rsid w:val="00CD182C"/>
    <w:rsid w:val="00CD1873"/>
    <w:rsid w:val="00CD19CB"/>
    <w:rsid w:val="00CD1AD1"/>
    <w:rsid w:val="00CD2168"/>
    <w:rsid w:val="00CD21D2"/>
    <w:rsid w:val="00CD2244"/>
    <w:rsid w:val="00CD291D"/>
    <w:rsid w:val="00CD2CA7"/>
    <w:rsid w:val="00CD2CE5"/>
    <w:rsid w:val="00CD2D38"/>
    <w:rsid w:val="00CD2DBD"/>
    <w:rsid w:val="00CD2FE4"/>
    <w:rsid w:val="00CD3270"/>
    <w:rsid w:val="00CD3854"/>
    <w:rsid w:val="00CD3B46"/>
    <w:rsid w:val="00CD3D5D"/>
    <w:rsid w:val="00CD3DE2"/>
    <w:rsid w:val="00CD3F3D"/>
    <w:rsid w:val="00CD41E0"/>
    <w:rsid w:val="00CD42EE"/>
    <w:rsid w:val="00CD443F"/>
    <w:rsid w:val="00CD45AC"/>
    <w:rsid w:val="00CD46EC"/>
    <w:rsid w:val="00CD4C1F"/>
    <w:rsid w:val="00CD4E58"/>
    <w:rsid w:val="00CD52EE"/>
    <w:rsid w:val="00CD5561"/>
    <w:rsid w:val="00CD55E6"/>
    <w:rsid w:val="00CD5A7E"/>
    <w:rsid w:val="00CD5BA9"/>
    <w:rsid w:val="00CD635E"/>
    <w:rsid w:val="00CD6407"/>
    <w:rsid w:val="00CD6441"/>
    <w:rsid w:val="00CD64E8"/>
    <w:rsid w:val="00CD662B"/>
    <w:rsid w:val="00CD687C"/>
    <w:rsid w:val="00CD6B3D"/>
    <w:rsid w:val="00CD6BCB"/>
    <w:rsid w:val="00CD6C02"/>
    <w:rsid w:val="00CD6DF0"/>
    <w:rsid w:val="00CD7171"/>
    <w:rsid w:val="00CD7553"/>
    <w:rsid w:val="00CD75C5"/>
    <w:rsid w:val="00CD7B0F"/>
    <w:rsid w:val="00CD7C60"/>
    <w:rsid w:val="00CD7C78"/>
    <w:rsid w:val="00CD7F15"/>
    <w:rsid w:val="00CD7F26"/>
    <w:rsid w:val="00CE0129"/>
    <w:rsid w:val="00CE043D"/>
    <w:rsid w:val="00CE09D0"/>
    <w:rsid w:val="00CE0B96"/>
    <w:rsid w:val="00CE0C31"/>
    <w:rsid w:val="00CE0E62"/>
    <w:rsid w:val="00CE0F4A"/>
    <w:rsid w:val="00CE1EAF"/>
    <w:rsid w:val="00CE208A"/>
    <w:rsid w:val="00CE2119"/>
    <w:rsid w:val="00CE23C4"/>
    <w:rsid w:val="00CE2660"/>
    <w:rsid w:val="00CE2793"/>
    <w:rsid w:val="00CE2900"/>
    <w:rsid w:val="00CE2E2F"/>
    <w:rsid w:val="00CE3182"/>
    <w:rsid w:val="00CE327F"/>
    <w:rsid w:val="00CE428D"/>
    <w:rsid w:val="00CE42E4"/>
    <w:rsid w:val="00CE48F0"/>
    <w:rsid w:val="00CE49E2"/>
    <w:rsid w:val="00CE4E9C"/>
    <w:rsid w:val="00CE502D"/>
    <w:rsid w:val="00CE5137"/>
    <w:rsid w:val="00CE5155"/>
    <w:rsid w:val="00CE51F5"/>
    <w:rsid w:val="00CE532B"/>
    <w:rsid w:val="00CE569B"/>
    <w:rsid w:val="00CE56F0"/>
    <w:rsid w:val="00CE571A"/>
    <w:rsid w:val="00CE5C04"/>
    <w:rsid w:val="00CE6142"/>
    <w:rsid w:val="00CE6293"/>
    <w:rsid w:val="00CE66A9"/>
    <w:rsid w:val="00CE67DA"/>
    <w:rsid w:val="00CE6DEF"/>
    <w:rsid w:val="00CE6F03"/>
    <w:rsid w:val="00CE710A"/>
    <w:rsid w:val="00CE729C"/>
    <w:rsid w:val="00CE7487"/>
    <w:rsid w:val="00CE7748"/>
    <w:rsid w:val="00CE7DA0"/>
    <w:rsid w:val="00CF02DA"/>
    <w:rsid w:val="00CF0491"/>
    <w:rsid w:val="00CF0816"/>
    <w:rsid w:val="00CF09BB"/>
    <w:rsid w:val="00CF0AAD"/>
    <w:rsid w:val="00CF0B37"/>
    <w:rsid w:val="00CF0E29"/>
    <w:rsid w:val="00CF1206"/>
    <w:rsid w:val="00CF1235"/>
    <w:rsid w:val="00CF1860"/>
    <w:rsid w:val="00CF18B5"/>
    <w:rsid w:val="00CF1F64"/>
    <w:rsid w:val="00CF2968"/>
    <w:rsid w:val="00CF2A69"/>
    <w:rsid w:val="00CF312A"/>
    <w:rsid w:val="00CF3601"/>
    <w:rsid w:val="00CF36E8"/>
    <w:rsid w:val="00CF3903"/>
    <w:rsid w:val="00CF41D6"/>
    <w:rsid w:val="00CF4203"/>
    <w:rsid w:val="00CF4541"/>
    <w:rsid w:val="00CF46B5"/>
    <w:rsid w:val="00CF4F25"/>
    <w:rsid w:val="00CF4FD0"/>
    <w:rsid w:val="00CF5302"/>
    <w:rsid w:val="00CF5BB9"/>
    <w:rsid w:val="00CF5D37"/>
    <w:rsid w:val="00CF63A8"/>
    <w:rsid w:val="00CF644D"/>
    <w:rsid w:val="00CF66F3"/>
    <w:rsid w:val="00CF676A"/>
    <w:rsid w:val="00CF69BB"/>
    <w:rsid w:val="00CF7428"/>
    <w:rsid w:val="00CF7AAC"/>
    <w:rsid w:val="00D0009C"/>
    <w:rsid w:val="00D000D8"/>
    <w:rsid w:val="00D00529"/>
    <w:rsid w:val="00D01028"/>
    <w:rsid w:val="00D0114D"/>
    <w:rsid w:val="00D01229"/>
    <w:rsid w:val="00D01768"/>
    <w:rsid w:val="00D01854"/>
    <w:rsid w:val="00D0194F"/>
    <w:rsid w:val="00D0258D"/>
    <w:rsid w:val="00D026A4"/>
    <w:rsid w:val="00D02D71"/>
    <w:rsid w:val="00D02F24"/>
    <w:rsid w:val="00D032B3"/>
    <w:rsid w:val="00D03681"/>
    <w:rsid w:val="00D04464"/>
    <w:rsid w:val="00D04628"/>
    <w:rsid w:val="00D04880"/>
    <w:rsid w:val="00D052D2"/>
    <w:rsid w:val="00D0550F"/>
    <w:rsid w:val="00D05550"/>
    <w:rsid w:val="00D05638"/>
    <w:rsid w:val="00D05643"/>
    <w:rsid w:val="00D058CB"/>
    <w:rsid w:val="00D05990"/>
    <w:rsid w:val="00D05BFF"/>
    <w:rsid w:val="00D05C79"/>
    <w:rsid w:val="00D064D2"/>
    <w:rsid w:val="00D065A0"/>
    <w:rsid w:val="00D066D2"/>
    <w:rsid w:val="00D067A1"/>
    <w:rsid w:val="00D06B7B"/>
    <w:rsid w:val="00D06DAC"/>
    <w:rsid w:val="00D06F04"/>
    <w:rsid w:val="00D07038"/>
    <w:rsid w:val="00D072D2"/>
    <w:rsid w:val="00D075DE"/>
    <w:rsid w:val="00D0771B"/>
    <w:rsid w:val="00D07A54"/>
    <w:rsid w:val="00D07B8C"/>
    <w:rsid w:val="00D07F67"/>
    <w:rsid w:val="00D07FA1"/>
    <w:rsid w:val="00D10282"/>
    <w:rsid w:val="00D1047F"/>
    <w:rsid w:val="00D10516"/>
    <w:rsid w:val="00D1063F"/>
    <w:rsid w:val="00D11227"/>
    <w:rsid w:val="00D11A43"/>
    <w:rsid w:val="00D11EC9"/>
    <w:rsid w:val="00D123BC"/>
    <w:rsid w:val="00D12888"/>
    <w:rsid w:val="00D1295C"/>
    <w:rsid w:val="00D12CF4"/>
    <w:rsid w:val="00D12D7D"/>
    <w:rsid w:val="00D12EBD"/>
    <w:rsid w:val="00D12F96"/>
    <w:rsid w:val="00D130A9"/>
    <w:rsid w:val="00D133B5"/>
    <w:rsid w:val="00D13A14"/>
    <w:rsid w:val="00D13D6E"/>
    <w:rsid w:val="00D13DB1"/>
    <w:rsid w:val="00D13FA3"/>
    <w:rsid w:val="00D14034"/>
    <w:rsid w:val="00D14120"/>
    <w:rsid w:val="00D14264"/>
    <w:rsid w:val="00D142EA"/>
    <w:rsid w:val="00D14393"/>
    <w:rsid w:val="00D1441D"/>
    <w:rsid w:val="00D14489"/>
    <w:rsid w:val="00D14DA8"/>
    <w:rsid w:val="00D14F4E"/>
    <w:rsid w:val="00D14F97"/>
    <w:rsid w:val="00D150D7"/>
    <w:rsid w:val="00D151B0"/>
    <w:rsid w:val="00D1532E"/>
    <w:rsid w:val="00D15593"/>
    <w:rsid w:val="00D156A5"/>
    <w:rsid w:val="00D157B3"/>
    <w:rsid w:val="00D1587D"/>
    <w:rsid w:val="00D15B00"/>
    <w:rsid w:val="00D1641A"/>
    <w:rsid w:val="00D1643F"/>
    <w:rsid w:val="00D1644F"/>
    <w:rsid w:val="00D164F5"/>
    <w:rsid w:val="00D16B2D"/>
    <w:rsid w:val="00D16C07"/>
    <w:rsid w:val="00D1700D"/>
    <w:rsid w:val="00D1703A"/>
    <w:rsid w:val="00D1756F"/>
    <w:rsid w:val="00D1783B"/>
    <w:rsid w:val="00D17AD1"/>
    <w:rsid w:val="00D17E25"/>
    <w:rsid w:val="00D17E9D"/>
    <w:rsid w:val="00D200A4"/>
    <w:rsid w:val="00D20A2C"/>
    <w:rsid w:val="00D20D53"/>
    <w:rsid w:val="00D20FA6"/>
    <w:rsid w:val="00D21237"/>
    <w:rsid w:val="00D21581"/>
    <w:rsid w:val="00D217C0"/>
    <w:rsid w:val="00D219F6"/>
    <w:rsid w:val="00D21CD8"/>
    <w:rsid w:val="00D21E78"/>
    <w:rsid w:val="00D2207A"/>
    <w:rsid w:val="00D2277E"/>
    <w:rsid w:val="00D22A05"/>
    <w:rsid w:val="00D22BE7"/>
    <w:rsid w:val="00D22D85"/>
    <w:rsid w:val="00D22F27"/>
    <w:rsid w:val="00D22FCB"/>
    <w:rsid w:val="00D232C8"/>
    <w:rsid w:val="00D23441"/>
    <w:rsid w:val="00D237AA"/>
    <w:rsid w:val="00D23F38"/>
    <w:rsid w:val="00D241A4"/>
    <w:rsid w:val="00D24205"/>
    <w:rsid w:val="00D243F0"/>
    <w:rsid w:val="00D24517"/>
    <w:rsid w:val="00D2484F"/>
    <w:rsid w:val="00D24E28"/>
    <w:rsid w:val="00D2503E"/>
    <w:rsid w:val="00D25147"/>
    <w:rsid w:val="00D2519F"/>
    <w:rsid w:val="00D253C7"/>
    <w:rsid w:val="00D257E0"/>
    <w:rsid w:val="00D25C1D"/>
    <w:rsid w:val="00D2602B"/>
    <w:rsid w:val="00D262CC"/>
    <w:rsid w:val="00D2637B"/>
    <w:rsid w:val="00D26526"/>
    <w:rsid w:val="00D269A6"/>
    <w:rsid w:val="00D26CAE"/>
    <w:rsid w:val="00D26CB5"/>
    <w:rsid w:val="00D26CFE"/>
    <w:rsid w:val="00D26D16"/>
    <w:rsid w:val="00D26F5D"/>
    <w:rsid w:val="00D26FF0"/>
    <w:rsid w:val="00D270C8"/>
    <w:rsid w:val="00D27E61"/>
    <w:rsid w:val="00D30006"/>
    <w:rsid w:val="00D3010C"/>
    <w:rsid w:val="00D302F5"/>
    <w:rsid w:val="00D305DE"/>
    <w:rsid w:val="00D3077E"/>
    <w:rsid w:val="00D30BAC"/>
    <w:rsid w:val="00D30F84"/>
    <w:rsid w:val="00D313F7"/>
    <w:rsid w:val="00D314EA"/>
    <w:rsid w:val="00D316C3"/>
    <w:rsid w:val="00D3195F"/>
    <w:rsid w:val="00D31BA5"/>
    <w:rsid w:val="00D31C9E"/>
    <w:rsid w:val="00D322C0"/>
    <w:rsid w:val="00D32457"/>
    <w:rsid w:val="00D324EF"/>
    <w:rsid w:val="00D325D2"/>
    <w:rsid w:val="00D32C04"/>
    <w:rsid w:val="00D32C1E"/>
    <w:rsid w:val="00D32D98"/>
    <w:rsid w:val="00D332C4"/>
    <w:rsid w:val="00D333E1"/>
    <w:rsid w:val="00D335E9"/>
    <w:rsid w:val="00D33764"/>
    <w:rsid w:val="00D3386F"/>
    <w:rsid w:val="00D33A29"/>
    <w:rsid w:val="00D33AFE"/>
    <w:rsid w:val="00D33C5C"/>
    <w:rsid w:val="00D33CEF"/>
    <w:rsid w:val="00D33D4F"/>
    <w:rsid w:val="00D3422D"/>
    <w:rsid w:val="00D34239"/>
    <w:rsid w:val="00D34566"/>
    <w:rsid w:val="00D34B7D"/>
    <w:rsid w:val="00D34FDD"/>
    <w:rsid w:val="00D353B5"/>
    <w:rsid w:val="00D357E0"/>
    <w:rsid w:val="00D35811"/>
    <w:rsid w:val="00D359C4"/>
    <w:rsid w:val="00D36085"/>
    <w:rsid w:val="00D361CE"/>
    <w:rsid w:val="00D365AB"/>
    <w:rsid w:val="00D36A93"/>
    <w:rsid w:val="00D37234"/>
    <w:rsid w:val="00D37773"/>
    <w:rsid w:val="00D378D1"/>
    <w:rsid w:val="00D37AB6"/>
    <w:rsid w:val="00D37ADC"/>
    <w:rsid w:val="00D37D75"/>
    <w:rsid w:val="00D37F52"/>
    <w:rsid w:val="00D37FF8"/>
    <w:rsid w:val="00D40459"/>
    <w:rsid w:val="00D40500"/>
    <w:rsid w:val="00D40893"/>
    <w:rsid w:val="00D40EB5"/>
    <w:rsid w:val="00D41287"/>
    <w:rsid w:val="00D412AD"/>
    <w:rsid w:val="00D413CC"/>
    <w:rsid w:val="00D416F8"/>
    <w:rsid w:val="00D41767"/>
    <w:rsid w:val="00D4181F"/>
    <w:rsid w:val="00D4193E"/>
    <w:rsid w:val="00D4194C"/>
    <w:rsid w:val="00D41956"/>
    <w:rsid w:val="00D41D49"/>
    <w:rsid w:val="00D420F8"/>
    <w:rsid w:val="00D4243E"/>
    <w:rsid w:val="00D43119"/>
    <w:rsid w:val="00D43533"/>
    <w:rsid w:val="00D43C27"/>
    <w:rsid w:val="00D4535E"/>
    <w:rsid w:val="00D45674"/>
    <w:rsid w:val="00D45884"/>
    <w:rsid w:val="00D4597A"/>
    <w:rsid w:val="00D45B2E"/>
    <w:rsid w:val="00D45E98"/>
    <w:rsid w:val="00D45FD9"/>
    <w:rsid w:val="00D460E9"/>
    <w:rsid w:val="00D46234"/>
    <w:rsid w:val="00D46269"/>
    <w:rsid w:val="00D4652C"/>
    <w:rsid w:val="00D465E6"/>
    <w:rsid w:val="00D466C9"/>
    <w:rsid w:val="00D466E9"/>
    <w:rsid w:val="00D46D0E"/>
    <w:rsid w:val="00D4711F"/>
    <w:rsid w:val="00D4723A"/>
    <w:rsid w:val="00D472B7"/>
    <w:rsid w:val="00D47459"/>
    <w:rsid w:val="00D476F2"/>
    <w:rsid w:val="00D478F3"/>
    <w:rsid w:val="00D47C0B"/>
    <w:rsid w:val="00D50843"/>
    <w:rsid w:val="00D51262"/>
    <w:rsid w:val="00D512BE"/>
    <w:rsid w:val="00D5142B"/>
    <w:rsid w:val="00D515BE"/>
    <w:rsid w:val="00D51690"/>
    <w:rsid w:val="00D5199E"/>
    <w:rsid w:val="00D51F5E"/>
    <w:rsid w:val="00D51FF7"/>
    <w:rsid w:val="00D5277F"/>
    <w:rsid w:val="00D52807"/>
    <w:rsid w:val="00D52884"/>
    <w:rsid w:val="00D5296E"/>
    <w:rsid w:val="00D52EC3"/>
    <w:rsid w:val="00D5307E"/>
    <w:rsid w:val="00D5346A"/>
    <w:rsid w:val="00D535E1"/>
    <w:rsid w:val="00D53E50"/>
    <w:rsid w:val="00D53EC1"/>
    <w:rsid w:val="00D53EC5"/>
    <w:rsid w:val="00D53F09"/>
    <w:rsid w:val="00D53F5B"/>
    <w:rsid w:val="00D54BBA"/>
    <w:rsid w:val="00D5507B"/>
    <w:rsid w:val="00D5556C"/>
    <w:rsid w:val="00D556D5"/>
    <w:rsid w:val="00D5576E"/>
    <w:rsid w:val="00D557F4"/>
    <w:rsid w:val="00D55A03"/>
    <w:rsid w:val="00D55CDB"/>
    <w:rsid w:val="00D55F25"/>
    <w:rsid w:val="00D5609F"/>
    <w:rsid w:val="00D56693"/>
    <w:rsid w:val="00D566F1"/>
    <w:rsid w:val="00D56806"/>
    <w:rsid w:val="00D56F02"/>
    <w:rsid w:val="00D56FB7"/>
    <w:rsid w:val="00D5730D"/>
    <w:rsid w:val="00D57628"/>
    <w:rsid w:val="00D57B90"/>
    <w:rsid w:val="00D57BA6"/>
    <w:rsid w:val="00D57EE4"/>
    <w:rsid w:val="00D57F1E"/>
    <w:rsid w:val="00D60058"/>
    <w:rsid w:val="00D605A8"/>
    <w:rsid w:val="00D60946"/>
    <w:rsid w:val="00D60B56"/>
    <w:rsid w:val="00D61691"/>
    <w:rsid w:val="00D6199A"/>
    <w:rsid w:val="00D61A8C"/>
    <w:rsid w:val="00D61EE2"/>
    <w:rsid w:val="00D62756"/>
    <w:rsid w:val="00D62BA1"/>
    <w:rsid w:val="00D62BF1"/>
    <w:rsid w:val="00D62D23"/>
    <w:rsid w:val="00D62FC3"/>
    <w:rsid w:val="00D63A6C"/>
    <w:rsid w:val="00D63BF0"/>
    <w:rsid w:val="00D640C1"/>
    <w:rsid w:val="00D642EC"/>
    <w:rsid w:val="00D64AD8"/>
    <w:rsid w:val="00D64C19"/>
    <w:rsid w:val="00D64DA3"/>
    <w:rsid w:val="00D64E9E"/>
    <w:rsid w:val="00D64EF8"/>
    <w:rsid w:val="00D64EFA"/>
    <w:rsid w:val="00D64FAC"/>
    <w:rsid w:val="00D652F5"/>
    <w:rsid w:val="00D654EA"/>
    <w:rsid w:val="00D65914"/>
    <w:rsid w:val="00D65993"/>
    <w:rsid w:val="00D662F6"/>
    <w:rsid w:val="00D6653F"/>
    <w:rsid w:val="00D66646"/>
    <w:rsid w:val="00D676DD"/>
    <w:rsid w:val="00D67824"/>
    <w:rsid w:val="00D67A65"/>
    <w:rsid w:val="00D67A68"/>
    <w:rsid w:val="00D67C8A"/>
    <w:rsid w:val="00D67F9F"/>
    <w:rsid w:val="00D7060B"/>
    <w:rsid w:val="00D708CD"/>
    <w:rsid w:val="00D70A38"/>
    <w:rsid w:val="00D70A48"/>
    <w:rsid w:val="00D70AB2"/>
    <w:rsid w:val="00D70E2B"/>
    <w:rsid w:val="00D70E54"/>
    <w:rsid w:val="00D7112E"/>
    <w:rsid w:val="00D71284"/>
    <w:rsid w:val="00D7154A"/>
    <w:rsid w:val="00D71730"/>
    <w:rsid w:val="00D71C3F"/>
    <w:rsid w:val="00D71F24"/>
    <w:rsid w:val="00D71F2F"/>
    <w:rsid w:val="00D7205A"/>
    <w:rsid w:val="00D720B4"/>
    <w:rsid w:val="00D728EA"/>
    <w:rsid w:val="00D72BBE"/>
    <w:rsid w:val="00D72D28"/>
    <w:rsid w:val="00D72D90"/>
    <w:rsid w:val="00D735D3"/>
    <w:rsid w:val="00D739D8"/>
    <w:rsid w:val="00D73A11"/>
    <w:rsid w:val="00D73BF5"/>
    <w:rsid w:val="00D73D4F"/>
    <w:rsid w:val="00D740D3"/>
    <w:rsid w:val="00D74273"/>
    <w:rsid w:val="00D745D8"/>
    <w:rsid w:val="00D748E7"/>
    <w:rsid w:val="00D74B39"/>
    <w:rsid w:val="00D74D48"/>
    <w:rsid w:val="00D74E73"/>
    <w:rsid w:val="00D75B25"/>
    <w:rsid w:val="00D75D01"/>
    <w:rsid w:val="00D76051"/>
    <w:rsid w:val="00D76345"/>
    <w:rsid w:val="00D763FE"/>
    <w:rsid w:val="00D7664B"/>
    <w:rsid w:val="00D76D49"/>
    <w:rsid w:val="00D76DA3"/>
    <w:rsid w:val="00D76F66"/>
    <w:rsid w:val="00D77396"/>
    <w:rsid w:val="00D7758E"/>
    <w:rsid w:val="00D77C11"/>
    <w:rsid w:val="00D77E59"/>
    <w:rsid w:val="00D77F74"/>
    <w:rsid w:val="00D8050D"/>
    <w:rsid w:val="00D80532"/>
    <w:rsid w:val="00D807D0"/>
    <w:rsid w:val="00D80809"/>
    <w:rsid w:val="00D80A6E"/>
    <w:rsid w:val="00D80BB6"/>
    <w:rsid w:val="00D80C2F"/>
    <w:rsid w:val="00D81009"/>
    <w:rsid w:val="00D81282"/>
    <w:rsid w:val="00D8129A"/>
    <w:rsid w:val="00D8163E"/>
    <w:rsid w:val="00D818D0"/>
    <w:rsid w:val="00D81A67"/>
    <w:rsid w:val="00D81A6D"/>
    <w:rsid w:val="00D81E6C"/>
    <w:rsid w:val="00D82880"/>
    <w:rsid w:val="00D82CA7"/>
    <w:rsid w:val="00D82D87"/>
    <w:rsid w:val="00D82DC5"/>
    <w:rsid w:val="00D82E3E"/>
    <w:rsid w:val="00D8391C"/>
    <w:rsid w:val="00D83AB1"/>
    <w:rsid w:val="00D83CA6"/>
    <w:rsid w:val="00D83E41"/>
    <w:rsid w:val="00D83EFB"/>
    <w:rsid w:val="00D84081"/>
    <w:rsid w:val="00D840DE"/>
    <w:rsid w:val="00D84423"/>
    <w:rsid w:val="00D845D1"/>
    <w:rsid w:val="00D84791"/>
    <w:rsid w:val="00D8488B"/>
    <w:rsid w:val="00D84CCB"/>
    <w:rsid w:val="00D84DBB"/>
    <w:rsid w:val="00D84DD8"/>
    <w:rsid w:val="00D85033"/>
    <w:rsid w:val="00D8550B"/>
    <w:rsid w:val="00D85599"/>
    <w:rsid w:val="00D860FF"/>
    <w:rsid w:val="00D863C4"/>
    <w:rsid w:val="00D863FC"/>
    <w:rsid w:val="00D86578"/>
    <w:rsid w:val="00D86D4E"/>
    <w:rsid w:val="00D872EF"/>
    <w:rsid w:val="00D87425"/>
    <w:rsid w:val="00D874C8"/>
    <w:rsid w:val="00D876DC"/>
    <w:rsid w:val="00D87B20"/>
    <w:rsid w:val="00D87B85"/>
    <w:rsid w:val="00D87FC3"/>
    <w:rsid w:val="00D90393"/>
    <w:rsid w:val="00D903F0"/>
    <w:rsid w:val="00D905B2"/>
    <w:rsid w:val="00D90E28"/>
    <w:rsid w:val="00D9106B"/>
    <w:rsid w:val="00D91633"/>
    <w:rsid w:val="00D91983"/>
    <w:rsid w:val="00D91D06"/>
    <w:rsid w:val="00D91FDC"/>
    <w:rsid w:val="00D920EB"/>
    <w:rsid w:val="00D92342"/>
    <w:rsid w:val="00D9244F"/>
    <w:rsid w:val="00D92463"/>
    <w:rsid w:val="00D924DE"/>
    <w:rsid w:val="00D927D4"/>
    <w:rsid w:val="00D928D5"/>
    <w:rsid w:val="00D92B3C"/>
    <w:rsid w:val="00D92BFA"/>
    <w:rsid w:val="00D92E7C"/>
    <w:rsid w:val="00D9318E"/>
    <w:rsid w:val="00D932BC"/>
    <w:rsid w:val="00D93574"/>
    <w:rsid w:val="00D93668"/>
    <w:rsid w:val="00D93845"/>
    <w:rsid w:val="00D93B83"/>
    <w:rsid w:val="00D93CE9"/>
    <w:rsid w:val="00D94067"/>
    <w:rsid w:val="00D949BF"/>
    <w:rsid w:val="00D94E36"/>
    <w:rsid w:val="00D94EA7"/>
    <w:rsid w:val="00D95336"/>
    <w:rsid w:val="00D95760"/>
    <w:rsid w:val="00D95938"/>
    <w:rsid w:val="00D95B81"/>
    <w:rsid w:val="00D95CB8"/>
    <w:rsid w:val="00D95CD2"/>
    <w:rsid w:val="00D95D0F"/>
    <w:rsid w:val="00D960FF"/>
    <w:rsid w:val="00D9621B"/>
    <w:rsid w:val="00D9686E"/>
    <w:rsid w:val="00D96B59"/>
    <w:rsid w:val="00D96BF2"/>
    <w:rsid w:val="00D96D25"/>
    <w:rsid w:val="00D96D29"/>
    <w:rsid w:val="00D97340"/>
    <w:rsid w:val="00D9746A"/>
    <w:rsid w:val="00D9755A"/>
    <w:rsid w:val="00D97AA2"/>
    <w:rsid w:val="00D97B66"/>
    <w:rsid w:val="00D97BC1"/>
    <w:rsid w:val="00DA01F0"/>
    <w:rsid w:val="00DA0680"/>
    <w:rsid w:val="00DA0A7A"/>
    <w:rsid w:val="00DA0EB1"/>
    <w:rsid w:val="00DA126B"/>
    <w:rsid w:val="00DA12CA"/>
    <w:rsid w:val="00DA1504"/>
    <w:rsid w:val="00DA1868"/>
    <w:rsid w:val="00DA1AF0"/>
    <w:rsid w:val="00DA1D15"/>
    <w:rsid w:val="00DA205A"/>
    <w:rsid w:val="00DA23F8"/>
    <w:rsid w:val="00DA2481"/>
    <w:rsid w:val="00DA314A"/>
    <w:rsid w:val="00DA3327"/>
    <w:rsid w:val="00DA385F"/>
    <w:rsid w:val="00DA3930"/>
    <w:rsid w:val="00DA3EC3"/>
    <w:rsid w:val="00DA3F03"/>
    <w:rsid w:val="00DA4209"/>
    <w:rsid w:val="00DA4393"/>
    <w:rsid w:val="00DA44B8"/>
    <w:rsid w:val="00DA4663"/>
    <w:rsid w:val="00DA4A57"/>
    <w:rsid w:val="00DA4F1F"/>
    <w:rsid w:val="00DA4F8E"/>
    <w:rsid w:val="00DA518F"/>
    <w:rsid w:val="00DA54D7"/>
    <w:rsid w:val="00DA595F"/>
    <w:rsid w:val="00DA5CB9"/>
    <w:rsid w:val="00DA5D54"/>
    <w:rsid w:val="00DA6002"/>
    <w:rsid w:val="00DA6054"/>
    <w:rsid w:val="00DA60EB"/>
    <w:rsid w:val="00DA6657"/>
    <w:rsid w:val="00DA6ABC"/>
    <w:rsid w:val="00DA6B1A"/>
    <w:rsid w:val="00DA6DB8"/>
    <w:rsid w:val="00DA6E61"/>
    <w:rsid w:val="00DA6E62"/>
    <w:rsid w:val="00DA7006"/>
    <w:rsid w:val="00DA722D"/>
    <w:rsid w:val="00DA7272"/>
    <w:rsid w:val="00DA7550"/>
    <w:rsid w:val="00DA7776"/>
    <w:rsid w:val="00DA7ECF"/>
    <w:rsid w:val="00DA7F12"/>
    <w:rsid w:val="00DB01FD"/>
    <w:rsid w:val="00DB0CF6"/>
    <w:rsid w:val="00DB137E"/>
    <w:rsid w:val="00DB146E"/>
    <w:rsid w:val="00DB15FD"/>
    <w:rsid w:val="00DB1BEC"/>
    <w:rsid w:val="00DB1E55"/>
    <w:rsid w:val="00DB1FA6"/>
    <w:rsid w:val="00DB2144"/>
    <w:rsid w:val="00DB2617"/>
    <w:rsid w:val="00DB2A0D"/>
    <w:rsid w:val="00DB2BE7"/>
    <w:rsid w:val="00DB2D77"/>
    <w:rsid w:val="00DB331C"/>
    <w:rsid w:val="00DB3D5C"/>
    <w:rsid w:val="00DB3FFA"/>
    <w:rsid w:val="00DB450E"/>
    <w:rsid w:val="00DB4654"/>
    <w:rsid w:val="00DB4D2E"/>
    <w:rsid w:val="00DB4FA2"/>
    <w:rsid w:val="00DB50B8"/>
    <w:rsid w:val="00DB51D7"/>
    <w:rsid w:val="00DB5268"/>
    <w:rsid w:val="00DB53AE"/>
    <w:rsid w:val="00DB53C2"/>
    <w:rsid w:val="00DB54C4"/>
    <w:rsid w:val="00DB54F8"/>
    <w:rsid w:val="00DB55BA"/>
    <w:rsid w:val="00DB5994"/>
    <w:rsid w:val="00DB635D"/>
    <w:rsid w:val="00DB6ABD"/>
    <w:rsid w:val="00DB6C3C"/>
    <w:rsid w:val="00DB6F79"/>
    <w:rsid w:val="00DB7071"/>
    <w:rsid w:val="00DB7489"/>
    <w:rsid w:val="00DB78FA"/>
    <w:rsid w:val="00DB795B"/>
    <w:rsid w:val="00DC0580"/>
    <w:rsid w:val="00DC068B"/>
    <w:rsid w:val="00DC06B2"/>
    <w:rsid w:val="00DC0792"/>
    <w:rsid w:val="00DC08A1"/>
    <w:rsid w:val="00DC09AF"/>
    <w:rsid w:val="00DC0DF0"/>
    <w:rsid w:val="00DC0DFC"/>
    <w:rsid w:val="00DC0F4A"/>
    <w:rsid w:val="00DC10AC"/>
    <w:rsid w:val="00DC14E2"/>
    <w:rsid w:val="00DC1554"/>
    <w:rsid w:val="00DC178D"/>
    <w:rsid w:val="00DC1863"/>
    <w:rsid w:val="00DC1D4B"/>
    <w:rsid w:val="00DC222B"/>
    <w:rsid w:val="00DC23BB"/>
    <w:rsid w:val="00DC2554"/>
    <w:rsid w:val="00DC257E"/>
    <w:rsid w:val="00DC2696"/>
    <w:rsid w:val="00DC2965"/>
    <w:rsid w:val="00DC2D87"/>
    <w:rsid w:val="00DC30D3"/>
    <w:rsid w:val="00DC3220"/>
    <w:rsid w:val="00DC389C"/>
    <w:rsid w:val="00DC3A8F"/>
    <w:rsid w:val="00DC3C4C"/>
    <w:rsid w:val="00DC3FF7"/>
    <w:rsid w:val="00DC404B"/>
    <w:rsid w:val="00DC491A"/>
    <w:rsid w:val="00DC4D34"/>
    <w:rsid w:val="00DC4FB1"/>
    <w:rsid w:val="00DC5009"/>
    <w:rsid w:val="00DC51BA"/>
    <w:rsid w:val="00DC53E7"/>
    <w:rsid w:val="00DC5493"/>
    <w:rsid w:val="00DC5594"/>
    <w:rsid w:val="00DC568B"/>
    <w:rsid w:val="00DC5A48"/>
    <w:rsid w:val="00DC5B5C"/>
    <w:rsid w:val="00DC5B98"/>
    <w:rsid w:val="00DC5C58"/>
    <w:rsid w:val="00DC5F82"/>
    <w:rsid w:val="00DC5FA6"/>
    <w:rsid w:val="00DC6458"/>
    <w:rsid w:val="00DC668B"/>
    <w:rsid w:val="00DC69BD"/>
    <w:rsid w:val="00DC6F0A"/>
    <w:rsid w:val="00DC70EA"/>
    <w:rsid w:val="00DC749B"/>
    <w:rsid w:val="00DC76CE"/>
    <w:rsid w:val="00DC7967"/>
    <w:rsid w:val="00DC7B49"/>
    <w:rsid w:val="00DC7F2D"/>
    <w:rsid w:val="00DC7F72"/>
    <w:rsid w:val="00DD000D"/>
    <w:rsid w:val="00DD0031"/>
    <w:rsid w:val="00DD005A"/>
    <w:rsid w:val="00DD01E3"/>
    <w:rsid w:val="00DD08EF"/>
    <w:rsid w:val="00DD0990"/>
    <w:rsid w:val="00DD0C9F"/>
    <w:rsid w:val="00DD0F31"/>
    <w:rsid w:val="00DD1593"/>
    <w:rsid w:val="00DD17FA"/>
    <w:rsid w:val="00DD18FE"/>
    <w:rsid w:val="00DD1D71"/>
    <w:rsid w:val="00DD1F04"/>
    <w:rsid w:val="00DD27C7"/>
    <w:rsid w:val="00DD27E1"/>
    <w:rsid w:val="00DD2BFB"/>
    <w:rsid w:val="00DD2D5E"/>
    <w:rsid w:val="00DD2E4A"/>
    <w:rsid w:val="00DD312E"/>
    <w:rsid w:val="00DD359F"/>
    <w:rsid w:val="00DD3965"/>
    <w:rsid w:val="00DD3988"/>
    <w:rsid w:val="00DD3BD7"/>
    <w:rsid w:val="00DD3CBA"/>
    <w:rsid w:val="00DD444A"/>
    <w:rsid w:val="00DD48C1"/>
    <w:rsid w:val="00DD48F7"/>
    <w:rsid w:val="00DD49A1"/>
    <w:rsid w:val="00DD4EB0"/>
    <w:rsid w:val="00DD511C"/>
    <w:rsid w:val="00DD53CD"/>
    <w:rsid w:val="00DD5586"/>
    <w:rsid w:val="00DD566E"/>
    <w:rsid w:val="00DD5942"/>
    <w:rsid w:val="00DD6208"/>
    <w:rsid w:val="00DD64B9"/>
    <w:rsid w:val="00DD66A2"/>
    <w:rsid w:val="00DD67D4"/>
    <w:rsid w:val="00DD6CEE"/>
    <w:rsid w:val="00DD7A43"/>
    <w:rsid w:val="00DD7D12"/>
    <w:rsid w:val="00DE071E"/>
    <w:rsid w:val="00DE0D04"/>
    <w:rsid w:val="00DE0F76"/>
    <w:rsid w:val="00DE102A"/>
    <w:rsid w:val="00DE12D9"/>
    <w:rsid w:val="00DE13ED"/>
    <w:rsid w:val="00DE15CF"/>
    <w:rsid w:val="00DE1980"/>
    <w:rsid w:val="00DE217A"/>
    <w:rsid w:val="00DE21EB"/>
    <w:rsid w:val="00DE2337"/>
    <w:rsid w:val="00DE23C8"/>
    <w:rsid w:val="00DE24D2"/>
    <w:rsid w:val="00DE2783"/>
    <w:rsid w:val="00DE278A"/>
    <w:rsid w:val="00DE2832"/>
    <w:rsid w:val="00DE299C"/>
    <w:rsid w:val="00DE29CB"/>
    <w:rsid w:val="00DE2AC8"/>
    <w:rsid w:val="00DE2E45"/>
    <w:rsid w:val="00DE32C9"/>
    <w:rsid w:val="00DE3780"/>
    <w:rsid w:val="00DE38BC"/>
    <w:rsid w:val="00DE41F8"/>
    <w:rsid w:val="00DE460B"/>
    <w:rsid w:val="00DE473E"/>
    <w:rsid w:val="00DE48F4"/>
    <w:rsid w:val="00DE494D"/>
    <w:rsid w:val="00DE4BF0"/>
    <w:rsid w:val="00DE4E67"/>
    <w:rsid w:val="00DE5554"/>
    <w:rsid w:val="00DE588A"/>
    <w:rsid w:val="00DE59EE"/>
    <w:rsid w:val="00DE5D4D"/>
    <w:rsid w:val="00DE601D"/>
    <w:rsid w:val="00DE6238"/>
    <w:rsid w:val="00DE6567"/>
    <w:rsid w:val="00DE666C"/>
    <w:rsid w:val="00DE678A"/>
    <w:rsid w:val="00DE6CCD"/>
    <w:rsid w:val="00DE6E49"/>
    <w:rsid w:val="00DE704E"/>
    <w:rsid w:val="00DE7AAE"/>
    <w:rsid w:val="00DF041D"/>
    <w:rsid w:val="00DF0765"/>
    <w:rsid w:val="00DF09F7"/>
    <w:rsid w:val="00DF0B4A"/>
    <w:rsid w:val="00DF0F88"/>
    <w:rsid w:val="00DF12B8"/>
    <w:rsid w:val="00DF1A34"/>
    <w:rsid w:val="00DF1BE3"/>
    <w:rsid w:val="00DF1CB5"/>
    <w:rsid w:val="00DF1FB7"/>
    <w:rsid w:val="00DF1FFF"/>
    <w:rsid w:val="00DF2189"/>
    <w:rsid w:val="00DF22AE"/>
    <w:rsid w:val="00DF234F"/>
    <w:rsid w:val="00DF2704"/>
    <w:rsid w:val="00DF29BF"/>
    <w:rsid w:val="00DF29E5"/>
    <w:rsid w:val="00DF2E53"/>
    <w:rsid w:val="00DF3AE3"/>
    <w:rsid w:val="00DF3B17"/>
    <w:rsid w:val="00DF3D62"/>
    <w:rsid w:val="00DF3DB2"/>
    <w:rsid w:val="00DF3F09"/>
    <w:rsid w:val="00DF458F"/>
    <w:rsid w:val="00DF4603"/>
    <w:rsid w:val="00DF48F0"/>
    <w:rsid w:val="00DF4F9E"/>
    <w:rsid w:val="00DF520E"/>
    <w:rsid w:val="00DF5266"/>
    <w:rsid w:val="00DF5443"/>
    <w:rsid w:val="00DF5548"/>
    <w:rsid w:val="00DF5CFC"/>
    <w:rsid w:val="00DF5D52"/>
    <w:rsid w:val="00DF688A"/>
    <w:rsid w:val="00DF6BAF"/>
    <w:rsid w:val="00DF70B3"/>
    <w:rsid w:val="00DF782A"/>
    <w:rsid w:val="00DF78B7"/>
    <w:rsid w:val="00DF7F09"/>
    <w:rsid w:val="00DF7F4C"/>
    <w:rsid w:val="00DF7F55"/>
    <w:rsid w:val="00E002C1"/>
    <w:rsid w:val="00E00686"/>
    <w:rsid w:val="00E00997"/>
    <w:rsid w:val="00E00B2E"/>
    <w:rsid w:val="00E00D01"/>
    <w:rsid w:val="00E00E01"/>
    <w:rsid w:val="00E01693"/>
    <w:rsid w:val="00E017F6"/>
    <w:rsid w:val="00E01C05"/>
    <w:rsid w:val="00E02508"/>
    <w:rsid w:val="00E025C9"/>
    <w:rsid w:val="00E02BEB"/>
    <w:rsid w:val="00E0305E"/>
    <w:rsid w:val="00E032E8"/>
    <w:rsid w:val="00E03585"/>
    <w:rsid w:val="00E03DC0"/>
    <w:rsid w:val="00E03DF3"/>
    <w:rsid w:val="00E0441F"/>
    <w:rsid w:val="00E0462A"/>
    <w:rsid w:val="00E04845"/>
    <w:rsid w:val="00E048C7"/>
    <w:rsid w:val="00E04B63"/>
    <w:rsid w:val="00E04B76"/>
    <w:rsid w:val="00E05014"/>
    <w:rsid w:val="00E05B5F"/>
    <w:rsid w:val="00E05CEE"/>
    <w:rsid w:val="00E065A5"/>
    <w:rsid w:val="00E0665F"/>
    <w:rsid w:val="00E06721"/>
    <w:rsid w:val="00E06735"/>
    <w:rsid w:val="00E0675D"/>
    <w:rsid w:val="00E06ABB"/>
    <w:rsid w:val="00E06CF7"/>
    <w:rsid w:val="00E06D25"/>
    <w:rsid w:val="00E06EB4"/>
    <w:rsid w:val="00E077DC"/>
    <w:rsid w:val="00E07B57"/>
    <w:rsid w:val="00E07D22"/>
    <w:rsid w:val="00E07DBA"/>
    <w:rsid w:val="00E07F89"/>
    <w:rsid w:val="00E1002D"/>
    <w:rsid w:val="00E1081B"/>
    <w:rsid w:val="00E109CE"/>
    <w:rsid w:val="00E10D23"/>
    <w:rsid w:val="00E10EBA"/>
    <w:rsid w:val="00E1121E"/>
    <w:rsid w:val="00E114CD"/>
    <w:rsid w:val="00E11569"/>
    <w:rsid w:val="00E1170D"/>
    <w:rsid w:val="00E117AD"/>
    <w:rsid w:val="00E1184C"/>
    <w:rsid w:val="00E11BD0"/>
    <w:rsid w:val="00E123A6"/>
    <w:rsid w:val="00E125D9"/>
    <w:rsid w:val="00E125DF"/>
    <w:rsid w:val="00E129DB"/>
    <w:rsid w:val="00E12C7A"/>
    <w:rsid w:val="00E130CE"/>
    <w:rsid w:val="00E134F0"/>
    <w:rsid w:val="00E137E4"/>
    <w:rsid w:val="00E13EA7"/>
    <w:rsid w:val="00E1402F"/>
    <w:rsid w:val="00E140A1"/>
    <w:rsid w:val="00E144AA"/>
    <w:rsid w:val="00E14B57"/>
    <w:rsid w:val="00E14C05"/>
    <w:rsid w:val="00E14C5E"/>
    <w:rsid w:val="00E14E24"/>
    <w:rsid w:val="00E1503C"/>
    <w:rsid w:val="00E151F6"/>
    <w:rsid w:val="00E15296"/>
    <w:rsid w:val="00E15305"/>
    <w:rsid w:val="00E1531B"/>
    <w:rsid w:val="00E155A1"/>
    <w:rsid w:val="00E156F7"/>
    <w:rsid w:val="00E15868"/>
    <w:rsid w:val="00E15E45"/>
    <w:rsid w:val="00E17023"/>
    <w:rsid w:val="00E17043"/>
    <w:rsid w:val="00E17343"/>
    <w:rsid w:val="00E1763C"/>
    <w:rsid w:val="00E1789A"/>
    <w:rsid w:val="00E17902"/>
    <w:rsid w:val="00E17B9F"/>
    <w:rsid w:val="00E17D55"/>
    <w:rsid w:val="00E20215"/>
    <w:rsid w:val="00E20386"/>
    <w:rsid w:val="00E2044A"/>
    <w:rsid w:val="00E2045A"/>
    <w:rsid w:val="00E206A8"/>
    <w:rsid w:val="00E20BBF"/>
    <w:rsid w:val="00E20C6E"/>
    <w:rsid w:val="00E20EF9"/>
    <w:rsid w:val="00E20FAD"/>
    <w:rsid w:val="00E21102"/>
    <w:rsid w:val="00E214A0"/>
    <w:rsid w:val="00E21550"/>
    <w:rsid w:val="00E219AB"/>
    <w:rsid w:val="00E21FD5"/>
    <w:rsid w:val="00E2236A"/>
    <w:rsid w:val="00E224F4"/>
    <w:rsid w:val="00E227D9"/>
    <w:rsid w:val="00E22EF1"/>
    <w:rsid w:val="00E23159"/>
    <w:rsid w:val="00E234E3"/>
    <w:rsid w:val="00E23A44"/>
    <w:rsid w:val="00E23CFB"/>
    <w:rsid w:val="00E23F3D"/>
    <w:rsid w:val="00E241E8"/>
    <w:rsid w:val="00E242CC"/>
    <w:rsid w:val="00E24D68"/>
    <w:rsid w:val="00E24EDF"/>
    <w:rsid w:val="00E2524C"/>
    <w:rsid w:val="00E2542C"/>
    <w:rsid w:val="00E25C12"/>
    <w:rsid w:val="00E26076"/>
    <w:rsid w:val="00E26286"/>
    <w:rsid w:val="00E262CD"/>
    <w:rsid w:val="00E268FA"/>
    <w:rsid w:val="00E26D57"/>
    <w:rsid w:val="00E26D64"/>
    <w:rsid w:val="00E270C2"/>
    <w:rsid w:val="00E2721A"/>
    <w:rsid w:val="00E27255"/>
    <w:rsid w:val="00E27655"/>
    <w:rsid w:val="00E27A86"/>
    <w:rsid w:val="00E27AAC"/>
    <w:rsid w:val="00E27F16"/>
    <w:rsid w:val="00E30591"/>
    <w:rsid w:val="00E30A7B"/>
    <w:rsid w:val="00E30BD5"/>
    <w:rsid w:val="00E30C47"/>
    <w:rsid w:val="00E30EB4"/>
    <w:rsid w:val="00E31014"/>
    <w:rsid w:val="00E311D0"/>
    <w:rsid w:val="00E312BE"/>
    <w:rsid w:val="00E31377"/>
    <w:rsid w:val="00E318F6"/>
    <w:rsid w:val="00E31D3A"/>
    <w:rsid w:val="00E31DED"/>
    <w:rsid w:val="00E32010"/>
    <w:rsid w:val="00E320AB"/>
    <w:rsid w:val="00E32699"/>
    <w:rsid w:val="00E32AD2"/>
    <w:rsid w:val="00E32C77"/>
    <w:rsid w:val="00E33415"/>
    <w:rsid w:val="00E33508"/>
    <w:rsid w:val="00E3356C"/>
    <w:rsid w:val="00E339F8"/>
    <w:rsid w:val="00E33D7F"/>
    <w:rsid w:val="00E33E63"/>
    <w:rsid w:val="00E34054"/>
    <w:rsid w:val="00E342D0"/>
    <w:rsid w:val="00E34919"/>
    <w:rsid w:val="00E34AD9"/>
    <w:rsid w:val="00E34C5F"/>
    <w:rsid w:val="00E34C91"/>
    <w:rsid w:val="00E34CAD"/>
    <w:rsid w:val="00E34D45"/>
    <w:rsid w:val="00E354DA"/>
    <w:rsid w:val="00E358A5"/>
    <w:rsid w:val="00E35CE5"/>
    <w:rsid w:val="00E35F16"/>
    <w:rsid w:val="00E35F3C"/>
    <w:rsid w:val="00E360CB"/>
    <w:rsid w:val="00E36546"/>
    <w:rsid w:val="00E36705"/>
    <w:rsid w:val="00E36811"/>
    <w:rsid w:val="00E36A47"/>
    <w:rsid w:val="00E370E1"/>
    <w:rsid w:val="00E3718A"/>
    <w:rsid w:val="00E37378"/>
    <w:rsid w:val="00E377A6"/>
    <w:rsid w:val="00E3780E"/>
    <w:rsid w:val="00E37D56"/>
    <w:rsid w:val="00E407C3"/>
    <w:rsid w:val="00E409F0"/>
    <w:rsid w:val="00E40E21"/>
    <w:rsid w:val="00E41128"/>
    <w:rsid w:val="00E411AD"/>
    <w:rsid w:val="00E41248"/>
    <w:rsid w:val="00E41563"/>
    <w:rsid w:val="00E41718"/>
    <w:rsid w:val="00E41C2A"/>
    <w:rsid w:val="00E41D59"/>
    <w:rsid w:val="00E41D98"/>
    <w:rsid w:val="00E42083"/>
    <w:rsid w:val="00E422D1"/>
    <w:rsid w:val="00E4231B"/>
    <w:rsid w:val="00E4236B"/>
    <w:rsid w:val="00E4255F"/>
    <w:rsid w:val="00E4272C"/>
    <w:rsid w:val="00E427B4"/>
    <w:rsid w:val="00E4297B"/>
    <w:rsid w:val="00E42C91"/>
    <w:rsid w:val="00E42CD7"/>
    <w:rsid w:val="00E43124"/>
    <w:rsid w:val="00E434FA"/>
    <w:rsid w:val="00E436F9"/>
    <w:rsid w:val="00E43716"/>
    <w:rsid w:val="00E4372C"/>
    <w:rsid w:val="00E4391E"/>
    <w:rsid w:val="00E43AAC"/>
    <w:rsid w:val="00E44128"/>
    <w:rsid w:val="00E44238"/>
    <w:rsid w:val="00E444EB"/>
    <w:rsid w:val="00E4492D"/>
    <w:rsid w:val="00E44BB1"/>
    <w:rsid w:val="00E45040"/>
    <w:rsid w:val="00E45192"/>
    <w:rsid w:val="00E455D2"/>
    <w:rsid w:val="00E45747"/>
    <w:rsid w:val="00E45859"/>
    <w:rsid w:val="00E45DF7"/>
    <w:rsid w:val="00E460CC"/>
    <w:rsid w:val="00E461D7"/>
    <w:rsid w:val="00E4622F"/>
    <w:rsid w:val="00E463B7"/>
    <w:rsid w:val="00E46696"/>
    <w:rsid w:val="00E46733"/>
    <w:rsid w:val="00E4683A"/>
    <w:rsid w:val="00E468CF"/>
    <w:rsid w:val="00E46A7A"/>
    <w:rsid w:val="00E46A90"/>
    <w:rsid w:val="00E46F79"/>
    <w:rsid w:val="00E47128"/>
    <w:rsid w:val="00E4721D"/>
    <w:rsid w:val="00E472C0"/>
    <w:rsid w:val="00E47448"/>
    <w:rsid w:val="00E47520"/>
    <w:rsid w:val="00E47CFB"/>
    <w:rsid w:val="00E47E12"/>
    <w:rsid w:val="00E47E6D"/>
    <w:rsid w:val="00E47E81"/>
    <w:rsid w:val="00E47E9A"/>
    <w:rsid w:val="00E47F8C"/>
    <w:rsid w:val="00E47FF2"/>
    <w:rsid w:val="00E50187"/>
    <w:rsid w:val="00E501DC"/>
    <w:rsid w:val="00E50393"/>
    <w:rsid w:val="00E505AC"/>
    <w:rsid w:val="00E5063E"/>
    <w:rsid w:val="00E5090C"/>
    <w:rsid w:val="00E50954"/>
    <w:rsid w:val="00E50DB1"/>
    <w:rsid w:val="00E513D7"/>
    <w:rsid w:val="00E514D0"/>
    <w:rsid w:val="00E5180B"/>
    <w:rsid w:val="00E51E71"/>
    <w:rsid w:val="00E51ED3"/>
    <w:rsid w:val="00E521B3"/>
    <w:rsid w:val="00E521B7"/>
    <w:rsid w:val="00E5242A"/>
    <w:rsid w:val="00E5244D"/>
    <w:rsid w:val="00E524F3"/>
    <w:rsid w:val="00E52589"/>
    <w:rsid w:val="00E52900"/>
    <w:rsid w:val="00E5295D"/>
    <w:rsid w:val="00E52AC4"/>
    <w:rsid w:val="00E52B37"/>
    <w:rsid w:val="00E52B6C"/>
    <w:rsid w:val="00E52D1A"/>
    <w:rsid w:val="00E53031"/>
    <w:rsid w:val="00E535B7"/>
    <w:rsid w:val="00E535D3"/>
    <w:rsid w:val="00E537FA"/>
    <w:rsid w:val="00E53A11"/>
    <w:rsid w:val="00E53A73"/>
    <w:rsid w:val="00E53B4D"/>
    <w:rsid w:val="00E53B4F"/>
    <w:rsid w:val="00E53D76"/>
    <w:rsid w:val="00E540EA"/>
    <w:rsid w:val="00E54434"/>
    <w:rsid w:val="00E549CE"/>
    <w:rsid w:val="00E54A54"/>
    <w:rsid w:val="00E54BA5"/>
    <w:rsid w:val="00E54D2A"/>
    <w:rsid w:val="00E551F1"/>
    <w:rsid w:val="00E5521F"/>
    <w:rsid w:val="00E55648"/>
    <w:rsid w:val="00E5581B"/>
    <w:rsid w:val="00E5590D"/>
    <w:rsid w:val="00E5596A"/>
    <w:rsid w:val="00E560F3"/>
    <w:rsid w:val="00E560F4"/>
    <w:rsid w:val="00E5617C"/>
    <w:rsid w:val="00E563B8"/>
    <w:rsid w:val="00E564F6"/>
    <w:rsid w:val="00E566F1"/>
    <w:rsid w:val="00E5688B"/>
    <w:rsid w:val="00E56AD4"/>
    <w:rsid w:val="00E574EE"/>
    <w:rsid w:val="00E576B5"/>
    <w:rsid w:val="00E579DE"/>
    <w:rsid w:val="00E57F35"/>
    <w:rsid w:val="00E60122"/>
    <w:rsid w:val="00E60386"/>
    <w:rsid w:val="00E603D2"/>
    <w:rsid w:val="00E6072A"/>
    <w:rsid w:val="00E608D4"/>
    <w:rsid w:val="00E60D41"/>
    <w:rsid w:val="00E61218"/>
    <w:rsid w:val="00E61382"/>
    <w:rsid w:val="00E617DE"/>
    <w:rsid w:val="00E61899"/>
    <w:rsid w:val="00E6189F"/>
    <w:rsid w:val="00E61F7E"/>
    <w:rsid w:val="00E62193"/>
    <w:rsid w:val="00E621DC"/>
    <w:rsid w:val="00E627A9"/>
    <w:rsid w:val="00E62AEB"/>
    <w:rsid w:val="00E62B6F"/>
    <w:rsid w:val="00E6329F"/>
    <w:rsid w:val="00E633EC"/>
    <w:rsid w:val="00E63AE8"/>
    <w:rsid w:val="00E63D57"/>
    <w:rsid w:val="00E63E0F"/>
    <w:rsid w:val="00E63FE7"/>
    <w:rsid w:val="00E64842"/>
    <w:rsid w:val="00E64A09"/>
    <w:rsid w:val="00E64C61"/>
    <w:rsid w:val="00E657EE"/>
    <w:rsid w:val="00E659A5"/>
    <w:rsid w:val="00E65CF0"/>
    <w:rsid w:val="00E65F88"/>
    <w:rsid w:val="00E66073"/>
    <w:rsid w:val="00E663AD"/>
    <w:rsid w:val="00E6652C"/>
    <w:rsid w:val="00E667E3"/>
    <w:rsid w:val="00E667E7"/>
    <w:rsid w:val="00E66AF7"/>
    <w:rsid w:val="00E67222"/>
    <w:rsid w:val="00E67320"/>
    <w:rsid w:val="00E67435"/>
    <w:rsid w:val="00E6794A"/>
    <w:rsid w:val="00E6799B"/>
    <w:rsid w:val="00E67DD9"/>
    <w:rsid w:val="00E67F22"/>
    <w:rsid w:val="00E7010E"/>
    <w:rsid w:val="00E702D3"/>
    <w:rsid w:val="00E703D3"/>
    <w:rsid w:val="00E704C1"/>
    <w:rsid w:val="00E709C4"/>
    <w:rsid w:val="00E70A85"/>
    <w:rsid w:val="00E70AB3"/>
    <w:rsid w:val="00E70C26"/>
    <w:rsid w:val="00E70D02"/>
    <w:rsid w:val="00E70E62"/>
    <w:rsid w:val="00E710CA"/>
    <w:rsid w:val="00E7118D"/>
    <w:rsid w:val="00E7145B"/>
    <w:rsid w:val="00E71B99"/>
    <w:rsid w:val="00E71C62"/>
    <w:rsid w:val="00E71D7B"/>
    <w:rsid w:val="00E71DE6"/>
    <w:rsid w:val="00E72B6B"/>
    <w:rsid w:val="00E72FAD"/>
    <w:rsid w:val="00E730CC"/>
    <w:rsid w:val="00E731A2"/>
    <w:rsid w:val="00E7320C"/>
    <w:rsid w:val="00E73690"/>
    <w:rsid w:val="00E73CDE"/>
    <w:rsid w:val="00E7403F"/>
    <w:rsid w:val="00E7441D"/>
    <w:rsid w:val="00E74768"/>
    <w:rsid w:val="00E747F9"/>
    <w:rsid w:val="00E7491F"/>
    <w:rsid w:val="00E75185"/>
    <w:rsid w:val="00E7525D"/>
    <w:rsid w:val="00E75652"/>
    <w:rsid w:val="00E75F4A"/>
    <w:rsid w:val="00E7609C"/>
    <w:rsid w:val="00E76246"/>
    <w:rsid w:val="00E76580"/>
    <w:rsid w:val="00E765B2"/>
    <w:rsid w:val="00E766DB"/>
    <w:rsid w:val="00E76722"/>
    <w:rsid w:val="00E76844"/>
    <w:rsid w:val="00E76B4B"/>
    <w:rsid w:val="00E76EB2"/>
    <w:rsid w:val="00E77423"/>
    <w:rsid w:val="00E77643"/>
    <w:rsid w:val="00E778CE"/>
    <w:rsid w:val="00E77A17"/>
    <w:rsid w:val="00E77A53"/>
    <w:rsid w:val="00E77C6D"/>
    <w:rsid w:val="00E77F1C"/>
    <w:rsid w:val="00E77FF4"/>
    <w:rsid w:val="00E800F9"/>
    <w:rsid w:val="00E802F0"/>
    <w:rsid w:val="00E80946"/>
    <w:rsid w:val="00E80A6A"/>
    <w:rsid w:val="00E80CA3"/>
    <w:rsid w:val="00E80E5D"/>
    <w:rsid w:val="00E812F9"/>
    <w:rsid w:val="00E81659"/>
    <w:rsid w:val="00E816A0"/>
    <w:rsid w:val="00E8196B"/>
    <w:rsid w:val="00E81E78"/>
    <w:rsid w:val="00E8200D"/>
    <w:rsid w:val="00E822F0"/>
    <w:rsid w:val="00E82381"/>
    <w:rsid w:val="00E8275D"/>
    <w:rsid w:val="00E82A40"/>
    <w:rsid w:val="00E82AC9"/>
    <w:rsid w:val="00E82B7D"/>
    <w:rsid w:val="00E82F48"/>
    <w:rsid w:val="00E83023"/>
    <w:rsid w:val="00E831A5"/>
    <w:rsid w:val="00E831F7"/>
    <w:rsid w:val="00E833DF"/>
    <w:rsid w:val="00E833F5"/>
    <w:rsid w:val="00E83DF1"/>
    <w:rsid w:val="00E83F2C"/>
    <w:rsid w:val="00E83FBD"/>
    <w:rsid w:val="00E83FD4"/>
    <w:rsid w:val="00E84182"/>
    <w:rsid w:val="00E84301"/>
    <w:rsid w:val="00E843FE"/>
    <w:rsid w:val="00E8442C"/>
    <w:rsid w:val="00E84633"/>
    <w:rsid w:val="00E84644"/>
    <w:rsid w:val="00E84A8C"/>
    <w:rsid w:val="00E84E8D"/>
    <w:rsid w:val="00E85352"/>
    <w:rsid w:val="00E85621"/>
    <w:rsid w:val="00E85952"/>
    <w:rsid w:val="00E85AD3"/>
    <w:rsid w:val="00E85BC4"/>
    <w:rsid w:val="00E85F06"/>
    <w:rsid w:val="00E86042"/>
    <w:rsid w:val="00E8627C"/>
    <w:rsid w:val="00E863E4"/>
    <w:rsid w:val="00E864E9"/>
    <w:rsid w:val="00E865AE"/>
    <w:rsid w:val="00E867F8"/>
    <w:rsid w:val="00E868AD"/>
    <w:rsid w:val="00E86BB7"/>
    <w:rsid w:val="00E86D66"/>
    <w:rsid w:val="00E86FF6"/>
    <w:rsid w:val="00E87297"/>
    <w:rsid w:val="00E8736E"/>
    <w:rsid w:val="00E87784"/>
    <w:rsid w:val="00E87AF7"/>
    <w:rsid w:val="00E9001C"/>
    <w:rsid w:val="00E900C3"/>
    <w:rsid w:val="00E902FB"/>
    <w:rsid w:val="00E90484"/>
    <w:rsid w:val="00E907D6"/>
    <w:rsid w:val="00E90994"/>
    <w:rsid w:val="00E90C69"/>
    <w:rsid w:val="00E90F8C"/>
    <w:rsid w:val="00E90FB4"/>
    <w:rsid w:val="00E91017"/>
    <w:rsid w:val="00E9110D"/>
    <w:rsid w:val="00E91174"/>
    <w:rsid w:val="00E9133A"/>
    <w:rsid w:val="00E91AF0"/>
    <w:rsid w:val="00E91D80"/>
    <w:rsid w:val="00E91F22"/>
    <w:rsid w:val="00E924D4"/>
    <w:rsid w:val="00E927AD"/>
    <w:rsid w:val="00E927B5"/>
    <w:rsid w:val="00E93281"/>
    <w:rsid w:val="00E936DA"/>
    <w:rsid w:val="00E938CE"/>
    <w:rsid w:val="00E93AD6"/>
    <w:rsid w:val="00E93DEE"/>
    <w:rsid w:val="00E93EA0"/>
    <w:rsid w:val="00E94570"/>
    <w:rsid w:val="00E9465D"/>
    <w:rsid w:val="00E94C6B"/>
    <w:rsid w:val="00E94CAD"/>
    <w:rsid w:val="00E94CBF"/>
    <w:rsid w:val="00E94EF9"/>
    <w:rsid w:val="00E94F5C"/>
    <w:rsid w:val="00E95111"/>
    <w:rsid w:val="00E957AA"/>
    <w:rsid w:val="00E958DE"/>
    <w:rsid w:val="00E95ACC"/>
    <w:rsid w:val="00E9611B"/>
    <w:rsid w:val="00E968EA"/>
    <w:rsid w:val="00E96AFB"/>
    <w:rsid w:val="00E96B4F"/>
    <w:rsid w:val="00E96CAC"/>
    <w:rsid w:val="00E97088"/>
    <w:rsid w:val="00E970F5"/>
    <w:rsid w:val="00E97215"/>
    <w:rsid w:val="00E97249"/>
    <w:rsid w:val="00E974D0"/>
    <w:rsid w:val="00E97981"/>
    <w:rsid w:val="00E97AF1"/>
    <w:rsid w:val="00E97BC9"/>
    <w:rsid w:val="00E97CAC"/>
    <w:rsid w:val="00E97EE3"/>
    <w:rsid w:val="00EA035E"/>
    <w:rsid w:val="00EA046D"/>
    <w:rsid w:val="00EA05A4"/>
    <w:rsid w:val="00EA07D0"/>
    <w:rsid w:val="00EA089E"/>
    <w:rsid w:val="00EA0A67"/>
    <w:rsid w:val="00EA0B00"/>
    <w:rsid w:val="00EA0C11"/>
    <w:rsid w:val="00EA0C1A"/>
    <w:rsid w:val="00EA0F7F"/>
    <w:rsid w:val="00EA10FD"/>
    <w:rsid w:val="00EA1198"/>
    <w:rsid w:val="00EA121F"/>
    <w:rsid w:val="00EA1330"/>
    <w:rsid w:val="00EA1560"/>
    <w:rsid w:val="00EA1744"/>
    <w:rsid w:val="00EA1F41"/>
    <w:rsid w:val="00EA241C"/>
    <w:rsid w:val="00EA2462"/>
    <w:rsid w:val="00EA260F"/>
    <w:rsid w:val="00EA27A5"/>
    <w:rsid w:val="00EA29EA"/>
    <w:rsid w:val="00EA2A55"/>
    <w:rsid w:val="00EA2C69"/>
    <w:rsid w:val="00EA3004"/>
    <w:rsid w:val="00EA31FE"/>
    <w:rsid w:val="00EA343A"/>
    <w:rsid w:val="00EA36DD"/>
    <w:rsid w:val="00EA37FD"/>
    <w:rsid w:val="00EA3844"/>
    <w:rsid w:val="00EA3CB4"/>
    <w:rsid w:val="00EA427B"/>
    <w:rsid w:val="00EA48DE"/>
    <w:rsid w:val="00EA4D09"/>
    <w:rsid w:val="00EA4E8D"/>
    <w:rsid w:val="00EA5284"/>
    <w:rsid w:val="00EA57D4"/>
    <w:rsid w:val="00EA5C68"/>
    <w:rsid w:val="00EA5F3B"/>
    <w:rsid w:val="00EA5F40"/>
    <w:rsid w:val="00EA5F57"/>
    <w:rsid w:val="00EA6116"/>
    <w:rsid w:val="00EA63DF"/>
    <w:rsid w:val="00EA654D"/>
    <w:rsid w:val="00EA654F"/>
    <w:rsid w:val="00EA696C"/>
    <w:rsid w:val="00EA6B7A"/>
    <w:rsid w:val="00EA6C0D"/>
    <w:rsid w:val="00EA6C2A"/>
    <w:rsid w:val="00EA6C5C"/>
    <w:rsid w:val="00EA7072"/>
    <w:rsid w:val="00EA7479"/>
    <w:rsid w:val="00EA7793"/>
    <w:rsid w:val="00EB0008"/>
    <w:rsid w:val="00EB04B6"/>
    <w:rsid w:val="00EB09C5"/>
    <w:rsid w:val="00EB09D7"/>
    <w:rsid w:val="00EB0A23"/>
    <w:rsid w:val="00EB1284"/>
    <w:rsid w:val="00EB16DB"/>
    <w:rsid w:val="00EB1749"/>
    <w:rsid w:val="00EB1771"/>
    <w:rsid w:val="00EB179D"/>
    <w:rsid w:val="00EB1A1A"/>
    <w:rsid w:val="00EB1BF9"/>
    <w:rsid w:val="00EB1C19"/>
    <w:rsid w:val="00EB1CEF"/>
    <w:rsid w:val="00EB1DBC"/>
    <w:rsid w:val="00EB1F94"/>
    <w:rsid w:val="00EB1FD2"/>
    <w:rsid w:val="00EB2223"/>
    <w:rsid w:val="00EB2956"/>
    <w:rsid w:val="00EB31D4"/>
    <w:rsid w:val="00EB3261"/>
    <w:rsid w:val="00EB4187"/>
    <w:rsid w:val="00EB425A"/>
    <w:rsid w:val="00EB43C6"/>
    <w:rsid w:val="00EB4879"/>
    <w:rsid w:val="00EB4945"/>
    <w:rsid w:val="00EB4D9E"/>
    <w:rsid w:val="00EB4FB1"/>
    <w:rsid w:val="00EB4FD6"/>
    <w:rsid w:val="00EB547B"/>
    <w:rsid w:val="00EB5549"/>
    <w:rsid w:val="00EB58F4"/>
    <w:rsid w:val="00EB5A08"/>
    <w:rsid w:val="00EB5BA9"/>
    <w:rsid w:val="00EB6317"/>
    <w:rsid w:val="00EB6964"/>
    <w:rsid w:val="00EB6D45"/>
    <w:rsid w:val="00EB767D"/>
    <w:rsid w:val="00EB795A"/>
    <w:rsid w:val="00EB7E2B"/>
    <w:rsid w:val="00EB7F22"/>
    <w:rsid w:val="00EC00B2"/>
    <w:rsid w:val="00EC01C6"/>
    <w:rsid w:val="00EC076D"/>
    <w:rsid w:val="00EC119B"/>
    <w:rsid w:val="00EC1348"/>
    <w:rsid w:val="00EC137A"/>
    <w:rsid w:val="00EC15DC"/>
    <w:rsid w:val="00EC1782"/>
    <w:rsid w:val="00EC18A5"/>
    <w:rsid w:val="00EC1DF8"/>
    <w:rsid w:val="00EC2734"/>
    <w:rsid w:val="00EC287D"/>
    <w:rsid w:val="00EC292F"/>
    <w:rsid w:val="00EC29E7"/>
    <w:rsid w:val="00EC29F8"/>
    <w:rsid w:val="00EC3612"/>
    <w:rsid w:val="00EC3772"/>
    <w:rsid w:val="00EC3A47"/>
    <w:rsid w:val="00EC3BEB"/>
    <w:rsid w:val="00EC3CEE"/>
    <w:rsid w:val="00EC3D4B"/>
    <w:rsid w:val="00EC3F33"/>
    <w:rsid w:val="00EC4300"/>
    <w:rsid w:val="00EC4410"/>
    <w:rsid w:val="00EC472F"/>
    <w:rsid w:val="00EC48C7"/>
    <w:rsid w:val="00EC4CC4"/>
    <w:rsid w:val="00EC5062"/>
    <w:rsid w:val="00EC50BD"/>
    <w:rsid w:val="00EC5116"/>
    <w:rsid w:val="00EC5257"/>
    <w:rsid w:val="00EC5282"/>
    <w:rsid w:val="00EC5298"/>
    <w:rsid w:val="00EC53A4"/>
    <w:rsid w:val="00EC53B9"/>
    <w:rsid w:val="00EC5711"/>
    <w:rsid w:val="00EC5803"/>
    <w:rsid w:val="00EC58EE"/>
    <w:rsid w:val="00EC5BEA"/>
    <w:rsid w:val="00EC5C24"/>
    <w:rsid w:val="00EC5CA9"/>
    <w:rsid w:val="00EC5DF3"/>
    <w:rsid w:val="00EC6037"/>
    <w:rsid w:val="00EC61F3"/>
    <w:rsid w:val="00EC63BD"/>
    <w:rsid w:val="00EC690D"/>
    <w:rsid w:val="00EC699C"/>
    <w:rsid w:val="00EC69FF"/>
    <w:rsid w:val="00EC6B64"/>
    <w:rsid w:val="00EC6C22"/>
    <w:rsid w:val="00EC6D43"/>
    <w:rsid w:val="00EC70F5"/>
    <w:rsid w:val="00EC71E4"/>
    <w:rsid w:val="00EC73DA"/>
    <w:rsid w:val="00ED000E"/>
    <w:rsid w:val="00ED01D5"/>
    <w:rsid w:val="00ED05FF"/>
    <w:rsid w:val="00ED06E7"/>
    <w:rsid w:val="00ED075E"/>
    <w:rsid w:val="00ED0A01"/>
    <w:rsid w:val="00ED0E58"/>
    <w:rsid w:val="00ED0FC9"/>
    <w:rsid w:val="00ED10BE"/>
    <w:rsid w:val="00ED1111"/>
    <w:rsid w:val="00ED14E1"/>
    <w:rsid w:val="00ED1C27"/>
    <w:rsid w:val="00ED203A"/>
    <w:rsid w:val="00ED2252"/>
    <w:rsid w:val="00ED247E"/>
    <w:rsid w:val="00ED2C7C"/>
    <w:rsid w:val="00ED31C0"/>
    <w:rsid w:val="00ED32D5"/>
    <w:rsid w:val="00ED33A8"/>
    <w:rsid w:val="00ED39DA"/>
    <w:rsid w:val="00ED3DAE"/>
    <w:rsid w:val="00ED3EA5"/>
    <w:rsid w:val="00ED445A"/>
    <w:rsid w:val="00ED462F"/>
    <w:rsid w:val="00ED48EB"/>
    <w:rsid w:val="00ED4B73"/>
    <w:rsid w:val="00ED4B98"/>
    <w:rsid w:val="00ED4F63"/>
    <w:rsid w:val="00ED4F85"/>
    <w:rsid w:val="00ED51A0"/>
    <w:rsid w:val="00ED53D3"/>
    <w:rsid w:val="00ED572C"/>
    <w:rsid w:val="00ED5977"/>
    <w:rsid w:val="00ED5E0D"/>
    <w:rsid w:val="00ED728E"/>
    <w:rsid w:val="00ED73D1"/>
    <w:rsid w:val="00ED73EC"/>
    <w:rsid w:val="00ED7471"/>
    <w:rsid w:val="00ED74E7"/>
    <w:rsid w:val="00ED751A"/>
    <w:rsid w:val="00ED752F"/>
    <w:rsid w:val="00ED7547"/>
    <w:rsid w:val="00ED7738"/>
    <w:rsid w:val="00ED793D"/>
    <w:rsid w:val="00ED79DF"/>
    <w:rsid w:val="00ED7CDC"/>
    <w:rsid w:val="00ED7D50"/>
    <w:rsid w:val="00EE04D9"/>
    <w:rsid w:val="00EE05CF"/>
    <w:rsid w:val="00EE08D4"/>
    <w:rsid w:val="00EE0C8B"/>
    <w:rsid w:val="00EE15B1"/>
    <w:rsid w:val="00EE16C3"/>
    <w:rsid w:val="00EE1A6F"/>
    <w:rsid w:val="00EE1B3D"/>
    <w:rsid w:val="00EE1E2E"/>
    <w:rsid w:val="00EE21E8"/>
    <w:rsid w:val="00EE2309"/>
    <w:rsid w:val="00EE2B85"/>
    <w:rsid w:val="00EE2C43"/>
    <w:rsid w:val="00EE35E9"/>
    <w:rsid w:val="00EE3687"/>
    <w:rsid w:val="00EE385D"/>
    <w:rsid w:val="00EE3944"/>
    <w:rsid w:val="00EE3B64"/>
    <w:rsid w:val="00EE3BE9"/>
    <w:rsid w:val="00EE3C0C"/>
    <w:rsid w:val="00EE3DB7"/>
    <w:rsid w:val="00EE4105"/>
    <w:rsid w:val="00EE4150"/>
    <w:rsid w:val="00EE437E"/>
    <w:rsid w:val="00EE4B60"/>
    <w:rsid w:val="00EE4E32"/>
    <w:rsid w:val="00EE5594"/>
    <w:rsid w:val="00EE5715"/>
    <w:rsid w:val="00EE574C"/>
    <w:rsid w:val="00EE5C4D"/>
    <w:rsid w:val="00EE5C6A"/>
    <w:rsid w:val="00EE5FB4"/>
    <w:rsid w:val="00EE6583"/>
    <w:rsid w:val="00EE66B0"/>
    <w:rsid w:val="00EE6818"/>
    <w:rsid w:val="00EE6BA3"/>
    <w:rsid w:val="00EE6E70"/>
    <w:rsid w:val="00EE6F93"/>
    <w:rsid w:val="00EE6FE4"/>
    <w:rsid w:val="00EE7403"/>
    <w:rsid w:val="00EE790E"/>
    <w:rsid w:val="00EE7CDC"/>
    <w:rsid w:val="00EE7F62"/>
    <w:rsid w:val="00EE7F75"/>
    <w:rsid w:val="00EF003F"/>
    <w:rsid w:val="00EF041B"/>
    <w:rsid w:val="00EF0702"/>
    <w:rsid w:val="00EF089E"/>
    <w:rsid w:val="00EF0A17"/>
    <w:rsid w:val="00EF0AD3"/>
    <w:rsid w:val="00EF1052"/>
    <w:rsid w:val="00EF106E"/>
    <w:rsid w:val="00EF1311"/>
    <w:rsid w:val="00EF15D3"/>
    <w:rsid w:val="00EF178A"/>
    <w:rsid w:val="00EF17F9"/>
    <w:rsid w:val="00EF194E"/>
    <w:rsid w:val="00EF1BB3"/>
    <w:rsid w:val="00EF1DE5"/>
    <w:rsid w:val="00EF1DF4"/>
    <w:rsid w:val="00EF2094"/>
    <w:rsid w:val="00EF263E"/>
    <w:rsid w:val="00EF2A94"/>
    <w:rsid w:val="00EF2D63"/>
    <w:rsid w:val="00EF2EA3"/>
    <w:rsid w:val="00EF2F55"/>
    <w:rsid w:val="00EF351C"/>
    <w:rsid w:val="00EF35EF"/>
    <w:rsid w:val="00EF3B81"/>
    <w:rsid w:val="00EF3C8D"/>
    <w:rsid w:val="00EF3CD1"/>
    <w:rsid w:val="00EF3D35"/>
    <w:rsid w:val="00EF3D7D"/>
    <w:rsid w:val="00EF400F"/>
    <w:rsid w:val="00EF41C9"/>
    <w:rsid w:val="00EF430F"/>
    <w:rsid w:val="00EF47DD"/>
    <w:rsid w:val="00EF493D"/>
    <w:rsid w:val="00EF49FD"/>
    <w:rsid w:val="00EF4B19"/>
    <w:rsid w:val="00EF4C34"/>
    <w:rsid w:val="00EF4D10"/>
    <w:rsid w:val="00EF4ED6"/>
    <w:rsid w:val="00EF5126"/>
    <w:rsid w:val="00EF52C9"/>
    <w:rsid w:val="00EF55C4"/>
    <w:rsid w:val="00EF561C"/>
    <w:rsid w:val="00EF59E5"/>
    <w:rsid w:val="00EF5A88"/>
    <w:rsid w:val="00EF5CA1"/>
    <w:rsid w:val="00EF5D13"/>
    <w:rsid w:val="00EF60AF"/>
    <w:rsid w:val="00EF6110"/>
    <w:rsid w:val="00EF6149"/>
    <w:rsid w:val="00EF68E7"/>
    <w:rsid w:val="00EF6916"/>
    <w:rsid w:val="00EF6AA3"/>
    <w:rsid w:val="00EF7096"/>
    <w:rsid w:val="00EF71C3"/>
    <w:rsid w:val="00EF7B63"/>
    <w:rsid w:val="00EF7C68"/>
    <w:rsid w:val="00EF7C94"/>
    <w:rsid w:val="00EF7D5B"/>
    <w:rsid w:val="00F0020A"/>
    <w:rsid w:val="00F004B3"/>
    <w:rsid w:val="00F009C8"/>
    <w:rsid w:val="00F00BBD"/>
    <w:rsid w:val="00F00CF7"/>
    <w:rsid w:val="00F0113E"/>
    <w:rsid w:val="00F01160"/>
    <w:rsid w:val="00F0124A"/>
    <w:rsid w:val="00F0129B"/>
    <w:rsid w:val="00F01A35"/>
    <w:rsid w:val="00F01CA1"/>
    <w:rsid w:val="00F01D2C"/>
    <w:rsid w:val="00F01F7B"/>
    <w:rsid w:val="00F02318"/>
    <w:rsid w:val="00F02362"/>
    <w:rsid w:val="00F02A8B"/>
    <w:rsid w:val="00F02B4F"/>
    <w:rsid w:val="00F0311E"/>
    <w:rsid w:val="00F0317A"/>
    <w:rsid w:val="00F031F6"/>
    <w:rsid w:val="00F0330A"/>
    <w:rsid w:val="00F03773"/>
    <w:rsid w:val="00F037F6"/>
    <w:rsid w:val="00F03A49"/>
    <w:rsid w:val="00F03A8A"/>
    <w:rsid w:val="00F03A91"/>
    <w:rsid w:val="00F03FB8"/>
    <w:rsid w:val="00F04120"/>
    <w:rsid w:val="00F05860"/>
    <w:rsid w:val="00F05D77"/>
    <w:rsid w:val="00F05DD4"/>
    <w:rsid w:val="00F05F3F"/>
    <w:rsid w:val="00F063DC"/>
    <w:rsid w:val="00F065C3"/>
    <w:rsid w:val="00F06843"/>
    <w:rsid w:val="00F06C54"/>
    <w:rsid w:val="00F07C36"/>
    <w:rsid w:val="00F10B5A"/>
    <w:rsid w:val="00F10E23"/>
    <w:rsid w:val="00F11452"/>
    <w:rsid w:val="00F1145B"/>
    <w:rsid w:val="00F114CB"/>
    <w:rsid w:val="00F1156B"/>
    <w:rsid w:val="00F11670"/>
    <w:rsid w:val="00F12A6B"/>
    <w:rsid w:val="00F12B62"/>
    <w:rsid w:val="00F12E10"/>
    <w:rsid w:val="00F12E3A"/>
    <w:rsid w:val="00F12F7D"/>
    <w:rsid w:val="00F13175"/>
    <w:rsid w:val="00F131FA"/>
    <w:rsid w:val="00F133CD"/>
    <w:rsid w:val="00F136E0"/>
    <w:rsid w:val="00F137C5"/>
    <w:rsid w:val="00F1386A"/>
    <w:rsid w:val="00F13B7E"/>
    <w:rsid w:val="00F140BA"/>
    <w:rsid w:val="00F14105"/>
    <w:rsid w:val="00F141C2"/>
    <w:rsid w:val="00F144B4"/>
    <w:rsid w:val="00F1497B"/>
    <w:rsid w:val="00F1502B"/>
    <w:rsid w:val="00F152A9"/>
    <w:rsid w:val="00F154F7"/>
    <w:rsid w:val="00F1554F"/>
    <w:rsid w:val="00F15C59"/>
    <w:rsid w:val="00F16459"/>
    <w:rsid w:val="00F165C3"/>
    <w:rsid w:val="00F165ED"/>
    <w:rsid w:val="00F168DD"/>
    <w:rsid w:val="00F16A80"/>
    <w:rsid w:val="00F16DC9"/>
    <w:rsid w:val="00F16F43"/>
    <w:rsid w:val="00F172BD"/>
    <w:rsid w:val="00F17C9C"/>
    <w:rsid w:val="00F17DFE"/>
    <w:rsid w:val="00F2015D"/>
    <w:rsid w:val="00F206C2"/>
    <w:rsid w:val="00F20BF4"/>
    <w:rsid w:val="00F20C83"/>
    <w:rsid w:val="00F20CA7"/>
    <w:rsid w:val="00F21075"/>
    <w:rsid w:val="00F211BB"/>
    <w:rsid w:val="00F214C5"/>
    <w:rsid w:val="00F221BD"/>
    <w:rsid w:val="00F22870"/>
    <w:rsid w:val="00F2298C"/>
    <w:rsid w:val="00F229E1"/>
    <w:rsid w:val="00F22B71"/>
    <w:rsid w:val="00F22BC7"/>
    <w:rsid w:val="00F22CE1"/>
    <w:rsid w:val="00F22D68"/>
    <w:rsid w:val="00F22E79"/>
    <w:rsid w:val="00F23127"/>
    <w:rsid w:val="00F23534"/>
    <w:rsid w:val="00F235DA"/>
    <w:rsid w:val="00F23627"/>
    <w:rsid w:val="00F23A9B"/>
    <w:rsid w:val="00F2415E"/>
    <w:rsid w:val="00F24209"/>
    <w:rsid w:val="00F24482"/>
    <w:rsid w:val="00F245C3"/>
    <w:rsid w:val="00F24853"/>
    <w:rsid w:val="00F24958"/>
    <w:rsid w:val="00F24B25"/>
    <w:rsid w:val="00F25287"/>
    <w:rsid w:val="00F255BE"/>
    <w:rsid w:val="00F25908"/>
    <w:rsid w:val="00F259B0"/>
    <w:rsid w:val="00F25BCF"/>
    <w:rsid w:val="00F25BD0"/>
    <w:rsid w:val="00F26751"/>
    <w:rsid w:val="00F26CBE"/>
    <w:rsid w:val="00F26EF5"/>
    <w:rsid w:val="00F270C9"/>
    <w:rsid w:val="00F271B0"/>
    <w:rsid w:val="00F2730C"/>
    <w:rsid w:val="00F274AA"/>
    <w:rsid w:val="00F27675"/>
    <w:rsid w:val="00F2772A"/>
    <w:rsid w:val="00F27B89"/>
    <w:rsid w:val="00F27E59"/>
    <w:rsid w:val="00F304CD"/>
    <w:rsid w:val="00F30E21"/>
    <w:rsid w:val="00F30FEC"/>
    <w:rsid w:val="00F311F4"/>
    <w:rsid w:val="00F3142C"/>
    <w:rsid w:val="00F31619"/>
    <w:rsid w:val="00F31BA6"/>
    <w:rsid w:val="00F31CCF"/>
    <w:rsid w:val="00F31FC5"/>
    <w:rsid w:val="00F32222"/>
    <w:rsid w:val="00F3243A"/>
    <w:rsid w:val="00F324A9"/>
    <w:rsid w:val="00F32664"/>
    <w:rsid w:val="00F329BF"/>
    <w:rsid w:val="00F33765"/>
    <w:rsid w:val="00F33A03"/>
    <w:rsid w:val="00F33DFE"/>
    <w:rsid w:val="00F33F77"/>
    <w:rsid w:val="00F342A2"/>
    <w:rsid w:val="00F34A90"/>
    <w:rsid w:val="00F34E62"/>
    <w:rsid w:val="00F35036"/>
    <w:rsid w:val="00F3555D"/>
    <w:rsid w:val="00F35A0B"/>
    <w:rsid w:val="00F360A3"/>
    <w:rsid w:val="00F36225"/>
    <w:rsid w:val="00F362DA"/>
    <w:rsid w:val="00F363C4"/>
    <w:rsid w:val="00F36748"/>
    <w:rsid w:val="00F367AF"/>
    <w:rsid w:val="00F3682A"/>
    <w:rsid w:val="00F36B29"/>
    <w:rsid w:val="00F37278"/>
    <w:rsid w:val="00F37437"/>
    <w:rsid w:val="00F37B6C"/>
    <w:rsid w:val="00F37CF9"/>
    <w:rsid w:val="00F37D38"/>
    <w:rsid w:val="00F37DE9"/>
    <w:rsid w:val="00F37DEA"/>
    <w:rsid w:val="00F40323"/>
    <w:rsid w:val="00F403FC"/>
    <w:rsid w:val="00F40481"/>
    <w:rsid w:val="00F405C5"/>
    <w:rsid w:val="00F40830"/>
    <w:rsid w:val="00F408E5"/>
    <w:rsid w:val="00F40A07"/>
    <w:rsid w:val="00F40A91"/>
    <w:rsid w:val="00F40E2C"/>
    <w:rsid w:val="00F40FBE"/>
    <w:rsid w:val="00F41538"/>
    <w:rsid w:val="00F415BA"/>
    <w:rsid w:val="00F416DE"/>
    <w:rsid w:val="00F41DD7"/>
    <w:rsid w:val="00F41E0C"/>
    <w:rsid w:val="00F41E92"/>
    <w:rsid w:val="00F42355"/>
    <w:rsid w:val="00F4272A"/>
    <w:rsid w:val="00F42840"/>
    <w:rsid w:val="00F429D0"/>
    <w:rsid w:val="00F42D97"/>
    <w:rsid w:val="00F42E07"/>
    <w:rsid w:val="00F42E49"/>
    <w:rsid w:val="00F435B4"/>
    <w:rsid w:val="00F4398A"/>
    <w:rsid w:val="00F43A8B"/>
    <w:rsid w:val="00F43FE5"/>
    <w:rsid w:val="00F440E7"/>
    <w:rsid w:val="00F4425E"/>
    <w:rsid w:val="00F445DB"/>
    <w:rsid w:val="00F44C56"/>
    <w:rsid w:val="00F44DAB"/>
    <w:rsid w:val="00F44F63"/>
    <w:rsid w:val="00F450E6"/>
    <w:rsid w:val="00F45517"/>
    <w:rsid w:val="00F4573A"/>
    <w:rsid w:val="00F4578A"/>
    <w:rsid w:val="00F45844"/>
    <w:rsid w:val="00F458BC"/>
    <w:rsid w:val="00F45F87"/>
    <w:rsid w:val="00F46289"/>
    <w:rsid w:val="00F4631C"/>
    <w:rsid w:val="00F46695"/>
    <w:rsid w:val="00F46D40"/>
    <w:rsid w:val="00F470A7"/>
    <w:rsid w:val="00F47578"/>
    <w:rsid w:val="00F47B0A"/>
    <w:rsid w:val="00F47B8A"/>
    <w:rsid w:val="00F47D42"/>
    <w:rsid w:val="00F5000F"/>
    <w:rsid w:val="00F50373"/>
    <w:rsid w:val="00F50AA0"/>
    <w:rsid w:val="00F50AFF"/>
    <w:rsid w:val="00F50B9B"/>
    <w:rsid w:val="00F50CD9"/>
    <w:rsid w:val="00F50E6B"/>
    <w:rsid w:val="00F50F6F"/>
    <w:rsid w:val="00F51144"/>
    <w:rsid w:val="00F51283"/>
    <w:rsid w:val="00F5131E"/>
    <w:rsid w:val="00F51391"/>
    <w:rsid w:val="00F518EB"/>
    <w:rsid w:val="00F51AE3"/>
    <w:rsid w:val="00F51B5D"/>
    <w:rsid w:val="00F51DAA"/>
    <w:rsid w:val="00F51FE5"/>
    <w:rsid w:val="00F522A5"/>
    <w:rsid w:val="00F52731"/>
    <w:rsid w:val="00F52D04"/>
    <w:rsid w:val="00F52D1E"/>
    <w:rsid w:val="00F52DCE"/>
    <w:rsid w:val="00F5304F"/>
    <w:rsid w:val="00F53213"/>
    <w:rsid w:val="00F538B2"/>
    <w:rsid w:val="00F53B05"/>
    <w:rsid w:val="00F53DB1"/>
    <w:rsid w:val="00F53E72"/>
    <w:rsid w:val="00F5445D"/>
    <w:rsid w:val="00F54504"/>
    <w:rsid w:val="00F546B7"/>
    <w:rsid w:val="00F54923"/>
    <w:rsid w:val="00F550DD"/>
    <w:rsid w:val="00F552C6"/>
    <w:rsid w:val="00F557AF"/>
    <w:rsid w:val="00F558BC"/>
    <w:rsid w:val="00F55D14"/>
    <w:rsid w:val="00F55EBB"/>
    <w:rsid w:val="00F55F3E"/>
    <w:rsid w:val="00F5615D"/>
    <w:rsid w:val="00F5631B"/>
    <w:rsid w:val="00F56361"/>
    <w:rsid w:val="00F5645B"/>
    <w:rsid w:val="00F56A32"/>
    <w:rsid w:val="00F56FEE"/>
    <w:rsid w:val="00F57242"/>
    <w:rsid w:val="00F576E4"/>
    <w:rsid w:val="00F57773"/>
    <w:rsid w:val="00F57B6D"/>
    <w:rsid w:val="00F57E35"/>
    <w:rsid w:val="00F600FD"/>
    <w:rsid w:val="00F60140"/>
    <w:rsid w:val="00F6018B"/>
    <w:rsid w:val="00F601EB"/>
    <w:rsid w:val="00F604BE"/>
    <w:rsid w:val="00F6062C"/>
    <w:rsid w:val="00F6083D"/>
    <w:rsid w:val="00F6098D"/>
    <w:rsid w:val="00F60CE5"/>
    <w:rsid w:val="00F60EA3"/>
    <w:rsid w:val="00F61140"/>
    <w:rsid w:val="00F61E94"/>
    <w:rsid w:val="00F62133"/>
    <w:rsid w:val="00F6229F"/>
    <w:rsid w:val="00F62548"/>
    <w:rsid w:val="00F62645"/>
    <w:rsid w:val="00F62A6E"/>
    <w:rsid w:val="00F62BA3"/>
    <w:rsid w:val="00F62C75"/>
    <w:rsid w:val="00F62CAB"/>
    <w:rsid w:val="00F62D75"/>
    <w:rsid w:val="00F63A96"/>
    <w:rsid w:val="00F63AFC"/>
    <w:rsid w:val="00F640FA"/>
    <w:rsid w:val="00F643D1"/>
    <w:rsid w:val="00F644D1"/>
    <w:rsid w:val="00F64658"/>
    <w:rsid w:val="00F64773"/>
    <w:rsid w:val="00F647D3"/>
    <w:rsid w:val="00F64CA9"/>
    <w:rsid w:val="00F64FEE"/>
    <w:rsid w:val="00F65154"/>
    <w:rsid w:val="00F652AB"/>
    <w:rsid w:val="00F65704"/>
    <w:rsid w:val="00F65A5E"/>
    <w:rsid w:val="00F65D54"/>
    <w:rsid w:val="00F65F0D"/>
    <w:rsid w:val="00F65F5B"/>
    <w:rsid w:val="00F65F9E"/>
    <w:rsid w:val="00F66319"/>
    <w:rsid w:val="00F6685B"/>
    <w:rsid w:val="00F66BA3"/>
    <w:rsid w:val="00F66E59"/>
    <w:rsid w:val="00F66EB9"/>
    <w:rsid w:val="00F671AF"/>
    <w:rsid w:val="00F676BF"/>
    <w:rsid w:val="00F6788E"/>
    <w:rsid w:val="00F679BC"/>
    <w:rsid w:val="00F67F3A"/>
    <w:rsid w:val="00F67F57"/>
    <w:rsid w:val="00F701AE"/>
    <w:rsid w:val="00F701BF"/>
    <w:rsid w:val="00F711DD"/>
    <w:rsid w:val="00F71213"/>
    <w:rsid w:val="00F712C1"/>
    <w:rsid w:val="00F714B6"/>
    <w:rsid w:val="00F71627"/>
    <w:rsid w:val="00F71676"/>
    <w:rsid w:val="00F71710"/>
    <w:rsid w:val="00F719B3"/>
    <w:rsid w:val="00F72049"/>
    <w:rsid w:val="00F723B5"/>
    <w:rsid w:val="00F725F5"/>
    <w:rsid w:val="00F72A1F"/>
    <w:rsid w:val="00F72A50"/>
    <w:rsid w:val="00F72BA4"/>
    <w:rsid w:val="00F72BEF"/>
    <w:rsid w:val="00F73003"/>
    <w:rsid w:val="00F73089"/>
    <w:rsid w:val="00F7311C"/>
    <w:rsid w:val="00F73684"/>
    <w:rsid w:val="00F7374A"/>
    <w:rsid w:val="00F73BCF"/>
    <w:rsid w:val="00F73CAE"/>
    <w:rsid w:val="00F73CDD"/>
    <w:rsid w:val="00F73CE9"/>
    <w:rsid w:val="00F73DBC"/>
    <w:rsid w:val="00F73E16"/>
    <w:rsid w:val="00F7404F"/>
    <w:rsid w:val="00F74051"/>
    <w:rsid w:val="00F742FC"/>
    <w:rsid w:val="00F74488"/>
    <w:rsid w:val="00F7491A"/>
    <w:rsid w:val="00F74AF2"/>
    <w:rsid w:val="00F74E1F"/>
    <w:rsid w:val="00F7522F"/>
    <w:rsid w:val="00F75359"/>
    <w:rsid w:val="00F7627F"/>
    <w:rsid w:val="00F764B1"/>
    <w:rsid w:val="00F7654F"/>
    <w:rsid w:val="00F76E0C"/>
    <w:rsid w:val="00F77004"/>
    <w:rsid w:val="00F770F8"/>
    <w:rsid w:val="00F777C0"/>
    <w:rsid w:val="00F778B6"/>
    <w:rsid w:val="00F77DC1"/>
    <w:rsid w:val="00F8047F"/>
    <w:rsid w:val="00F805CA"/>
    <w:rsid w:val="00F80615"/>
    <w:rsid w:val="00F806DA"/>
    <w:rsid w:val="00F8099F"/>
    <w:rsid w:val="00F80C06"/>
    <w:rsid w:val="00F80D93"/>
    <w:rsid w:val="00F810BA"/>
    <w:rsid w:val="00F81173"/>
    <w:rsid w:val="00F811D9"/>
    <w:rsid w:val="00F817FB"/>
    <w:rsid w:val="00F82232"/>
    <w:rsid w:val="00F82397"/>
    <w:rsid w:val="00F82A36"/>
    <w:rsid w:val="00F82A9C"/>
    <w:rsid w:val="00F82F72"/>
    <w:rsid w:val="00F8302F"/>
    <w:rsid w:val="00F83306"/>
    <w:rsid w:val="00F834A3"/>
    <w:rsid w:val="00F834A6"/>
    <w:rsid w:val="00F83735"/>
    <w:rsid w:val="00F83773"/>
    <w:rsid w:val="00F8399C"/>
    <w:rsid w:val="00F83ED2"/>
    <w:rsid w:val="00F83F42"/>
    <w:rsid w:val="00F84310"/>
    <w:rsid w:val="00F84846"/>
    <w:rsid w:val="00F84A50"/>
    <w:rsid w:val="00F84AE6"/>
    <w:rsid w:val="00F84D3E"/>
    <w:rsid w:val="00F85003"/>
    <w:rsid w:val="00F85081"/>
    <w:rsid w:val="00F85115"/>
    <w:rsid w:val="00F8511C"/>
    <w:rsid w:val="00F85129"/>
    <w:rsid w:val="00F8527B"/>
    <w:rsid w:val="00F8531D"/>
    <w:rsid w:val="00F85711"/>
    <w:rsid w:val="00F8579E"/>
    <w:rsid w:val="00F85821"/>
    <w:rsid w:val="00F85959"/>
    <w:rsid w:val="00F85CBD"/>
    <w:rsid w:val="00F85FBB"/>
    <w:rsid w:val="00F862E5"/>
    <w:rsid w:val="00F865FF"/>
    <w:rsid w:val="00F866D8"/>
    <w:rsid w:val="00F8694D"/>
    <w:rsid w:val="00F86A02"/>
    <w:rsid w:val="00F86A25"/>
    <w:rsid w:val="00F86B85"/>
    <w:rsid w:val="00F86CA0"/>
    <w:rsid w:val="00F871E5"/>
    <w:rsid w:val="00F8736E"/>
    <w:rsid w:val="00F87372"/>
    <w:rsid w:val="00F87499"/>
    <w:rsid w:val="00F877AB"/>
    <w:rsid w:val="00F87DB0"/>
    <w:rsid w:val="00F901DC"/>
    <w:rsid w:val="00F90502"/>
    <w:rsid w:val="00F90D11"/>
    <w:rsid w:val="00F91C94"/>
    <w:rsid w:val="00F92073"/>
    <w:rsid w:val="00F922A8"/>
    <w:rsid w:val="00F92507"/>
    <w:rsid w:val="00F925E7"/>
    <w:rsid w:val="00F92E85"/>
    <w:rsid w:val="00F93090"/>
    <w:rsid w:val="00F9347E"/>
    <w:rsid w:val="00F9360F"/>
    <w:rsid w:val="00F93886"/>
    <w:rsid w:val="00F93A53"/>
    <w:rsid w:val="00F93E67"/>
    <w:rsid w:val="00F93F35"/>
    <w:rsid w:val="00F941BF"/>
    <w:rsid w:val="00F942D2"/>
    <w:rsid w:val="00F94502"/>
    <w:rsid w:val="00F948A5"/>
    <w:rsid w:val="00F94F44"/>
    <w:rsid w:val="00F94F72"/>
    <w:rsid w:val="00F950FE"/>
    <w:rsid w:val="00F95135"/>
    <w:rsid w:val="00F95389"/>
    <w:rsid w:val="00F954A1"/>
    <w:rsid w:val="00F957BF"/>
    <w:rsid w:val="00F95A37"/>
    <w:rsid w:val="00F95DB1"/>
    <w:rsid w:val="00F95E59"/>
    <w:rsid w:val="00F95E77"/>
    <w:rsid w:val="00F967C7"/>
    <w:rsid w:val="00F96C2C"/>
    <w:rsid w:val="00F96D3B"/>
    <w:rsid w:val="00F96D44"/>
    <w:rsid w:val="00F970E3"/>
    <w:rsid w:val="00F97297"/>
    <w:rsid w:val="00F973B0"/>
    <w:rsid w:val="00F973D1"/>
    <w:rsid w:val="00F9748B"/>
    <w:rsid w:val="00F9778A"/>
    <w:rsid w:val="00F9793B"/>
    <w:rsid w:val="00FA05CF"/>
    <w:rsid w:val="00FA06C4"/>
    <w:rsid w:val="00FA0BCA"/>
    <w:rsid w:val="00FA1051"/>
    <w:rsid w:val="00FA1355"/>
    <w:rsid w:val="00FA1696"/>
    <w:rsid w:val="00FA17EA"/>
    <w:rsid w:val="00FA1DF2"/>
    <w:rsid w:val="00FA1E6A"/>
    <w:rsid w:val="00FA1FB4"/>
    <w:rsid w:val="00FA2184"/>
    <w:rsid w:val="00FA2252"/>
    <w:rsid w:val="00FA2AF4"/>
    <w:rsid w:val="00FA2B56"/>
    <w:rsid w:val="00FA2C51"/>
    <w:rsid w:val="00FA2C68"/>
    <w:rsid w:val="00FA2D73"/>
    <w:rsid w:val="00FA319A"/>
    <w:rsid w:val="00FA32FA"/>
    <w:rsid w:val="00FA3534"/>
    <w:rsid w:val="00FA371E"/>
    <w:rsid w:val="00FA3968"/>
    <w:rsid w:val="00FA3AA2"/>
    <w:rsid w:val="00FA3DD5"/>
    <w:rsid w:val="00FA4158"/>
    <w:rsid w:val="00FA41F2"/>
    <w:rsid w:val="00FA4309"/>
    <w:rsid w:val="00FA435B"/>
    <w:rsid w:val="00FA44E4"/>
    <w:rsid w:val="00FA49A6"/>
    <w:rsid w:val="00FA4B13"/>
    <w:rsid w:val="00FA4D5A"/>
    <w:rsid w:val="00FA4F11"/>
    <w:rsid w:val="00FA5049"/>
    <w:rsid w:val="00FA5326"/>
    <w:rsid w:val="00FA5557"/>
    <w:rsid w:val="00FA5604"/>
    <w:rsid w:val="00FA5AF5"/>
    <w:rsid w:val="00FA5CCC"/>
    <w:rsid w:val="00FA5EFD"/>
    <w:rsid w:val="00FA5FFD"/>
    <w:rsid w:val="00FA600F"/>
    <w:rsid w:val="00FA640B"/>
    <w:rsid w:val="00FA6510"/>
    <w:rsid w:val="00FA6B0D"/>
    <w:rsid w:val="00FA7E04"/>
    <w:rsid w:val="00FB0251"/>
    <w:rsid w:val="00FB0337"/>
    <w:rsid w:val="00FB05E8"/>
    <w:rsid w:val="00FB0A1C"/>
    <w:rsid w:val="00FB0AE3"/>
    <w:rsid w:val="00FB125A"/>
    <w:rsid w:val="00FB153B"/>
    <w:rsid w:val="00FB16E2"/>
    <w:rsid w:val="00FB19CD"/>
    <w:rsid w:val="00FB1B4F"/>
    <w:rsid w:val="00FB1E28"/>
    <w:rsid w:val="00FB2081"/>
    <w:rsid w:val="00FB2589"/>
    <w:rsid w:val="00FB25B4"/>
    <w:rsid w:val="00FB2AF6"/>
    <w:rsid w:val="00FB2D22"/>
    <w:rsid w:val="00FB2D98"/>
    <w:rsid w:val="00FB3053"/>
    <w:rsid w:val="00FB3861"/>
    <w:rsid w:val="00FB3DB1"/>
    <w:rsid w:val="00FB45B0"/>
    <w:rsid w:val="00FB470A"/>
    <w:rsid w:val="00FB4847"/>
    <w:rsid w:val="00FB4909"/>
    <w:rsid w:val="00FB4BB1"/>
    <w:rsid w:val="00FB5170"/>
    <w:rsid w:val="00FB5292"/>
    <w:rsid w:val="00FB5663"/>
    <w:rsid w:val="00FB6302"/>
    <w:rsid w:val="00FB6775"/>
    <w:rsid w:val="00FB67EF"/>
    <w:rsid w:val="00FB6B70"/>
    <w:rsid w:val="00FB6C9B"/>
    <w:rsid w:val="00FB6D70"/>
    <w:rsid w:val="00FB6FE3"/>
    <w:rsid w:val="00FB7275"/>
    <w:rsid w:val="00FB738C"/>
    <w:rsid w:val="00FB748D"/>
    <w:rsid w:val="00FB78AB"/>
    <w:rsid w:val="00FB7D8D"/>
    <w:rsid w:val="00FC01C7"/>
    <w:rsid w:val="00FC02E6"/>
    <w:rsid w:val="00FC0807"/>
    <w:rsid w:val="00FC0E95"/>
    <w:rsid w:val="00FC0EDF"/>
    <w:rsid w:val="00FC0F01"/>
    <w:rsid w:val="00FC1147"/>
    <w:rsid w:val="00FC14A4"/>
    <w:rsid w:val="00FC16BC"/>
    <w:rsid w:val="00FC1961"/>
    <w:rsid w:val="00FC1F44"/>
    <w:rsid w:val="00FC1FE6"/>
    <w:rsid w:val="00FC285D"/>
    <w:rsid w:val="00FC2C79"/>
    <w:rsid w:val="00FC2DED"/>
    <w:rsid w:val="00FC3063"/>
    <w:rsid w:val="00FC312B"/>
    <w:rsid w:val="00FC3529"/>
    <w:rsid w:val="00FC39B3"/>
    <w:rsid w:val="00FC3BCE"/>
    <w:rsid w:val="00FC3D27"/>
    <w:rsid w:val="00FC3D7B"/>
    <w:rsid w:val="00FC3EB7"/>
    <w:rsid w:val="00FC4981"/>
    <w:rsid w:val="00FC49E2"/>
    <w:rsid w:val="00FC4D68"/>
    <w:rsid w:val="00FC5050"/>
    <w:rsid w:val="00FC5157"/>
    <w:rsid w:val="00FC5662"/>
    <w:rsid w:val="00FC5737"/>
    <w:rsid w:val="00FC581E"/>
    <w:rsid w:val="00FC5C61"/>
    <w:rsid w:val="00FC5CA2"/>
    <w:rsid w:val="00FC5DA7"/>
    <w:rsid w:val="00FC61E6"/>
    <w:rsid w:val="00FC63B4"/>
    <w:rsid w:val="00FC63D5"/>
    <w:rsid w:val="00FC676A"/>
    <w:rsid w:val="00FC680A"/>
    <w:rsid w:val="00FC688D"/>
    <w:rsid w:val="00FC6AE9"/>
    <w:rsid w:val="00FC6FB7"/>
    <w:rsid w:val="00FC7027"/>
    <w:rsid w:val="00FC7771"/>
    <w:rsid w:val="00FC7793"/>
    <w:rsid w:val="00FC7862"/>
    <w:rsid w:val="00FC7D7E"/>
    <w:rsid w:val="00FC7E80"/>
    <w:rsid w:val="00FC7F09"/>
    <w:rsid w:val="00FC7FCB"/>
    <w:rsid w:val="00FC7FEA"/>
    <w:rsid w:val="00FD0345"/>
    <w:rsid w:val="00FD0726"/>
    <w:rsid w:val="00FD079B"/>
    <w:rsid w:val="00FD0862"/>
    <w:rsid w:val="00FD0DB5"/>
    <w:rsid w:val="00FD12F0"/>
    <w:rsid w:val="00FD1450"/>
    <w:rsid w:val="00FD1A43"/>
    <w:rsid w:val="00FD1BE4"/>
    <w:rsid w:val="00FD1E10"/>
    <w:rsid w:val="00FD21F2"/>
    <w:rsid w:val="00FD22E3"/>
    <w:rsid w:val="00FD25C6"/>
    <w:rsid w:val="00FD26D8"/>
    <w:rsid w:val="00FD27D6"/>
    <w:rsid w:val="00FD2879"/>
    <w:rsid w:val="00FD2AD1"/>
    <w:rsid w:val="00FD2B00"/>
    <w:rsid w:val="00FD2CAF"/>
    <w:rsid w:val="00FD2FF0"/>
    <w:rsid w:val="00FD31A6"/>
    <w:rsid w:val="00FD33FB"/>
    <w:rsid w:val="00FD3613"/>
    <w:rsid w:val="00FD38B8"/>
    <w:rsid w:val="00FD399B"/>
    <w:rsid w:val="00FD3BE4"/>
    <w:rsid w:val="00FD3E54"/>
    <w:rsid w:val="00FD400B"/>
    <w:rsid w:val="00FD414A"/>
    <w:rsid w:val="00FD428E"/>
    <w:rsid w:val="00FD4310"/>
    <w:rsid w:val="00FD44C1"/>
    <w:rsid w:val="00FD46EF"/>
    <w:rsid w:val="00FD4D48"/>
    <w:rsid w:val="00FD55FD"/>
    <w:rsid w:val="00FD5965"/>
    <w:rsid w:val="00FD5A13"/>
    <w:rsid w:val="00FD5ED4"/>
    <w:rsid w:val="00FD616D"/>
    <w:rsid w:val="00FD6209"/>
    <w:rsid w:val="00FD65D4"/>
    <w:rsid w:val="00FD6ACE"/>
    <w:rsid w:val="00FD6DAC"/>
    <w:rsid w:val="00FD6E79"/>
    <w:rsid w:val="00FD6F79"/>
    <w:rsid w:val="00FD6FA4"/>
    <w:rsid w:val="00FD74A2"/>
    <w:rsid w:val="00FD79C6"/>
    <w:rsid w:val="00FD7F0E"/>
    <w:rsid w:val="00FE0280"/>
    <w:rsid w:val="00FE04E1"/>
    <w:rsid w:val="00FE04F0"/>
    <w:rsid w:val="00FE0843"/>
    <w:rsid w:val="00FE111A"/>
    <w:rsid w:val="00FE1255"/>
    <w:rsid w:val="00FE132D"/>
    <w:rsid w:val="00FE141B"/>
    <w:rsid w:val="00FE1499"/>
    <w:rsid w:val="00FE1754"/>
    <w:rsid w:val="00FE187A"/>
    <w:rsid w:val="00FE1950"/>
    <w:rsid w:val="00FE1A2F"/>
    <w:rsid w:val="00FE1BCC"/>
    <w:rsid w:val="00FE1D07"/>
    <w:rsid w:val="00FE2105"/>
    <w:rsid w:val="00FE255D"/>
    <w:rsid w:val="00FE26B3"/>
    <w:rsid w:val="00FE2812"/>
    <w:rsid w:val="00FE28B2"/>
    <w:rsid w:val="00FE2E9D"/>
    <w:rsid w:val="00FE2FED"/>
    <w:rsid w:val="00FE347D"/>
    <w:rsid w:val="00FE3504"/>
    <w:rsid w:val="00FE3929"/>
    <w:rsid w:val="00FE3C80"/>
    <w:rsid w:val="00FE3D48"/>
    <w:rsid w:val="00FE3E24"/>
    <w:rsid w:val="00FE3EC4"/>
    <w:rsid w:val="00FE4487"/>
    <w:rsid w:val="00FE4575"/>
    <w:rsid w:val="00FE48A1"/>
    <w:rsid w:val="00FE48EC"/>
    <w:rsid w:val="00FE4913"/>
    <w:rsid w:val="00FE4FA5"/>
    <w:rsid w:val="00FE5155"/>
    <w:rsid w:val="00FE51F2"/>
    <w:rsid w:val="00FE52BF"/>
    <w:rsid w:val="00FE52EA"/>
    <w:rsid w:val="00FE5341"/>
    <w:rsid w:val="00FE59DF"/>
    <w:rsid w:val="00FE5AAE"/>
    <w:rsid w:val="00FE5CDD"/>
    <w:rsid w:val="00FE5E2A"/>
    <w:rsid w:val="00FE628C"/>
    <w:rsid w:val="00FE64A0"/>
    <w:rsid w:val="00FE69E9"/>
    <w:rsid w:val="00FE6A00"/>
    <w:rsid w:val="00FE6F38"/>
    <w:rsid w:val="00FE73FE"/>
    <w:rsid w:val="00FE7832"/>
    <w:rsid w:val="00FE7B3F"/>
    <w:rsid w:val="00FE7F9B"/>
    <w:rsid w:val="00FF078D"/>
    <w:rsid w:val="00FF0F05"/>
    <w:rsid w:val="00FF14D4"/>
    <w:rsid w:val="00FF1537"/>
    <w:rsid w:val="00FF166B"/>
    <w:rsid w:val="00FF16B9"/>
    <w:rsid w:val="00FF182A"/>
    <w:rsid w:val="00FF1C59"/>
    <w:rsid w:val="00FF204E"/>
    <w:rsid w:val="00FF2259"/>
    <w:rsid w:val="00FF2AD5"/>
    <w:rsid w:val="00FF2D57"/>
    <w:rsid w:val="00FF2D7D"/>
    <w:rsid w:val="00FF2E4F"/>
    <w:rsid w:val="00FF333D"/>
    <w:rsid w:val="00FF3420"/>
    <w:rsid w:val="00FF34EF"/>
    <w:rsid w:val="00FF3573"/>
    <w:rsid w:val="00FF35AF"/>
    <w:rsid w:val="00FF392D"/>
    <w:rsid w:val="00FF3CD3"/>
    <w:rsid w:val="00FF3EE4"/>
    <w:rsid w:val="00FF44A6"/>
    <w:rsid w:val="00FF44AF"/>
    <w:rsid w:val="00FF4922"/>
    <w:rsid w:val="00FF4ADD"/>
    <w:rsid w:val="00FF4BAE"/>
    <w:rsid w:val="00FF4C93"/>
    <w:rsid w:val="00FF4CFD"/>
    <w:rsid w:val="00FF4EE5"/>
    <w:rsid w:val="00FF50E3"/>
    <w:rsid w:val="00FF51B0"/>
    <w:rsid w:val="00FF5315"/>
    <w:rsid w:val="00FF5364"/>
    <w:rsid w:val="00FF5388"/>
    <w:rsid w:val="00FF5406"/>
    <w:rsid w:val="00FF589D"/>
    <w:rsid w:val="00FF5B05"/>
    <w:rsid w:val="00FF5B83"/>
    <w:rsid w:val="00FF5BE4"/>
    <w:rsid w:val="00FF5EAB"/>
    <w:rsid w:val="00FF6045"/>
    <w:rsid w:val="00FF605C"/>
    <w:rsid w:val="00FF64B6"/>
    <w:rsid w:val="00FF689A"/>
    <w:rsid w:val="00FF6941"/>
    <w:rsid w:val="00FF6D6D"/>
    <w:rsid w:val="00FF72F8"/>
    <w:rsid w:val="00FF7937"/>
    <w:rsid w:val="00FF7990"/>
    <w:rsid w:val="00FF7C9A"/>
    <w:rsid w:val="00FF7D08"/>
    <w:rsid w:val="00FF7F06"/>
    <w:rsid w:val="05CF6594"/>
    <w:rsid w:val="07D76EEB"/>
    <w:rsid w:val="0AA84A7A"/>
    <w:rsid w:val="12236290"/>
    <w:rsid w:val="16F2389F"/>
    <w:rsid w:val="1CF56B19"/>
    <w:rsid w:val="28902F18"/>
    <w:rsid w:val="34A26AFE"/>
    <w:rsid w:val="49D5385D"/>
    <w:rsid w:val="4B3662EC"/>
    <w:rsid w:val="4BCB2F0D"/>
    <w:rsid w:val="66881D51"/>
    <w:rsid w:val="6AE70738"/>
    <w:rsid w:val="6DE3129E"/>
    <w:rsid w:val="6E2D74A0"/>
    <w:rsid w:val="79EC0B0A"/>
    <w:rsid w:val="7EBF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stroke="f">
      <v:fill color="white"/>
      <v:stroke on="f"/>
    </o:shapedefaults>
    <o:shapelayout v:ext="edit">
      <o:idmap v:ext="edit" data="1"/>
    </o:shapelayout>
  </w:shapeDefaults>
  <w:decimalSymbol w:val="."/>
  <w:listSeparator w:val=","/>
  <w14:docId w14:val="31D1D782"/>
  <w15:docId w15:val="{4DCE93B9-694F-4DE0-987E-5CD2D7B6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4"/>
      <w:szCs w:val="22"/>
    </w:rPr>
  </w:style>
  <w:style w:type="paragraph" w:styleId="10">
    <w:name w:val="heading 1"/>
    <w:basedOn w:val="a"/>
    <w:next w:val="a"/>
    <w:link w:val="11"/>
    <w:uiPriority w:val="1"/>
    <w:qFormat/>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eastAsia="黑体" w:cstheme="majorBidi"/>
      <w:b/>
      <w:bCs/>
      <w:sz w:val="32"/>
      <w:szCs w:val="32"/>
    </w:rPr>
  </w:style>
  <w:style w:type="paragraph" w:styleId="30">
    <w:name w:val="heading 3"/>
    <w:basedOn w:val="a"/>
    <w:next w:val="a"/>
    <w:link w:val="31"/>
    <w:uiPriority w:val="9"/>
    <w:unhideWhenUsed/>
    <w:qFormat/>
    <w:pPr>
      <w:keepNext/>
      <w:keepLines/>
      <w:spacing w:before="260" w:after="260" w:line="416" w:lineRule="auto"/>
      <w:outlineLvl w:val="2"/>
    </w:pPr>
    <w:rPr>
      <w:rFonts w:eastAsia="黑体"/>
      <w:b/>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textAlignment w:val="center"/>
    </w:pPr>
    <w:rPr>
      <w:rFonts w:asciiTheme="majorHAnsi" w:eastAsia="黑体" w:hAnsiTheme="majorHAnsi" w:cstheme="majorBidi"/>
      <w:sz w:val="20"/>
      <w:szCs w:val="20"/>
    </w:rPr>
  </w:style>
  <w:style w:type="paragraph" w:styleId="a4">
    <w:name w:val="annotation text"/>
    <w:basedOn w:val="a"/>
    <w:link w:val="a5"/>
    <w:unhideWhenUsed/>
    <w:qFormat/>
    <w:pPr>
      <w:jc w:val="left"/>
    </w:pPr>
  </w:style>
  <w:style w:type="paragraph" w:styleId="3">
    <w:name w:val="List Number 3"/>
    <w:basedOn w:val="a"/>
    <w:semiHidden/>
    <w:qFormat/>
    <w:pPr>
      <w:numPr>
        <w:numId w:val="1"/>
      </w:numPr>
      <w:tabs>
        <w:tab w:val="left" w:pos="1200"/>
        <w:tab w:val="center" w:pos="4153"/>
        <w:tab w:val="right" w:pos="8306"/>
      </w:tabs>
      <w:ind w:leftChars="400" w:left="400" w:hangingChars="200" w:hanging="200"/>
    </w:pPr>
    <w:rPr>
      <w:rFonts w:cs="Times New Roman"/>
      <w:sz w:val="21"/>
      <w:szCs w:val="24"/>
    </w:rPr>
  </w:style>
  <w:style w:type="paragraph" w:styleId="TOC3">
    <w:name w:val="toc 3"/>
    <w:basedOn w:val="a"/>
    <w:next w:val="a"/>
    <w:autoRedefine/>
    <w:uiPriority w:val="39"/>
    <w:unhideWhenUsed/>
    <w:qFormat/>
    <w:pPr>
      <w:widowControl/>
      <w:spacing w:after="100" w:line="259" w:lineRule="auto"/>
      <w:ind w:leftChars="400" w:left="400"/>
      <w:jc w:val="left"/>
    </w:pPr>
    <w:rPr>
      <w:rFonts w:cs="Times New Roman"/>
      <w:kern w:val="0"/>
    </w:rPr>
  </w:style>
  <w:style w:type="paragraph" w:styleId="a6">
    <w:name w:val="Balloon Text"/>
    <w:basedOn w:val="a"/>
    <w:link w:val="a7"/>
    <w:uiPriority w:val="99"/>
    <w:semiHidden/>
    <w:unhideWhenUsed/>
    <w:qFormat/>
    <w:rPr>
      <w:rFonts w:ascii="等线" w:eastAsia="等线" w:hAnsi="等线" w:cs="Times New Roman"/>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eastAsia="黑体" w:cs="Times New Roman"/>
      <w:kern w:val="0"/>
      <w:sz w:val="30"/>
    </w:rPr>
  </w:style>
  <w:style w:type="paragraph" w:styleId="TOC4">
    <w:name w:val="toc 4"/>
    <w:basedOn w:val="a"/>
    <w:next w:val="a"/>
    <w:autoRedefine/>
    <w:uiPriority w:val="39"/>
    <w:unhideWhenUsed/>
    <w:qFormat/>
    <w:pPr>
      <w:ind w:leftChars="600" w:left="1260"/>
    </w:pPr>
  </w:style>
  <w:style w:type="paragraph" w:styleId="TOC2">
    <w:name w:val="toc 2"/>
    <w:basedOn w:val="a"/>
    <w:next w:val="a"/>
    <w:autoRedefine/>
    <w:uiPriority w:val="39"/>
    <w:unhideWhenUsed/>
    <w:qFormat/>
    <w:pPr>
      <w:widowControl/>
      <w:spacing w:after="100" w:line="259" w:lineRule="auto"/>
      <w:ind w:leftChars="200" w:left="200"/>
      <w:jc w:val="left"/>
    </w:pPr>
    <w:rPr>
      <w:rFonts w:cs="Times New Roman"/>
      <w:kern w:val="0"/>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qFormat/>
    <w:rPr>
      <w:color w:val="954F72" w:themeColor="followedHyperlink"/>
      <w:u w:val="single"/>
    </w:rPr>
  </w:style>
  <w:style w:type="character" w:styleId="af0">
    <w:name w:val="Emphasis"/>
    <w:basedOn w:val="a0"/>
    <w:uiPriority w:val="20"/>
    <w:qFormat/>
    <w:rPr>
      <w:i/>
      <w:iCs/>
    </w:rPr>
  </w:style>
  <w:style w:type="character" w:styleId="af1">
    <w:name w:val="Hyperlink"/>
    <w:basedOn w:val="a0"/>
    <w:uiPriority w:val="99"/>
    <w:unhideWhenUsed/>
    <w:qFormat/>
    <w:rPr>
      <w:color w:val="0563C1" w:themeColor="hyperlink"/>
      <w:u w:val="single"/>
    </w:rPr>
  </w:style>
  <w:style w:type="character" w:styleId="af2">
    <w:name w:val="annotation reference"/>
    <w:basedOn w:val="a0"/>
    <w:unhideWhenUsed/>
    <w:qFormat/>
    <w:rPr>
      <w:sz w:val="21"/>
      <w:szCs w:val="21"/>
    </w:rPr>
  </w:style>
  <w:style w:type="character" w:customStyle="1" w:styleId="11">
    <w:name w:val="标题 1 字符"/>
    <w:basedOn w:val="a0"/>
    <w:link w:val="10"/>
    <w:uiPriority w:val="1"/>
    <w:qFormat/>
    <w:rPr>
      <w:rFonts w:ascii="Times New Roman" w:eastAsia="黑体" w:hAnsi="Times New Roman"/>
      <w:b/>
      <w:bCs/>
      <w:kern w:val="44"/>
      <w:sz w:val="44"/>
      <w:szCs w:val="44"/>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f3">
    <w:name w:val="List Paragraph"/>
    <w:basedOn w:val="a"/>
    <w:link w:val="af4"/>
    <w:uiPriority w:val="34"/>
    <w:qFormat/>
    <w:pPr>
      <w:ind w:firstLineChars="200" w:firstLine="420"/>
    </w:pPr>
    <w:rPr>
      <w:rFonts w:ascii="等线" w:eastAsia="等线" w:hAnsi="等线" w:cs="Times New Roman"/>
    </w:rPr>
  </w:style>
  <w:style w:type="character" w:customStyle="1" w:styleId="17">
    <w:name w:val="17"/>
    <w:basedOn w:val="a0"/>
    <w:qFormat/>
    <w:rPr>
      <w:rFonts w:ascii="宋体" w:eastAsia="宋体" w:hAnsi="宋体" w:cs="宋体" w:hint="eastAsia"/>
      <w:color w:val="000000"/>
      <w:sz w:val="20"/>
      <w:szCs w:val="20"/>
    </w:rPr>
  </w:style>
  <w:style w:type="character" w:customStyle="1" w:styleId="a7">
    <w:name w:val="批注框文本 字符"/>
    <w:basedOn w:val="a0"/>
    <w:link w:val="a6"/>
    <w:uiPriority w:val="99"/>
    <w:semiHidden/>
    <w:qFormat/>
    <w:rPr>
      <w:rFonts w:ascii="等线" w:eastAsia="等线" w:hAnsi="等线" w:cs="Times New Roman"/>
      <w:sz w:val="18"/>
      <w:szCs w:val="18"/>
    </w:rPr>
  </w:style>
  <w:style w:type="character" w:customStyle="1" w:styleId="12">
    <w:name w:val="未处理的提及1"/>
    <w:basedOn w:val="a0"/>
    <w:uiPriority w:val="99"/>
    <w:semiHidden/>
    <w:unhideWhenUsed/>
    <w:qFormat/>
    <w:rPr>
      <w:color w:val="605E5C"/>
      <w:shd w:val="clear" w:color="auto" w:fill="E1DFDD"/>
    </w:rPr>
  </w:style>
  <w:style w:type="character" w:styleId="af5">
    <w:name w:val="Placeholder Text"/>
    <w:basedOn w:val="a0"/>
    <w:uiPriority w:val="99"/>
    <w:semiHidden/>
    <w:qFormat/>
    <w:rPr>
      <w:color w:val="808080"/>
    </w:rPr>
  </w:style>
  <w:style w:type="table" w:customStyle="1" w:styleId="21">
    <w:name w:val="无格式表格 21"/>
    <w:basedOn w:val="a1"/>
    <w:uiPriority w:val="42"/>
    <w:qFormat/>
    <w:rPr>
      <w:rFonts w:ascii="等线" w:eastAsia="等线" w:hAnsi="等线" w:cs="Times New Roman"/>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
    <w:name w:val="样式1"/>
    <w:basedOn w:val="af3"/>
    <w:link w:val="13"/>
    <w:qFormat/>
    <w:pPr>
      <w:widowControl/>
      <w:numPr>
        <w:ilvl w:val="1"/>
        <w:numId w:val="2"/>
      </w:numPr>
      <w:snapToGrid w:val="0"/>
      <w:spacing w:line="360" w:lineRule="auto"/>
      <w:ind w:firstLineChars="0" w:firstLine="0"/>
    </w:pPr>
    <w:rPr>
      <w:rFonts w:ascii="Times New Roman" w:eastAsia="宋体" w:hAnsi="Times New Roman"/>
      <w:b/>
      <w:bCs/>
      <w:sz w:val="28"/>
      <w:szCs w:val="28"/>
    </w:rPr>
  </w:style>
  <w:style w:type="character" w:customStyle="1" w:styleId="31">
    <w:name w:val="标题 3 字符"/>
    <w:basedOn w:val="a0"/>
    <w:link w:val="30"/>
    <w:uiPriority w:val="9"/>
    <w:qFormat/>
    <w:rPr>
      <w:rFonts w:ascii="Times New Roman" w:eastAsia="黑体" w:hAnsi="Times New Roman"/>
      <w:b/>
      <w:bCs/>
      <w:sz w:val="28"/>
      <w:szCs w:val="32"/>
    </w:rPr>
  </w:style>
  <w:style w:type="character" w:customStyle="1" w:styleId="af4">
    <w:name w:val="列表段落 字符"/>
    <w:basedOn w:val="a0"/>
    <w:link w:val="af3"/>
    <w:uiPriority w:val="34"/>
    <w:qFormat/>
    <w:rPr>
      <w:rFonts w:ascii="等线" w:eastAsia="等线" w:hAnsi="等线" w:cs="Times New Roman"/>
    </w:rPr>
  </w:style>
  <w:style w:type="character" w:customStyle="1" w:styleId="13">
    <w:name w:val="样式1 字符"/>
    <w:basedOn w:val="af4"/>
    <w:link w:val="1"/>
    <w:qFormat/>
    <w:rPr>
      <w:rFonts w:ascii="Times New Roman" w:eastAsia="宋体" w:hAnsi="Times New Roman" w:cs="Times New Roman"/>
      <w:b/>
      <w:bCs/>
      <w:sz w:val="28"/>
      <w:szCs w:val="28"/>
    </w:rPr>
  </w:style>
  <w:style w:type="character" w:customStyle="1" w:styleId="20">
    <w:name w:val="标题 2 字符"/>
    <w:basedOn w:val="a0"/>
    <w:link w:val="2"/>
    <w:uiPriority w:val="9"/>
    <w:qFormat/>
    <w:rPr>
      <w:rFonts w:ascii="Times New Roman" w:eastAsia="黑体" w:hAnsi="Times New Roman" w:cstheme="majorBidi"/>
      <w:b/>
      <w:bCs/>
      <w:sz w:val="32"/>
      <w:szCs w:val="32"/>
    </w:rPr>
  </w:style>
  <w:style w:type="paragraph" w:customStyle="1" w:styleId="p">
    <w:name w:val="p"/>
    <w:basedOn w:val="a"/>
    <w:qFormat/>
    <w:pPr>
      <w:widowControl/>
      <w:spacing w:before="100" w:beforeAutospacing="1" w:after="100" w:afterAutospacing="1"/>
      <w:jc w:val="left"/>
    </w:pPr>
    <w:rPr>
      <w:rFonts w:ascii="宋体" w:hAnsi="宋体" w:cs="宋体"/>
      <w:kern w:val="0"/>
      <w:szCs w:val="24"/>
    </w:rPr>
  </w:style>
  <w:style w:type="paragraph" w:customStyle="1" w:styleId="li">
    <w:name w:val="li"/>
    <w:basedOn w:val="a"/>
    <w:qFormat/>
    <w:pPr>
      <w:widowControl/>
      <w:spacing w:before="100" w:beforeAutospacing="1" w:after="100" w:afterAutospacing="1"/>
      <w:jc w:val="left"/>
    </w:pPr>
    <w:rPr>
      <w:rFonts w:ascii="宋体" w:hAnsi="宋体" w:cs="宋体"/>
      <w:kern w:val="0"/>
      <w:szCs w:val="24"/>
    </w:rPr>
  </w:style>
  <w:style w:type="character" w:customStyle="1" w:styleId="keyword">
    <w:name w:val="keyword"/>
    <w:basedOn w:val="a0"/>
    <w:qFormat/>
  </w:style>
  <w:style w:type="character" w:customStyle="1" w:styleId="ph">
    <w:name w:val="ph"/>
    <w:basedOn w:val="a0"/>
    <w:qFormat/>
  </w:style>
  <w:style w:type="paragraph" w:customStyle="1" w:styleId="14">
    <w:name w:val="书目1"/>
    <w:basedOn w:val="a"/>
    <w:next w:val="a"/>
    <w:uiPriority w:val="37"/>
    <w:unhideWhenUsed/>
    <w:qFormat/>
    <w:pPr>
      <w:tabs>
        <w:tab w:val="left" w:pos="384"/>
      </w:tabs>
      <w:ind w:left="384" w:hanging="384"/>
    </w:pPr>
  </w:style>
  <w:style w:type="paragraph" w:customStyle="1" w:styleId="af6">
    <w:name w:val="公式"/>
    <w:basedOn w:val="a"/>
    <w:next w:val="a"/>
    <w:link w:val="af7"/>
    <w:qFormat/>
    <w:pPr>
      <w:textAlignment w:val="center"/>
    </w:p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MTEquationSection">
    <w:name w:val="MTEquationSection"/>
    <w:basedOn w:val="a0"/>
    <w:qFormat/>
    <w:rPr>
      <w:vanish/>
      <w:color w:val="FF0000"/>
    </w:rPr>
  </w:style>
  <w:style w:type="paragraph" w:customStyle="1" w:styleId="MTDisplayEquation">
    <w:name w:val="MTDisplayEquation"/>
    <w:basedOn w:val="a"/>
    <w:next w:val="a"/>
    <w:link w:val="MTDisplayEquation0"/>
    <w:qFormat/>
    <w:pPr>
      <w:tabs>
        <w:tab w:val="center" w:pos="4160"/>
        <w:tab w:val="right" w:pos="8300"/>
      </w:tabs>
    </w:pPr>
  </w:style>
  <w:style w:type="character" w:customStyle="1" w:styleId="MTDisplayEquation0">
    <w:name w:val="MTDisplayEquation 字符"/>
    <w:basedOn w:val="a0"/>
    <w:link w:val="MTDisplayEquation"/>
    <w:qFormat/>
    <w:rPr>
      <w:rFonts w:ascii="Times New Roman" w:eastAsia="宋体" w:hAnsi="Times New Roman"/>
      <w:sz w:val="24"/>
    </w:rPr>
  </w:style>
  <w:style w:type="paragraph" w:customStyle="1" w:styleId="af8">
    <w:name w:val="一级"/>
    <w:basedOn w:val="a"/>
    <w:next w:val="a"/>
    <w:qFormat/>
    <w:pPr>
      <w:tabs>
        <w:tab w:val="center" w:pos="4153"/>
        <w:tab w:val="right" w:pos="8306"/>
      </w:tabs>
      <w:overflowPunct w:val="0"/>
      <w:adjustRightInd w:val="0"/>
      <w:spacing w:before="120" w:after="120"/>
    </w:pPr>
    <w:rPr>
      <w:rFonts w:ascii="Arial" w:eastAsia="黑体" w:hAnsi="Arial" w:cs="Times New Roman"/>
      <w:iCs/>
      <w:szCs w:val="24"/>
    </w:rPr>
  </w:style>
  <w:style w:type="paragraph" w:customStyle="1" w:styleId="af9">
    <w:name w:val="表头"/>
    <w:basedOn w:val="a"/>
    <w:next w:val="a"/>
    <w:qFormat/>
    <w:pPr>
      <w:tabs>
        <w:tab w:val="center" w:pos="4153"/>
        <w:tab w:val="right" w:pos="8306"/>
      </w:tabs>
      <w:adjustRightInd w:val="0"/>
      <w:spacing w:before="60" w:line="280" w:lineRule="exact"/>
      <w:jc w:val="center"/>
    </w:pPr>
    <w:rPr>
      <w:rFonts w:eastAsia="黑体" w:cs="Times New Roman"/>
      <w:sz w:val="18"/>
      <w:szCs w:val="24"/>
    </w:rPr>
  </w:style>
  <w:style w:type="paragraph" w:customStyle="1" w:styleId="afa">
    <w:name w:val="表内容"/>
    <w:basedOn w:val="a"/>
    <w:qFormat/>
    <w:pPr>
      <w:tabs>
        <w:tab w:val="center" w:pos="4153"/>
        <w:tab w:val="right" w:pos="8306"/>
      </w:tabs>
      <w:adjustRightInd w:val="0"/>
      <w:spacing w:line="280" w:lineRule="exact"/>
      <w:jc w:val="center"/>
    </w:pPr>
    <w:rPr>
      <w:rFonts w:cs="Times New Roman"/>
      <w:sz w:val="15"/>
      <w:szCs w:val="15"/>
    </w:rPr>
  </w:style>
  <w:style w:type="character" w:customStyle="1" w:styleId="a5">
    <w:name w:val="批注文字 字符"/>
    <w:basedOn w:val="a0"/>
    <w:link w:val="a4"/>
    <w:qFormat/>
    <w:rPr>
      <w:rFonts w:ascii="Times New Roman" w:eastAsia="宋体" w:hAnsi="Times New Roman"/>
      <w:sz w:val="24"/>
    </w:rPr>
  </w:style>
  <w:style w:type="character" w:customStyle="1" w:styleId="ad">
    <w:name w:val="批注主题 字符"/>
    <w:basedOn w:val="a5"/>
    <w:link w:val="ac"/>
    <w:uiPriority w:val="99"/>
    <w:semiHidden/>
    <w:qFormat/>
    <w:rPr>
      <w:rFonts w:ascii="Times New Roman" w:eastAsia="宋体" w:hAnsi="Times New Roman"/>
      <w:b/>
      <w:bCs/>
      <w:sz w:val="24"/>
    </w:rPr>
  </w:style>
  <w:style w:type="character" w:customStyle="1" w:styleId="af7">
    <w:name w:val="公式 字符"/>
    <w:basedOn w:val="a0"/>
    <w:link w:val="af6"/>
    <w:qFormat/>
    <w:rPr>
      <w:rFonts w:ascii="Times New Roman" w:eastAsia="宋体" w:hAnsi="Times New Roman"/>
      <w:sz w:val="24"/>
    </w:rPr>
  </w:style>
  <w:style w:type="character" w:customStyle="1" w:styleId="invisible">
    <w:name w:val="invisible"/>
    <w:basedOn w:val="a0"/>
    <w:qFormat/>
  </w:style>
  <w:style w:type="character" w:customStyle="1" w:styleId="visible">
    <w:name w:val="visible"/>
    <w:basedOn w:val="a0"/>
    <w:qFormat/>
  </w:style>
  <w:style w:type="character" w:customStyle="1" w:styleId="time">
    <w:name w:val="time"/>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671" Type="http://schemas.openxmlformats.org/officeDocument/2006/relationships/oleObject" Target="embeddings/oleObject326.bin"/><Relationship Id="rId21" Type="http://schemas.openxmlformats.org/officeDocument/2006/relationships/oleObject" Target="embeddings/oleObject6.bin"/><Relationship Id="rId324" Type="http://schemas.openxmlformats.org/officeDocument/2006/relationships/image" Target="media/image159.wmf"/><Relationship Id="rId531" Type="http://schemas.openxmlformats.org/officeDocument/2006/relationships/oleObject" Target="embeddings/oleObject256.bin"/><Relationship Id="rId629" Type="http://schemas.openxmlformats.org/officeDocument/2006/relationships/oleObject" Target="embeddings/oleObject305.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29.bin"/><Relationship Id="rId682" Type="http://schemas.openxmlformats.org/officeDocument/2006/relationships/image" Target="media/image338.emf"/><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1.bin"/><Relationship Id="rId542" Type="http://schemas.openxmlformats.org/officeDocument/2006/relationships/image" Target="media/image268.wmf"/><Relationship Id="rId181" Type="http://schemas.openxmlformats.org/officeDocument/2006/relationships/oleObject" Target="embeddings/oleObject85.bin"/><Relationship Id="rId402" Type="http://schemas.openxmlformats.org/officeDocument/2006/relationships/image" Target="media/image198.wmf"/><Relationship Id="rId279" Type="http://schemas.openxmlformats.org/officeDocument/2006/relationships/oleObject" Target="embeddings/oleObject133.bin"/><Relationship Id="rId486" Type="http://schemas.openxmlformats.org/officeDocument/2006/relationships/image" Target="media/image240.wmf"/><Relationship Id="rId43" Type="http://schemas.openxmlformats.org/officeDocument/2006/relationships/oleObject" Target="embeddings/oleObject17.bin"/><Relationship Id="rId139" Type="http://schemas.openxmlformats.org/officeDocument/2006/relationships/oleObject" Target="embeddings/oleObject64.bin"/><Relationship Id="rId346" Type="http://schemas.openxmlformats.org/officeDocument/2006/relationships/image" Target="media/image170.wmf"/><Relationship Id="rId553" Type="http://schemas.openxmlformats.org/officeDocument/2006/relationships/oleObject" Target="embeddings/oleObject267.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0.bin"/><Relationship Id="rId497" Type="http://schemas.openxmlformats.org/officeDocument/2006/relationships/oleObject" Target="embeddings/oleObject239.bin"/><Relationship Id="rId620" Type="http://schemas.openxmlformats.org/officeDocument/2006/relationships/image" Target="media/image307.wmf"/><Relationship Id="rId357" Type="http://schemas.openxmlformats.org/officeDocument/2006/relationships/oleObject" Target="embeddings/oleObject172.bin"/><Relationship Id="rId54" Type="http://schemas.openxmlformats.org/officeDocument/2006/relationships/image" Target="media/image24.wmf"/><Relationship Id="rId217" Type="http://schemas.openxmlformats.org/officeDocument/2006/relationships/oleObject" Target="embeddings/oleObject103.bin"/><Relationship Id="rId564" Type="http://schemas.openxmlformats.org/officeDocument/2006/relationships/image" Target="media/image279.wmf"/><Relationship Id="rId424" Type="http://schemas.openxmlformats.org/officeDocument/2006/relationships/image" Target="media/image209.wmf"/><Relationship Id="rId631" Type="http://schemas.openxmlformats.org/officeDocument/2006/relationships/oleObject" Target="embeddings/oleObject306.bin"/><Relationship Id="rId270" Type="http://schemas.openxmlformats.org/officeDocument/2006/relationships/image" Target="media/image132.wmf"/><Relationship Id="rId65" Type="http://schemas.openxmlformats.org/officeDocument/2006/relationships/oleObject" Target="embeddings/oleObject28.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78.bin"/><Relationship Id="rId228" Type="http://schemas.openxmlformats.org/officeDocument/2006/relationships/image" Target="media/image111.wmf"/><Relationship Id="rId435" Type="http://schemas.openxmlformats.org/officeDocument/2006/relationships/oleObject" Target="embeddings/oleObject211.bin"/><Relationship Id="rId642" Type="http://schemas.openxmlformats.org/officeDocument/2006/relationships/image" Target="media/image318.wmf"/><Relationship Id="rId281" Type="http://schemas.openxmlformats.org/officeDocument/2006/relationships/oleObject" Target="embeddings/oleObject134.bin"/><Relationship Id="rId502" Type="http://schemas.openxmlformats.org/officeDocument/2006/relationships/image" Target="media/image248.wmf"/><Relationship Id="rId76" Type="http://schemas.openxmlformats.org/officeDocument/2006/relationships/image" Target="media/image35.wmf"/><Relationship Id="rId141" Type="http://schemas.openxmlformats.org/officeDocument/2006/relationships/oleObject" Target="embeddings/oleObject65.bin"/><Relationship Id="rId379" Type="http://schemas.openxmlformats.org/officeDocument/2006/relationships/oleObject" Target="embeddings/oleObject183.bin"/><Relationship Id="rId586" Type="http://schemas.openxmlformats.org/officeDocument/2006/relationships/image" Target="media/image290.wmf"/><Relationship Id="rId7" Type="http://schemas.openxmlformats.org/officeDocument/2006/relationships/endnotes" Target="endnotes.xml"/><Relationship Id="rId239" Type="http://schemas.openxmlformats.org/officeDocument/2006/relationships/oleObject" Target="embeddings/oleObject114.bin"/><Relationship Id="rId446" Type="http://schemas.openxmlformats.org/officeDocument/2006/relationships/image" Target="media/image220.wmf"/><Relationship Id="rId653" Type="http://schemas.openxmlformats.org/officeDocument/2006/relationships/oleObject" Target="embeddings/oleObject317.bin"/><Relationship Id="rId292" Type="http://schemas.openxmlformats.org/officeDocument/2006/relationships/image" Target="media/image143.wmf"/><Relationship Id="rId306" Type="http://schemas.openxmlformats.org/officeDocument/2006/relationships/image" Target="media/image150.wmf"/><Relationship Id="rId87" Type="http://schemas.openxmlformats.org/officeDocument/2006/relationships/oleObject" Target="embeddings/oleObject39.bin"/><Relationship Id="rId513" Type="http://schemas.openxmlformats.org/officeDocument/2006/relationships/oleObject" Target="embeddings/oleObject247.bin"/><Relationship Id="rId597" Type="http://schemas.openxmlformats.org/officeDocument/2006/relationships/oleObject" Target="embeddings/oleObject289.bin"/><Relationship Id="rId152" Type="http://schemas.openxmlformats.org/officeDocument/2006/relationships/image" Target="media/image73.wmf"/><Relationship Id="rId457" Type="http://schemas.openxmlformats.org/officeDocument/2006/relationships/oleObject" Target="embeddings/oleObject221.bin"/><Relationship Id="rId664" Type="http://schemas.openxmlformats.org/officeDocument/2006/relationships/image" Target="media/image329.wmf"/><Relationship Id="rId14" Type="http://schemas.openxmlformats.org/officeDocument/2006/relationships/image" Target="media/image4.wmf"/><Relationship Id="rId317" Type="http://schemas.openxmlformats.org/officeDocument/2006/relationships/oleObject" Target="embeddings/oleObject152.bin"/><Relationship Id="rId524" Type="http://schemas.openxmlformats.org/officeDocument/2006/relationships/image" Target="media/image259.wmf"/><Relationship Id="rId98" Type="http://schemas.openxmlformats.org/officeDocument/2006/relationships/image" Target="media/image46.wmf"/><Relationship Id="rId163" Type="http://schemas.openxmlformats.org/officeDocument/2006/relationships/oleObject" Target="embeddings/oleObject76.bin"/><Relationship Id="rId370" Type="http://schemas.openxmlformats.org/officeDocument/2006/relationships/image" Target="media/image182.wmf"/><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oleObject" Target="embeddings/oleObject328.bin"/><Relationship Id="rId25" Type="http://schemas.openxmlformats.org/officeDocument/2006/relationships/oleObject" Target="embeddings/oleObject8.bin"/><Relationship Id="rId328" Type="http://schemas.openxmlformats.org/officeDocument/2006/relationships/image" Target="media/image161.wmf"/><Relationship Id="rId535" Type="http://schemas.openxmlformats.org/officeDocument/2006/relationships/oleObject" Target="embeddings/oleObject258.bin"/><Relationship Id="rId174" Type="http://schemas.openxmlformats.org/officeDocument/2006/relationships/image" Target="media/image84.wmf"/><Relationship Id="rId381" Type="http://schemas.openxmlformats.org/officeDocument/2006/relationships/oleObject" Target="embeddings/oleObject184.bin"/><Relationship Id="rId602" Type="http://schemas.openxmlformats.org/officeDocument/2006/relationships/image" Target="media/image298.wmf"/><Relationship Id="rId241" Type="http://schemas.openxmlformats.org/officeDocument/2006/relationships/oleObject" Target="embeddings/oleObject115.bin"/><Relationship Id="rId479" Type="http://schemas.openxmlformats.org/officeDocument/2006/relationships/oleObject" Target="embeddings/oleObject231.bin"/><Relationship Id="rId686" Type="http://schemas.openxmlformats.org/officeDocument/2006/relationships/header" Target="header1.xml"/><Relationship Id="rId36" Type="http://schemas.openxmlformats.org/officeDocument/2006/relationships/image" Target="media/image15.wmf"/><Relationship Id="rId339" Type="http://schemas.openxmlformats.org/officeDocument/2006/relationships/oleObject" Target="embeddings/oleObject163.bin"/><Relationship Id="rId546" Type="http://schemas.openxmlformats.org/officeDocument/2006/relationships/image" Target="media/image270.wmf"/><Relationship Id="rId101" Type="http://schemas.openxmlformats.org/officeDocument/2006/relationships/oleObject" Target="embeddings/oleObject46.bin"/><Relationship Id="rId185" Type="http://schemas.openxmlformats.org/officeDocument/2006/relationships/oleObject" Target="embeddings/oleObject87.bin"/><Relationship Id="rId406" Type="http://schemas.openxmlformats.org/officeDocument/2006/relationships/image" Target="media/image200.wmf"/><Relationship Id="rId392" Type="http://schemas.openxmlformats.org/officeDocument/2006/relationships/image" Target="media/image193.wmf"/><Relationship Id="rId613" Type="http://schemas.openxmlformats.org/officeDocument/2006/relationships/oleObject" Target="embeddings/oleObject297.bin"/><Relationship Id="rId252" Type="http://schemas.openxmlformats.org/officeDocument/2006/relationships/image" Target="media/image123.wmf"/><Relationship Id="rId47" Type="http://schemas.openxmlformats.org/officeDocument/2006/relationships/oleObject" Target="embeddings/oleObject19.bin"/><Relationship Id="rId112" Type="http://schemas.openxmlformats.org/officeDocument/2006/relationships/image" Target="media/image53.wmf"/><Relationship Id="rId557" Type="http://schemas.openxmlformats.org/officeDocument/2006/relationships/oleObject" Target="embeddings/oleObject269.bin"/><Relationship Id="rId196" Type="http://schemas.openxmlformats.org/officeDocument/2006/relationships/image" Target="media/image95.wmf"/><Relationship Id="rId417" Type="http://schemas.openxmlformats.org/officeDocument/2006/relationships/oleObject" Target="embeddings/oleObject202.bin"/><Relationship Id="rId624" Type="http://schemas.openxmlformats.org/officeDocument/2006/relationships/image" Target="media/image309.wmf"/><Relationship Id="rId263" Type="http://schemas.openxmlformats.org/officeDocument/2006/relationships/package" Target="embeddings/Microsoft_Visio_Drawing2.vsdx"/><Relationship Id="rId470" Type="http://schemas.openxmlformats.org/officeDocument/2006/relationships/image" Target="media/image232.wmf"/><Relationship Id="rId58" Type="http://schemas.openxmlformats.org/officeDocument/2006/relationships/image" Target="media/image26.wmf"/><Relationship Id="rId123" Type="http://schemas.openxmlformats.org/officeDocument/2006/relationships/oleObject" Target="embeddings/oleObject56.bin"/><Relationship Id="rId330" Type="http://schemas.openxmlformats.org/officeDocument/2006/relationships/image" Target="media/image162.wmf"/><Relationship Id="rId568" Type="http://schemas.openxmlformats.org/officeDocument/2006/relationships/image" Target="media/image281.wmf"/><Relationship Id="rId428" Type="http://schemas.openxmlformats.org/officeDocument/2006/relationships/image" Target="media/image211.wmf"/><Relationship Id="rId635" Type="http://schemas.openxmlformats.org/officeDocument/2006/relationships/oleObject" Target="embeddings/oleObject308.bin"/><Relationship Id="rId274" Type="http://schemas.openxmlformats.org/officeDocument/2006/relationships/image" Target="media/image134.wmf"/><Relationship Id="rId481" Type="http://schemas.openxmlformats.org/officeDocument/2006/relationships/oleObject" Target="embeddings/oleObject232.bin"/><Relationship Id="rId69" Type="http://schemas.openxmlformats.org/officeDocument/2006/relationships/oleObject" Target="embeddings/oleObject30.bin"/><Relationship Id="rId134" Type="http://schemas.openxmlformats.org/officeDocument/2006/relationships/image" Target="media/image64.wmf"/><Relationship Id="rId579" Type="http://schemas.openxmlformats.org/officeDocument/2006/relationships/oleObject" Target="embeddings/oleObject280.bin"/><Relationship Id="rId341" Type="http://schemas.openxmlformats.org/officeDocument/2006/relationships/oleObject" Target="embeddings/oleObject164.bin"/><Relationship Id="rId439" Type="http://schemas.openxmlformats.org/officeDocument/2006/relationships/oleObject" Target="embeddings/oleObject213.bin"/><Relationship Id="rId646" Type="http://schemas.openxmlformats.org/officeDocument/2006/relationships/image" Target="media/image320.wmf"/><Relationship Id="rId201" Type="http://schemas.openxmlformats.org/officeDocument/2006/relationships/oleObject" Target="embeddings/oleObject95.bin"/><Relationship Id="rId285" Type="http://schemas.openxmlformats.org/officeDocument/2006/relationships/oleObject" Target="embeddings/oleObject136.bin"/><Relationship Id="rId506" Type="http://schemas.openxmlformats.org/officeDocument/2006/relationships/image" Target="media/image250.wmf"/><Relationship Id="rId492" Type="http://schemas.openxmlformats.org/officeDocument/2006/relationships/image" Target="media/image243.wmf"/><Relationship Id="rId145" Type="http://schemas.openxmlformats.org/officeDocument/2006/relationships/oleObject" Target="embeddings/oleObject67.bin"/><Relationship Id="rId352" Type="http://schemas.openxmlformats.org/officeDocument/2006/relationships/image" Target="media/image173.wmf"/><Relationship Id="rId212" Type="http://schemas.openxmlformats.org/officeDocument/2006/relationships/image" Target="media/image103.wmf"/><Relationship Id="rId657" Type="http://schemas.openxmlformats.org/officeDocument/2006/relationships/oleObject" Target="embeddings/oleObject319.bin"/><Relationship Id="rId49" Type="http://schemas.openxmlformats.org/officeDocument/2006/relationships/oleObject" Target="embeddings/oleObject20.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package" Target="embeddings/Microsoft_Visio_Drawing4.vsdx"/><Relationship Id="rId517" Type="http://schemas.openxmlformats.org/officeDocument/2006/relationships/oleObject" Target="embeddings/oleObject249.bin"/><Relationship Id="rId559" Type="http://schemas.openxmlformats.org/officeDocument/2006/relationships/oleObject" Target="embeddings/oleObject270.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4.bin"/><Relationship Id="rId363" Type="http://schemas.openxmlformats.org/officeDocument/2006/relationships/oleObject" Target="embeddings/oleObject175.bin"/><Relationship Id="rId419" Type="http://schemas.openxmlformats.org/officeDocument/2006/relationships/oleObject" Target="embeddings/oleObject203.bin"/><Relationship Id="rId570" Type="http://schemas.openxmlformats.org/officeDocument/2006/relationships/image" Target="media/image282.wmf"/><Relationship Id="rId626" Type="http://schemas.openxmlformats.org/officeDocument/2006/relationships/image" Target="media/image310.wmf"/><Relationship Id="rId223" Type="http://schemas.openxmlformats.org/officeDocument/2006/relationships/oleObject" Target="embeddings/oleObject106.bin"/><Relationship Id="rId430" Type="http://schemas.openxmlformats.org/officeDocument/2006/relationships/image" Target="media/image212.wmf"/><Relationship Id="rId668" Type="http://schemas.openxmlformats.org/officeDocument/2006/relationships/image" Target="media/image331.wmf"/><Relationship Id="rId18" Type="http://schemas.openxmlformats.org/officeDocument/2006/relationships/image" Target="media/image6.wmf"/><Relationship Id="rId265" Type="http://schemas.openxmlformats.org/officeDocument/2006/relationships/oleObject" Target="embeddings/oleObject126.bin"/><Relationship Id="rId472" Type="http://schemas.openxmlformats.org/officeDocument/2006/relationships/image" Target="media/image233.wmf"/><Relationship Id="rId528" Type="http://schemas.openxmlformats.org/officeDocument/2006/relationships/image" Target="media/image261.wmf"/><Relationship Id="rId125" Type="http://schemas.openxmlformats.org/officeDocument/2006/relationships/oleObject" Target="embeddings/oleObject57.bin"/><Relationship Id="rId167" Type="http://schemas.openxmlformats.org/officeDocument/2006/relationships/oleObject" Target="embeddings/oleObject78.bin"/><Relationship Id="rId332" Type="http://schemas.openxmlformats.org/officeDocument/2006/relationships/image" Target="media/image163.wmf"/><Relationship Id="rId374" Type="http://schemas.openxmlformats.org/officeDocument/2006/relationships/image" Target="media/image184.wmf"/><Relationship Id="rId581" Type="http://schemas.openxmlformats.org/officeDocument/2006/relationships/oleObject" Target="embeddings/oleObject281.bin"/><Relationship Id="rId71" Type="http://schemas.openxmlformats.org/officeDocument/2006/relationships/oleObject" Target="embeddings/oleObject31.bin"/><Relationship Id="rId234" Type="http://schemas.openxmlformats.org/officeDocument/2006/relationships/image" Target="media/image114.wmf"/><Relationship Id="rId637" Type="http://schemas.openxmlformats.org/officeDocument/2006/relationships/oleObject" Target="embeddings/oleObject309.bin"/><Relationship Id="rId679" Type="http://schemas.openxmlformats.org/officeDocument/2006/relationships/package" Target="embeddings/Microsoft_Visio_Drawing6.vsdx"/><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image" Target="media/image135.wmf"/><Relationship Id="rId441" Type="http://schemas.openxmlformats.org/officeDocument/2006/relationships/oleObject" Target="embeddings/oleObject214.bin"/><Relationship Id="rId483" Type="http://schemas.openxmlformats.org/officeDocument/2006/relationships/oleObject" Target="embeddings/oleObject233.bin"/><Relationship Id="rId539" Type="http://schemas.openxmlformats.org/officeDocument/2006/relationships/oleObject" Target="embeddings/oleObject260.bin"/><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4.bin"/><Relationship Id="rId343" Type="http://schemas.openxmlformats.org/officeDocument/2006/relationships/oleObject" Target="embeddings/oleObject165.bin"/><Relationship Id="rId550" Type="http://schemas.openxmlformats.org/officeDocument/2006/relationships/image" Target="media/image272.wmf"/><Relationship Id="rId82" Type="http://schemas.openxmlformats.org/officeDocument/2006/relationships/image" Target="media/image38.wmf"/><Relationship Id="rId203" Type="http://schemas.openxmlformats.org/officeDocument/2006/relationships/oleObject" Target="embeddings/oleObject96.bin"/><Relationship Id="rId385" Type="http://schemas.openxmlformats.org/officeDocument/2006/relationships/oleObject" Target="embeddings/oleObject186.bin"/><Relationship Id="rId592" Type="http://schemas.openxmlformats.org/officeDocument/2006/relationships/image" Target="media/image293.wmf"/><Relationship Id="rId606" Type="http://schemas.openxmlformats.org/officeDocument/2006/relationships/image" Target="media/image300.wmf"/><Relationship Id="rId648" Type="http://schemas.openxmlformats.org/officeDocument/2006/relationships/image" Target="media/image321.wmf"/><Relationship Id="rId245" Type="http://schemas.openxmlformats.org/officeDocument/2006/relationships/oleObject" Target="embeddings/oleObject117.bin"/><Relationship Id="rId287" Type="http://schemas.openxmlformats.org/officeDocument/2006/relationships/oleObject" Target="embeddings/oleObject137.bin"/><Relationship Id="rId410" Type="http://schemas.openxmlformats.org/officeDocument/2006/relationships/image" Target="media/image202.wmf"/><Relationship Id="rId452" Type="http://schemas.openxmlformats.org/officeDocument/2006/relationships/image" Target="media/image223.emf"/><Relationship Id="rId494" Type="http://schemas.openxmlformats.org/officeDocument/2006/relationships/image" Target="media/image244.wmf"/><Relationship Id="rId508" Type="http://schemas.openxmlformats.org/officeDocument/2006/relationships/image" Target="media/image251.wmf"/><Relationship Id="rId105" Type="http://schemas.openxmlformats.org/officeDocument/2006/relationships/oleObject" Target="embeddings/oleObject48.bin"/><Relationship Id="rId147" Type="http://schemas.openxmlformats.org/officeDocument/2006/relationships/oleObject" Target="embeddings/oleObject68.bin"/><Relationship Id="rId312" Type="http://schemas.openxmlformats.org/officeDocument/2006/relationships/image" Target="media/image153.wmf"/><Relationship Id="rId354" Type="http://schemas.openxmlformats.org/officeDocument/2006/relationships/image" Target="media/image174.wmf"/><Relationship Id="rId51" Type="http://schemas.openxmlformats.org/officeDocument/2006/relationships/oleObject" Target="embeddings/oleObject21.bin"/><Relationship Id="rId93" Type="http://schemas.openxmlformats.org/officeDocument/2006/relationships/oleObject" Target="embeddings/oleObject42.bin"/><Relationship Id="rId189" Type="http://schemas.openxmlformats.org/officeDocument/2006/relationships/oleObject" Target="embeddings/oleObject89.bin"/><Relationship Id="rId396" Type="http://schemas.openxmlformats.org/officeDocument/2006/relationships/image" Target="media/image195.wmf"/><Relationship Id="rId561" Type="http://schemas.openxmlformats.org/officeDocument/2006/relationships/oleObject" Target="embeddings/oleObject271.bin"/><Relationship Id="rId617" Type="http://schemas.openxmlformats.org/officeDocument/2006/relationships/oleObject" Target="embeddings/oleObject299.bin"/><Relationship Id="rId659" Type="http://schemas.openxmlformats.org/officeDocument/2006/relationships/oleObject" Target="embeddings/oleObject320.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oleObject" Target="embeddings/oleObject204.bin"/><Relationship Id="rId463" Type="http://schemas.openxmlformats.org/officeDocument/2006/relationships/oleObject" Target="embeddings/oleObject223.bin"/><Relationship Id="rId519" Type="http://schemas.openxmlformats.org/officeDocument/2006/relationships/oleObject" Target="embeddings/oleObject250.bin"/><Relationship Id="rId670" Type="http://schemas.openxmlformats.org/officeDocument/2006/relationships/image" Target="media/image332.wmf"/><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5.bin"/><Relationship Id="rId530" Type="http://schemas.openxmlformats.org/officeDocument/2006/relationships/image" Target="media/image262.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6.bin"/><Relationship Id="rId572" Type="http://schemas.openxmlformats.org/officeDocument/2006/relationships/image" Target="media/image283.wmf"/><Relationship Id="rId628" Type="http://schemas.openxmlformats.org/officeDocument/2006/relationships/image" Target="media/image311.wmf"/><Relationship Id="rId225" Type="http://schemas.openxmlformats.org/officeDocument/2006/relationships/oleObject" Target="embeddings/oleObject107.bin"/><Relationship Id="rId267" Type="http://schemas.openxmlformats.org/officeDocument/2006/relationships/oleObject" Target="embeddings/oleObject127.bin"/><Relationship Id="rId432" Type="http://schemas.openxmlformats.org/officeDocument/2006/relationships/image" Target="media/image213.wmf"/><Relationship Id="rId474" Type="http://schemas.openxmlformats.org/officeDocument/2006/relationships/image" Target="media/image234.wmf"/><Relationship Id="rId127" Type="http://schemas.openxmlformats.org/officeDocument/2006/relationships/oleObject" Target="embeddings/oleObject58.bin"/><Relationship Id="rId681" Type="http://schemas.openxmlformats.org/officeDocument/2006/relationships/package" Target="embeddings/Microsoft_Visio_Drawing7.vsdx"/><Relationship Id="rId31" Type="http://schemas.openxmlformats.org/officeDocument/2006/relationships/oleObject" Target="embeddings/oleObject11.bin"/><Relationship Id="rId73" Type="http://schemas.openxmlformats.org/officeDocument/2006/relationships/oleObject" Target="embeddings/oleObject32.bin"/><Relationship Id="rId169" Type="http://schemas.openxmlformats.org/officeDocument/2006/relationships/oleObject" Target="embeddings/oleObject79.bin"/><Relationship Id="rId334" Type="http://schemas.openxmlformats.org/officeDocument/2006/relationships/image" Target="media/image164.wmf"/><Relationship Id="rId376" Type="http://schemas.openxmlformats.org/officeDocument/2006/relationships/image" Target="media/image185.wmf"/><Relationship Id="rId541" Type="http://schemas.openxmlformats.org/officeDocument/2006/relationships/oleObject" Target="embeddings/oleObject261.bin"/><Relationship Id="rId583" Type="http://schemas.openxmlformats.org/officeDocument/2006/relationships/oleObject" Target="embeddings/oleObject282.bin"/><Relationship Id="rId639" Type="http://schemas.openxmlformats.org/officeDocument/2006/relationships/oleObject" Target="embeddings/oleObject310.bin"/><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oleObject" Target="embeddings/oleObject194.bin"/><Relationship Id="rId443" Type="http://schemas.openxmlformats.org/officeDocument/2006/relationships/oleObject" Target="embeddings/oleObject215.bin"/><Relationship Id="rId650" Type="http://schemas.openxmlformats.org/officeDocument/2006/relationships/image" Target="media/image322.wmf"/><Relationship Id="rId303" Type="http://schemas.openxmlformats.org/officeDocument/2006/relationships/oleObject" Target="embeddings/oleObject145.bin"/><Relationship Id="rId485" Type="http://schemas.openxmlformats.org/officeDocument/2006/relationships/oleObject" Target="embeddings/oleObject234.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6.bin"/><Relationship Id="rId387" Type="http://schemas.openxmlformats.org/officeDocument/2006/relationships/oleObject" Target="embeddings/oleObject187.bin"/><Relationship Id="rId510" Type="http://schemas.openxmlformats.org/officeDocument/2006/relationships/image" Target="media/image252.wmf"/><Relationship Id="rId552" Type="http://schemas.openxmlformats.org/officeDocument/2006/relationships/image" Target="media/image273.wmf"/><Relationship Id="rId594" Type="http://schemas.openxmlformats.org/officeDocument/2006/relationships/image" Target="media/image294.wmf"/><Relationship Id="rId608" Type="http://schemas.openxmlformats.org/officeDocument/2006/relationships/image" Target="media/image301.wmf"/><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oleObject" Target="embeddings/oleObject118.bin"/><Relationship Id="rId412" Type="http://schemas.openxmlformats.org/officeDocument/2006/relationships/image" Target="media/image203.wmf"/><Relationship Id="rId107" Type="http://schemas.openxmlformats.org/officeDocument/2006/relationships/package" Target="embeddings/Microsoft_Visio_Drawing1.vsdx"/><Relationship Id="rId289" Type="http://schemas.openxmlformats.org/officeDocument/2006/relationships/oleObject" Target="embeddings/oleObject138.bin"/><Relationship Id="rId454" Type="http://schemas.openxmlformats.org/officeDocument/2006/relationships/image" Target="media/image224.wmf"/><Relationship Id="rId496" Type="http://schemas.openxmlformats.org/officeDocument/2006/relationships/image" Target="media/image245.wmf"/><Relationship Id="rId661" Type="http://schemas.openxmlformats.org/officeDocument/2006/relationships/oleObject" Target="embeddings/oleObject321.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oleObject" Target="embeddings/oleObject69.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521" Type="http://schemas.openxmlformats.org/officeDocument/2006/relationships/oleObject" Target="embeddings/oleObject251.bin"/><Relationship Id="rId563" Type="http://schemas.openxmlformats.org/officeDocument/2006/relationships/oleObject" Target="embeddings/oleObject272.bin"/><Relationship Id="rId619" Type="http://schemas.openxmlformats.org/officeDocument/2006/relationships/oleObject" Target="embeddings/oleObject300.bin"/><Relationship Id="rId95" Type="http://schemas.openxmlformats.org/officeDocument/2006/relationships/oleObject" Target="embeddings/oleObject43.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5.bin"/><Relationship Id="rId258" Type="http://schemas.openxmlformats.org/officeDocument/2006/relationships/image" Target="media/image126.wmf"/><Relationship Id="rId465" Type="http://schemas.openxmlformats.org/officeDocument/2006/relationships/oleObject" Target="embeddings/oleObject224.bin"/><Relationship Id="rId630" Type="http://schemas.openxmlformats.org/officeDocument/2006/relationships/image" Target="media/image312.wmf"/><Relationship Id="rId672" Type="http://schemas.openxmlformats.org/officeDocument/2006/relationships/image" Target="media/image333.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6.bin"/><Relationship Id="rId367" Type="http://schemas.openxmlformats.org/officeDocument/2006/relationships/oleObject" Target="embeddings/oleObject177.bin"/><Relationship Id="rId532" Type="http://schemas.openxmlformats.org/officeDocument/2006/relationships/image" Target="media/image263.wmf"/><Relationship Id="rId574" Type="http://schemas.openxmlformats.org/officeDocument/2006/relationships/image" Target="media/image284.wmf"/><Relationship Id="rId171" Type="http://schemas.openxmlformats.org/officeDocument/2006/relationships/oleObject" Target="embeddings/oleObject80.bin"/><Relationship Id="rId227" Type="http://schemas.openxmlformats.org/officeDocument/2006/relationships/oleObject" Target="embeddings/oleObject108.bin"/><Relationship Id="rId269" Type="http://schemas.openxmlformats.org/officeDocument/2006/relationships/oleObject" Target="embeddings/oleObject128.bin"/><Relationship Id="rId434" Type="http://schemas.openxmlformats.org/officeDocument/2006/relationships/image" Target="media/image214.wmf"/><Relationship Id="rId476" Type="http://schemas.openxmlformats.org/officeDocument/2006/relationships/image" Target="media/image235.wmf"/><Relationship Id="rId641" Type="http://schemas.openxmlformats.org/officeDocument/2006/relationships/oleObject" Target="embeddings/oleObject311.bin"/><Relationship Id="rId683" Type="http://schemas.openxmlformats.org/officeDocument/2006/relationships/package" Target="embeddings/Microsoft_Visio_Drawing8.vsdx"/><Relationship Id="rId33" Type="http://schemas.openxmlformats.org/officeDocument/2006/relationships/oleObject" Target="embeddings/oleObject12.bin"/><Relationship Id="rId129" Type="http://schemas.openxmlformats.org/officeDocument/2006/relationships/oleObject" Target="embeddings/oleObject59.bin"/><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1.bin"/><Relationship Id="rId543" Type="http://schemas.openxmlformats.org/officeDocument/2006/relationships/oleObject" Target="embeddings/oleObject262.bin"/><Relationship Id="rId75" Type="http://schemas.openxmlformats.org/officeDocument/2006/relationships/oleObject" Target="embeddings/oleObject33.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5.bin"/><Relationship Id="rId585" Type="http://schemas.openxmlformats.org/officeDocument/2006/relationships/oleObject" Target="embeddings/oleObject283.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6.bin"/><Relationship Id="rId487" Type="http://schemas.openxmlformats.org/officeDocument/2006/relationships/oleObject" Target="embeddings/oleObject235.bin"/><Relationship Id="rId610" Type="http://schemas.openxmlformats.org/officeDocument/2006/relationships/image" Target="media/image302.wmf"/><Relationship Id="rId652" Type="http://schemas.openxmlformats.org/officeDocument/2006/relationships/image" Target="media/image323.wmf"/><Relationship Id="rId291" Type="http://schemas.openxmlformats.org/officeDocument/2006/relationships/oleObject" Target="embeddings/oleObject139.bin"/><Relationship Id="rId305" Type="http://schemas.openxmlformats.org/officeDocument/2006/relationships/oleObject" Target="embeddings/oleObject146.bin"/><Relationship Id="rId347" Type="http://schemas.openxmlformats.org/officeDocument/2006/relationships/oleObject" Target="embeddings/oleObject167.bin"/><Relationship Id="rId512" Type="http://schemas.openxmlformats.org/officeDocument/2006/relationships/image" Target="media/image25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0.bin"/><Relationship Id="rId389" Type="http://schemas.openxmlformats.org/officeDocument/2006/relationships/oleObject" Target="embeddings/oleObject188.bin"/><Relationship Id="rId554" Type="http://schemas.openxmlformats.org/officeDocument/2006/relationships/image" Target="media/image274.wmf"/><Relationship Id="rId596" Type="http://schemas.openxmlformats.org/officeDocument/2006/relationships/image" Target="media/image295.wmf"/><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oleObject" Target="embeddings/oleObject119.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621" Type="http://schemas.openxmlformats.org/officeDocument/2006/relationships/oleObject" Target="embeddings/oleObject301.bin"/><Relationship Id="rId663" Type="http://schemas.openxmlformats.org/officeDocument/2006/relationships/oleObject" Target="embeddings/oleObject322.bin"/><Relationship Id="rId13" Type="http://schemas.openxmlformats.org/officeDocument/2006/relationships/oleObject" Target="embeddings/oleObject2.bin"/><Relationship Id="rId109" Type="http://schemas.openxmlformats.org/officeDocument/2006/relationships/oleObject" Target="embeddings/oleObject49.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52.bin"/><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3.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6.bin"/><Relationship Id="rId467" Type="http://schemas.openxmlformats.org/officeDocument/2006/relationships/oleObject" Target="embeddings/oleObject225.bin"/><Relationship Id="rId632" Type="http://schemas.openxmlformats.org/officeDocument/2006/relationships/image" Target="media/image313.wmf"/><Relationship Id="rId271" Type="http://schemas.openxmlformats.org/officeDocument/2006/relationships/oleObject" Target="embeddings/oleObject129.bin"/><Relationship Id="rId674" Type="http://schemas.openxmlformats.org/officeDocument/2006/relationships/image" Target="media/image334.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0.bin"/><Relationship Id="rId327" Type="http://schemas.openxmlformats.org/officeDocument/2006/relationships/oleObject" Target="embeddings/oleObject157.bin"/><Relationship Id="rId369" Type="http://schemas.openxmlformats.org/officeDocument/2006/relationships/oleObject" Target="embeddings/oleObject178.bin"/><Relationship Id="rId534" Type="http://schemas.openxmlformats.org/officeDocument/2006/relationships/image" Target="media/image264.wmf"/><Relationship Id="rId576" Type="http://schemas.openxmlformats.org/officeDocument/2006/relationships/image" Target="media/image285.wmf"/><Relationship Id="rId173" Type="http://schemas.openxmlformats.org/officeDocument/2006/relationships/oleObject" Target="embeddings/oleObject81.bin"/><Relationship Id="rId229" Type="http://schemas.openxmlformats.org/officeDocument/2006/relationships/oleObject" Target="embeddings/oleObject109.bin"/><Relationship Id="rId380" Type="http://schemas.openxmlformats.org/officeDocument/2006/relationships/image" Target="media/image187.wmf"/><Relationship Id="rId436" Type="http://schemas.openxmlformats.org/officeDocument/2006/relationships/image" Target="media/image215.wmf"/><Relationship Id="rId601" Type="http://schemas.openxmlformats.org/officeDocument/2006/relationships/oleObject" Target="embeddings/oleObject291.bin"/><Relationship Id="rId643" Type="http://schemas.openxmlformats.org/officeDocument/2006/relationships/oleObject" Target="embeddings/oleObject312.bin"/><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package" Target="embeddings/Microsoft_Visio_Drawing9.vsdx"/><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2.bin"/><Relationship Id="rId545" Type="http://schemas.openxmlformats.org/officeDocument/2006/relationships/oleObject" Target="embeddings/oleObject263.bin"/><Relationship Id="rId587" Type="http://schemas.openxmlformats.org/officeDocument/2006/relationships/oleObject" Target="embeddings/oleObject284.bin"/><Relationship Id="rId8" Type="http://schemas.openxmlformats.org/officeDocument/2006/relationships/image" Target="media/image1.e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89.bin"/><Relationship Id="rId405" Type="http://schemas.openxmlformats.org/officeDocument/2006/relationships/oleObject" Target="embeddings/oleObject196.bin"/><Relationship Id="rId447" Type="http://schemas.openxmlformats.org/officeDocument/2006/relationships/oleObject" Target="embeddings/oleObject217.bin"/><Relationship Id="rId612" Type="http://schemas.openxmlformats.org/officeDocument/2006/relationships/image" Target="media/image303.wmf"/><Relationship Id="rId251" Type="http://schemas.openxmlformats.org/officeDocument/2006/relationships/oleObject" Target="embeddings/oleObject120.bin"/><Relationship Id="rId489" Type="http://schemas.openxmlformats.org/officeDocument/2006/relationships/oleObject" Target="embeddings/oleObject236.bin"/><Relationship Id="rId654" Type="http://schemas.openxmlformats.org/officeDocument/2006/relationships/image" Target="media/image324.wmf"/><Relationship Id="rId46" Type="http://schemas.openxmlformats.org/officeDocument/2006/relationships/image" Target="media/image20.wmf"/><Relationship Id="rId293" Type="http://schemas.openxmlformats.org/officeDocument/2006/relationships/oleObject" Target="embeddings/oleObject140.bin"/><Relationship Id="rId307" Type="http://schemas.openxmlformats.org/officeDocument/2006/relationships/oleObject" Target="embeddings/oleObject147.bin"/><Relationship Id="rId349" Type="http://schemas.openxmlformats.org/officeDocument/2006/relationships/oleObject" Target="embeddings/oleObject168.bin"/><Relationship Id="rId514" Type="http://schemas.openxmlformats.org/officeDocument/2006/relationships/image" Target="media/image254.wmf"/><Relationship Id="rId556" Type="http://schemas.openxmlformats.org/officeDocument/2006/relationships/image" Target="media/image275.wmf"/><Relationship Id="rId88" Type="http://schemas.openxmlformats.org/officeDocument/2006/relationships/image" Target="media/image41.wmf"/><Relationship Id="rId111" Type="http://schemas.openxmlformats.org/officeDocument/2006/relationships/oleObject" Target="embeddings/oleObject50.bin"/><Relationship Id="rId153" Type="http://schemas.openxmlformats.org/officeDocument/2006/relationships/oleObject" Target="embeddings/oleObject71.bin"/><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image" Target="media/image177.wmf"/><Relationship Id="rId416" Type="http://schemas.openxmlformats.org/officeDocument/2006/relationships/image" Target="media/image205.wmf"/><Relationship Id="rId598" Type="http://schemas.openxmlformats.org/officeDocument/2006/relationships/image" Target="media/image296.wmf"/><Relationship Id="rId220" Type="http://schemas.openxmlformats.org/officeDocument/2006/relationships/image" Target="media/image107.wmf"/><Relationship Id="rId458" Type="http://schemas.openxmlformats.org/officeDocument/2006/relationships/image" Target="media/image226.wmf"/><Relationship Id="rId623" Type="http://schemas.openxmlformats.org/officeDocument/2006/relationships/oleObject" Target="embeddings/oleObject302.bin"/><Relationship Id="rId665" Type="http://schemas.openxmlformats.org/officeDocument/2006/relationships/oleObject" Target="embeddings/oleObject323.bin"/><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image" Target="media/image128.emf"/><Relationship Id="rId318" Type="http://schemas.openxmlformats.org/officeDocument/2006/relationships/image" Target="media/image156.wmf"/><Relationship Id="rId525" Type="http://schemas.openxmlformats.org/officeDocument/2006/relationships/oleObject" Target="embeddings/oleObject253.bin"/><Relationship Id="rId567" Type="http://schemas.openxmlformats.org/officeDocument/2006/relationships/oleObject" Target="embeddings/oleObject274.bin"/><Relationship Id="rId99" Type="http://schemas.openxmlformats.org/officeDocument/2006/relationships/oleObject" Target="embeddings/oleObject45.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79.bin"/><Relationship Id="rId427" Type="http://schemas.openxmlformats.org/officeDocument/2006/relationships/oleObject" Target="embeddings/oleObject207.bin"/><Relationship Id="rId469" Type="http://schemas.openxmlformats.org/officeDocument/2006/relationships/oleObject" Target="embeddings/oleObject226.bin"/><Relationship Id="rId634" Type="http://schemas.openxmlformats.org/officeDocument/2006/relationships/image" Target="media/image314.wmf"/><Relationship Id="rId676" Type="http://schemas.openxmlformats.org/officeDocument/2006/relationships/image" Target="media/image335.wmf"/><Relationship Id="rId26" Type="http://schemas.openxmlformats.org/officeDocument/2006/relationships/image" Target="media/image10.wmf"/><Relationship Id="rId231" Type="http://schemas.openxmlformats.org/officeDocument/2006/relationships/oleObject" Target="embeddings/oleObject110.bin"/><Relationship Id="rId273" Type="http://schemas.openxmlformats.org/officeDocument/2006/relationships/oleObject" Target="embeddings/oleObject130.bin"/><Relationship Id="rId329" Type="http://schemas.openxmlformats.org/officeDocument/2006/relationships/oleObject" Target="embeddings/oleObject158.bin"/><Relationship Id="rId480" Type="http://schemas.openxmlformats.org/officeDocument/2006/relationships/image" Target="media/image237.wmf"/><Relationship Id="rId536" Type="http://schemas.openxmlformats.org/officeDocument/2006/relationships/image" Target="media/image265.wmf"/><Relationship Id="rId68" Type="http://schemas.openxmlformats.org/officeDocument/2006/relationships/image" Target="media/image31.wmf"/><Relationship Id="rId133" Type="http://schemas.openxmlformats.org/officeDocument/2006/relationships/oleObject" Target="embeddings/oleObject61.bin"/><Relationship Id="rId175" Type="http://schemas.openxmlformats.org/officeDocument/2006/relationships/oleObject" Target="embeddings/oleObject82.bin"/><Relationship Id="rId340" Type="http://schemas.openxmlformats.org/officeDocument/2006/relationships/image" Target="media/image167.wmf"/><Relationship Id="rId578" Type="http://schemas.openxmlformats.org/officeDocument/2006/relationships/image" Target="media/image286.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603" Type="http://schemas.openxmlformats.org/officeDocument/2006/relationships/oleObject" Target="embeddings/oleObject292.bin"/><Relationship Id="rId645" Type="http://schemas.openxmlformats.org/officeDocument/2006/relationships/oleObject" Target="embeddings/oleObject313.bin"/><Relationship Id="rId687" Type="http://schemas.openxmlformats.org/officeDocument/2006/relationships/footer" Target="footer1.xml"/><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package" Target="embeddings/Microsoft_Visio_Drawing5.vsdx"/><Relationship Id="rId505" Type="http://schemas.openxmlformats.org/officeDocument/2006/relationships/oleObject" Target="embeddings/oleObject243.bin"/><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64.bin"/><Relationship Id="rId589" Type="http://schemas.openxmlformats.org/officeDocument/2006/relationships/oleObject" Target="embeddings/oleObject285.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69.bin"/><Relationship Id="rId393" Type="http://schemas.openxmlformats.org/officeDocument/2006/relationships/oleObject" Target="embeddings/oleObject190.bin"/><Relationship Id="rId407" Type="http://schemas.openxmlformats.org/officeDocument/2006/relationships/oleObject" Target="embeddings/oleObject197.bin"/><Relationship Id="rId449" Type="http://schemas.openxmlformats.org/officeDocument/2006/relationships/oleObject" Target="embeddings/oleObject218.bin"/><Relationship Id="rId614" Type="http://schemas.openxmlformats.org/officeDocument/2006/relationships/image" Target="media/image304.wmf"/><Relationship Id="rId656" Type="http://schemas.openxmlformats.org/officeDocument/2006/relationships/image" Target="media/image325.wmf"/><Relationship Id="rId211" Type="http://schemas.openxmlformats.org/officeDocument/2006/relationships/oleObject" Target="embeddings/oleObject100.bin"/><Relationship Id="rId253" Type="http://schemas.openxmlformats.org/officeDocument/2006/relationships/oleObject" Target="embeddings/oleObject121.bin"/><Relationship Id="rId295" Type="http://schemas.openxmlformats.org/officeDocument/2006/relationships/oleObject" Target="embeddings/oleObject141.bin"/><Relationship Id="rId309" Type="http://schemas.openxmlformats.org/officeDocument/2006/relationships/oleObject" Target="embeddings/oleObject148.bin"/><Relationship Id="rId460" Type="http://schemas.openxmlformats.org/officeDocument/2006/relationships/image" Target="media/image227.emf"/><Relationship Id="rId516" Type="http://schemas.openxmlformats.org/officeDocument/2006/relationships/image" Target="media/image255.wmf"/><Relationship Id="rId48" Type="http://schemas.openxmlformats.org/officeDocument/2006/relationships/image" Target="media/image21.wmf"/><Relationship Id="rId113" Type="http://schemas.openxmlformats.org/officeDocument/2006/relationships/oleObject" Target="embeddings/oleObject51.bin"/><Relationship Id="rId320" Type="http://schemas.openxmlformats.org/officeDocument/2006/relationships/image" Target="media/image157.wmf"/><Relationship Id="rId558" Type="http://schemas.openxmlformats.org/officeDocument/2006/relationships/image" Target="media/image276.wmf"/><Relationship Id="rId155" Type="http://schemas.openxmlformats.org/officeDocument/2006/relationships/oleObject" Target="embeddings/oleObject72.bin"/><Relationship Id="rId197" Type="http://schemas.openxmlformats.org/officeDocument/2006/relationships/oleObject" Target="embeddings/oleObject93.bin"/><Relationship Id="rId362" Type="http://schemas.openxmlformats.org/officeDocument/2006/relationships/image" Target="media/image178.wmf"/><Relationship Id="rId418" Type="http://schemas.openxmlformats.org/officeDocument/2006/relationships/image" Target="media/image206.wmf"/><Relationship Id="rId625" Type="http://schemas.openxmlformats.org/officeDocument/2006/relationships/oleObject" Target="embeddings/oleObject303.bin"/><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27.bin"/><Relationship Id="rId667" Type="http://schemas.openxmlformats.org/officeDocument/2006/relationships/oleObject" Target="embeddings/oleObject324.bin"/><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image" Target="media/image59.wmf"/><Relationship Id="rId527" Type="http://schemas.openxmlformats.org/officeDocument/2006/relationships/oleObject" Target="embeddings/oleObject254.bin"/><Relationship Id="rId569" Type="http://schemas.openxmlformats.org/officeDocument/2006/relationships/oleObject" Target="embeddings/oleObject275.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59.bin"/><Relationship Id="rId373" Type="http://schemas.openxmlformats.org/officeDocument/2006/relationships/oleObject" Target="embeddings/oleObject180.bin"/><Relationship Id="rId429" Type="http://schemas.openxmlformats.org/officeDocument/2006/relationships/oleObject" Target="embeddings/oleObject208.bin"/><Relationship Id="rId580" Type="http://schemas.openxmlformats.org/officeDocument/2006/relationships/image" Target="media/image287.wmf"/><Relationship Id="rId636" Type="http://schemas.openxmlformats.org/officeDocument/2006/relationships/image" Target="media/image315.wmf"/><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7.wmf"/><Relationship Id="rId678" Type="http://schemas.openxmlformats.org/officeDocument/2006/relationships/image" Target="media/image336.emf"/><Relationship Id="rId28" Type="http://schemas.openxmlformats.org/officeDocument/2006/relationships/image" Target="media/image11.wmf"/><Relationship Id="rId275" Type="http://schemas.openxmlformats.org/officeDocument/2006/relationships/oleObject" Target="embeddings/oleObject131.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wmf"/><Relationship Id="rId81" Type="http://schemas.openxmlformats.org/officeDocument/2006/relationships/oleObject" Target="embeddings/oleObject36.bin"/><Relationship Id="rId135" Type="http://schemas.openxmlformats.org/officeDocument/2006/relationships/oleObject" Target="embeddings/oleObject62.bin"/><Relationship Id="rId177" Type="http://schemas.openxmlformats.org/officeDocument/2006/relationships/oleObject" Target="embeddings/oleObject83.bin"/><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oleObject" Target="embeddings/oleObject286.bin"/><Relationship Id="rId605" Type="http://schemas.openxmlformats.org/officeDocument/2006/relationships/oleObject" Target="embeddings/oleObject293.bin"/><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oleObject" Target="embeddings/oleObject314.bin"/><Relationship Id="rId689" Type="http://schemas.openxmlformats.org/officeDocument/2006/relationships/theme" Target="theme/theme1.xml"/><Relationship Id="rId39" Type="http://schemas.openxmlformats.org/officeDocument/2006/relationships/oleObject" Target="embeddings/oleObject15.bin"/><Relationship Id="rId286" Type="http://schemas.openxmlformats.org/officeDocument/2006/relationships/image" Target="media/image140.wmf"/><Relationship Id="rId451" Type="http://schemas.openxmlformats.org/officeDocument/2006/relationships/oleObject" Target="embeddings/oleObject219.bin"/><Relationship Id="rId493" Type="http://schemas.openxmlformats.org/officeDocument/2006/relationships/oleObject" Target="embeddings/oleObject237.bin"/><Relationship Id="rId507" Type="http://schemas.openxmlformats.org/officeDocument/2006/relationships/oleObject" Target="embeddings/oleObject244.bin"/><Relationship Id="rId549" Type="http://schemas.openxmlformats.org/officeDocument/2006/relationships/oleObject" Target="embeddings/oleObject265.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49.bin"/><Relationship Id="rId353" Type="http://schemas.openxmlformats.org/officeDocument/2006/relationships/oleObject" Target="embeddings/oleObject170.bin"/><Relationship Id="rId395" Type="http://schemas.openxmlformats.org/officeDocument/2006/relationships/oleObject" Target="embeddings/oleObject191.bin"/><Relationship Id="rId409" Type="http://schemas.openxmlformats.org/officeDocument/2006/relationships/oleObject" Target="embeddings/oleObject198.bin"/><Relationship Id="rId560" Type="http://schemas.openxmlformats.org/officeDocument/2006/relationships/image" Target="media/image277.wmf"/><Relationship Id="rId92" Type="http://schemas.openxmlformats.org/officeDocument/2006/relationships/image" Target="media/image43.wmf"/><Relationship Id="rId213" Type="http://schemas.openxmlformats.org/officeDocument/2006/relationships/oleObject" Target="embeddings/oleObject101.bin"/><Relationship Id="rId420" Type="http://schemas.openxmlformats.org/officeDocument/2006/relationships/image" Target="media/image207.wmf"/><Relationship Id="rId616" Type="http://schemas.openxmlformats.org/officeDocument/2006/relationships/image" Target="media/image305.wmf"/><Relationship Id="rId658" Type="http://schemas.openxmlformats.org/officeDocument/2006/relationships/image" Target="media/image326.wmf"/><Relationship Id="rId255" Type="http://schemas.openxmlformats.org/officeDocument/2006/relationships/oleObject" Target="embeddings/oleObject122.bin"/><Relationship Id="rId297" Type="http://schemas.openxmlformats.org/officeDocument/2006/relationships/oleObject" Target="embeddings/oleObject142.bin"/><Relationship Id="rId462" Type="http://schemas.openxmlformats.org/officeDocument/2006/relationships/image" Target="media/image228.wmf"/><Relationship Id="rId518" Type="http://schemas.openxmlformats.org/officeDocument/2006/relationships/image" Target="media/image256.wmf"/><Relationship Id="rId115" Type="http://schemas.openxmlformats.org/officeDocument/2006/relationships/oleObject" Target="embeddings/oleObject52.bin"/><Relationship Id="rId157" Type="http://schemas.openxmlformats.org/officeDocument/2006/relationships/oleObject" Target="embeddings/oleObject73.bin"/><Relationship Id="rId322" Type="http://schemas.openxmlformats.org/officeDocument/2006/relationships/image" Target="media/image158.wmf"/><Relationship Id="rId364" Type="http://schemas.openxmlformats.org/officeDocument/2006/relationships/image" Target="media/image179.wmf"/><Relationship Id="rId61" Type="http://schemas.openxmlformats.org/officeDocument/2006/relationships/oleObject" Target="embeddings/oleObject26.bin"/><Relationship Id="rId199" Type="http://schemas.openxmlformats.org/officeDocument/2006/relationships/oleObject" Target="embeddings/oleObject94.bin"/><Relationship Id="rId571" Type="http://schemas.openxmlformats.org/officeDocument/2006/relationships/oleObject" Target="embeddings/oleObject276.bin"/><Relationship Id="rId627" Type="http://schemas.openxmlformats.org/officeDocument/2006/relationships/oleObject" Target="embeddings/oleObject304.bin"/><Relationship Id="rId669" Type="http://schemas.openxmlformats.org/officeDocument/2006/relationships/oleObject" Target="embeddings/oleObject325.bin"/><Relationship Id="rId19" Type="http://schemas.openxmlformats.org/officeDocument/2006/relationships/oleObject" Target="embeddings/oleObject5.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09.bin"/><Relationship Id="rId473" Type="http://schemas.openxmlformats.org/officeDocument/2006/relationships/oleObject" Target="embeddings/oleObject228.bin"/><Relationship Id="rId529" Type="http://schemas.openxmlformats.org/officeDocument/2006/relationships/oleObject" Target="embeddings/oleObject255.bin"/><Relationship Id="rId680" Type="http://schemas.openxmlformats.org/officeDocument/2006/relationships/image" Target="media/image337.emf"/><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0.bin"/><Relationship Id="rId540" Type="http://schemas.openxmlformats.org/officeDocument/2006/relationships/image" Target="media/image267.wmf"/><Relationship Id="rId72" Type="http://schemas.openxmlformats.org/officeDocument/2006/relationships/image" Target="media/image33.wmf"/><Relationship Id="rId375" Type="http://schemas.openxmlformats.org/officeDocument/2006/relationships/oleObject" Target="embeddings/oleObject181.bin"/><Relationship Id="rId582" Type="http://schemas.openxmlformats.org/officeDocument/2006/relationships/image" Target="media/image288.wmf"/><Relationship Id="rId638" Type="http://schemas.openxmlformats.org/officeDocument/2006/relationships/image" Target="media/image316.wmf"/><Relationship Id="rId3" Type="http://schemas.openxmlformats.org/officeDocument/2006/relationships/styles" Target="styles.xml"/><Relationship Id="rId235" Type="http://schemas.openxmlformats.org/officeDocument/2006/relationships/oleObject" Target="embeddings/oleObject112.bin"/><Relationship Id="rId277" Type="http://schemas.openxmlformats.org/officeDocument/2006/relationships/oleObject" Target="embeddings/oleObject132.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137" Type="http://schemas.openxmlformats.org/officeDocument/2006/relationships/oleObject" Target="embeddings/oleObject63.bin"/><Relationship Id="rId302" Type="http://schemas.openxmlformats.org/officeDocument/2006/relationships/image" Target="media/image148.wmf"/><Relationship Id="rId344" Type="http://schemas.openxmlformats.org/officeDocument/2006/relationships/image" Target="media/image169.wmf"/><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oleObject" Target="embeddings/oleObject84.bin"/><Relationship Id="rId386" Type="http://schemas.openxmlformats.org/officeDocument/2006/relationships/image" Target="media/image190.wmf"/><Relationship Id="rId551" Type="http://schemas.openxmlformats.org/officeDocument/2006/relationships/oleObject" Target="embeddings/oleObject266.bin"/><Relationship Id="rId593" Type="http://schemas.openxmlformats.org/officeDocument/2006/relationships/oleObject" Target="embeddings/oleObject287.bin"/><Relationship Id="rId607" Type="http://schemas.openxmlformats.org/officeDocument/2006/relationships/oleObject" Target="embeddings/oleObject294.bin"/><Relationship Id="rId649" Type="http://schemas.openxmlformats.org/officeDocument/2006/relationships/oleObject" Target="embeddings/oleObject315.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199.bin"/><Relationship Id="rId453" Type="http://schemas.openxmlformats.org/officeDocument/2006/relationships/package" Target="embeddings/Microsoft_Visio_Drawing3.vsdx"/><Relationship Id="rId509" Type="http://schemas.openxmlformats.org/officeDocument/2006/relationships/oleObject" Target="embeddings/oleObject245.bin"/><Relationship Id="rId660" Type="http://schemas.openxmlformats.org/officeDocument/2006/relationships/image" Target="media/image327.wmf"/><Relationship Id="rId106" Type="http://schemas.openxmlformats.org/officeDocument/2006/relationships/image" Target="media/image50.emf"/><Relationship Id="rId313" Type="http://schemas.openxmlformats.org/officeDocument/2006/relationships/oleObject" Target="embeddings/oleObject150.bin"/><Relationship Id="rId495" Type="http://schemas.openxmlformats.org/officeDocument/2006/relationships/oleObject" Target="embeddings/oleObject238.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1.bin"/><Relationship Id="rId397" Type="http://schemas.openxmlformats.org/officeDocument/2006/relationships/oleObject" Target="embeddings/oleObject192.bin"/><Relationship Id="rId520" Type="http://schemas.openxmlformats.org/officeDocument/2006/relationships/image" Target="media/image257.wmf"/><Relationship Id="rId562" Type="http://schemas.openxmlformats.org/officeDocument/2006/relationships/image" Target="media/image278.wmf"/><Relationship Id="rId618" Type="http://schemas.openxmlformats.org/officeDocument/2006/relationships/image" Target="media/image306.wmf"/><Relationship Id="rId215" Type="http://schemas.openxmlformats.org/officeDocument/2006/relationships/oleObject" Target="embeddings/oleObject102.bin"/><Relationship Id="rId257" Type="http://schemas.openxmlformats.org/officeDocument/2006/relationships/oleObject" Target="embeddings/oleObject123.bin"/><Relationship Id="rId422" Type="http://schemas.openxmlformats.org/officeDocument/2006/relationships/image" Target="media/image208.wmf"/><Relationship Id="rId464" Type="http://schemas.openxmlformats.org/officeDocument/2006/relationships/image" Target="media/image229.wmf"/><Relationship Id="rId299" Type="http://schemas.openxmlformats.org/officeDocument/2006/relationships/oleObject" Target="embeddings/oleObject143.bin"/><Relationship Id="rId63" Type="http://schemas.openxmlformats.org/officeDocument/2006/relationships/oleObject" Target="embeddings/oleObject27.bin"/><Relationship Id="rId159" Type="http://schemas.openxmlformats.org/officeDocument/2006/relationships/oleObject" Target="embeddings/oleObject74.bin"/><Relationship Id="rId366" Type="http://schemas.openxmlformats.org/officeDocument/2006/relationships/image" Target="media/image180.wmf"/><Relationship Id="rId573" Type="http://schemas.openxmlformats.org/officeDocument/2006/relationships/oleObject" Target="embeddings/oleObject277.bin"/><Relationship Id="rId226" Type="http://schemas.openxmlformats.org/officeDocument/2006/relationships/image" Target="media/image110.wmf"/><Relationship Id="rId433" Type="http://schemas.openxmlformats.org/officeDocument/2006/relationships/oleObject" Target="embeddings/oleObject210.bin"/><Relationship Id="rId640" Type="http://schemas.openxmlformats.org/officeDocument/2006/relationships/image" Target="media/image317.wmf"/><Relationship Id="rId74" Type="http://schemas.openxmlformats.org/officeDocument/2006/relationships/image" Target="media/image34.wmf"/><Relationship Id="rId377" Type="http://schemas.openxmlformats.org/officeDocument/2006/relationships/oleObject" Target="embeddings/oleObject182.bin"/><Relationship Id="rId500" Type="http://schemas.openxmlformats.org/officeDocument/2006/relationships/image" Target="media/image247.wmf"/><Relationship Id="rId584" Type="http://schemas.openxmlformats.org/officeDocument/2006/relationships/image" Target="media/image289.wmf"/><Relationship Id="rId5" Type="http://schemas.openxmlformats.org/officeDocument/2006/relationships/webSettings" Target="webSettings.xml"/><Relationship Id="rId237" Type="http://schemas.openxmlformats.org/officeDocument/2006/relationships/oleObject" Target="embeddings/oleObject113.bin"/><Relationship Id="rId444" Type="http://schemas.openxmlformats.org/officeDocument/2006/relationships/image" Target="media/image219.wmf"/><Relationship Id="rId651" Type="http://schemas.openxmlformats.org/officeDocument/2006/relationships/oleObject" Target="embeddings/oleObject316.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46.bin"/><Relationship Id="rId609" Type="http://schemas.openxmlformats.org/officeDocument/2006/relationships/oleObject" Target="embeddings/oleObject295.bin"/><Relationship Id="rId85" Type="http://schemas.openxmlformats.org/officeDocument/2006/relationships/oleObject" Target="embeddings/oleObject38.bin"/><Relationship Id="rId150" Type="http://schemas.openxmlformats.org/officeDocument/2006/relationships/image" Target="media/image72.wmf"/><Relationship Id="rId595" Type="http://schemas.openxmlformats.org/officeDocument/2006/relationships/oleObject" Target="embeddings/oleObject288.bin"/><Relationship Id="rId248" Type="http://schemas.openxmlformats.org/officeDocument/2006/relationships/image" Target="media/image121.wmf"/><Relationship Id="rId455" Type="http://schemas.openxmlformats.org/officeDocument/2006/relationships/oleObject" Target="embeddings/oleObject220.bin"/><Relationship Id="rId662" Type="http://schemas.openxmlformats.org/officeDocument/2006/relationships/image" Target="media/image328.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1.bin"/><Relationship Id="rId522" Type="http://schemas.openxmlformats.org/officeDocument/2006/relationships/image" Target="media/image258.wmf"/><Relationship Id="rId96" Type="http://schemas.openxmlformats.org/officeDocument/2006/relationships/image" Target="media/image45.wmf"/><Relationship Id="rId161" Type="http://schemas.openxmlformats.org/officeDocument/2006/relationships/oleObject" Target="embeddings/oleObject75.bin"/><Relationship Id="rId399" Type="http://schemas.openxmlformats.org/officeDocument/2006/relationships/oleObject" Target="embeddings/oleObject193.bin"/><Relationship Id="rId259" Type="http://schemas.openxmlformats.org/officeDocument/2006/relationships/oleObject" Target="embeddings/oleObject124.bin"/><Relationship Id="rId466" Type="http://schemas.openxmlformats.org/officeDocument/2006/relationships/image" Target="media/image230.wmf"/><Relationship Id="rId673" Type="http://schemas.openxmlformats.org/officeDocument/2006/relationships/oleObject" Target="embeddings/oleObject327.bin"/><Relationship Id="rId23" Type="http://schemas.openxmlformats.org/officeDocument/2006/relationships/oleObject" Target="embeddings/oleObject7.bin"/><Relationship Id="rId119" Type="http://schemas.openxmlformats.org/officeDocument/2006/relationships/oleObject" Target="embeddings/oleObject54.bin"/><Relationship Id="rId326" Type="http://schemas.openxmlformats.org/officeDocument/2006/relationships/image" Target="media/image160.wmf"/><Relationship Id="rId533" Type="http://schemas.openxmlformats.org/officeDocument/2006/relationships/oleObject" Target="embeddings/oleObject257.bin"/><Relationship Id="rId172" Type="http://schemas.openxmlformats.org/officeDocument/2006/relationships/image" Target="media/image83.wmf"/><Relationship Id="rId477" Type="http://schemas.openxmlformats.org/officeDocument/2006/relationships/oleObject" Target="embeddings/oleObject230.bin"/><Relationship Id="rId600" Type="http://schemas.openxmlformats.org/officeDocument/2006/relationships/image" Target="media/image297.wmf"/><Relationship Id="rId684" Type="http://schemas.openxmlformats.org/officeDocument/2006/relationships/image" Target="media/image339.emf"/><Relationship Id="rId337" Type="http://schemas.openxmlformats.org/officeDocument/2006/relationships/oleObject" Target="embeddings/oleObject162.bin"/><Relationship Id="rId34" Type="http://schemas.openxmlformats.org/officeDocument/2006/relationships/image" Target="media/image14.wmf"/><Relationship Id="rId544" Type="http://schemas.openxmlformats.org/officeDocument/2006/relationships/image" Target="media/image269.wmf"/><Relationship Id="rId183" Type="http://schemas.openxmlformats.org/officeDocument/2006/relationships/oleObject" Target="embeddings/oleObject86.bin"/><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296.bin"/><Relationship Id="rId250" Type="http://schemas.openxmlformats.org/officeDocument/2006/relationships/image" Target="media/image122.wmf"/><Relationship Id="rId488" Type="http://schemas.openxmlformats.org/officeDocument/2006/relationships/image" Target="media/image241.wmf"/><Relationship Id="rId45" Type="http://schemas.openxmlformats.org/officeDocument/2006/relationships/oleObject" Target="embeddings/oleObject18.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68.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1.bin"/><Relationship Id="rId622" Type="http://schemas.openxmlformats.org/officeDocument/2006/relationships/image" Target="media/image308.wmf"/><Relationship Id="rId261" Type="http://schemas.openxmlformats.org/officeDocument/2006/relationships/oleObject" Target="embeddings/oleObject125.bin"/><Relationship Id="rId499" Type="http://schemas.openxmlformats.org/officeDocument/2006/relationships/oleObject" Target="embeddings/oleObject240.bin"/><Relationship Id="rId56" Type="http://schemas.openxmlformats.org/officeDocument/2006/relationships/image" Target="media/image25.wmf"/><Relationship Id="rId359" Type="http://schemas.openxmlformats.org/officeDocument/2006/relationships/oleObject" Target="embeddings/oleObject173.bin"/><Relationship Id="rId566" Type="http://schemas.openxmlformats.org/officeDocument/2006/relationships/image" Target="media/image280.wmf"/><Relationship Id="rId121" Type="http://schemas.openxmlformats.org/officeDocument/2006/relationships/oleObject" Target="embeddings/oleObject55.bin"/><Relationship Id="rId219" Type="http://schemas.openxmlformats.org/officeDocument/2006/relationships/oleObject" Target="embeddings/oleObject104.bin"/><Relationship Id="rId426" Type="http://schemas.openxmlformats.org/officeDocument/2006/relationships/image" Target="media/image210.wmf"/><Relationship Id="rId633" Type="http://schemas.openxmlformats.org/officeDocument/2006/relationships/oleObject" Target="embeddings/oleObject307.bin"/><Relationship Id="rId67" Type="http://schemas.openxmlformats.org/officeDocument/2006/relationships/oleObject" Target="embeddings/oleObject29.bin"/><Relationship Id="rId272" Type="http://schemas.openxmlformats.org/officeDocument/2006/relationships/image" Target="media/image133.wmf"/><Relationship Id="rId577" Type="http://schemas.openxmlformats.org/officeDocument/2006/relationships/oleObject" Target="embeddings/oleObject279.bin"/><Relationship Id="rId132" Type="http://schemas.openxmlformats.org/officeDocument/2006/relationships/image" Target="media/image63.wmf"/><Relationship Id="rId437" Type="http://schemas.openxmlformats.org/officeDocument/2006/relationships/oleObject" Target="embeddings/oleObject212.bin"/><Relationship Id="rId644" Type="http://schemas.openxmlformats.org/officeDocument/2006/relationships/image" Target="media/image319.wmf"/><Relationship Id="rId283" Type="http://schemas.openxmlformats.org/officeDocument/2006/relationships/oleObject" Target="embeddings/oleObject135.bin"/><Relationship Id="rId490" Type="http://schemas.openxmlformats.org/officeDocument/2006/relationships/image" Target="media/image242.emf"/><Relationship Id="rId504" Type="http://schemas.openxmlformats.org/officeDocument/2006/relationships/image" Target="media/image249.wmf"/><Relationship Id="rId78" Type="http://schemas.openxmlformats.org/officeDocument/2006/relationships/image" Target="media/image36.wmf"/><Relationship Id="rId143" Type="http://schemas.openxmlformats.org/officeDocument/2006/relationships/oleObject" Target="embeddings/oleObject66.bin"/><Relationship Id="rId350" Type="http://schemas.openxmlformats.org/officeDocument/2006/relationships/image" Target="media/image172.wmf"/><Relationship Id="rId588" Type="http://schemas.openxmlformats.org/officeDocument/2006/relationships/image" Target="media/image291.wmf"/><Relationship Id="rId9" Type="http://schemas.openxmlformats.org/officeDocument/2006/relationships/package" Target="embeddings/Microsoft_Visio_Drawing.vsdx"/><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oleObject" Target="embeddings/oleObject318.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48.bin"/><Relationship Id="rId89" Type="http://schemas.openxmlformats.org/officeDocument/2006/relationships/oleObject" Target="embeddings/oleObject40.bin"/><Relationship Id="rId154" Type="http://schemas.openxmlformats.org/officeDocument/2006/relationships/image" Target="media/image74.wmf"/><Relationship Id="rId361" Type="http://schemas.openxmlformats.org/officeDocument/2006/relationships/oleObject" Target="embeddings/oleObject174.bin"/><Relationship Id="rId599" Type="http://schemas.openxmlformats.org/officeDocument/2006/relationships/oleObject" Target="embeddings/oleObject290.bin"/><Relationship Id="rId459" Type="http://schemas.openxmlformats.org/officeDocument/2006/relationships/oleObject" Target="embeddings/oleObject222.bin"/><Relationship Id="rId666" Type="http://schemas.openxmlformats.org/officeDocument/2006/relationships/image" Target="media/image330.wmf"/><Relationship Id="rId16" Type="http://schemas.openxmlformats.org/officeDocument/2006/relationships/image" Target="media/image5.wmf"/><Relationship Id="rId221" Type="http://schemas.openxmlformats.org/officeDocument/2006/relationships/oleObject" Target="embeddings/oleObject105.bin"/><Relationship Id="rId319" Type="http://schemas.openxmlformats.org/officeDocument/2006/relationships/oleObject" Target="embeddings/oleObject153.bin"/><Relationship Id="rId526" Type="http://schemas.openxmlformats.org/officeDocument/2006/relationships/image" Target="media/image260.wmf"/><Relationship Id="rId165" Type="http://schemas.openxmlformats.org/officeDocument/2006/relationships/oleObject" Target="embeddings/oleObject77.bin"/><Relationship Id="rId372" Type="http://schemas.openxmlformats.org/officeDocument/2006/relationships/image" Target="media/image183.wmf"/><Relationship Id="rId677" Type="http://schemas.openxmlformats.org/officeDocument/2006/relationships/oleObject" Target="embeddings/oleObject329.bin"/><Relationship Id="rId232" Type="http://schemas.openxmlformats.org/officeDocument/2006/relationships/image" Target="media/image113.wmf"/><Relationship Id="rId27" Type="http://schemas.openxmlformats.org/officeDocument/2006/relationships/oleObject" Target="embeddings/oleObject9.bin"/><Relationship Id="rId537" Type="http://schemas.openxmlformats.org/officeDocument/2006/relationships/oleObject" Target="embeddings/oleObject259.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5.bin"/><Relationship Id="rId590" Type="http://schemas.openxmlformats.org/officeDocument/2006/relationships/image" Target="media/image292.wmf"/><Relationship Id="rId604" Type="http://schemas.openxmlformats.org/officeDocument/2006/relationships/image" Target="media/image299.wmf"/><Relationship Id="rId243" Type="http://schemas.openxmlformats.org/officeDocument/2006/relationships/oleObject" Target="embeddings/oleObject116.bin"/><Relationship Id="rId450" Type="http://schemas.openxmlformats.org/officeDocument/2006/relationships/image" Target="media/image222.wmf"/><Relationship Id="rId688" Type="http://schemas.openxmlformats.org/officeDocument/2006/relationships/fontTable" Target="fontTable.xml"/><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image" Target="media/image152.wmf"/><Relationship Id="rId548" Type="http://schemas.openxmlformats.org/officeDocument/2006/relationships/image" Target="media/image271.wmf"/><Relationship Id="rId91" Type="http://schemas.openxmlformats.org/officeDocument/2006/relationships/oleObject" Target="embeddings/oleObject41.bin"/><Relationship Id="rId187" Type="http://schemas.openxmlformats.org/officeDocument/2006/relationships/oleObject" Target="embeddings/oleObject88.bin"/><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298.bin"/><Relationship Id="rId254" Type="http://schemas.openxmlformats.org/officeDocument/2006/relationships/image" Target="media/image12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5BED9-1A06-4A20-8FC6-E9DA14B58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18</Pages>
  <Words>5129</Words>
  <Characters>29236</Characters>
  <Application>Microsoft Office Word</Application>
  <DocSecurity>0</DocSecurity>
  <Lines>243</Lines>
  <Paragraphs>68</Paragraphs>
  <ScaleCrop>false</ScaleCrop>
  <Company/>
  <LinksUpToDate>false</LinksUpToDate>
  <CharactersWithSpaces>34297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1 1</dc:creator>
  <cp:lastModifiedBy>艺兴 爱新觉罗</cp:lastModifiedBy>
  <cp:revision>22</cp:revision>
  <cp:lastPrinted>2025-05-19T14:19:00Z</cp:lastPrinted>
  <dcterms:created xsi:type="dcterms:W3CDTF">2025-05-19T13:40:00Z</dcterms:created>
  <dcterms:modified xsi:type="dcterms:W3CDTF">2026-09-26T02:01:00Z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id="WhEGDN3B"/&gt;&lt;style id="http://www.zotero.org/styles/chinese-gb7714-1987-numeric" hasBibliography="1" bibliographyStyleHasBeenSet="1"/&gt;&lt;prefs&gt;&lt;pref name="fieldType" value="Field"/&gt;&lt;/prefs&gt;&lt;/data&gt;</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4" name="MTPreferences 1">
    <vt:lpwstr>
_x000d_
[Sizes]_x000d_
Full=12 pt_x000d_
Script=7 pt_x000d_
ScriptScript=5 pt_x000d_
Symbol=18 pt_x000d_
SubSymbol=12 pt_x000d_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5"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6"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1.eqp</vt:lpwstr>
  </property>
  <property fmtid="{D5CDD505-2E9C-101B-9397-08002B2CF9AE}" pid="8" name="MTEquationNumber2">
    <vt:lpwstr>(#S1.#E1)</vt:lpwstr>
  </property>
  <property fmtid="{D5CDD505-2E9C-101B-9397-08002B2CF9AE}" pid="9" name="_DocHome">
    <vt:i4>-1245206754</vt:i4>
  </property>
  <property fmtid="{D5CDD505-2E9C-101B-9397-08002B2CF9AE}" pid="10" name="MTEquationSection">
    <vt:lpwstr>1</vt:lpwstr>
  </property>
  <property fmtid="{D5CDD505-2E9C-101B-9397-08002B2CF9AE}" pid="11" name="KSOTemplateDocerSaveRecord">
    <vt:lpwstr>eyJoZGlkIjoiYWI5Mjc5YTk1ODlmOTk5MTg2NTJkMTgyNmRjNjdiNjMiLCJ1c2VySWQiOiI0NTkxMTg3MzQifQ==</vt:lpwstr>
  </property>
  <property fmtid="{D5CDD505-2E9C-101B-9397-08002B2CF9AE}" pid="12" name="KSOProductBuildVer">
    <vt:lpwstr>2052-12.1.0.21171</vt:lpwstr>
  </property>
  <property fmtid="{D5CDD505-2E9C-101B-9397-08002B2CF9AE}" pid="13" name="ICV">
    <vt:lpwstr>838A571E09954F03953FCB0CE6CC9B34_13</vt:lpwstr>
  </property>
  <property fmtid="{D5CDD505-2E9C-101B-9397-08002B2CF9AE}" pid="14" name="MTWinEqns">
    <vt:bool>true</vt:bool>
  </property>
</Properties>
</file>