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EC4A" w14:textId="77777777" w:rsidR="0046119A" w:rsidRDefault="00D22A05">
      <w:pPr>
        <w:pStyle w:val="10"/>
        <w:spacing w:beforeLines="100" w:before="240" w:afterLines="100" w:after="240" w:line="240" w:lineRule="auto"/>
        <w:jc w:val="center"/>
        <w:rPr>
          <w:rFonts w:cs="Times New Roman"/>
          <w:b w:val="0"/>
        </w:rPr>
      </w:pPr>
      <w:bookmarkStart w:id="0" w:name="_Toc198033428"/>
      <w:r>
        <w:rPr>
          <w:rFonts w:cs="Times New Roman" w:hint="eastAsia"/>
          <w:b w:val="0"/>
        </w:rPr>
        <w:t>第</w:t>
      </w:r>
      <w:r>
        <w:rPr>
          <w:rFonts w:cs="Times New Roman"/>
          <w:b w:val="0"/>
        </w:rPr>
        <w:t>4</w:t>
      </w:r>
      <w:r>
        <w:rPr>
          <w:rFonts w:cs="Times New Roman" w:hint="eastAsia"/>
          <w:b w:val="0"/>
        </w:rPr>
        <w:t>章</w:t>
      </w:r>
      <w:r>
        <w:rPr>
          <w:rFonts w:cs="Times New Roman" w:hint="eastAsia"/>
          <w:b w:val="0"/>
        </w:rPr>
        <w:t xml:space="preserve"> </w:t>
      </w:r>
      <w:r>
        <w:rPr>
          <w:rFonts w:cs="Times New Roman" w:hint="eastAsia"/>
          <w:b w:val="0"/>
        </w:rPr>
        <w:t>考虑聚合商风险的</w:t>
      </w:r>
      <w:r>
        <w:rPr>
          <w:rFonts w:cs="Times New Roman" w:hint="eastAsia"/>
          <w:b w:val="0"/>
        </w:rPr>
        <w:t>M</w:t>
      </w:r>
      <w:r>
        <w:rPr>
          <w:rFonts w:cs="Times New Roman"/>
          <w:b w:val="0"/>
        </w:rPr>
        <w:t>E</w:t>
      </w:r>
      <w:r>
        <w:rPr>
          <w:rFonts w:cs="Times New Roman" w:hint="eastAsia"/>
          <w:b w:val="0"/>
        </w:rPr>
        <w:t>CPS</w:t>
      </w:r>
      <w:r>
        <w:rPr>
          <w:rFonts w:cs="Times New Roman" w:hint="eastAsia"/>
          <w:b w:val="0"/>
        </w:rPr>
        <w:t>分布式优化调度方法</w:t>
      </w:r>
      <w:bookmarkEnd w:id="0"/>
    </w:p>
    <w:p w14:paraId="24BAC35A" w14:textId="77777777" w:rsidR="0046119A" w:rsidRDefault="00D22A05">
      <w:pPr>
        <w:pStyle w:val="2"/>
        <w:spacing w:beforeLines="50" w:before="120" w:afterLines="50" w:after="120" w:line="240" w:lineRule="auto"/>
        <w:rPr>
          <w:rFonts w:cs="Times New Roman"/>
          <w:b w:val="0"/>
        </w:rPr>
      </w:pPr>
      <w:bookmarkStart w:id="1" w:name="_Toc198033429"/>
      <w:r>
        <w:rPr>
          <w:rFonts w:cs="Times New Roman" w:hint="eastAsia"/>
          <w:b w:val="0"/>
        </w:rPr>
        <w:t>4.</w:t>
      </w:r>
      <w:r>
        <w:rPr>
          <w:rFonts w:cs="Times New Roman"/>
          <w:b w:val="0"/>
        </w:rPr>
        <w:t xml:space="preserve">1 </w:t>
      </w:r>
      <w:r>
        <w:rPr>
          <w:rFonts w:cs="Times New Roman" w:hint="eastAsia"/>
          <w:b w:val="0"/>
        </w:rPr>
        <w:t>引言</w:t>
      </w:r>
      <w:bookmarkEnd w:id="1"/>
    </w:p>
    <w:p w14:paraId="2BE51FE6" w14:textId="77777777" w:rsidR="0046119A" w:rsidRDefault="00D22A05">
      <w:pPr>
        <w:spacing w:line="440" w:lineRule="exact"/>
        <w:ind w:firstLineChars="200" w:firstLine="480"/>
      </w:pPr>
      <w:r>
        <w:rPr>
          <w:rFonts w:hint="eastAsia"/>
        </w:rPr>
        <w:t>本文前两章对聚合商可能面对的风险情况进行了分析，可以看出在聚合商在面对内部不确定风险时可以通过调整风险偏好来规避风险获取收益。但面对可能造成更大危害的网络攻击风险，由于其突发性和隐蔽性，使得聚合商难以防范。聚合商作为现有多能信息物理系统中的重要组成部分，其遭受攻击会对多能信息物理系统造成极大损害。为了保证系统安全稳定运行，本章将考虑风险偏好的聚合商纳入多能信息物理系统优化调度，并从防御者角度，提出了一种考虑攻击风险的双重保护方法，保证了多能信息物理系统的安全经济调度。</w:t>
      </w:r>
    </w:p>
    <w:p w14:paraId="100589FB" w14:textId="77777777" w:rsidR="0046119A" w:rsidRDefault="00D22A05">
      <w:pPr>
        <w:pStyle w:val="2"/>
        <w:snapToGrid w:val="0"/>
        <w:spacing w:beforeLines="50" w:before="120" w:afterLines="50" w:after="120" w:line="240" w:lineRule="auto"/>
        <w:rPr>
          <w:rFonts w:cs="Times New Roman"/>
          <w:b w:val="0"/>
        </w:rPr>
      </w:pPr>
      <w:bookmarkStart w:id="2" w:name="_Toc198033430"/>
      <w:r>
        <w:rPr>
          <w:rFonts w:cs="Times New Roman"/>
          <w:b w:val="0"/>
        </w:rPr>
        <w:t xml:space="preserve">4.2 </w:t>
      </w:r>
      <w:r>
        <w:rPr>
          <w:rFonts w:cs="Times New Roman" w:hint="eastAsia"/>
          <w:b w:val="0"/>
        </w:rPr>
        <w:t>多能信息物理系统各子系统模型及约束</w:t>
      </w:r>
      <w:bookmarkEnd w:id="2"/>
    </w:p>
    <w:p w14:paraId="3F8B2A57" w14:textId="77777777" w:rsidR="0046119A" w:rsidRDefault="00D22A05">
      <w:pPr>
        <w:spacing w:line="440" w:lineRule="exact"/>
        <w:ind w:firstLineChars="200" w:firstLine="480"/>
        <w:rPr>
          <w:sz w:val="21"/>
          <w:szCs w:val="24"/>
        </w:rPr>
      </w:pPr>
      <w:r>
        <w:rPr>
          <w:rFonts w:hint="eastAsia"/>
          <w:szCs w:val="24"/>
        </w:rPr>
        <w:t>多能信息物理系统可按照能源使用类型的不同可划分为电力子系统和热力子系统。各子系统由相应的产能设备与负荷组成，子系统与子系统之间通过耦合设备进行连接。</w:t>
      </w:r>
    </w:p>
    <w:p w14:paraId="58E4225F" w14:textId="77777777" w:rsidR="0046119A" w:rsidRDefault="00D22A05">
      <w:pPr>
        <w:spacing w:line="440" w:lineRule="exact"/>
        <w:ind w:firstLineChars="200" w:firstLine="480"/>
        <w:rPr>
          <w:szCs w:val="24"/>
        </w:rPr>
      </w:pPr>
      <w:r>
        <w:rPr>
          <w:rFonts w:hint="eastAsia"/>
          <w:szCs w:val="24"/>
        </w:rPr>
        <w:t>1.</w:t>
      </w:r>
      <w:r>
        <w:rPr>
          <w:szCs w:val="24"/>
        </w:rPr>
        <w:t xml:space="preserve"> </w:t>
      </w:r>
      <w:r>
        <w:rPr>
          <w:rFonts w:hint="eastAsia"/>
          <w:szCs w:val="24"/>
        </w:rPr>
        <w:t>电力子系统</w:t>
      </w:r>
    </w:p>
    <w:p w14:paraId="43077D63" w14:textId="77777777" w:rsidR="0046119A" w:rsidRDefault="00D22A05">
      <w:pPr>
        <w:overflowPunct w:val="0"/>
        <w:adjustRightInd w:val="0"/>
        <w:spacing w:line="440" w:lineRule="exact"/>
        <w:ind w:firstLineChars="200" w:firstLine="480"/>
        <w:rPr>
          <w:rFonts w:ascii="宋体" w:hAnsi="宋体"/>
          <w:szCs w:val="21"/>
        </w:rPr>
      </w:pPr>
      <w:r>
        <w:rPr>
          <w:rFonts w:ascii="宋体" w:hAnsi="宋体" w:hint="eastAsia"/>
          <w:szCs w:val="21"/>
        </w:rPr>
        <w:t>电力子系统主要由园区的纯电机组</w:t>
      </w:r>
      <w:r>
        <w:rPr>
          <w:rFonts w:cs="Times New Roman" w:hint="eastAsia"/>
          <w:szCs w:val="21"/>
        </w:rPr>
        <w:t>(</w:t>
      </w:r>
      <w:r>
        <w:rPr>
          <w:rFonts w:cs="Times New Roman"/>
          <w:szCs w:val="21"/>
        </w:rPr>
        <w:t>Electric Only Unit</w:t>
      </w:r>
      <w:r>
        <w:rPr>
          <w:rFonts w:cs="Times New Roman" w:hint="eastAsia"/>
          <w:szCs w:val="21"/>
        </w:rPr>
        <w:t>,</w:t>
      </w:r>
      <w:r>
        <w:rPr>
          <w:rFonts w:cs="Times New Roman"/>
          <w:szCs w:val="21"/>
        </w:rPr>
        <w:t xml:space="preserve"> EOU</w:t>
      </w:r>
      <w:r>
        <w:rPr>
          <w:rFonts w:cs="Times New Roman" w:hint="eastAsia"/>
          <w:szCs w:val="21"/>
        </w:rPr>
        <w:t>)</w:t>
      </w:r>
      <w:r>
        <w:rPr>
          <w:rFonts w:ascii="宋体" w:hAnsi="宋体" w:hint="eastAsia"/>
          <w:szCs w:val="21"/>
        </w:rPr>
        <w:t>和用户电负荷组成，纯电机组可以分为分布式可再生机组和分布式燃料机组，可用于供给用户的固定电负荷。</w:t>
      </w:r>
    </w:p>
    <w:p w14:paraId="116227DE" w14:textId="77777777" w:rsidR="0046119A" w:rsidRDefault="00D22A05">
      <w:pPr>
        <w:overflowPunct w:val="0"/>
        <w:adjustRightInd w:val="0"/>
        <w:spacing w:line="440" w:lineRule="exact"/>
        <w:ind w:firstLineChars="200" w:firstLine="480"/>
        <w:rPr>
          <w:rFonts w:ascii="宋体" w:hAnsi="宋体"/>
          <w:szCs w:val="21"/>
        </w:rPr>
      </w:pPr>
      <w:r>
        <w:rPr>
          <w:szCs w:val="24"/>
        </w:rPr>
        <w:t xml:space="preserve">(1) </w:t>
      </w:r>
      <w:r>
        <w:rPr>
          <w:rFonts w:hint="eastAsia"/>
          <w:szCs w:val="24"/>
        </w:rPr>
        <w:t>分布式可再生机组</w:t>
      </w:r>
    </w:p>
    <w:p w14:paraId="7DA02E83" w14:textId="77777777" w:rsidR="0046119A" w:rsidRDefault="00D22A05">
      <w:pPr>
        <w:overflowPunct w:val="0"/>
        <w:adjustRightInd w:val="0"/>
        <w:spacing w:line="440" w:lineRule="exact"/>
        <w:ind w:firstLineChars="200" w:firstLine="480"/>
        <w:rPr>
          <w:rFonts w:ascii="宋体" w:hAnsi="宋体"/>
          <w:szCs w:val="21"/>
        </w:rPr>
      </w:pPr>
      <w:r>
        <w:rPr>
          <w:rFonts w:ascii="宋体" w:hAnsi="宋体" w:hint="eastAsia"/>
          <w:szCs w:val="21"/>
        </w:rPr>
        <w:t>通常认为分布式可再生能源机组</w:t>
      </w:r>
      <w:r>
        <w:rPr>
          <w:rFonts w:cs="Times New Roman"/>
          <w:szCs w:val="21"/>
        </w:rPr>
        <w:t>(Distributed Renewable Unit, DRU)</w:t>
      </w:r>
      <w:r>
        <w:rPr>
          <w:rFonts w:ascii="宋体" w:hAnsi="宋体" w:hint="eastAsia"/>
          <w:szCs w:val="21"/>
        </w:rPr>
        <w:t>的能源成本为零，其主要成本为电力生产中的运营成本，考虑可再生能源发电机的不确定性，引入日前预测曲线，取发电量的预测平均值</w:t>
      </w:r>
      <w:r>
        <w:rPr>
          <w:rFonts w:cs="Times New Roman"/>
          <w:szCs w:val="21"/>
          <w:vertAlign w:val="superscript"/>
        </w:rPr>
        <w:fldChar w:fldCharType="begin"/>
      </w:r>
      <w:r>
        <w:rPr>
          <w:rFonts w:cs="Times New Roman"/>
          <w:szCs w:val="21"/>
          <w:vertAlign w:val="superscript"/>
        </w:rPr>
        <w:instrText xml:space="preserve"> REF _Ref194692469 \r \h  \* MERGEFORMAT </w:instrText>
      </w:r>
      <w:r>
        <w:rPr>
          <w:rFonts w:cs="Times New Roman"/>
          <w:szCs w:val="21"/>
          <w:vertAlign w:val="superscript"/>
        </w:rPr>
      </w:r>
      <w:r>
        <w:rPr>
          <w:rFonts w:cs="Times New Roman"/>
          <w:szCs w:val="21"/>
          <w:vertAlign w:val="superscript"/>
        </w:rPr>
        <w:fldChar w:fldCharType="separate"/>
      </w:r>
      <w:r w:rsidR="006A73EC">
        <w:rPr>
          <w:rFonts w:cs="Times New Roman"/>
          <w:szCs w:val="21"/>
          <w:vertAlign w:val="superscript"/>
        </w:rPr>
        <w:t>[90]</w:t>
      </w:r>
      <w:r>
        <w:rPr>
          <w:rFonts w:cs="Times New Roman"/>
          <w:szCs w:val="21"/>
          <w:vertAlign w:val="superscript"/>
        </w:rPr>
        <w:fldChar w:fldCharType="end"/>
      </w:r>
      <w:r>
        <w:rPr>
          <w:rFonts w:ascii="宋体" w:hAnsi="宋体" w:hint="eastAsia"/>
          <w:szCs w:val="21"/>
        </w:rPr>
        <w:t>：</w:t>
      </w:r>
    </w:p>
    <w:p w14:paraId="052540A5" w14:textId="77777777" w:rsidR="0046119A" w:rsidRDefault="00D22A05">
      <w:pPr>
        <w:pStyle w:val="MTDisplayEquation"/>
        <w:tabs>
          <w:tab w:val="clear" w:pos="4160"/>
          <w:tab w:val="clear" w:pos="8300"/>
          <w:tab w:val="center" w:pos="4535"/>
          <w:tab w:val="right" w:pos="9070"/>
        </w:tabs>
      </w:pPr>
      <w:r>
        <w:tab/>
      </w:r>
      <w:r>
        <w:rPr>
          <w:position w:val="-16"/>
        </w:rPr>
        <w:object w:dxaOrig="2208" w:dyaOrig="432" w14:anchorId="5202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95" type="#_x0000_t75" style="width:110.4pt;height:21.6pt" o:ole="">
            <v:imagedata r:id="rId8" o:title=""/>
          </v:shape>
          <o:OLEObject Type="Embed" ProgID="Equation.DSMT4" ShapeID="_x0000_i1695" DrawAspect="Content" ObjectID="_1851921362"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w:instrText>
        </w:r>
      </w:fldSimple>
      <w:r>
        <w:instrText>)</w:instrText>
      </w:r>
      <w:r>
        <w:fldChar w:fldCharType="end"/>
      </w:r>
    </w:p>
    <w:p w14:paraId="012DA089" w14:textId="77777777" w:rsidR="0046119A" w:rsidRDefault="00D22A05">
      <w:pPr>
        <w:overflowPunct w:val="0"/>
        <w:adjustRightInd w:val="0"/>
        <w:spacing w:line="440" w:lineRule="exact"/>
        <w:rPr>
          <w:rFonts w:ascii="宋体" w:hAnsi="宋体"/>
          <w:szCs w:val="21"/>
        </w:rPr>
      </w:pPr>
      <w:r>
        <w:rPr>
          <w:rFonts w:ascii="宋体" w:hAnsi="宋体" w:hint="eastAsia"/>
          <w:szCs w:val="21"/>
        </w:rPr>
        <w:t>式中，</w:t>
      </w:r>
      <w:r>
        <w:rPr>
          <w:position w:val="-14"/>
        </w:rPr>
        <w:object w:dxaOrig="360" w:dyaOrig="408" w14:anchorId="53262456">
          <v:shape id="_x0000_i1696" type="#_x0000_t75" style="width:18pt;height:20.4pt" o:ole="">
            <v:imagedata r:id="rId10" o:title=""/>
          </v:shape>
          <o:OLEObject Type="Embed" ProgID="Equation.DSMT4" ShapeID="_x0000_i1696" DrawAspect="Content" ObjectID="_1851921363" r:id="rId11"/>
        </w:object>
      </w:r>
      <w:r>
        <w:rPr>
          <w:rFonts w:ascii="宋体" w:hAnsi="宋体" w:hint="eastAsia"/>
          <w:szCs w:val="21"/>
        </w:rPr>
        <w:t>为预测发电量。假设预测误差值服从高斯分布</w:t>
      </w:r>
    </w:p>
    <w:p w14:paraId="4E7449C9" w14:textId="77777777" w:rsidR="0046119A" w:rsidRDefault="00D22A05">
      <w:pPr>
        <w:pStyle w:val="MTDisplayEquation"/>
        <w:tabs>
          <w:tab w:val="clear" w:pos="4160"/>
          <w:tab w:val="clear" w:pos="8300"/>
          <w:tab w:val="center" w:pos="4535"/>
          <w:tab w:val="right" w:pos="9070"/>
        </w:tabs>
      </w:pPr>
      <w:r>
        <w:tab/>
      </w:r>
      <w:r>
        <w:rPr>
          <w:position w:val="-34"/>
        </w:rPr>
        <w:object w:dxaOrig="3048" w:dyaOrig="720" w14:anchorId="794CD0A1">
          <v:shape id="_x0000_i1697" type="#_x0000_t75" style="width:152.4pt;height:36pt" o:ole="">
            <v:imagedata r:id="rId12" o:title=""/>
          </v:shape>
          <o:OLEObject Type="Embed" ProgID="Equation.DSMT4" ShapeID="_x0000_i1697" DrawAspect="Content" ObjectID="_1851921364"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w:instrText>
        </w:r>
      </w:fldSimple>
      <w:r>
        <w:instrText>)</w:instrText>
      </w:r>
      <w:r>
        <w:fldChar w:fldCharType="end"/>
      </w:r>
    </w:p>
    <w:p w14:paraId="5E3F8FB1" w14:textId="77777777" w:rsidR="0046119A" w:rsidRDefault="00D22A05">
      <w:pPr>
        <w:pStyle w:val="af6"/>
        <w:spacing w:line="440" w:lineRule="exact"/>
        <w:ind w:firstLineChars="200" w:firstLine="480"/>
      </w:pPr>
      <w:r>
        <w:rPr>
          <w:rFonts w:hint="eastAsia"/>
        </w:rPr>
        <w:t>假定置信水平为</w:t>
      </w:r>
      <w:r>
        <w:rPr>
          <w:position w:val="-4"/>
        </w:rPr>
        <w:object w:dxaOrig="1272" w:dyaOrig="360" w14:anchorId="12ECA514">
          <v:shape id="_x0000_i1698" type="#_x0000_t75" style="width:63.6pt;height:18pt" o:ole="">
            <v:imagedata r:id="rId14" o:title=""/>
          </v:shape>
          <o:OLEObject Type="Embed" ProgID="Equation.DSMT4" ShapeID="_x0000_i1698" DrawAspect="Content" ObjectID="_1851921365" r:id="rId15"/>
        </w:object>
      </w:r>
      <w:r>
        <w:rPr>
          <w:rFonts w:hint="eastAsia"/>
        </w:rPr>
        <w:t>，置信区间</w:t>
      </w:r>
      <w:r>
        <w:rPr>
          <w:position w:val="-4"/>
        </w:rPr>
        <w:object w:dxaOrig="1692" w:dyaOrig="408" w14:anchorId="1B85BC05">
          <v:shape id="_x0000_i1699" type="#_x0000_t75" style="width:84.6pt;height:20.4pt" o:ole="">
            <v:imagedata r:id="rId16" o:title=""/>
          </v:shape>
          <o:OLEObject Type="Embed" ProgID="Equation.DSMT4" ShapeID="_x0000_i1699" DrawAspect="Content" ObjectID="_1851921366" r:id="rId17"/>
        </w:object>
      </w:r>
      <w:r>
        <w:rPr>
          <w:rFonts w:hint="eastAsia"/>
        </w:rPr>
        <w:t>可由</w:t>
      </w:r>
      <w:r>
        <w:rPr>
          <w:vertAlign w:val="superscript"/>
        </w:rPr>
        <w:fldChar w:fldCharType="begin"/>
      </w:r>
      <w:r>
        <w:rPr>
          <w:vertAlign w:val="superscript"/>
        </w:rPr>
        <w:instrText xml:space="preserve"> </w:instrText>
      </w:r>
      <w:r>
        <w:rPr>
          <w:rFonts w:hint="eastAsia"/>
          <w:vertAlign w:val="superscript"/>
        </w:rPr>
        <w:instrText>REF _Ref194692608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[91]</w:t>
      </w:r>
      <w:r>
        <w:rPr>
          <w:vertAlign w:val="superscript"/>
        </w:rPr>
        <w:fldChar w:fldCharType="end"/>
      </w:r>
      <w:r>
        <w:rPr>
          <w:rFonts w:hint="eastAsia"/>
        </w:rPr>
        <w:t>中的方法得出。考虑</w:t>
      </w:r>
      <w:r>
        <w:rPr>
          <w:rFonts w:hint="eastAsia"/>
        </w:rPr>
        <w:t>D</w:t>
      </w:r>
      <w:r>
        <w:t>RU</w:t>
      </w:r>
      <w:r>
        <w:rPr>
          <w:rFonts w:hint="eastAsia"/>
        </w:rPr>
        <w:t>发电削减惩罚，可</w:t>
      </w:r>
      <w:r>
        <w:rPr>
          <w:rFonts w:hint="eastAsia"/>
        </w:rPr>
        <w:t>D</w:t>
      </w:r>
      <w:r>
        <w:t>RU</w:t>
      </w:r>
      <w:r>
        <w:rPr>
          <w:rFonts w:hint="eastAsia"/>
        </w:rPr>
        <w:t>成本函数建模为：</w:t>
      </w:r>
    </w:p>
    <w:p w14:paraId="47785F47" w14:textId="77777777" w:rsidR="0046119A" w:rsidRDefault="00D22A05">
      <w:pPr>
        <w:pStyle w:val="MTDisplayEquation"/>
        <w:tabs>
          <w:tab w:val="clear" w:pos="4160"/>
          <w:tab w:val="clear" w:pos="8300"/>
          <w:tab w:val="center" w:pos="4535"/>
          <w:tab w:val="right" w:pos="9070"/>
        </w:tabs>
      </w:pPr>
      <w:r>
        <w:tab/>
      </w:r>
      <w:r>
        <w:rPr>
          <w:position w:val="-36"/>
        </w:rPr>
        <w:object w:dxaOrig="3420" w:dyaOrig="840" w14:anchorId="748AD7CA">
          <v:shape id="_x0000_i1700" type="#_x0000_t75" style="width:171pt;height:42pt" o:ole="">
            <v:imagedata r:id="rId18" o:title=""/>
          </v:shape>
          <o:OLEObject Type="Embed" ProgID="Equation.DSMT4" ShapeID="_x0000_i1700" DrawAspect="Content" ObjectID="_1851921367"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w:instrText>
        </w:r>
      </w:fldSimple>
      <w:r>
        <w:instrText>)</w:instrText>
      </w:r>
      <w:r>
        <w:fldChar w:fldCharType="end"/>
      </w:r>
    </w:p>
    <w:p w14:paraId="6FEC08CC" w14:textId="77777777" w:rsidR="0046119A" w:rsidRDefault="00D22A05">
      <w:pPr>
        <w:pStyle w:val="af6"/>
        <w:spacing w:line="440" w:lineRule="exact"/>
      </w:pPr>
      <w:r>
        <w:rPr>
          <w:rFonts w:hint="eastAsia"/>
        </w:rPr>
        <w:t>式</w:t>
      </w:r>
      <w:r>
        <w:rPr>
          <w:rFonts w:hint="eastAsia"/>
        </w:rPr>
        <w:t>(</w:t>
      </w:r>
      <w:r>
        <w:t>4.3</w:t>
      </w:r>
      <w:r>
        <w:rPr>
          <w:rFonts w:hint="eastAsia"/>
        </w:rPr>
        <w:t>)</w:t>
      </w:r>
      <w:r>
        <w:rPr>
          <w:rFonts w:hint="eastAsia"/>
        </w:rPr>
        <w:t>中第一项为纯运营成本，</w:t>
      </w:r>
      <w:r>
        <w:rPr>
          <w:position w:val="-4"/>
        </w:rPr>
        <w:object w:dxaOrig="372" w:dyaOrig="372" w14:anchorId="0D8567A2">
          <v:shape id="_x0000_i1701" type="#_x0000_t75" style="width:18.6pt;height:18.6pt" o:ole="">
            <v:imagedata r:id="rId20" o:title=""/>
          </v:shape>
          <o:OLEObject Type="Embed" ProgID="Equation.DSMT4" ShapeID="_x0000_i1701" DrawAspect="Content" ObjectID="_1851921368" r:id="rId21"/>
        </w:object>
      </w:r>
      <w:r>
        <w:rPr>
          <w:rFonts w:hint="eastAsia"/>
        </w:rPr>
        <w:t>、</w:t>
      </w:r>
      <w:r>
        <w:rPr>
          <w:position w:val="-4"/>
        </w:rPr>
        <w:object w:dxaOrig="372" w:dyaOrig="372" w14:anchorId="51E56015">
          <v:shape id="_x0000_i1702" type="#_x0000_t75" style="width:18.6pt;height:18.6pt" o:ole="">
            <v:imagedata r:id="rId22" o:title=""/>
          </v:shape>
          <o:OLEObject Type="Embed" ProgID="Equation.DSMT4" ShapeID="_x0000_i1702" DrawAspect="Content" ObjectID="_1851921369" r:id="rId23"/>
        </w:object>
      </w:r>
      <w:r>
        <w:rPr>
          <w:rFonts w:hint="eastAsia"/>
        </w:rPr>
        <w:t>、</w:t>
      </w:r>
      <w:r>
        <w:rPr>
          <w:position w:val="-4"/>
        </w:rPr>
        <w:object w:dxaOrig="372" w:dyaOrig="372" w14:anchorId="67A3E23D">
          <v:shape id="_x0000_i1703" type="#_x0000_t75" style="width:18.6pt;height:18.6pt" o:ole="">
            <v:imagedata r:id="rId24" o:title=""/>
          </v:shape>
          <o:OLEObject Type="Embed" ProgID="Equation.DSMT4" ShapeID="_x0000_i1703" DrawAspect="Content" ObjectID="_1851921370" r:id="rId25"/>
        </w:object>
      </w:r>
      <w:r>
        <w:rPr>
          <w:rFonts w:hint="eastAsia"/>
        </w:rPr>
        <w:t>为成本系数；第二项为</w:t>
      </w:r>
      <w:r>
        <w:rPr>
          <w:rFonts w:hint="eastAsia"/>
        </w:rPr>
        <w:t>D</w:t>
      </w:r>
      <w:r>
        <w:t>RU</w:t>
      </w:r>
      <w:r>
        <w:rPr>
          <w:rFonts w:hint="eastAsia"/>
        </w:rPr>
        <w:t>的发电消减</w:t>
      </w:r>
      <w:r>
        <w:rPr>
          <w:rFonts w:hint="eastAsia"/>
        </w:rPr>
        <w:lastRenderedPageBreak/>
        <w:t>惩罚，其用于进行</w:t>
      </w:r>
      <w:r>
        <w:rPr>
          <w:rFonts w:hint="eastAsia"/>
        </w:rPr>
        <w:t>D</w:t>
      </w:r>
      <w:r>
        <w:t>RU</w:t>
      </w:r>
      <w:r>
        <w:rPr>
          <w:rFonts w:hint="eastAsia"/>
        </w:rPr>
        <w:t>最优性和可靠性之间的权衡，</w:t>
      </w:r>
      <w:r>
        <w:rPr>
          <w:position w:val="-4"/>
        </w:rPr>
        <w:object w:dxaOrig="240" w:dyaOrig="360" w14:anchorId="152B2B7C">
          <v:shape id="_x0000_i1704" type="#_x0000_t75" style="width:12pt;height:18pt" o:ole="">
            <v:imagedata r:id="rId26" o:title=""/>
          </v:shape>
          <o:OLEObject Type="Embed" ProgID="Equation.DSMT4" ShapeID="_x0000_i1704" DrawAspect="Content" ObjectID="_1851921371" r:id="rId27"/>
        </w:object>
      </w:r>
      <w:r>
        <w:rPr>
          <w:rFonts w:hint="eastAsia"/>
        </w:rPr>
        <w:t>为不妥协因子，通常取较大的值。简单起见，令</w:t>
      </w:r>
    </w:p>
    <w:p w14:paraId="4D1A6A6D" w14:textId="77777777" w:rsidR="0046119A" w:rsidRDefault="00D22A05">
      <w:pPr>
        <w:pStyle w:val="MTDisplayEquation"/>
        <w:tabs>
          <w:tab w:val="clear" w:pos="4160"/>
          <w:tab w:val="clear" w:pos="8300"/>
          <w:tab w:val="center" w:pos="4535"/>
          <w:tab w:val="right" w:pos="9070"/>
        </w:tabs>
      </w:pPr>
      <w:r>
        <w:tab/>
      </w:r>
      <w:r>
        <w:rPr>
          <w:position w:val="-14"/>
        </w:rPr>
        <w:object w:dxaOrig="2688" w:dyaOrig="420" w14:anchorId="342FE80C">
          <v:shape id="_x0000_i1705" type="#_x0000_t75" style="width:134.4pt;height:21pt" o:ole="">
            <v:imagedata r:id="rId28" o:title=""/>
          </v:shape>
          <o:OLEObject Type="Embed" ProgID="Equation.DSMT4" ShapeID="_x0000_i1705" DrawAspect="Content" ObjectID="_1851921372"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w:instrText>
        </w:r>
      </w:fldSimple>
      <w:r>
        <w:instrText>)</w:instrText>
      </w:r>
      <w:r>
        <w:fldChar w:fldCharType="end"/>
      </w:r>
    </w:p>
    <w:p w14:paraId="0971BC3B" w14:textId="77777777" w:rsidR="0046119A" w:rsidRDefault="00D22A05">
      <w:pPr>
        <w:pStyle w:val="MTDisplayEquation"/>
        <w:tabs>
          <w:tab w:val="clear" w:pos="4160"/>
          <w:tab w:val="clear" w:pos="8300"/>
          <w:tab w:val="center" w:pos="4535"/>
          <w:tab w:val="right" w:pos="9070"/>
        </w:tabs>
      </w:pPr>
      <w:r>
        <w:tab/>
      </w:r>
      <w:r>
        <w:rPr>
          <w:position w:val="-14"/>
        </w:rPr>
        <w:object w:dxaOrig="2808" w:dyaOrig="408" w14:anchorId="2CE5F073">
          <v:shape id="_x0000_i1706" type="#_x0000_t75" style="width:140.4pt;height:20.4pt" o:ole="">
            <v:imagedata r:id="rId30" o:title=""/>
          </v:shape>
          <o:OLEObject Type="Embed" ProgID="Equation.DSMT4" ShapeID="_x0000_i1706" DrawAspect="Content" ObjectID="_1851921373"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w:instrText>
        </w:r>
      </w:fldSimple>
      <w:r>
        <w:instrText>)</w:instrText>
      </w:r>
      <w:r>
        <w:fldChar w:fldCharType="end"/>
      </w:r>
    </w:p>
    <w:p w14:paraId="6B4ED4BC" w14:textId="77777777" w:rsidR="0046119A" w:rsidRDefault="00D22A05">
      <w:pPr>
        <w:jc w:val="center"/>
      </w:pPr>
      <w:r>
        <w:object w:dxaOrig="6600" w:dyaOrig="4848" w14:anchorId="0C462853">
          <v:shape id="_x0000_i1707" type="#_x0000_t75" style="width:330pt;height:242.4pt" o:ole="">
            <v:imagedata r:id="rId32" o:title="" cropbottom="2744f"/>
          </v:shape>
          <o:OLEObject Type="Embed" ProgID="Visio.Drawing.15" ShapeID="_x0000_i1707" DrawAspect="Content" ObjectID="_1851921374" r:id="rId33"/>
        </w:object>
      </w:r>
    </w:p>
    <w:p w14:paraId="4A441E11" w14:textId="77777777" w:rsidR="0046119A" w:rsidRDefault="00D22A05">
      <w:pPr>
        <w:jc w:val="center"/>
        <w:rPr>
          <w:sz w:val="21"/>
        </w:rPr>
      </w:pPr>
      <w:r>
        <w:rPr>
          <w:rFonts w:hint="eastAsia"/>
          <w:sz w:val="21"/>
        </w:rPr>
        <w:t>图</w:t>
      </w:r>
      <w:r>
        <w:rPr>
          <w:rFonts w:hint="eastAsia"/>
          <w:sz w:val="21"/>
        </w:rPr>
        <w:t>4</w:t>
      </w:r>
      <w:r>
        <w:rPr>
          <w:sz w:val="21"/>
        </w:rPr>
        <w:t>.1</w:t>
      </w:r>
      <w:r>
        <w:rPr>
          <w:rFonts w:hint="eastAsia"/>
          <w:sz w:val="21"/>
        </w:rPr>
        <w:t xml:space="preserve"> </w:t>
      </w:r>
      <w:r>
        <w:rPr>
          <w:rFonts w:hint="eastAsia"/>
          <w:sz w:val="21"/>
        </w:rPr>
        <w:t>分布式可再生能源产能设备成本函数</w:t>
      </w:r>
    </w:p>
    <w:p w14:paraId="32425010" w14:textId="77777777" w:rsidR="0046119A" w:rsidRDefault="00D22A05">
      <w:pPr>
        <w:jc w:val="center"/>
        <w:rPr>
          <w:sz w:val="21"/>
        </w:rPr>
      </w:pPr>
      <w:r>
        <w:rPr>
          <w:sz w:val="21"/>
        </w:rPr>
        <w:t>Fig. 4.1 Cost Function of Distributed Renewable Energy Capacity Equipment</w:t>
      </w:r>
    </w:p>
    <w:p w14:paraId="35064024" w14:textId="77777777" w:rsidR="0046119A" w:rsidRDefault="00D22A05">
      <w:pPr>
        <w:overflowPunct w:val="0"/>
        <w:adjustRightInd w:val="0"/>
        <w:spacing w:line="440" w:lineRule="exact"/>
        <w:ind w:firstLineChars="200" w:firstLine="480"/>
        <w:rPr>
          <w:rFonts w:cs="Times New Roman"/>
          <w:szCs w:val="21"/>
        </w:rPr>
      </w:pPr>
      <w:r>
        <w:rPr>
          <w:rFonts w:cs="Times New Roman"/>
          <w:szCs w:val="21"/>
        </w:rPr>
        <w:t xml:space="preserve">(2) </w:t>
      </w:r>
      <w:r>
        <w:rPr>
          <w:rFonts w:cs="Times New Roman"/>
          <w:szCs w:val="21"/>
        </w:rPr>
        <w:t>分布式燃料机组</w:t>
      </w:r>
    </w:p>
    <w:p w14:paraId="4BD7861C" w14:textId="77777777" w:rsidR="0046119A" w:rsidRDefault="00D22A05">
      <w:pPr>
        <w:overflowPunct w:val="0"/>
        <w:adjustRightInd w:val="0"/>
        <w:spacing w:line="440" w:lineRule="exact"/>
        <w:ind w:firstLineChars="200" w:firstLine="480"/>
        <w:rPr>
          <w:rFonts w:ascii="宋体" w:hAnsi="宋体"/>
          <w:szCs w:val="21"/>
        </w:rPr>
      </w:pPr>
      <w:r>
        <w:rPr>
          <w:rFonts w:ascii="宋体" w:hAnsi="宋体" w:hint="eastAsia"/>
          <w:szCs w:val="21"/>
        </w:rPr>
        <w:t>考虑分布式燃料机组</w:t>
      </w:r>
      <w:r>
        <w:rPr>
          <w:rFonts w:cs="Times New Roman"/>
          <w:szCs w:val="21"/>
        </w:rPr>
        <w:t>(Distributed fuel unit, DFU)</w:t>
      </w:r>
      <w:r>
        <w:rPr>
          <w:rFonts w:ascii="宋体" w:hAnsi="宋体" w:hint="eastAsia"/>
          <w:szCs w:val="21"/>
        </w:rPr>
        <w:t>的维护成本、燃料运行成本和排放惩罚等因素，其成本函数可建模为凸函数</w:t>
      </w:r>
      <w:r>
        <w:rPr>
          <w:rFonts w:cs="Times New Roman"/>
          <w:szCs w:val="21"/>
          <w:vertAlign w:val="superscript"/>
        </w:rPr>
        <w:fldChar w:fldCharType="begin"/>
      </w:r>
      <w:r>
        <w:rPr>
          <w:rFonts w:cs="Times New Roman"/>
          <w:szCs w:val="21"/>
          <w:vertAlign w:val="superscript"/>
        </w:rPr>
        <w:instrText xml:space="preserve"> REF _Ref194692713 \r \h  \* MERGEFORMAT </w:instrText>
      </w:r>
      <w:r>
        <w:rPr>
          <w:rFonts w:cs="Times New Roman"/>
          <w:szCs w:val="21"/>
          <w:vertAlign w:val="superscript"/>
        </w:rPr>
      </w:r>
      <w:r>
        <w:rPr>
          <w:rFonts w:cs="Times New Roman"/>
          <w:szCs w:val="21"/>
          <w:vertAlign w:val="superscript"/>
        </w:rPr>
        <w:fldChar w:fldCharType="separate"/>
      </w:r>
      <w:r w:rsidR="006A73EC">
        <w:rPr>
          <w:rFonts w:cs="Times New Roman"/>
          <w:szCs w:val="21"/>
          <w:vertAlign w:val="superscript"/>
        </w:rPr>
        <w:t>[92]</w:t>
      </w:r>
      <w:r>
        <w:rPr>
          <w:rFonts w:cs="Times New Roman"/>
          <w:szCs w:val="21"/>
          <w:vertAlign w:val="superscript"/>
        </w:rPr>
        <w:fldChar w:fldCharType="end"/>
      </w:r>
      <w:r>
        <w:rPr>
          <w:rFonts w:ascii="宋体" w:hAnsi="宋体" w:hint="eastAsia"/>
          <w:szCs w:val="21"/>
        </w:rPr>
        <w:t>：</w:t>
      </w:r>
    </w:p>
    <w:p w14:paraId="2640C2A1" w14:textId="77777777" w:rsidR="0046119A" w:rsidRDefault="00D22A05">
      <w:pPr>
        <w:pStyle w:val="MTDisplayEquation"/>
        <w:tabs>
          <w:tab w:val="clear" w:pos="4160"/>
          <w:tab w:val="clear" w:pos="8300"/>
          <w:tab w:val="center" w:pos="4535"/>
          <w:tab w:val="right" w:pos="9070"/>
        </w:tabs>
      </w:pPr>
      <w:r>
        <w:tab/>
      </w:r>
      <w:r>
        <w:rPr>
          <w:position w:val="-16"/>
        </w:rPr>
        <w:object w:dxaOrig="3432" w:dyaOrig="432" w14:anchorId="7A85A2A2">
          <v:shape id="_x0000_i1708" type="#_x0000_t75" style="width:171.6pt;height:21.6pt" o:ole="">
            <v:imagedata r:id="rId34" o:title=""/>
          </v:shape>
          <o:OLEObject Type="Embed" ProgID="Equation.DSMT4" ShapeID="_x0000_i1708" DrawAspect="Content" ObjectID="_1851921375"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w:instrText>
        </w:r>
      </w:fldSimple>
      <w:r>
        <w:instrText>)</w:instrText>
      </w:r>
      <w:r>
        <w:fldChar w:fldCharType="end"/>
      </w:r>
    </w:p>
    <w:p w14:paraId="1D7767E4" w14:textId="77777777" w:rsidR="0046119A" w:rsidRDefault="00D22A05">
      <w:pPr>
        <w:pStyle w:val="MTDisplayEquation"/>
        <w:tabs>
          <w:tab w:val="clear" w:pos="4160"/>
          <w:tab w:val="clear" w:pos="8300"/>
          <w:tab w:val="center" w:pos="4535"/>
          <w:tab w:val="right" w:pos="9070"/>
        </w:tabs>
      </w:pPr>
      <w:r>
        <w:tab/>
      </w:r>
      <w:r>
        <w:rPr>
          <w:position w:val="-14"/>
        </w:rPr>
        <w:object w:dxaOrig="3048" w:dyaOrig="408" w14:anchorId="73BD20AD">
          <v:shape id="_x0000_i1709" type="#_x0000_t75" style="width:152.4pt;height:20.4pt" o:ole="">
            <v:imagedata r:id="rId36" o:title=""/>
          </v:shape>
          <o:OLEObject Type="Embed" ProgID="Equation.DSMT4" ShapeID="_x0000_i1709" DrawAspect="Content" ObjectID="_1851921376"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w:instrText>
        </w:r>
      </w:fldSimple>
      <w:r>
        <w:instrText>)</w:instrText>
      </w:r>
      <w:r>
        <w:fldChar w:fldCharType="end"/>
      </w:r>
    </w:p>
    <w:p w14:paraId="08D961A9" w14:textId="77777777" w:rsidR="0046119A" w:rsidRDefault="00D22A05">
      <w:pPr>
        <w:pStyle w:val="MTDisplayEquation"/>
        <w:tabs>
          <w:tab w:val="clear" w:pos="4160"/>
          <w:tab w:val="clear" w:pos="8300"/>
          <w:tab w:val="center" w:pos="4535"/>
          <w:tab w:val="right" w:pos="9070"/>
        </w:tabs>
      </w:pPr>
      <w:r>
        <w:tab/>
      </w:r>
      <w:r>
        <w:rPr>
          <w:position w:val="-14"/>
        </w:rPr>
        <w:object w:dxaOrig="3012" w:dyaOrig="408" w14:anchorId="399B888E">
          <v:shape id="_x0000_i1710" type="#_x0000_t75" style="width:150.6pt;height:20.4pt" o:ole="">
            <v:imagedata r:id="rId38" o:title=""/>
          </v:shape>
          <o:OLEObject Type="Embed" ProgID="Equation.DSMT4" ShapeID="_x0000_i1710" DrawAspect="Content" ObjectID="_1851921377"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w:instrText>
        </w:r>
      </w:fldSimple>
      <w:r>
        <w:instrText>)</w:instrText>
      </w:r>
      <w:r>
        <w:fldChar w:fldCharType="end"/>
      </w:r>
    </w:p>
    <w:p w14:paraId="16843CFB" w14:textId="77777777" w:rsidR="0046119A" w:rsidRDefault="00D22A05">
      <w:pPr>
        <w:overflowPunct w:val="0"/>
        <w:adjustRightInd w:val="0"/>
        <w:spacing w:line="440" w:lineRule="exact"/>
        <w:rPr>
          <w:rFonts w:ascii="Segoe UI" w:hAnsi="Segoe UI" w:cs="Segoe UI"/>
          <w:szCs w:val="21"/>
          <w:shd w:val="clear" w:color="auto" w:fill="FFFFFF"/>
        </w:rPr>
      </w:pPr>
      <w:r>
        <w:rPr>
          <w:rFonts w:ascii="宋体" w:hAnsi="宋体" w:hint="eastAsia"/>
          <w:szCs w:val="21"/>
        </w:rPr>
        <w:t>式中，</w:t>
      </w:r>
      <w:r>
        <w:rPr>
          <w:position w:val="-14"/>
        </w:rPr>
        <w:object w:dxaOrig="372" w:dyaOrig="372" w14:anchorId="1ED2853B">
          <v:shape id="_x0000_i1711" type="#_x0000_t75" style="width:18.6pt;height:18.6pt" o:ole="">
            <v:imagedata r:id="rId40" o:title=""/>
          </v:shape>
          <o:OLEObject Type="Embed" ProgID="Equation.DSMT4" ShapeID="_x0000_i1711" DrawAspect="Content" ObjectID="_1851921378" r:id="rId41"/>
        </w:object>
      </w:r>
      <w:r>
        <w:rPr>
          <w:rFonts w:ascii="宋体" w:hAnsi="宋体" w:hint="eastAsia"/>
          <w:szCs w:val="21"/>
        </w:rPr>
        <w:t>、</w:t>
      </w:r>
      <w:r>
        <w:rPr>
          <w:position w:val="-14"/>
        </w:rPr>
        <w:object w:dxaOrig="372" w:dyaOrig="372" w14:anchorId="0D4DF384">
          <v:shape id="_x0000_i1712" type="#_x0000_t75" style="width:18.6pt;height:18.6pt" o:ole="">
            <v:imagedata r:id="rId42" o:title=""/>
          </v:shape>
          <o:OLEObject Type="Embed" ProgID="Equation.DSMT4" ShapeID="_x0000_i1712" DrawAspect="Content" ObjectID="_1851921379" r:id="rId43"/>
        </w:object>
      </w:r>
      <w:r>
        <w:rPr>
          <w:rFonts w:ascii="宋体" w:hAnsi="宋体" w:hint="eastAsia"/>
          <w:szCs w:val="21"/>
        </w:rPr>
        <w:t>、</w:t>
      </w:r>
      <w:r>
        <w:rPr>
          <w:position w:val="-14"/>
        </w:rPr>
        <w:object w:dxaOrig="372" w:dyaOrig="372" w14:anchorId="0283C295">
          <v:shape id="_x0000_i1713" type="#_x0000_t75" style="width:18.6pt;height:18.6pt" o:ole="">
            <v:imagedata r:id="rId44" o:title=""/>
          </v:shape>
          <o:OLEObject Type="Embed" ProgID="Equation.DSMT4" ShapeID="_x0000_i1713" DrawAspect="Content" ObjectID="_1851921380" r:id="rId45"/>
        </w:object>
      </w:r>
      <w:r>
        <w:rPr>
          <w:rFonts w:ascii="宋体" w:hAnsi="宋体" w:hint="eastAsia"/>
          <w:szCs w:val="21"/>
        </w:rPr>
        <w:t>为成本系数；</w:t>
      </w:r>
      <w:r>
        <w:rPr>
          <w:position w:val="-14"/>
        </w:rPr>
        <w:object w:dxaOrig="360" w:dyaOrig="408" w14:anchorId="13CC8761">
          <v:shape id="_x0000_i1714" type="#_x0000_t75" style="width:18pt;height:20.4pt" o:ole="">
            <v:imagedata r:id="rId46" o:title=""/>
          </v:shape>
          <o:OLEObject Type="Embed" ProgID="Equation.DSMT4" ShapeID="_x0000_i1714" DrawAspect="Content" ObjectID="_1851921381" r:id="rId47"/>
        </w:object>
      </w:r>
      <w:r>
        <w:rPr>
          <w:rFonts w:ascii="宋体" w:hAnsi="宋体" w:hint="eastAsia"/>
          <w:szCs w:val="21"/>
        </w:rPr>
        <w:t>为电产值；</w:t>
      </w:r>
      <w:r>
        <w:rPr>
          <w:position w:val="-14"/>
        </w:rPr>
        <w:object w:dxaOrig="600" w:dyaOrig="408" w14:anchorId="28723F07">
          <v:shape id="_x0000_i1715" type="#_x0000_t75" style="width:30pt;height:20.4pt" o:ole="">
            <v:imagedata r:id="rId48" o:title=""/>
          </v:shape>
          <o:OLEObject Type="Embed" ProgID="Equation.DSMT4" ShapeID="_x0000_i1715" DrawAspect="Content" ObjectID="_1851921382" r:id="rId49"/>
        </w:object>
      </w:r>
      <w:r>
        <w:rPr>
          <w:rFonts w:ascii="宋体" w:hAnsi="宋体" w:hint="eastAsia"/>
          <w:szCs w:val="21"/>
        </w:rPr>
        <w:t>、</w:t>
      </w:r>
      <w:r>
        <w:rPr>
          <w:position w:val="-14"/>
        </w:rPr>
        <w:object w:dxaOrig="612" w:dyaOrig="408" w14:anchorId="41E8AF28">
          <v:shape id="_x0000_i1716" type="#_x0000_t75" style="width:30.6pt;height:20.4pt" o:ole="">
            <v:imagedata r:id="rId50" o:title=""/>
          </v:shape>
          <o:OLEObject Type="Embed" ProgID="Equation.DSMT4" ShapeID="_x0000_i1716" DrawAspect="Content" ObjectID="_1851921383" r:id="rId51"/>
        </w:object>
      </w:r>
      <w:r>
        <w:rPr>
          <w:rFonts w:ascii="宋体" w:hAnsi="宋体" w:hint="eastAsia"/>
          <w:szCs w:val="21"/>
        </w:rPr>
        <w:t>是上下限；</w:t>
      </w:r>
      <w:r>
        <w:rPr>
          <w:position w:val="-14"/>
        </w:rPr>
        <w:object w:dxaOrig="588" w:dyaOrig="408" w14:anchorId="1694738A">
          <v:shape id="_x0000_i1717" type="#_x0000_t75" style="width:29.4pt;height:20.4pt" o:ole="">
            <v:imagedata r:id="rId52" o:title=""/>
          </v:shape>
          <o:OLEObject Type="Embed" ProgID="Equation.DSMT4" ShapeID="_x0000_i1717" DrawAspect="Content" ObjectID="_1851921384" r:id="rId53"/>
        </w:object>
      </w:r>
      <w:r>
        <w:rPr>
          <w:rFonts w:ascii="宋体" w:hAnsi="宋体" w:hint="eastAsia"/>
          <w:szCs w:val="21"/>
        </w:rPr>
        <w:t>为</w:t>
      </w:r>
      <w:r>
        <w:rPr>
          <w:rFonts w:ascii="Segoe UI" w:hAnsi="Segoe UI" w:cs="Segoe UI"/>
          <w:szCs w:val="21"/>
          <w:shd w:val="clear" w:color="auto" w:fill="FFFFFF"/>
        </w:rPr>
        <w:t>斜坡速率限制</w:t>
      </w:r>
      <w:r>
        <w:rPr>
          <w:rFonts w:ascii="Segoe UI" w:hAnsi="Segoe UI" w:cs="Segoe UI" w:hint="eastAsia"/>
          <w:szCs w:val="21"/>
          <w:shd w:val="clear" w:color="auto" w:fill="FFFFFF"/>
        </w:rPr>
        <w:t>。</w:t>
      </w:r>
    </w:p>
    <w:p w14:paraId="6A241F94" w14:textId="77777777" w:rsidR="0046119A" w:rsidRDefault="00D22A05">
      <w:pPr>
        <w:spacing w:line="440" w:lineRule="exact"/>
        <w:ind w:firstLineChars="200" w:firstLine="480"/>
      </w:pPr>
      <w:r>
        <w:rPr>
          <w:rFonts w:cs="Times New Roman"/>
          <w:szCs w:val="21"/>
        </w:rPr>
        <w:t xml:space="preserve">(3) </w:t>
      </w:r>
      <w:r>
        <w:rPr>
          <w:rFonts w:hint="eastAsia"/>
        </w:rPr>
        <w:t>电聚合商</w:t>
      </w:r>
    </w:p>
    <w:p w14:paraId="06DC6C07" w14:textId="77777777" w:rsidR="0046119A" w:rsidRDefault="00D22A05">
      <w:pPr>
        <w:spacing w:line="440" w:lineRule="exact"/>
        <w:ind w:firstLineChars="200" w:firstLine="480"/>
        <w:rPr>
          <w:rFonts w:cs="Times New Roman"/>
        </w:rPr>
      </w:pPr>
      <w:r>
        <w:rPr>
          <w:rFonts w:cs="Times New Roman" w:hint="eastAsia"/>
        </w:rPr>
        <w:t>电</w:t>
      </w:r>
      <w:r>
        <w:rPr>
          <w:rFonts w:cs="Times New Roman"/>
        </w:rPr>
        <w:t>聚合商可以通过聚合中小型用户</w:t>
      </w:r>
      <w:r>
        <w:rPr>
          <w:rFonts w:cs="Times New Roman" w:hint="eastAsia"/>
        </w:rPr>
        <w:t>的电负荷</w:t>
      </w:r>
      <w:r>
        <w:rPr>
          <w:rFonts w:cs="Times New Roman"/>
        </w:rPr>
        <w:t>来参与交易，表现为供给和调节负荷资源</w:t>
      </w:r>
      <w:r>
        <w:rPr>
          <w:rFonts w:cs="Times New Roman" w:hint="eastAsia"/>
        </w:rPr>
        <w:t>。</w:t>
      </w:r>
      <w:r>
        <w:rPr>
          <w:rFonts w:cs="Times New Roman"/>
        </w:rPr>
        <w:t>其中负荷资源可分为刚性负荷和柔性负荷，其中刚性负荷属于固定供电负荷，不需要考虑电价变化和用户满意度；而柔性负荷具有一定的需求响应能力，能够根据运营商价格进行动态调整</w:t>
      </w:r>
      <w:r>
        <w:rPr>
          <w:rFonts w:cs="Times New Roman" w:hint="eastAsia"/>
        </w:rPr>
        <w:t>。本章将电聚合商作为多能信息物理系统中电力子系统的一个智能体节点，为了使固定负荷和柔性负荷有所区分，本章假定多能信息物理系统中聚合商及其下属的分布式资源为一个能源节点，在系统调度时不考虑其内部的能量关系。且其仅对</w:t>
      </w:r>
      <w:r>
        <w:rPr>
          <w:rFonts w:cs="Times New Roman" w:hint="eastAsia"/>
        </w:rPr>
        <w:lastRenderedPageBreak/>
        <w:t>系统中的柔性负荷进行供能，固定负荷则由其他的供能机组提供。由第三章可知电聚合商的成本函数可以表示为一个凸函数：</w:t>
      </w:r>
    </w:p>
    <w:p w14:paraId="5128F44D" w14:textId="77777777" w:rsidR="0046119A" w:rsidRDefault="00D22A05">
      <w:pPr>
        <w:pStyle w:val="MTDisplayEquation"/>
        <w:tabs>
          <w:tab w:val="clear" w:pos="4160"/>
          <w:tab w:val="clear" w:pos="8300"/>
          <w:tab w:val="center" w:pos="4535"/>
          <w:tab w:val="right" w:pos="9070"/>
        </w:tabs>
      </w:pPr>
      <w:r>
        <w:tab/>
      </w:r>
      <w:r>
        <w:rPr>
          <w:position w:val="-16"/>
        </w:rPr>
        <w:object w:dxaOrig="3648" w:dyaOrig="432" w14:anchorId="58213F16">
          <v:shape id="_x0000_i1718" type="#_x0000_t75" style="width:182.4pt;height:21.6pt" o:ole="">
            <v:imagedata r:id="rId54" o:title=""/>
          </v:shape>
          <o:OLEObject Type="Embed" ProgID="Equation.DSMT4" ShapeID="_x0000_i1718" DrawAspect="Content" ObjectID="_1851921385"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9</w:instrText>
        </w:r>
      </w:fldSimple>
      <w:r>
        <w:instrText>)</w:instrText>
      </w:r>
      <w:r>
        <w:fldChar w:fldCharType="end"/>
      </w:r>
    </w:p>
    <w:p w14:paraId="2B310ACF" w14:textId="77777777" w:rsidR="0046119A" w:rsidRDefault="00D22A05">
      <w:pPr>
        <w:overflowPunct w:val="0"/>
        <w:adjustRightInd w:val="0"/>
        <w:spacing w:line="440" w:lineRule="exact"/>
        <w:rPr>
          <w:rFonts w:ascii="Segoe UI" w:hAnsi="Segoe UI" w:cs="Segoe UI"/>
          <w:szCs w:val="21"/>
          <w:shd w:val="clear" w:color="auto" w:fill="FFFFFF"/>
        </w:rPr>
      </w:pPr>
      <w:r>
        <w:rPr>
          <w:rFonts w:ascii="Segoe UI" w:hAnsi="Segoe UI" w:cs="Segoe UI" w:hint="eastAsia"/>
          <w:szCs w:val="21"/>
          <w:shd w:val="clear" w:color="auto" w:fill="FFFFFF"/>
        </w:rPr>
        <w:t>综上，电力子系统的中各机组的成本函数，可以近似的表示为：</w:t>
      </w:r>
    </w:p>
    <w:p w14:paraId="13788310" w14:textId="77777777" w:rsidR="0046119A" w:rsidRDefault="00D22A05">
      <w:pPr>
        <w:pStyle w:val="MTDisplayEquation"/>
        <w:tabs>
          <w:tab w:val="clear" w:pos="4160"/>
          <w:tab w:val="clear" w:pos="8300"/>
          <w:tab w:val="center" w:pos="4535"/>
          <w:tab w:val="right" w:pos="9070"/>
        </w:tabs>
      </w:pPr>
      <w:r>
        <w:tab/>
      </w:r>
      <w:r>
        <w:rPr>
          <w:position w:val="-16"/>
        </w:rPr>
        <w:object w:dxaOrig="3528" w:dyaOrig="432" w14:anchorId="0E7E138D">
          <v:shape id="_x0000_i1719" type="#_x0000_t75" style="width:176.4pt;height:21.6pt" o:ole="">
            <v:imagedata r:id="rId56" o:title=""/>
          </v:shape>
          <o:OLEObject Type="Embed" ProgID="Equation.DSMT4" ShapeID="_x0000_i1719" DrawAspect="Content" ObjectID="_1851921386"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10</w:instrText>
        </w:r>
      </w:fldSimple>
      <w:r>
        <w:instrText>)</w:instrText>
      </w:r>
      <w:r>
        <w:fldChar w:fldCharType="end"/>
      </w:r>
    </w:p>
    <w:p w14:paraId="1148CAD1" w14:textId="77777777" w:rsidR="0046119A" w:rsidRDefault="00D22A05">
      <w:pPr>
        <w:pStyle w:val="MTDisplayEquation"/>
        <w:tabs>
          <w:tab w:val="clear" w:pos="4160"/>
          <w:tab w:val="clear" w:pos="8300"/>
          <w:tab w:val="center" w:pos="4535"/>
          <w:tab w:val="right" w:pos="9070"/>
        </w:tabs>
      </w:pPr>
      <w:r>
        <w:tab/>
      </w:r>
      <w:r>
        <w:rPr>
          <w:position w:val="-14"/>
        </w:rPr>
        <w:object w:dxaOrig="1440" w:dyaOrig="408" w14:anchorId="15C0B28F">
          <v:shape id="_x0000_i1720" type="#_x0000_t75" style="width:1in;height:20.4pt" o:ole="">
            <v:imagedata r:id="rId58" o:title=""/>
          </v:shape>
          <o:OLEObject Type="Embed" ProgID="Equation.DSMT4" ShapeID="_x0000_i1720" DrawAspect="Content" ObjectID="_1851921387"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11</w:instrText>
        </w:r>
      </w:fldSimple>
      <w:r>
        <w:instrText>)</w:instrText>
      </w:r>
      <w:r>
        <w:fldChar w:fldCharType="end"/>
      </w:r>
    </w:p>
    <w:p w14:paraId="30996AC6" w14:textId="77777777" w:rsidR="0046119A" w:rsidRDefault="00D22A05">
      <w:pPr>
        <w:pStyle w:val="af6"/>
        <w:spacing w:line="440" w:lineRule="exact"/>
        <w:rPr>
          <w:rFonts w:ascii="宋体" w:hAnsi="宋体"/>
          <w:szCs w:val="21"/>
        </w:rPr>
      </w:pPr>
      <w:r>
        <w:rPr>
          <w:rFonts w:ascii="宋体" w:hAnsi="宋体" w:hint="eastAsia"/>
          <w:szCs w:val="21"/>
        </w:rPr>
        <w:t>式中，</w:t>
      </w:r>
      <w:r>
        <w:rPr>
          <w:position w:val="-4"/>
        </w:rPr>
        <w:object w:dxaOrig="360" w:dyaOrig="408" w14:anchorId="1C8EE37B">
          <v:shape id="_x0000_i1721" type="#_x0000_t75" style="width:18pt;height:20.4pt" o:ole="">
            <v:imagedata r:id="rId60" o:title=""/>
          </v:shape>
          <o:OLEObject Type="Embed" ProgID="Equation.DSMT4" ShapeID="_x0000_i1721" DrawAspect="Content" ObjectID="_1851921388" r:id="rId61"/>
        </w:object>
      </w:r>
      <w:r>
        <w:rPr>
          <w:rFonts w:ascii="宋体" w:hAnsi="宋体" w:hint="eastAsia"/>
          <w:szCs w:val="21"/>
        </w:rPr>
        <w:t>和</w:t>
      </w:r>
      <w:r>
        <w:rPr>
          <w:position w:val="-4"/>
        </w:rPr>
        <w:object w:dxaOrig="360" w:dyaOrig="408" w14:anchorId="30B99CC2">
          <v:shape id="_x0000_i1722" type="#_x0000_t75" style="width:18pt;height:20.4pt" o:ole="">
            <v:imagedata r:id="rId62" o:title=""/>
          </v:shape>
          <o:OLEObject Type="Embed" ProgID="Equation.DSMT4" ShapeID="_x0000_i1722" DrawAspect="Content" ObjectID="_1851921389" r:id="rId63"/>
        </w:object>
      </w:r>
      <w:r>
        <w:rPr>
          <w:rFonts w:ascii="宋体" w:hAnsi="宋体" w:hint="eastAsia"/>
          <w:szCs w:val="21"/>
        </w:rPr>
        <w:t>是电力子系统</w:t>
      </w:r>
      <w:r>
        <w:rPr>
          <w:rFonts w:hint="eastAsia"/>
          <w:szCs w:val="21"/>
        </w:rPr>
        <w:t>机组</w:t>
      </w:r>
      <w:r>
        <w:rPr>
          <w:rFonts w:ascii="宋体" w:hAnsi="宋体" w:hint="eastAsia"/>
          <w:szCs w:val="21"/>
        </w:rPr>
        <w:t>上下限。</w:t>
      </w:r>
    </w:p>
    <w:p w14:paraId="08A20646" w14:textId="77777777" w:rsidR="0046119A" w:rsidRDefault="00D22A05">
      <w:pPr>
        <w:spacing w:line="440" w:lineRule="exact"/>
        <w:ind w:firstLineChars="200" w:firstLine="480"/>
      </w:pPr>
      <w:r>
        <w:rPr>
          <w:rFonts w:hint="eastAsia"/>
        </w:rPr>
        <w:t>2</w:t>
      </w:r>
      <w:r>
        <w:t xml:space="preserve">. </w:t>
      </w:r>
      <w:r>
        <w:rPr>
          <w:rFonts w:hint="eastAsia"/>
        </w:rPr>
        <w:t>热力子系统</w:t>
      </w:r>
    </w:p>
    <w:p w14:paraId="4AD764D3" w14:textId="77777777" w:rsidR="0046119A" w:rsidRDefault="00D22A05">
      <w:pPr>
        <w:spacing w:line="440" w:lineRule="exact"/>
        <w:ind w:firstLineChars="200" w:firstLine="480"/>
      </w:pPr>
      <w:r>
        <w:rPr>
          <w:rFonts w:hint="eastAsia"/>
        </w:rPr>
        <w:t>热力子系统与电力子系统组成相似，同样可将纯热机组</w:t>
      </w:r>
      <w:r>
        <w:rPr>
          <w:rFonts w:cs="Times New Roman"/>
        </w:rPr>
        <w:t>(Heat Only Unit, HOU)</w:t>
      </w:r>
      <w:r>
        <w:rPr>
          <w:rFonts w:hint="eastAsia"/>
        </w:rPr>
        <w:t>和热聚合商建模成凸函数形式：</w:t>
      </w:r>
    </w:p>
    <w:p w14:paraId="4443D1BD" w14:textId="77777777" w:rsidR="0046119A" w:rsidRDefault="00D22A05">
      <w:pPr>
        <w:pStyle w:val="MTDisplayEquation"/>
        <w:tabs>
          <w:tab w:val="clear" w:pos="4160"/>
          <w:tab w:val="clear" w:pos="8300"/>
          <w:tab w:val="center" w:pos="4535"/>
          <w:tab w:val="right" w:pos="9070"/>
        </w:tabs>
      </w:pPr>
      <w:r>
        <w:tab/>
      </w:r>
      <w:r>
        <w:rPr>
          <w:position w:val="-16"/>
        </w:rPr>
        <w:object w:dxaOrig="3480" w:dyaOrig="432" w14:anchorId="5BBF855B">
          <v:shape id="_x0000_i1723" type="#_x0000_t75" style="width:174pt;height:21.6pt" o:ole="">
            <v:imagedata r:id="rId64" o:title=""/>
          </v:shape>
          <o:OLEObject Type="Embed" ProgID="Equation.DSMT4" ShapeID="_x0000_i1723" DrawAspect="Content" ObjectID="_1851921390"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12</w:instrText>
        </w:r>
      </w:fldSimple>
      <w:r>
        <w:instrText>)</w:instrText>
      </w:r>
      <w:r>
        <w:fldChar w:fldCharType="end"/>
      </w:r>
    </w:p>
    <w:p w14:paraId="78D20664" w14:textId="77777777" w:rsidR="0046119A" w:rsidRDefault="00D22A05">
      <w:pPr>
        <w:pStyle w:val="MTDisplayEquation"/>
        <w:tabs>
          <w:tab w:val="clear" w:pos="4160"/>
          <w:tab w:val="clear" w:pos="8300"/>
          <w:tab w:val="center" w:pos="4535"/>
          <w:tab w:val="right" w:pos="9070"/>
        </w:tabs>
      </w:pPr>
      <w:r>
        <w:tab/>
      </w:r>
      <w:r>
        <w:rPr>
          <w:position w:val="-14"/>
        </w:rPr>
        <w:object w:dxaOrig="1428" w:dyaOrig="408" w14:anchorId="5D6BEDD1">
          <v:shape id="_x0000_i1724" type="#_x0000_t75" style="width:71.4pt;height:20.4pt" o:ole="">
            <v:imagedata r:id="rId66" o:title=""/>
          </v:shape>
          <o:OLEObject Type="Embed" ProgID="Equation.DSMT4" ShapeID="_x0000_i1724" DrawAspect="Content" ObjectID="_1851921391"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13</w:instrText>
        </w:r>
      </w:fldSimple>
      <w:r>
        <w:instrText>)</w:instrText>
      </w:r>
      <w:r>
        <w:fldChar w:fldCharType="end"/>
      </w:r>
    </w:p>
    <w:p w14:paraId="2C4C1627" w14:textId="77777777" w:rsidR="0046119A" w:rsidRDefault="00D22A05">
      <w:pPr>
        <w:spacing w:line="440" w:lineRule="exact"/>
      </w:pPr>
      <w:r>
        <w:rPr>
          <w:rFonts w:ascii="宋体" w:hAnsi="宋体" w:hint="eastAsia"/>
          <w:szCs w:val="21"/>
        </w:rPr>
        <w:t>式中，</w:t>
      </w:r>
      <w:r>
        <w:rPr>
          <w:position w:val="-14"/>
        </w:rPr>
        <w:object w:dxaOrig="360" w:dyaOrig="372" w14:anchorId="108F4B23">
          <v:shape id="_x0000_i1725" type="#_x0000_t75" style="width:18pt;height:18.6pt" o:ole="">
            <v:imagedata r:id="rId68" o:title=""/>
          </v:shape>
          <o:OLEObject Type="Embed" ProgID="Equation.DSMT4" ShapeID="_x0000_i1725" DrawAspect="Content" ObjectID="_1851921392" r:id="rId69"/>
        </w:object>
      </w:r>
      <w:r>
        <w:rPr>
          <w:rFonts w:ascii="宋体" w:hAnsi="宋体" w:hint="eastAsia"/>
          <w:szCs w:val="21"/>
        </w:rPr>
        <w:t>、</w:t>
      </w:r>
      <w:r>
        <w:rPr>
          <w:position w:val="-14"/>
        </w:rPr>
        <w:object w:dxaOrig="360" w:dyaOrig="372" w14:anchorId="644239E1">
          <v:shape id="_x0000_i1726" type="#_x0000_t75" style="width:18pt;height:18.6pt" o:ole="">
            <v:imagedata r:id="rId70" o:title=""/>
          </v:shape>
          <o:OLEObject Type="Embed" ProgID="Equation.DSMT4" ShapeID="_x0000_i1726" DrawAspect="Content" ObjectID="_1851921393" r:id="rId71"/>
        </w:object>
      </w:r>
      <w:r>
        <w:rPr>
          <w:rFonts w:ascii="宋体" w:hAnsi="宋体" w:hint="eastAsia"/>
          <w:szCs w:val="21"/>
        </w:rPr>
        <w:t>、</w:t>
      </w:r>
      <w:r>
        <w:rPr>
          <w:position w:val="-14"/>
        </w:rPr>
        <w:object w:dxaOrig="360" w:dyaOrig="372" w14:anchorId="5BB36778">
          <v:shape id="_x0000_i1727" type="#_x0000_t75" style="width:18pt;height:18.6pt" o:ole="">
            <v:imagedata r:id="rId72" o:title=""/>
          </v:shape>
          <o:OLEObject Type="Embed" ProgID="Equation.DSMT4" ShapeID="_x0000_i1727" DrawAspect="Content" ObjectID="_1851921394" r:id="rId73"/>
        </w:object>
      </w:r>
      <w:r>
        <w:rPr>
          <w:rFonts w:ascii="宋体" w:hAnsi="宋体" w:hint="eastAsia"/>
          <w:szCs w:val="21"/>
        </w:rPr>
        <w:t>为成本系数；</w:t>
      </w:r>
      <w:r>
        <w:rPr>
          <w:position w:val="-14"/>
        </w:rPr>
        <w:object w:dxaOrig="348" w:dyaOrig="408" w14:anchorId="0C9554AB">
          <v:shape id="_x0000_i1728" type="#_x0000_t75" style="width:17.4pt;height:20.4pt" o:ole="">
            <v:imagedata r:id="rId74" o:title=""/>
          </v:shape>
          <o:OLEObject Type="Embed" ProgID="Equation.DSMT4" ShapeID="_x0000_i1728" DrawAspect="Content" ObjectID="_1851921395" r:id="rId75"/>
        </w:object>
      </w:r>
      <w:r>
        <w:rPr>
          <w:rFonts w:ascii="宋体" w:hAnsi="宋体" w:hint="eastAsia"/>
          <w:szCs w:val="21"/>
        </w:rPr>
        <w:t>为产热值；</w:t>
      </w:r>
      <w:r>
        <w:rPr>
          <w:position w:val="-14"/>
        </w:rPr>
        <w:object w:dxaOrig="360" w:dyaOrig="408" w14:anchorId="57DDD114">
          <v:shape id="_x0000_i1729" type="#_x0000_t75" style="width:18pt;height:20.4pt" o:ole="">
            <v:imagedata r:id="rId76" o:title=""/>
          </v:shape>
          <o:OLEObject Type="Embed" ProgID="Equation.DSMT4" ShapeID="_x0000_i1729" DrawAspect="Content" ObjectID="_1851921396" r:id="rId77"/>
        </w:object>
      </w:r>
      <w:r>
        <w:rPr>
          <w:rFonts w:ascii="宋体" w:hAnsi="宋体" w:hint="eastAsia"/>
          <w:szCs w:val="21"/>
        </w:rPr>
        <w:t>和</w:t>
      </w:r>
      <w:r>
        <w:rPr>
          <w:position w:val="-14"/>
        </w:rPr>
        <w:object w:dxaOrig="348" w:dyaOrig="408" w14:anchorId="73AAC581">
          <v:shape id="_x0000_i1730" type="#_x0000_t75" style="width:17.4pt;height:20.4pt" o:ole="">
            <v:imagedata r:id="rId78" o:title=""/>
          </v:shape>
          <o:OLEObject Type="Embed" ProgID="Equation.DSMT4" ShapeID="_x0000_i1730" DrawAspect="Content" ObjectID="_1851921397" r:id="rId79"/>
        </w:object>
      </w:r>
      <w:r>
        <w:rPr>
          <w:rFonts w:ascii="宋体" w:hAnsi="宋体" w:hint="eastAsia"/>
          <w:szCs w:val="21"/>
        </w:rPr>
        <w:t>是热力子系统</w:t>
      </w:r>
      <w:r>
        <w:rPr>
          <w:rFonts w:hint="eastAsia"/>
          <w:szCs w:val="21"/>
        </w:rPr>
        <w:t>机组</w:t>
      </w:r>
      <w:r>
        <w:rPr>
          <w:rFonts w:ascii="宋体" w:hAnsi="宋体" w:hint="eastAsia"/>
          <w:szCs w:val="21"/>
        </w:rPr>
        <w:t>上下限。</w:t>
      </w:r>
    </w:p>
    <w:p w14:paraId="7DFA9854" w14:textId="77777777" w:rsidR="0046119A" w:rsidRDefault="00D22A05">
      <w:pPr>
        <w:spacing w:line="440" w:lineRule="exact"/>
        <w:ind w:firstLineChars="200" w:firstLine="480"/>
      </w:pPr>
      <w:r>
        <w:rPr>
          <w:rFonts w:hint="eastAsia"/>
        </w:rPr>
        <w:t>3</w:t>
      </w:r>
      <w:r>
        <w:t xml:space="preserve">. </w:t>
      </w:r>
      <w:r>
        <w:rPr>
          <w:rFonts w:hint="eastAsia"/>
        </w:rPr>
        <w:t>热电联产机组</w:t>
      </w:r>
    </w:p>
    <w:p w14:paraId="11B2B745" w14:textId="77777777" w:rsidR="0046119A" w:rsidRDefault="00D22A05">
      <w:pPr>
        <w:overflowPunct w:val="0"/>
        <w:adjustRightInd w:val="0"/>
        <w:spacing w:line="440" w:lineRule="exact"/>
        <w:ind w:firstLineChars="200" w:firstLine="480"/>
      </w:pPr>
      <w:r>
        <w:rPr>
          <w:rFonts w:hint="eastAsia"/>
        </w:rPr>
        <w:t>作为联系电、热子系统的枢纽，热电联产机组</w:t>
      </w:r>
      <w:r>
        <w:rPr>
          <w:rFonts w:hint="eastAsia"/>
        </w:rPr>
        <w:t>(</w:t>
      </w:r>
      <w:r>
        <w:t xml:space="preserve">Combined Heat and Power, </w:t>
      </w:r>
      <w:r>
        <w:rPr>
          <w:rFonts w:hint="eastAsia"/>
        </w:rPr>
        <w:t>C</w:t>
      </w:r>
      <w:r>
        <w:t>HP</w:t>
      </w:r>
      <w:r>
        <w:rPr>
          <w:rFonts w:hint="eastAsia"/>
        </w:rPr>
        <w:t>)</w:t>
      </w:r>
      <w:r>
        <w:rPr>
          <w:rFonts w:hint="eastAsia"/>
        </w:rPr>
        <w:t>在多能信息物理系统中扮演重要角色，</w:t>
      </w:r>
      <w:r>
        <w:rPr>
          <w:rFonts w:hint="eastAsia"/>
        </w:rPr>
        <w:t>CH</w:t>
      </w:r>
      <w:r>
        <w:t>P</w:t>
      </w:r>
      <w:r>
        <w:rPr>
          <w:rFonts w:hint="eastAsia"/>
        </w:rPr>
        <w:t>机组的热电特性可以描述为</w:t>
      </w:r>
      <w:r>
        <w:rPr>
          <w:vertAlign w:val="superscript"/>
        </w:rPr>
        <w:fldChar w:fldCharType="begin"/>
      </w:r>
      <w:r>
        <w:rPr>
          <w:vertAlign w:val="superscript"/>
        </w:rPr>
        <w:instrText xml:space="preserve"> </w:instrText>
      </w:r>
      <w:r>
        <w:rPr>
          <w:rFonts w:hint="eastAsia"/>
          <w:vertAlign w:val="superscript"/>
        </w:rPr>
        <w:instrText>REF _Ref194695267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[93]</w:t>
      </w:r>
      <w:r>
        <w:rPr>
          <w:vertAlign w:val="superscript"/>
        </w:rPr>
        <w:fldChar w:fldCharType="end"/>
      </w:r>
      <w:r>
        <w:rPr>
          <w:rFonts w:hint="eastAsia"/>
        </w:rPr>
        <w:t>：</w:t>
      </w:r>
    </w:p>
    <w:p w14:paraId="102D8326" w14:textId="77777777" w:rsidR="0046119A" w:rsidRDefault="00D22A05">
      <w:pPr>
        <w:pStyle w:val="MTDisplayEquation"/>
        <w:tabs>
          <w:tab w:val="clear" w:pos="4160"/>
          <w:tab w:val="clear" w:pos="8300"/>
          <w:tab w:val="center" w:pos="4535"/>
          <w:tab w:val="right" w:pos="9070"/>
        </w:tabs>
      </w:pPr>
      <w:r>
        <w:tab/>
      </w:r>
      <w:r>
        <w:rPr>
          <w:position w:val="-18"/>
        </w:rPr>
        <w:object w:dxaOrig="6240" w:dyaOrig="480" w14:anchorId="7967CC83">
          <v:shape id="_x0000_i1731" type="#_x0000_t75" style="width:312pt;height:24pt" o:ole="">
            <v:imagedata r:id="rId80" o:title=""/>
          </v:shape>
          <o:OLEObject Type="Embed" ProgID="Equation.DSMT4" ShapeID="_x0000_i1731" DrawAspect="Content" ObjectID="_1851921398"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14</w:instrText>
        </w:r>
      </w:fldSimple>
      <w:r>
        <w:instrText>)</w:instrText>
      </w:r>
      <w:r>
        <w:fldChar w:fldCharType="end"/>
      </w:r>
    </w:p>
    <w:p w14:paraId="3D0CFB4F" w14:textId="77777777" w:rsidR="0046119A" w:rsidRDefault="00D22A05">
      <w:pPr>
        <w:overflowPunct w:val="0"/>
        <w:adjustRightInd w:val="0"/>
        <w:spacing w:line="440" w:lineRule="exact"/>
      </w:pPr>
      <w:r>
        <w:rPr>
          <w:rFonts w:hint="eastAsia"/>
        </w:rPr>
        <w:t>式中，</w:t>
      </w:r>
      <w:r>
        <w:rPr>
          <w:position w:val="-14"/>
        </w:rPr>
        <w:object w:dxaOrig="528" w:dyaOrig="408" w14:anchorId="1E1DB81A">
          <v:shape id="_x0000_i1732" type="#_x0000_t75" style="width:26.4pt;height:20.4pt" o:ole="">
            <v:imagedata r:id="rId82" o:title=""/>
          </v:shape>
          <o:OLEObject Type="Embed" ProgID="Equation.DSMT4" ShapeID="_x0000_i1732" DrawAspect="Content" ObjectID="_1851921399" r:id="rId83"/>
        </w:object>
      </w:r>
      <w:r>
        <w:rPr>
          <w:rFonts w:hint="eastAsia"/>
        </w:rPr>
        <w:t>、</w:t>
      </w:r>
      <w:r>
        <w:rPr>
          <w:position w:val="-14"/>
        </w:rPr>
        <w:object w:dxaOrig="480" w:dyaOrig="408" w14:anchorId="752C7052">
          <v:shape id="_x0000_i1733" type="#_x0000_t75" style="width:24pt;height:20.4pt" o:ole="">
            <v:imagedata r:id="rId84" o:title=""/>
          </v:shape>
          <o:OLEObject Type="Embed" ProgID="Equation.DSMT4" ShapeID="_x0000_i1733" DrawAspect="Content" ObjectID="_1851921400" r:id="rId85"/>
        </w:object>
      </w:r>
      <w:r>
        <w:rPr>
          <w:rFonts w:hint="eastAsia"/>
        </w:rPr>
        <w:t>分别为</w:t>
      </w:r>
      <w:r>
        <w:rPr>
          <w:rFonts w:hint="eastAsia"/>
          <w:i/>
        </w:rPr>
        <w:t>t</w:t>
      </w:r>
      <w:r>
        <w:rPr>
          <w:rFonts w:hint="eastAsia"/>
        </w:rPr>
        <w:t>时段</w:t>
      </w:r>
      <w:r>
        <w:rPr>
          <w:rFonts w:hint="eastAsia"/>
        </w:rPr>
        <w:t>C</w:t>
      </w:r>
      <w:r>
        <w:t>HP</w:t>
      </w:r>
      <w:r>
        <w:rPr>
          <w:rFonts w:hint="eastAsia"/>
        </w:rPr>
        <w:t>机组的电出力和热出力，</w:t>
      </w:r>
      <w:r>
        <w:rPr>
          <w:position w:val="-12"/>
        </w:rPr>
        <w:object w:dxaOrig="408" w:dyaOrig="360" w14:anchorId="44DDE071">
          <v:shape id="_x0000_i1734" type="#_x0000_t75" style="width:20.4pt;height:18pt" o:ole="">
            <v:imagedata r:id="rId86" o:title=""/>
          </v:shape>
          <o:OLEObject Type="Embed" ProgID="Equation.DSMT4" ShapeID="_x0000_i1734" DrawAspect="Content" ObjectID="_1851921401" r:id="rId87"/>
        </w:object>
      </w:r>
      <w:r>
        <w:rPr>
          <w:rFonts w:hint="eastAsia"/>
        </w:rPr>
        <w:t>、</w:t>
      </w:r>
      <w:r>
        <w:rPr>
          <w:position w:val="-12"/>
        </w:rPr>
        <w:object w:dxaOrig="420" w:dyaOrig="360" w14:anchorId="0EF82333">
          <v:shape id="_x0000_i1735" type="#_x0000_t75" style="width:21pt;height:18pt" o:ole="">
            <v:imagedata r:id="rId88" o:title=""/>
          </v:shape>
          <o:OLEObject Type="Embed" ProgID="Equation.DSMT4" ShapeID="_x0000_i1735" DrawAspect="Content" ObjectID="_1851921402" r:id="rId89"/>
        </w:object>
      </w:r>
      <w:r>
        <w:rPr>
          <w:rFonts w:hint="eastAsia"/>
        </w:rPr>
        <w:t>为最大</w:t>
      </w:r>
      <w:r>
        <w:rPr>
          <w:rFonts w:hint="eastAsia"/>
        </w:rPr>
        <w:t>/</w:t>
      </w:r>
      <w:r>
        <w:rPr>
          <w:rFonts w:hint="eastAsia"/>
        </w:rPr>
        <w:t>小功率时的热电转换系数，</w:t>
      </w:r>
      <w:r>
        <w:rPr>
          <w:position w:val="-14"/>
        </w:rPr>
        <w:object w:dxaOrig="480" w:dyaOrig="372" w14:anchorId="606B0E54">
          <v:shape id="_x0000_i1736" type="#_x0000_t75" style="width:24pt;height:18.6pt" o:ole="">
            <v:imagedata r:id="rId90" o:title=""/>
          </v:shape>
          <o:OLEObject Type="Embed" ProgID="Equation.DSMT4" ShapeID="_x0000_i1736" DrawAspect="Content" ObjectID="_1851921403" r:id="rId91"/>
        </w:object>
      </w:r>
      <w:r>
        <w:rPr>
          <w:rFonts w:hint="eastAsia"/>
        </w:rPr>
        <w:t>为热电联产机组的线性供给斜率。</w:t>
      </w:r>
    </w:p>
    <w:p w14:paraId="3611C983" w14:textId="77777777" w:rsidR="0046119A" w:rsidRDefault="00D22A05">
      <w:pPr>
        <w:jc w:val="center"/>
        <w:rPr>
          <w:color w:val="FF0000"/>
        </w:rPr>
      </w:pPr>
      <w:r>
        <w:rPr>
          <w:color w:val="FF0000"/>
        </w:rPr>
        <w:object w:dxaOrig="5064" w:dyaOrig="3792" w14:anchorId="06118C34">
          <v:shape id="_x0000_i1737" type="#_x0000_t75" style="width:253.2pt;height:189.6pt" o:ole="">
            <v:imagedata r:id="rId92" o:title=""/>
          </v:shape>
          <o:OLEObject Type="Embed" ProgID="Visio.Drawing.15" ShapeID="_x0000_i1737" DrawAspect="Content" ObjectID="_1851921404" r:id="rId93"/>
        </w:object>
      </w:r>
    </w:p>
    <w:p w14:paraId="636C68D3" w14:textId="77777777" w:rsidR="0046119A" w:rsidRDefault="00D22A05">
      <w:pPr>
        <w:jc w:val="center"/>
        <w:rPr>
          <w:sz w:val="21"/>
        </w:rPr>
      </w:pPr>
      <w:r>
        <w:rPr>
          <w:rFonts w:hint="eastAsia"/>
          <w:sz w:val="21"/>
        </w:rPr>
        <w:t>图</w:t>
      </w:r>
      <w:r>
        <w:rPr>
          <w:rFonts w:hint="eastAsia"/>
          <w:sz w:val="21"/>
        </w:rPr>
        <w:t>4</w:t>
      </w:r>
      <w:r>
        <w:rPr>
          <w:sz w:val="21"/>
        </w:rPr>
        <w:t>.2</w:t>
      </w:r>
      <w:r>
        <w:rPr>
          <w:rFonts w:hint="eastAsia"/>
          <w:sz w:val="21"/>
        </w:rPr>
        <w:t xml:space="preserve"> C</w:t>
      </w:r>
      <w:r>
        <w:rPr>
          <w:sz w:val="21"/>
        </w:rPr>
        <w:t>HP</w:t>
      </w:r>
      <w:r>
        <w:rPr>
          <w:rFonts w:hint="eastAsia"/>
          <w:sz w:val="21"/>
        </w:rPr>
        <w:t>的热电联产特性</w:t>
      </w:r>
    </w:p>
    <w:p w14:paraId="50FE565F" w14:textId="77777777" w:rsidR="0046119A" w:rsidRDefault="00D22A05">
      <w:pPr>
        <w:jc w:val="center"/>
        <w:rPr>
          <w:sz w:val="21"/>
        </w:rPr>
      </w:pPr>
      <w:r>
        <w:rPr>
          <w:sz w:val="21"/>
        </w:rPr>
        <w:t xml:space="preserve">Fig. 4.2 Cogeneration Characteristics of CHP </w:t>
      </w:r>
    </w:p>
    <w:p w14:paraId="48444DAF" w14:textId="77777777" w:rsidR="0046119A" w:rsidRDefault="00D22A05">
      <w:pPr>
        <w:pStyle w:val="af6"/>
        <w:spacing w:line="440" w:lineRule="exact"/>
        <w:ind w:firstLineChars="200" w:firstLine="480"/>
      </w:pPr>
      <w:r>
        <w:t>CHP</w:t>
      </w:r>
      <w:r>
        <w:rPr>
          <w:rFonts w:hint="eastAsia"/>
        </w:rPr>
        <w:t>成本函数可由下式表示：</w:t>
      </w:r>
    </w:p>
    <w:p w14:paraId="7F64FDE0" w14:textId="77777777" w:rsidR="0046119A" w:rsidRDefault="00D22A05">
      <w:pPr>
        <w:pStyle w:val="MTDisplayEquation"/>
        <w:tabs>
          <w:tab w:val="clear" w:pos="4160"/>
          <w:tab w:val="clear" w:pos="8300"/>
          <w:tab w:val="center" w:pos="4535"/>
          <w:tab w:val="right" w:pos="9070"/>
        </w:tabs>
      </w:pPr>
      <w:r>
        <w:tab/>
      </w:r>
      <w:r>
        <w:rPr>
          <w:position w:val="-14"/>
        </w:rPr>
        <w:object w:dxaOrig="3012" w:dyaOrig="408" w14:anchorId="6A3C58A4">
          <v:shape id="_x0000_i1738" type="#_x0000_t75" style="width:150.6pt;height:20.4pt" o:ole="">
            <v:imagedata r:id="rId94" o:title=""/>
          </v:shape>
          <o:OLEObject Type="Embed" ProgID="Equation.DSMT4" ShapeID="_x0000_i1738" DrawAspect="Content" ObjectID="_1851921405"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15</w:instrText>
        </w:r>
      </w:fldSimple>
      <w:r>
        <w:instrText>)</w:instrText>
      </w:r>
      <w:r>
        <w:fldChar w:fldCharType="end"/>
      </w:r>
    </w:p>
    <w:p w14:paraId="606C6944" w14:textId="77777777" w:rsidR="0046119A" w:rsidRDefault="00D22A05">
      <w:pPr>
        <w:pStyle w:val="MTDisplayEquation"/>
        <w:tabs>
          <w:tab w:val="clear" w:pos="4160"/>
          <w:tab w:val="clear" w:pos="8300"/>
          <w:tab w:val="center" w:pos="4535"/>
          <w:tab w:val="right" w:pos="9070"/>
        </w:tabs>
      </w:pPr>
      <w:r>
        <w:tab/>
      </w:r>
      <w:r>
        <w:rPr>
          <w:position w:val="-14"/>
        </w:rPr>
        <w:object w:dxaOrig="3600" w:dyaOrig="408" w14:anchorId="28217CCC">
          <v:shape id="_x0000_i1739" type="#_x0000_t75" style="width:180pt;height:20.4pt" o:ole="">
            <v:imagedata r:id="rId96" o:title=""/>
          </v:shape>
          <o:OLEObject Type="Embed" ProgID="Equation.DSMT4" ShapeID="_x0000_i1739" DrawAspect="Content" ObjectID="_1851921406" r:id="rId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16</w:instrText>
        </w:r>
      </w:fldSimple>
      <w:r>
        <w:instrText>)</w:instrText>
      </w:r>
      <w:r>
        <w:fldChar w:fldCharType="end"/>
      </w:r>
    </w:p>
    <w:p w14:paraId="3A0F4F50" w14:textId="77777777" w:rsidR="0046119A" w:rsidRDefault="00D22A05">
      <w:pPr>
        <w:pStyle w:val="MTDisplayEquation"/>
        <w:tabs>
          <w:tab w:val="clear" w:pos="4160"/>
          <w:tab w:val="clear" w:pos="8300"/>
          <w:tab w:val="center" w:pos="4535"/>
          <w:tab w:val="right" w:pos="9070"/>
        </w:tabs>
      </w:pPr>
      <w:r>
        <w:lastRenderedPageBreak/>
        <w:tab/>
      </w:r>
      <w:r>
        <w:rPr>
          <w:position w:val="-14"/>
        </w:rPr>
        <w:object w:dxaOrig="3528" w:dyaOrig="408" w14:anchorId="27BD6332">
          <v:shape id="_x0000_i1740" type="#_x0000_t75" style="width:176.4pt;height:20.4pt" o:ole="">
            <v:imagedata r:id="rId98" o:title=""/>
          </v:shape>
          <o:OLEObject Type="Embed" ProgID="Equation.DSMT4" ShapeID="_x0000_i1740" DrawAspect="Content" ObjectID="_1851921407"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17</w:instrText>
        </w:r>
      </w:fldSimple>
      <w:r>
        <w:instrText>)</w:instrText>
      </w:r>
      <w:r>
        <w:fldChar w:fldCharType="end"/>
      </w:r>
    </w:p>
    <w:p w14:paraId="78628255" w14:textId="77777777" w:rsidR="0046119A" w:rsidRDefault="00D22A05">
      <w:pPr>
        <w:pStyle w:val="MTDisplayEquation"/>
        <w:tabs>
          <w:tab w:val="clear" w:pos="4160"/>
          <w:tab w:val="clear" w:pos="8300"/>
          <w:tab w:val="center" w:pos="4535"/>
          <w:tab w:val="right" w:pos="9070"/>
        </w:tabs>
      </w:pPr>
      <w:r>
        <w:tab/>
      </w:r>
      <w:r>
        <w:rPr>
          <w:position w:val="-14"/>
        </w:rPr>
        <w:object w:dxaOrig="1920" w:dyaOrig="408" w14:anchorId="27933AC6">
          <v:shape id="_x0000_i1741" type="#_x0000_t75" style="width:96pt;height:20.4pt" o:ole="">
            <v:imagedata r:id="rId100" o:title=""/>
          </v:shape>
          <o:OLEObject Type="Embed" ProgID="Equation.DSMT4" ShapeID="_x0000_i1741" DrawAspect="Content" ObjectID="_1851921408" r:id="rId1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18</w:instrText>
        </w:r>
      </w:fldSimple>
      <w:r>
        <w:instrText>)</w:instrText>
      </w:r>
      <w:r>
        <w:fldChar w:fldCharType="end"/>
      </w:r>
    </w:p>
    <w:p w14:paraId="762EE1A6" w14:textId="77777777" w:rsidR="0046119A" w:rsidRDefault="00D22A05">
      <w:pPr>
        <w:pStyle w:val="MTDisplayEquation"/>
        <w:tabs>
          <w:tab w:val="clear" w:pos="4160"/>
          <w:tab w:val="clear" w:pos="8300"/>
          <w:tab w:val="center" w:pos="4535"/>
          <w:tab w:val="right" w:pos="9070"/>
        </w:tabs>
      </w:pPr>
      <w:r>
        <w:tab/>
      </w:r>
      <w:r>
        <w:rPr>
          <w:position w:val="-14"/>
        </w:rPr>
        <w:object w:dxaOrig="1872" w:dyaOrig="408" w14:anchorId="56428DF4">
          <v:shape id="_x0000_i1742" type="#_x0000_t75" style="width:93.6pt;height:20.4pt" o:ole="">
            <v:imagedata r:id="rId102" o:title=""/>
          </v:shape>
          <o:OLEObject Type="Embed" ProgID="Equation.DSMT4" ShapeID="_x0000_i1742" DrawAspect="Content" ObjectID="_1851921409"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19</w:instrText>
        </w:r>
      </w:fldSimple>
      <w:r>
        <w:instrText>)</w:instrText>
      </w:r>
      <w:r>
        <w:fldChar w:fldCharType="end"/>
      </w:r>
    </w:p>
    <w:p w14:paraId="7F93975C" w14:textId="77777777" w:rsidR="0046119A" w:rsidRDefault="00D22A05">
      <w:pPr>
        <w:pStyle w:val="MTDisplayEquation"/>
        <w:tabs>
          <w:tab w:val="clear" w:pos="4160"/>
          <w:tab w:val="clear" w:pos="8300"/>
          <w:tab w:val="center" w:pos="4535"/>
          <w:tab w:val="right" w:pos="9070"/>
        </w:tabs>
      </w:pPr>
      <w:r>
        <w:tab/>
      </w:r>
      <w:r>
        <w:rPr>
          <w:position w:val="-14"/>
        </w:rPr>
        <w:object w:dxaOrig="1956" w:dyaOrig="408" w14:anchorId="524CA32E">
          <v:shape id="_x0000_i1743" type="#_x0000_t75" style="width:97.8pt;height:20.4pt" o:ole="">
            <v:imagedata r:id="rId104" o:title=""/>
          </v:shape>
          <o:OLEObject Type="Embed" ProgID="Equation.DSMT4" ShapeID="_x0000_i1743" DrawAspect="Content" ObjectID="_1851921410" r:id="rId1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20</w:instrText>
        </w:r>
      </w:fldSimple>
      <w:r>
        <w:instrText>)</w:instrText>
      </w:r>
      <w:r>
        <w:fldChar w:fldCharType="end"/>
      </w:r>
    </w:p>
    <w:p w14:paraId="5C22A094" w14:textId="77777777" w:rsidR="0046119A" w:rsidRDefault="00D22A05">
      <w:pPr>
        <w:overflowPunct w:val="0"/>
        <w:adjustRightInd w:val="0"/>
        <w:spacing w:line="440" w:lineRule="exact"/>
      </w:pPr>
      <w:r>
        <w:rPr>
          <w:rFonts w:ascii="宋体" w:hAnsi="宋体" w:hint="eastAsia"/>
          <w:szCs w:val="21"/>
        </w:rPr>
        <w:t>式中，</w:t>
      </w:r>
      <w:r>
        <w:rPr>
          <w:position w:val="-14"/>
        </w:rPr>
        <w:object w:dxaOrig="480" w:dyaOrig="372" w14:anchorId="611CF7DF">
          <v:shape id="_x0000_i1744" type="#_x0000_t75" style="width:24pt;height:18.6pt" o:ole="">
            <v:imagedata r:id="rId106" o:title=""/>
          </v:shape>
          <o:OLEObject Type="Embed" ProgID="Equation.DSMT4" ShapeID="_x0000_i1744" DrawAspect="Content" ObjectID="_1851921411" r:id="rId107"/>
        </w:object>
      </w:r>
      <w:r>
        <w:rPr>
          <w:rFonts w:ascii="宋体" w:hAnsi="宋体" w:hint="eastAsia"/>
          <w:szCs w:val="21"/>
        </w:rPr>
        <w:t>、</w:t>
      </w:r>
      <w:r>
        <w:rPr>
          <w:position w:val="-14"/>
        </w:rPr>
        <w:object w:dxaOrig="480" w:dyaOrig="372" w14:anchorId="2F5E0FE3">
          <v:shape id="_x0000_i1745" type="#_x0000_t75" style="width:24pt;height:18.6pt" o:ole="">
            <v:imagedata r:id="rId108" o:title=""/>
          </v:shape>
          <o:OLEObject Type="Embed" ProgID="Equation.DSMT4" ShapeID="_x0000_i1745" DrawAspect="Content" ObjectID="_1851921412" r:id="rId109"/>
        </w:object>
      </w:r>
      <w:r>
        <w:rPr>
          <w:rFonts w:ascii="宋体" w:hAnsi="宋体" w:hint="eastAsia"/>
          <w:szCs w:val="21"/>
        </w:rPr>
        <w:t>、</w:t>
      </w:r>
      <w:r>
        <w:rPr>
          <w:position w:val="-14"/>
        </w:rPr>
        <w:object w:dxaOrig="480" w:dyaOrig="372" w14:anchorId="46944431">
          <v:shape id="_x0000_i1746" type="#_x0000_t75" style="width:24pt;height:18.6pt" o:ole="">
            <v:imagedata r:id="rId110" o:title=""/>
          </v:shape>
          <o:OLEObject Type="Embed" ProgID="Equation.DSMT4" ShapeID="_x0000_i1746" DrawAspect="Content" ObjectID="_1851921413" r:id="rId111"/>
        </w:object>
      </w:r>
      <w:r>
        <w:rPr>
          <w:rFonts w:ascii="宋体" w:hAnsi="宋体" w:hint="eastAsia"/>
          <w:szCs w:val="21"/>
        </w:rPr>
        <w:t>、</w:t>
      </w:r>
      <w:r>
        <w:rPr>
          <w:position w:val="-14"/>
        </w:rPr>
        <w:object w:dxaOrig="480" w:dyaOrig="372" w14:anchorId="4108E5A4">
          <v:shape id="_x0000_i1747" type="#_x0000_t75" style="width:24pt;height:18.6pt" o:ole="">
            <v:imagedata r:id="rId112" o:title=""/>
          </v:shape>
          <o:OLEObject Type="Embed" ProgID="Equation.DSMT4" ShapeID="_x0000_i1747" DrawAspect="Content" ObjectID="_1851921414" r:id="rId113"/>
        </w:object>
      </w:r>
      <w:r>
        <w:rPr>
          <w:rFonts w:ascii="宋体" w:hAnsi="宋体" w:hint="eastAsia"/>
          <w:szCs w:val="21"/>
        </w:rPr>
        <w:t>、</w:t>
      </w:r>
      <w:r>
        <w:rPr>
          <w:position w:val="-14"/>
        </w:rPr>
        <w:object w:dxaOrig="612" w:dyaOrig="408" w14:anchorId="0D5E9641">
          <v:shape id="_x0000_i1748" type="#_x0000_t75" style="width:30.6pt;height:20.4pt" o:ole="">
            <v:imagedata r:id="rId114" o:title=""/>
          </v:shape>
          <o:OLEObject Type="Embed" ProgID="Equation.DSMT4" ShapeID="_x0000_i1748" DrawAspect="Content" ObjectID="_1851921415" r:id="rId115"/>
        </w:object>
      </w:r>
      <w:r>
        <w:rPr>
          <w:rFonts w:ascii="宋体" w:hAnsi="宋体" w:hint="eastAsia"/>
          <w:szCs w:val="21"/>
        </w:rPr>
        <w:t>为成本系数；</w:t>
      </w:r>
      <w:r>
        <w:rPr>
          <w:position w:val="-14"/>
        </w:rPr>
        <w:object w:dxaOrig="528" w:dyaOrig="408" w14:anchorId="00B6EEA5">
          <v:shape id="_x0000_i1749" type="#_x0000_t75" style="width:26.4pt;height:20.4pt" o:ole="">
            <v:imagedata r:id="rId116" o:title=""/>
          </v:shape>
          <o:OLEObject Type="Embed" ProgID="Equation.DSMT4" ShapeID="_x0000_i1749" DrawAspect="Content" ObjectID="_1851921416" r:id="rId117"/>
        </w:object>
      </w:r>
      <w:r>
        <w:rPr>
          <w:rFonts w:ascii="宋体" w:hAnsi="宋体" w:hint="eastAsia"/>
          <w:szCs w:val="21"/>
        </w:rPr>
        <w:t>、</w:t>
      </w:r>
      <w:r>
        <w:rPr>
          <w:position w:val="-14"/>
        </w:rPr>
        <w:object w:dxaOrig="480" w:dyaOrig="408" w14:anchorId="04EDD7CF">
          <v:shape id="_x0000_i1750" type="#_x0000_t75" style="width:24pt;height:20.4pt" o:ole="">
            <v:imagedata r:id="rId118" o:title=""/>
          </v:shape>
          <o:OLEObject Type="Embed" ProgID="Equation.DSMT4" ShapeID="_x0000_i1750" DrawAspect="Content" ObjectID="_1851921417" r:id="rId119"/>
        </w:object>
      </w:r>
      <w:r>
        <w:rPr>
          <w:rFonts w:ascii="宋体" w:hAnsi="宋体" w:hint="eastAsia"/>
          <w:szCs w:val="21"/>
        </w:rPr>
        <w:t>分别为</w:t>
      </w:r>
      <w:r>
        <w:rPr>
          <w:szCs w:val="21"/>
        </w:rPr>
        <w:t>CHP</w:t>
      </w:r>
      <w:r w:rsidR="005D64EC">
        <w:rPr>
          <w:rFonts w:ascii="宋体" w:hAnsi="宋体" w:hint="eastAsia"/>
          <w:szCs w:val="21"/>
        </w:rPr>
        <w:t>电、热</w:t>
      </w:r>
      <w:r>
        <w:rPr>
          <w:rFonts w:ascii="宋体" w:hAnsi="宋体" w:hint="eastAsia"/>
          <w:szCs w:val="21"/>
        </w:rPr>
        <w:t>产值；</w:t>
      </w:r>
      <w:r>
        <w:rPr>
          <w:position w:val="-14"/>
        </w:rPr>
        <w:object w:dxaOrig="528" w:dyaOrig="408" w14:anchorId="337CC597">
          <v:shape id="_x0000_i1751" type="#_x0000_t75" style="width:26.4pt;height:20.4pt" o:ole="">
            <v:imagedata r:id="rId120" o:title=""/>
          </v:shape>
          <o:OLEObject Type="Embed" ProgID="Equation.DSMT4" ShapeID="_x0000_i1751" DrawAspect="Content" ObjectID="_1851921418" r:id="rId121"/>
        </w:object>
      </w:r>
      <w:r>
        <w:rPr>
          <w:rFonts w:hint="eastAsia"/>
        </w:rPr>
        <w:t>、</w:t>
      </w:r>
      <w:r>
        <w:rPr>
          <w:position w:val="-14"/>
        </w:rPr>
        <w:object w:dxaOrig="492" w:dyaOrig="408" w14:anchorId="54B50954">
          <v:shape id="_x0000_i1752" type="#_x0000_t75" style="width:24.6pt;height:20.4pt" o:ole="">
            <v:imagedata r:id="rId122" o:title=""/>
          </v:shape>
          <o:OLEObject Type="Embed" ProgID="Equation.DSMT4" ShapeID="_x0000_i1752" DrawAspect="Content" ObjectID="_1851921419" r:id="rId123"/>
        </w:object>
      </w:r>
      <w:r>
        <w:rPr>
          <w:rFonts w:hint="eastAsia"/>
        </w:rPr>
        <w:t>为</w:t>
      </w:r>
      <w:r>
        <w:t>CHP</w:t>
      </w:r>
      <w:r>
        <w:rPr>
          <w:rFonts w:hint="eastAsia"/>
        </w:rPr>
        <w:t>热功率的上下限；</w:t>
      </w:r>
      <w:r>
        <w:rPr>
          <w:position w:val="-14"/>
        </w:rPr>
        <w:object w:dxaOrig="528" w:dyaOrig="408" w14:anchorId="4033C367">
          <v:shape id="_x0000_i1753" type="#_x0000_t75" style="width:26.4pt;height:20.4pt" o:ole="">
            <v:imagedata r:id="rId124" o:title=""/>
          </v:shape>
          <o:OLEObject Type="Embed" ProgID="Equation.DSMT4" ShapeID="_x0000_i1753" DrawAspect="Content" ObjectID="_1851921420" r:id="rId125"/>
        </w:object>
      </w:r>
      <w:r>
        <w:rPr>
          <w:rFonts w:hint="eastAsia"/>
        </w:rPr>
        <w:t>、</w:t>
      </w:r>
      <w:r w:rsidR="00222822" w:rsidRPr="00222822">
        <w:rPr>
          <w:position w:val="-12"/>
        </w:rPr>
        <w:object w:dxaOrig="520" w:dyaOrig="400" w14:anchorId="1CDC2D86">
          <v:shape id="_x0000_i1754" type="#_x0000_t75" style="width:25.8pt;height:19.8pt" o:ole="">
            <v:imagedata r:id="rId126" o:title=""/>
          </v:shape>
          <o:OLEObject Type="Embed" ProgID="Equation.DSMT4" ShapeID="_x0000_i1754" DrawAspect="Content" ObjectID="_1851921421" r:id="rId127"/>
        </w:object>
      </w:r>
      <w:r>
        <w:rPr>
          <w:rFonts w:hint="eastAsia"/>
        </w:rPr>
        <w:t>为</w:t>
      </w:r>
      <w:r>
        <w:t>CHP</w:t>
      </w:r>
      <w:r w:rsidR="005D64EC">
        <w:rPr>
          <w:rFonts w:hint="eastAsia"/>
        </w:rPr>
        <w:t>电</w:t>
      </w:r>
      <w:r>
        <w:rPr>
          <w:rFonts w:hint="eastAsia"/>
        </w:rPr>
        <w:t>功率的上下限。</w:t>
      </w:r>
    </w:p>
    <w:p w14:paraId="377726DB" w14:textId="77777777" w:rsidR="0046119A" w:rsidRDefault="00D22A05">
      <w:pPr>
        <w:pStyle w:val="2"/>
        <w:snapToGrid w:val="0"/>
        <w:spacing w:beforeLines="50" w:before="120" w:afterLines="50" w:after="120" w:line="240" w:lineRule="auto"/>
        <w:rPr>
          <w:rFonts w:cs="Times New Roman"/>
          <w:b w:val="0"/>
        </w:rPr>
      </w:pPr>
      <w:bookmarkStart w:id="3" w:name="_Toc198033431"/>
      <w:r>
        <w:rPr>
          <w:rFonts w:cs="Times New Roman"/>
          <w:b w:val="0"/>
        </w:rPr>
        <w:t xml:space="preserve">4.3 </w:t>
      </w:r>
      <w:r>
        <w:rPr>
          <w:rFonts w:cs="Times New Roman" w:hint="eastAsia"/>
          <w:b w:val="0"/>
        </w:rPr>
        <w:t>考虑聚合商交互的多能信息物理系统经济调度</w:t>
      </w:r>
      <w:bookmarkEnd w:id="3"/>
    </w:p>
    <w:p w14:paraId="711A7845" w14:textId="77777777" w:rsidR="0046119A" w:rsidRDefault="00D22A05">
      <w:pPr>
        <w:spacing w:line="440" w:lineRule="exact"/>
        <w:ind w:firstLineChars="200" w:firstLine="480"/>
      </w:pPr>
      <w:r>
        <w:rPr>
          <w:rFonts w:hint="eastAsia"/>
        </w:rPr>
        <w:t>本章中提出的含多能聚合商的信息</w:t>
      </w:r>
      <w:r>
        <w:rPr>
          <w:rFonts w:hint="eastAsia"/>
        </w:rPr>
        <w:t>-</w:t>
      </w:r>
      <w:r>
        <w:rPr>
          <w:rFonts w:hint="eastAsia"/>
        </w:rPr>
        <w:t>物理系统经济调度问题主要分为两个过程。首先运营商和考虑风险偏好的聚合商进行博弈，对聚合商下属的柔性负荷进行优化。然后对含聚合商的多能信息物理系统进行经济调度。</w:t>
      </w:r>
    </w:p>
    <w:p w14:paraId="1F84F1AB" w14:textId="77777777" w:rsidR="0046119A" w:rsidRDefault="00452818">
      <w:pPr>
        <w:jc w:val="center"/>
      </w:pPr>
      <w:r>
        <w:object w:dxaOrig="8124" w:dyaOrig="3684" w14:anchorId="45CB1EC2">
          <v:shape id="_x0000_i1755" type="#_x0000_t75" style="width:327.6pt;height:148.8pt" o:ole="">
            <v:imagedata r:id="rId128" o:title=""/>
          </v:shape>
          <o:OLEObject Type="Embed" ProgID="Visio.Drawing.15" ShapeID="_x0000_i1755" DrawAspect="Content" ObjectID="_1851921422" r:id="rId129"/>
        </w:object>
      </w:r>
    </w:p>
    <w:p w14:paraId="4A37F7AD" w14:textId="77777777" w:rsidR="0046119A" w:rsidRDefault="00D22A05">
      <w:pPr>
        <w:jc w:val="center"/>
        <w:rPr>
          <w:sz w:val="21"/>
        </w:rPr>
      </w:pPr>
      <w:r>
        <w:rPr>
          <w:rFonts w:hint="eastAsia"/>
          <w:sz w:val="21"/>
        </w:rPr>
        <w:t>图</w:t>
      </w:r>
      <w:r>
        <w:rPr>
          <w:rFonts w:hint="eastAsia"/>
          <w:sz w:val="21"/>
        </w:rPr>
        <w:t>4</w:t>
      </w:r>
      <w:r>
        <w:rPr>
          <w:sz w:val="21"/>
        </w:rPr>
        <w:t>.3</w:t>
      </w:r>
      <w:r>
        <w:rPr>
          <w:rFonts w:hint="eastAsia"/>
          <w:sz w:val="21"/>
        </w:rPr>
        <w:t>考虑聚合商交互的多能信息物理系统各子系统图</w:t>
      </w:r>
    </w:p>
    <w:p w14:paraId="6025776B" w14:textId="77777777" w:rsidR="0046119A" w:rsidRDefault="00D22A05">
      <w:pPr>
        <w:jc w:val="center"/>
        <w:rPr>
          <w:sz w:val="21"/>
        </w:rPr>
      </w:pPr>
      <w:r>
        <w:rPr>
          <w:sz w:val="21"/>
        </w:rPr>
        <w:t>Fig. 4.3 Sub-system diagram of MECPS considering the interaction of aggregators</w:t>
      </w:r>
    </w:p>
    <w:p w14:paraId="18634054" w14:textId="77777777" w:rsidR="0046119A" w:rsidRDefault="00D22A05">
      <w:pPr>
        <w:pStyle w:val="30"/>
        <w:spacing w:beforeLines="50" w:before="120" w:afterLines="50" w:after="120" w:line="240" w:lineRule="auto"/>
        <w:rPr>
          <w:rFonts w:cs="Times New Roman"/>
          <w:b w:val="0"/>
          <w:szCs w:val="28"/>
        </w:rPr>
      </w:pPr>
      <w:bookmarkStart w:id="4" w:name="_Toc198033432"/>
      <w:r>
        <w:rPr>
          <w:rFonts w:cs="Times New Roman" w:hint="eastAsia"/>
          <w:b w:val="0"/>
          <w:szCs w:val="28"/>
        </w:rPr>
        <w:t>4.</w:t>
      </w:r>
      <w:r>
        <w:rPr>
          <w:rFonts w:cs="Times New Roman"/>
          <w:b w:val="0"/>
          <w:szCs w:val="28"/>
        </w:rPr>
        <w:t xml:space="preserve">3.1 </w:t>
      </w:r>
      <w:r>
        <w:rPr>
          <w:rFonts w:cs="Times New Roman" w:hint="eastAsia"/>
          <w:b w:val="0"/>
          <w:szCs w:val="28"/>
        </w:rPr>
        <w:t>考虑风险偏好的聚合商博弈模型</w:t>
      </w:r>
      <w:bookmarkEnd w:id="4"/>
    </w:p>
    <w:p w14:paraId="32A7A50B" w14:textId="77777777" w:rsidR="0046119A" w:rsidRDefault="00D22A05">
      <w:pPr>
        <w:spacing w:line="440" w:lineRule="exact"/>
        <w:ind w:firstLineChars="200" w:firstLine="480"/>
      </w:pPr>
      <w:r>
        <w:rPr>
          <w:rFonts w:cs="Times New Roman" w:hint="eastAsia"/>
          <w:szCs w:val="24"/>
        </w:rPr>
        <w:t>运营商作为系统的管理者，能够</w:t>
      </w:r>
      <w:r>
        <w:rPr>
          <w:rFonts w:cs="Times New Roman"/>
          <w:szCs w:val="24"/>
        </w:rPr>
        <w:t>制定合理的能源售卖价格，向</w:t>
      </w:r>
      <w:r>
        <w:rPr>
          <w:rFonts w:cs="Times New Roman" w:hint="eastAsia"/>
          <w:szCs w:val="24"/>
        </w:rPr>
        <w:t>聚合商</w:t>
      </w:r>
      <w:r>
        <w:rPr>
          <w:rFonts w:cs="Times New Roman"/>
          <w:szCs w:val="24"/>
        </w:rPr>
        <w:t>提供相应的能源</w:t>
      </w:r>
      <w:r>
        <w:rPr>
          <w:rFonts w:cs="Times New Roman" w:hint="eastAsia"/>
          <w:szCs w:val="24"/>
        </w:rPr>
        <w:t>。运营商制定的能源价格能够影响聚合商下柔性负荷响应，这一点在第二章有所证明。需要注意的是，在本章中运营商与聚合商博弈时，聚合商下属的负荷只有柔性负荷并不考虑系统中其他机组对柔性负荷进行供能。</w:t>
      </w:r>
    </w:p>
    <w:p w14:paraId="64735842" w14:textId="77777777" w:rsidR="0046119A" w:rsidRDefault="00D22A05">
      <w:pPr>
        <w:widowControl/>
        <w:spacing w:line="440" w:lineRule="exact"/>
        <w:ind w:firstLineChars="200" w:firstLine="480"/>
        <w:rPr>
          <w:rFonts w:cs="Times New Roman"/>
          <w:color w:val="000000"/>
          <w:kern w:val="0"/>
          <w:szCs w:val="24"/>
        </w:rPr>
      </w:pPr>
      <w:r>
        <w:rPr>
          <w:rFonts w:cs="Times New Roman" w:hint="eastAsia"/>
          <w:color w:val="000000"/>
          <w:kern w:val="0"/>
          <w:szCs w:val="24"/>
        </w:rPr>
        <w:t>运营商</w:t>
      </w:r>
      <w:r>
        <w:rPr>
          <w:rFonts w:cs="Times New Roman"/>
          <w:color w:val="000000"/>
          <w:kern w:val="0"/>
          <w:szCs w:val="24"/>
        </w:rPr>
        <w:t>收益可表示为：</w:t>
      </w:r>
    </w:p>
    <w:p w14:paraId="380DBDD5" w14:textId="77777777" w:rsidR="0046119A" w:rsidRDefault="00D22A05">
      <w:pPr>
        <w:pStyle w:val="MTDisplayEquation"/>
        <w:tabs>
          <w:tab w:val="clear" w:pos="4160"/>
          <w:tab w:val="clear" w:pos="8300"/>
          <w:tab w:val="center" w:pos="4535"/>
          <w:tab w:val="right" w:pos="9070"/>
        </w:tabs>
      </w:pPr>
      <w:r>
        <w:tab/>
      </w:r>
      <w:r>
        <w:rPr>
          <w:position w:val="-12"/>
        </w:rPr>
        <w:object w:dxaOrig="2448" w:dyaOrig="372" w14:anchorId="1C67D158">
          <v:shape id="_x0000_i1756" type="#_x0000_t75" style="width:122.4pt;height:18.6pt" o:ole="">
            <v:imagedata r:id="rId130" o:title=""/>
          </v:shape>
          <o:OLEObject Type="Embed" ProgID="Equation.DSMT4" ShapeID="_x0000_i1756" DrawAspect="Content" ObjectID="_1851921423"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21</w:instrText>
        </w:r>
      </w:fldSimple>
      <w:r>
        <w:instrText>)</w:instrText>
      </w:r>
      <w:r>
        <w:fldChar w:fldCharType="end"/>
      </w:r>
    </w:p>
    <w:p w14:paraId="023876C4" w14:textId="77777777" w:rsidR="0046119A" w:rsidRDefault="00D22A05">
      <w:pPr>
        <w:pStyle w:val="MTDisplayEquation"/>
        <w:tabs>
          <w:tab w:val="clear" w:pos="4160"/>
          <w:tab w:val="clear" w:pos="8300"/>
          <w:tab w:val="center" w:pos="4535"/>
          <w:tab w:val="right" w:pos="9070"/>
        </w:tabs>
      </w:pPr>
      <w:r>
        <w:tab/>
      </w:r>
      <w:r>
        <w:rPr>
          <w:position w:val="-12"/>
        </w:rPr>
        <w:object w:dxaOrig="2412" w:dyaOrig="372" w14:anchorId="55D6E0C7">
          <v:shape id="_x0000_i1757" type="#_x0000_t75" style="width:120.6pt;height:18.6pt" o:ole="">
            <v:imagedata r:id="rId132" o:title=""/>
          </v:shape>
          <o:OLEObject Type="Embed" ProgID="Equation.DSMT4" ShapeID="_x0000_i1757" DrawAspect="Content" ObjectID="_1851921424"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22</w:instrText>
        </w:r>
      </w:fldSimple>
      <w:r>
        <w:instrText>)</w:instrText>
      </w:r>
      <w:r>
        <w:fldChar w:fldCharType="end"/>
      </w:r>
    </w:p>
    <w:p w14:paraId="4B30DD46" w14:textId="77777777" w:rsidR="0046119A" w:rsidRDefault="00D22A05">
      <w:pPr>
        <w:pStyle w:val="MTDisplayEquation"/>
        <w:tabs>
          <w:tab w:val="clear" w:pos="4160"/>
          <w:tab w:val="clear" w:pos="8300"/>
          <w:tab w:val="center" w:pos="4535"/>
          <w:tab w:val="right" w:pos="9070"/>
        </w:tabs>
      </w:pPr>
      <w:r>
        <w:tab/>
      </w:r>
      <w:r>
        <w:rPr>
          <w:position w:val="-12"/>
        </w:rPr>
        <w:object w:dxaOrig="2460" w:dyaOrig="372" w14:anchorId="2F7A1AE5">
          <v:shape id="_x0000_i1758" type="#_x0000_t75" style="width:123pt;height:18.6pt" o:ole="">
            <v:imagedata r:id="rId134" o:title=""/>
          </v:shape>
          <o:OLEObject Type="Embed" ProgID="Equation.DSMT4" ShapeID="_x0000_i1758" DrawAspect="Content" ObjectID="_1851921425"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23</w:instrText>
        </w:r>
      </w:fldSimple>
      <w:r>
        <w:instrText>)</w:instrText>
      </w:r>
      <w:r>
        <w:fldChar w:fldCharType="end"/>
      </w:r>
    </w:p>
    <w:p w14:paraId="2CA59662" w14:textId="77777777" w:rsidR="0046119A" w:rsidRDefault="00D22A05">
      <w:pPr>
        <w:pStyle w:val="MTDisplayEquation"/>
        <w:tabs>
          <w:tab w:val="clear" w:pos="4160"/>
          <w:tab w:val="clear" w:pos="8300"/>
          <w:tab w:val="center" w:pos="4535"/>
          <w:tab w:val="right" w:pos="9070"/>
        </w:tabs>
      </w:pPr>
      <w:r>
        <w:tab/>
      </w:r>
      <w:r>
        <w:rPr>
          <w:position w:val="-28"/>
        </w:rPr>
        <w:object w:dxaOrig="2592" w:dyaOrig="672" w14:anchorId="7A668C8B">
          <v:shape id="_x0000_i1759" type="#_x0000_t75" style="width:129.6pt;height:33.6pt" o:ole="">
            <v:imagedata r:id="rId136" o:title=""/>
          </v:shape>
          <o:OLEObject Type="Embed" ProgID="Equation.DSMT4" ShapeID="_x0000_i1759" DrawAspect="Content" ObjectID="_1851921426" r:id="rId1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24</w:instrText>
        </w:r>
      </w:fldSimple>
      <w:r>
        <w:instrText>)</w:instrText>
      </w:r>
      <w:r>
        <w:fldChar w:fldCharType="end"/>
      </w:r>
    </w:p>
    <w:p w14:paraId="6786F0CF" w14:textId="77777777" w:rsidR="0046119A" w:rsidRDefault="00D22A05">
      <w:pPr>
        <w:pStyle w:val="MTDisplayEquation"/>
        <w:tabs>
          <w:tab w:val="clear" w:pos="4160"/>
          <w:tab w:val="clear" w:pos="8300"/>
          <w:tab w:val="center" w:pos="4535"/>
          <w:tab w:val="right" w:pos="9070"/>
        </w:tabs>
      </w:pPr>
      <w:r>
        <w:tab/>
      </w:r>
      <w:r>
        <w:rPr>
          <w:position w:val="-28"/>
        </w:rPr>
        <w:object w:dxaOrig="1392" w:dyaOrig="672" w14:anchorId="4B2AAA08">
          <v:shape id="_x0000_i1760" type="#_x0000_t75" style="width:69.6pt;height:33.6pt" o:ole="">
            <v:imagedata r:id="rId138" o:title=""/>
          </v:shape>
          <o:OLEObject Type="Embed" ProgID="Equation.DSMT4" ShapeID="_x0000_i1760" DrawAspect="Content" ObjectID="_1851921427"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25</w:instrText>
        </w:r>
      </w:fldSimple>
      <w:r>
        <w:instrText>)</w:instrText>
      </w:r>
      <w:r>
        <w:fldChar w:fldCharType="end"/>
      </w:r>
    </w:p>
    <w:p w14:paraId="3ED132C8" w14:textId="77777777" w:rsidR="0046119A" w:rsidRDefault="00D22A05">
      <w:pPr>
        <w:pStyle w:val="MTDisplayEquation"/>
        <w:tabs>
          <w:tab w:val="clear" w:pos="4160"/>
          <w:tab w:val="clear" w:pos="8300"/>
          <w:tab w:val="center" w:pos="4535"/>
          <w:tab w:val="right" w:pos="9070"/>
        </w:tabs>
      </w:pPr>
      <w:r>
        <w:tab/>
      </w:r>
      <w:r>
        <w:rPr>
          <w:position w:val="-28"/>
        </w:rPr>
        <w:object w:dxaOrig="1332" w:dyaOrig="672" w14:anchorId="3EC9C05C">
          <v:shape id="_x0000_i1761" type="#_x0000_t75" style="width:66.6pt;height:33.6pt" o:ole="">
            <v:imagedata r:id="rId140" o:title=""/>
          </v:shape>
          <o:OLEObject Type="Embed" ProgID="Equation.DSMT4" ShapeID="_x0000_i1761" DrawAspect="Content" ObjectID="_1851921428" r:id="rId1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26</w:instrText>
        </w:r>
      </w:fldSimple>
      <w:r>
        <w:instrText>)</w:instrText>
      </w:r>
      <w:r>
        <w:fldChar w:fldCharType="end"/>
      </w:r>
    </w:p>
    <w:p w14:paraId="7A95E69D" w14:textId="77777777" w:rsidR="0046119A" w:rsidRDefault="00D22A05">
      <w:pPr>
        <w:spacing w:line="440" w:lineRule="exact"/>
      </w:pPr>
      <w:r>
        <w:rPr>
          <w:rFonts w:cs="Times New Roman"/>
          <w:color w:val="000000"/>
          <w:kern w:val="0"/>
          <w:szCs w:val="24"/>
        </w:rPr>
        <w:lastRenderedPageBreak/>
        <w:t>式中</w:t>
      </w:r>
      <w:r>
        <w:rPr>
          <w:rFonts w:cs="Times New Roman" w:hint="eastAsia"/>
          <w:color w:val="000000"/>
          <w:kern w:val="0"/>
          <w:szCs w:val="24"/>
        </w:rPr>
        <w:t>，</w:t>
      </w:r>
      <w:r>
        <w:rPr>
          <w:position w:val="-12"/>
        </w:rPr>
        <w:object w:dxaOrig="492" w:dyaOrig="372" w14:anchorId="5CE55FE3">
          <v:shape id="_x0000_i1762" type="#_x0000_t75" style="width:24.6pt;height:18.6pt" o:ole="">
            <v:imagedata r:id="rId142" o:title=""/>
          </v:shape>
          <o:OLEObject Type="Embed" ProgID="Equation.DSMT4" ShapeID="_x0000_i1762" DrawAspect="Content" ObjectID="_1851921429" r:id="rId143"/>
        </w:object>
      </w:r>
      <w:r>
        <w:rPr>
          <w:rFonts w:hint="eastAsia"/>
        </w:rPr>
        <w:t>、</w:t>
      </w:r>
      <w:r>
        <w:rPr>
          <w:position w:val="-12"/>
        </w:rPr>
        <w:object w:dxaOrig="492" w:dyaOrig="372" w14:anchorId="669C78D4">
          <v:shape id="_x0000_i1763" type="#_x0000_t75" style="width:24.6pt;height:18.6pt" o:ole="">
            <v:imagedata r:id="rId144" o:title=""/>
          </v:shape>
          <o:OLEObject Type="Embed" ProgID="Equation.DSMT4" ShapeID="_x0000_i1763" DrawAspect="Content" ObjectID="_1851921430" r:id="rId145"/>
        </w:object>
      </w:r>
      <w:r>
        <w:rPr>
          <w:rFonts w:cs="Times New Roman"/>
          <w:color w:val="000000"/>
          <w:kern w:val="0"/>
          <w:szCs w:val="24"/>
        </w:rPr>
        <w:t>为</w:t>
      </w:r>
      <w:r>
        <w:rPr>
          <w:rFonts w:cs="Times New Roman" w:hint="eastAsia"/>
          <w:color w:val="000000"/>
          <w:kern w:val="0"/>
          <w:szCs w:val="24"/>
        </w:rPr>
        <w:t>运营商</w:t>
      </w:r>
      <w:r>
        <w:rPr>
          <w:rFonts w:cs="Times New Roman"/>
          <w:color w:val="000000"/>
          <w:kern w:val="0"/>
          <w:szCs w:val="24"/>
        </w:rPr>
        <w:t>与电</w:t>
      </w:r>
      <w:r>
        <w:rPr>
          <w:rFonts w:cs="Times New Roman" w:hint="eastAsia"/>
          <w:color w:val="000000"/>
          <w:kern w:val="0"/>
          <w:szCs w:val="24"/>
        </w:rPr>
        <w:t>、热</w:t>
      </w:r>
      <w:r>
        <w:rPr>
          <w:rFonts w:cs="Times New Roman"/>
          <w:color w:val="000000"/>
          <w:kern w:val="0"/>
          <w:szCs w:val="24"/>
        </w:rPr>
        <w:t>网交易收益</w:t>
      </w:r>
      <w:r>
        <w:rPr>
          <w:rFonts w:cs="Times New Roman" w:hint="eastAsia"/>
          <w:color w:val="000000"/>
          <w:kern w:val="0"/>
          <w:szCs w:val="24"/>
        </w:rPr>
        <w:t>；</w:t>
      </w:r>
      <w:r>
        <w:rPr>
          <w:position w:val="-12"/>
        </w:rPr>
        <w:object w:dxaOrig="492" w:dyaOrig="372" w14:anchorId="1BD45667">
          <v:shape id="_x0000_i1764" type="#_x0000_t75" style="width:24.6pt;height:18.6pt" o:ole="">
            <v:imagedata r:id="rId146" o:title=""/>
          </v:shape>
          <o:OLEObject Type="Embed" ProgID="Equation.DSMT4" ShapeID="_x0000_i1764" DrawAspect="Content" ObjectID="_1851921431" r:id="rId147"/>
        </w:object>
      </w:r>
      <w:r>
        <w:rPr>
          <w:rFonts w:cs="Times New Roman"/>
          <w:color w:val="000000"/>
          <w:kern w:val="0"/>
          <w:szCs w:val="24"/>
        </w:rPr>
        <w:t>、</w:t>
      </w:r>
      <w:r>
        <w:rPr>
          <w:position w:val="-12"/>
        </w:rPr>
        <w:object w:dxaOrig="492" w:dyaOrig="372" w14:anchorId="3C036AC9">
          <v:shape id="_x0000_i1765" type="#_x0000_t75" style="width:24.6pt;height:18.6pt" o:ole="">
            <v:imagedata r:id="rId148" o:title=""/>
          </v:shape>
          <o:OLEObject Type="Embed" ProgID="Equation.DSMT4" ShapeID="_x0000_i1765" DrawAspect="Content" ObjectID="_1851921432" r:id="rId149"/>
        </w:object>
      </w:r>
      <w:r>
        <w:rPr>
          <w:rFonts w:cs="Times New Roman"/>
          <w:color w:val="000000"/>
          <w:kern w:val="0"/>
          <w:szCs w:val="24"/>
        </w:rPr>
        <w:t>分别为</w:t>
      </w:r>
      <w:r>
        <w:rPr>
          <w:rFonts w:cs="Times New Roman" w:hint="eastAsia"/>
          <w:color w:val="000000"/>
          <w:kern w:val="0"/>
          <w:szCs w:val="24"/>
        </w:rPr>
        <w:t>运营商</w:t>
      </w:r>
      <w:r>
        <w:rPr>
          <w:rFonts w:cs="Times New Roman"/>
          <w:color w:val="000000"/>
          <w:kern w:val="0"/>
          <w:szCs w:val="24"/>
        </w:rPr>
        <w:t>与电、热</w:t>
      </w:r>
      <w:r>
        <w:rPr>
          <w:rFonts w:cs="Times New Roman" w:hint="eastAsia"/>
          <w:color w:val="000000"/>
          <w:kern w:val="0"/>
          <w:szCs w:val="24"/>
        </w:rPr>
        <w:t>聚合商</w:t>
      </w:r>
      <w:r>
        <w:rPr>
          <w:rFonts w:cs="Times New Roman"/>
          <w:color w:val="000000"/>
          <w:kern w:val="0"/>
          <w:szCs w:val="24"/>
        </w:rPr>
        <w:t>交易收益；</w:t>
      </w:r>
      <w:r>
        <w:rPr>
          <w:position w:val="-12"/>
        </w:rPr>
        <w:object w:dxaOrig="432" w:dyaOrig="360" w14:anchorId="6A2471CA">
          <v:shape id="_x0000_i1766" type="#_x0000_t75" style="width:21.6pt;height:18pt" o:ole="">
            <v:imagedata r:id="rId150" o:title=""/>
          </v:shape>
          <o:OLEObject Type="Embed" ProgID="Equation.DSMT4" ShapeID="_x0000_i1766" DrawAspect="Content" ObjectID="_1851921433" r:id="rId151"/>
        </w:object>
      </w:r>
      <w:r>
        <w:rPr>
          <w:rFonts w:hint="eastAsia"/>
        </w:rPr>
        <w:t>、</w:t>
      </w:r>
      <w:r>
        <w:rPr>
          <w:position w:val="-12"/>
        </w:rPr>
        <w:object w:dxaOrig="420" w:dyaOrig="360" w14:anchorId="132E4B3F">
          <v:shape id="_x0000_i1767" type="#_x0000_t75" style="width:21pt;height:18pt" o:ole="">
            <v:imagedata r:id="rId152" o:title=""/>
          </v:shape>
          <o:OLEObject Type="Embed" ProgID="Equation.DSMT4" ShapeID="_x0000_i1767" DrawAspect="Content" ObjectID="_1851921434" r:id="rId153"/>
        </w:object>
      </w:r>
      <w:r>
        <w:rPr>
          <w:rFonts w:cs="Times New Roman"/>
          <w:color w:val="000000"/>
          <w:kern w:val="0"/>
          <w:szCs w:val="24"/>
        </w:rPr>
        <w:t>为</w:t>
      </w:r>
      <w:r>
        <w:rPr>
          <w:rFonts w:cs="Times New Roman" w:hint="eastAsia"/>
          <w:color w:val="000000"/>
          <w:kern w:val="0"/>
          <w:szCs w:val="24"/>
        </w:rPr>
        <w:t>运营商自营电、热机组</w:t>
      </w:r>
      <w:r>
        <w:rPr>
          <w:rFonts w:cs="Times New Roman"/>
          <w:color w:val="000000"/>
          <w:kern w:val="0"/>
          <w:szCs w:val="24"/>
        </w:rPr>
        <w:t>成本</w:t>
      </w:r>
      <w:r>
        <w:rPr>
          <w:rFonts w:cs="Times New Roman" w:hint="eastAsia"/>
          <w:color w:val="000000"/>
          <w:kern w:val="0"/>
          <w:szCs w:val="24"/>
        </w:rPr>
        <w:t>。</w:t>
      </w:r>
    </w:p>
    <w:p w14:paraId="63BD0B92" w14:textId="77777777" w:rsidR="0046119A" w:rsidRDefault="00D22A05">
      <w:pPr>
        <w:widowControl/>
        <w:spacing w:line="440" w:lineRule="exact"/>
        <w:ind w:firstLineChars="200" w:firstLine="480"/>
        <w:rPr>
          <w:rFonts w:cs="Times New Roman"/>
          <w:color w:val="000000"/>
          <w:szCs w:val="24"/>
        </w:rPr>
      </w:pPr>
      <w:r>
        <w:rPr>
          <w:rFonts w:cs="Times New Roman"/>
          <w:color w:val="000000"/>
          <w:szCs w:val="24"/>
        </w:rPr>
        <w:t>聚合商</w:t>
      </w:r>
      <w:r>
        <w:rPr>
          <w:rFonts w:cs="Times New Roman" w:hint="eastAsia"/>
          <w:color w:val="000000"/>
          <w:szCs w:val="24"/>
        </w:rPr>
        <w:t>成本函数和约束由第二章的</w:t>
      </w:r>
      <w:r>
        <w:rPr>
          <w:rFonts w:cs="Times New Roman" w:hint="eastAsia"/>
          <w:color w:val="000000"/>
          <w:szCs w:val="24"/>
        </w:rPr>
        <w:t>2.</w:t>
      </w:r>
      <w:r>
        <w:rPr>
          <w:rFonts w:cs="Times New Roman"/>
          <w:color w:val="000000"/>
          <w:szCs w:val="24"/>
        </w:rPr>
        <w:t>4.2</w:t>
      </w:r>
      <w:r>
        <w:rPr>
          <w:rFonts w:cs="Times New Roman" w:hint="eastAsia"/>
          <w:color w:val="000000"/>
          <w:szCs w:val="24"/>
        </w:rPr>
        <w:t>小节可以得到，</w:t>
      </w:r>
      <w:r>
        <w:rPr>
          <w:rFonts w:hint="eastAsia"/>
        </w:rPr>
        <w:t>由于系统运营商的定价策略与聚合商的购买策略是存在利益冲突的</w:t>
      </w:r>
      <w:r>
        <w:rPr>
          <w:vertAlign w:val="superscript"/>
        </w:rPr>
        <w:fldChar w:fldCharType="begin"/>
      </w:r>
      <w:r>
        <w:rPr>
          <w:vertAlign w:val="superscript"/>
        </w:rPr>
        <w:instrText xml:space="preserve"> </w:instrText>
      </w:r>
      <w:r>
        <w:rPr>
          <w:rFonts w:hint="eastAsia"/>
          <w:vertAlign w:val="superscript"/>
        </w:rPr>
        <w:instrText>REF _Ref194695824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[94]</w:t>
      </w:r>
      <w:r>
        <w:rPr>
          <w:vertAlign w:val="superscript"/>
        </w:rPr>
        <w:fldChar w:fldCharType="end"/>
      </w:r>
      <w:r>
        <w:rPr>
          <w:rFonts w:hint="eastAsia"/>
        </w:rPr>
        <w:t>，聚合商会根据系统运营商出价的高低，动态调整自身的购买量；同理，运营商会根据用聚合商的调整，对定价进行重新规划，二者的决策在时间上呈先后顺序，并在各自的执行过程影响决策，直至二者利益最优。</w:t>
      </w:r>
    </w:p>
    <w:p w14:paraId="6671C7AA" w14:textId="77777777" w:rsidR="0046119A" w:rsidRDefault="00D22A05">
      <w:pPr>
        <w:spacing w:line="440" w:lineRule="exact"/>
        <w:ind w:firstLineChars="200" w:firstLine="480"/>
      </w:pPr>
      <w:r>
        <w:rPr>
          <w:rFonts w:hint="eastAsia"/>
        </w:rPr>
        <w:t>则博弈模型可表示为：</w:t>
      </w:r>
    </w:p>
    <w:p w14:paraId="3605A69D" w14:textId="77777777" w:rsidR="0046119A" w:rsidRDefault="00D22A05">
      <w:pPr>
        <w:pStyle w:val="MTDisplayEquation"/>
        <w:tabs>
          <w:tab w:val="clear" w:pos="4160"/>
          <w:tab w:val="clear" w:pos="8300"/>
          <w:tab w:val="center" w:pos="4535"/>
          <w:tab w:val="right" w:pos="9070"/>
        </w:tabs>
      </w:pPr>
      <w:r>
        <w:tab/>
      </w:r>
      <w:r>
        <w:rPr>
          <w:position w:val="-34"/>
        </w:rPr>
        <w:object w:dxaOrig="3600" w:dyaOrig="792" w14:anchorId="720962D6">
          <v:shape id="_x0000_i1768" type="#_x0000_t75" style="width:180pt;height:39.6pt" o:ole="">
            <v:imagedata r:id="rId154" o:title=""/>
          </v:shape>
          <o:OLEObject Type="Embed" ProgID="Equation.DSMT4" ShapeID="_x0000_i1768" DrawAspect="Content" ObjectID="_1851921435"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27</w:instrText>
        </w:r>
      </w:fldSimple>
      <w:r>
        <w:instrText>)</w:instrText>
      </w:r>
      <w:r>
        <w:fldChar w:fldCharType="end"/>
      </w:r>
    </w:p>
    <w:p w14:paraId="11D5B76B" w14:textId="77777777" w:rsidR="0046119A" w:rsidRDefault="00D22A05">
      <w:pPr>
        <w:spacing w:line="440" w:lineRule="exact"/>
        <w:ind w:firstLineChars="200" w:firstLine="480"/>
      </w:pPr>
      <w:r>
        <w:rPr>
          <w:rFonts w:hint="eastAsia"/>
        </w:rPr>
        <w:t>式</w:t>
      </w:r>
      <w:r>
        <w:rPr>
          <w:rFonts w:hint="eastAsia"/>
        </w:rPr>
        <w:t>(</w:t>
      </w:r>
      <w:r>
        <w:t>4.27</w:t>
      </w:r>
      <w:r>
        <w:rPr>
          <w:rFonts w:hint="eastAsia"/>
        </w:rPr>
        <w:t>)</w:t>
      </w:r>
      <w:r>
        <w:rPr>
          <w:rFonts w:hint="eastAsia"/>
        </w:rPr>
        <w:t>分别表示博弈模型各个要素：</w:t>
      </w:r>
    </w:p>
    <w:p w14:paraId="4EEA4A4E" w14:textId="77777777" w:rsidR="0046119A" w:rsidRDefault="00D22A05">
      <w:pPr>
        <w:spacing w:line="440" w:lineRule="exact"/>
        <w:ind w:firstLineChars="200" w:firstLine="480"/>
      </w:pPr>
      <w:r>
        <w:rPr>
          <w:rFonts w:hint="eastAsia"/>
        </w:rPr>
        <w:t>(</w:t>
      </w:r>
      <w:r>
        <w:t>1</w:t>
      </w:r>
      <w:r>
        <w:rPr>
          <w:rFonts w:hint="eastAsia"/>
        </w:rPr>
        <w:t>)</w:t>
      </w:r>
      <w:r>
        <w:t xml:space="preserve"> </w:t>
      </w:r>
      <w:r>
        <w:rPr>
          <w:rFonts w:hint="eastAsia"/>
        </w:rPr>
        <w:t>参与者：运营商、聚合商</w:t>
      </w:r>
    </w:p>
    <w:p w14:paraId="0D31624A" w14:textId="77777777" w:rsidR="0046119A" w:rsidRDefault="00D22A05">
      <w:pPr>
        <w:spacing w:line="440" w:lineRule="exact"/>
        <w:ind w:firstLineChars="200" w:firstLine="480"/>
      </w:pPr>
      <w:r>
        <w:rPr>
          <w:rFonts w:hint="eastAsia"/>
        </w:rPr>
        <w:t>(</w:t>
      </w:r>
      <w:r>
        <w:t xml:space="preserve">2) </w:t>
      </w:r>
      <w:r>
        <w:rPr>
          <w:rFonts w:hint="eastAsia"/>
        </w:rPr>
        <w:t>博弈策略：运营商的策略为电、热定价；聚合商的策略为电、热负荷调整。</w:t>
      </w:r>
    </w:p>
    <w:p w14:paraId="3A945D17" w14:textId="77777777" w:rsidR="0046119A" w:rsidRDefault="00D22A05">
      <w:pPr>
        <w:spacing w:line="440" w:lineRule="exact"/>
        <w:ind w:firstLineChars="200" w:firstLine="480"/>
      </w:pPr>
      <w:r>
        <w:rPr>
          <w:rFonts w:hint="eastAsia"/>
        </w:rPr>
        <w:t>(</w:t>
      </w:r>
      <w:r>
        <w:t xml:space="preserve">3) </w:t>
      </w:r>
      <w:r>
        <w:rPr>
          <w:rFonts w:hint="eastAsia"/>
        </w:rPr>
        <w:t>博弈目标：运营商收益函数；聚合商成本函数</w:t>
      </w:r>
    </w:p>
    <w:p w14:paraId="68C41BA3" w14:textId="77777777" w:rsidR="0046119A" w:rsidRDefault="00D22A05">
      <w:pPr>
        <w:spacing w:line="440" w:lineRule="exact"/>
        <w:ind w:firstLineChars="200" w:firstLine="480"/>
      </w:pPr>
      <w:r>
        <w:rPr>
          <w:rFonts w:hint="eastAsia"/>
        </w:rPr>
        <w:t>使用启发式算法对上述主从博弈模型进行求解，启发式算法能够优化决策问题中的非线性难点。求解流程如下：</w:t>
      </w:r>
    </w:p>
    <w:p w14:paraId="466525B7" w14:textId="77777777" w:rsidR="0046119A" w:rsidRDefault="00D22A05">
      <w:pPr>
        <w:spacing w:line="440" w:lineRule="exact"/>
        <w:ind w:firstLineChars="200" w:firstLine="480"/>
      </w:pPr>
      <w:r>
        <w:rPr>
          <w:rFonts w:hint="eastAsia"/>
        </w:rPr>
        <w:t>步骤</w:t>
      </w:r>
      <w:r>
        <w:rPr>
          <w:rFonts w:hint="eastAsia"/>
        </w:rPr>
        <w:t>1</w:t>
      </w:r>
      <w:r>
        <w:rPr>
          <w:rFonts w:hint="eastAsia"/>
        </w:rPr>
        <w:t>：初始化运营商和聚合商的参数；</w:t>
      </w:r>
    </w:p>
    <w:p w14:paraId="3164ADBB" w14:textId="77777777" w:rsidR="0046119A" w:rsidRDefault="00D22A05">
      <w:pPr>
        <w:spacing w:line="440" w:lineRule="exact"/>
        <w:ind w:firstLineChars="200" w:firstLine="480"/>
      </w:pPr>
      <w:r>
        <w:rPr>
          <w:rFonts w:hint="eastAsia"/>
        </w:rPr>
        <w:t>步骤</w:t>
      </w:r>
      <w:r>
        <w:rPr>
          <w:rFonts w:hint="eastAsia"/>
        </w:rPr>
        <w:t>2</w:t>
      </w:r>
      <w:r>
        <w:rPr>
          <w:rFonts w:hint="eastAsia"/>
        </w:rPr>
        <w:t>：随机生成运营商定价，下传至聚合商；</w:t>
      </w:r>
    </w:p>
    <w:p w14:paraId="7E69A703" w14:textId="77777777" w:rsidR="0046119A" w:rsidRDefault="00D22A05">
      <w:pPr>
        <w:spacing w:line="440" w:lineRule="exact"/>
        <w:ind w:firstLineChars="200" w:firstLine="480"/>
      </w:pPr>
      <w:r>
        <w:rPr>
          <w:rFonts w:hint="eastAsia"/>
        </w:rPr>
        <w:t>步骤</w:t>
      </w:r>
      <w:r>
        <w:rPr>
          <w:rFonts w:hint="eastAsia"/>
        </w:rPr>
        <w:t>3</w:t>
      </w:r>
      <w:r>
        <w:rPr>
          <w:rFonts w:hint="eastAsia"/>
        </w:rPr>
        <w:t>：</w:t>
      </w:r>
      <w:r>
        <w:rPr>
          <w:rFonts w:hint="eastAsia"/>
        </w:rPr>
        <w:t>k=k+1</w:t>
      </w:r>
      <w:r>
        <w:rPr>
          <w:rFonts w:hint="eastAsia"/>
        </w:rPr>
        <w:t>；</w:t>
      </w:r>
    </w:p>
    <w:p w14:paraId="36391441" w14:textId="77777777" w:rsidR="0046119A" w:rsidRDefault="00D22A05">
      <w:pPr>
        <w:spacing w:line="440" w:lineRule="exact"/>
        <w:ind w:firstLineChars="200" w:firstLine="480"/>
      </w:pPr>
      <w:r>
        <w:rPr>
          <w:rFonts w:hint="eastAsia"/>
        </w:rPr>
        <w:t>步骤</w:t>
      </w:r>
      <w:r>
        <w:rPr>
          <w:rFonts w:hint="eastAsia"/>
        </w:rPr>
        <w:t>4</w:t>
      </w:r>
      <w:r>
        <w:rPr>
          <w:rFonts w:hint="eastAsia"/>
        </w:rPr>
        <w:t>：聚合商接收定价，利用求解电、热负荷变化量，计算当前成本，并上传交易量；</w:t>
      </w:r>
    </w:p>
    <w:p w14:paraId="46CAC653" w14:textId="77777777" w:rsidR="0046119A" w:rsidRDefault="00D22A05">
      <w:pPr>
        <w:spacing w:line="440" w:lineRule="exact"/>
        <w:ind w:firstLineChars="200" w:firstLine="480"/>
      </w:pPr>
      <w:r>
        <w:rPr>
          <w:rFonts w:hint="eastAsia"/>
        </w:rPr>
        <w:t>步骤</w:t>
      </w:r>
      <w:r>
        <w:rPr>
          <w:rFonts w:hint="eastAsia"/>
        </w:rPr>
        <w:t>5</w:t>
      </w:r>
      <w:r>
        <w:rPr>
          <w:rFonts w:hint="eastAsia"/>
        </w:rPr>
        <w:t>：运营商根据上传量计算当前收益；</w:t>
      </w:r>
    </w:p>
    <w:p w14:paraId="6C272748" w14:textId="77777777" w:rsidR="0046119A" w:rsidRDefault="00D22A05">
      <w:pPr>
        <w:spacing w:line="440" w:lineRule="exact"/>
        <w:ind w:firstLineChars="200" w:firstLine="480"/>
      </w:pPr>
      <w:r>
        <w:rPr>
          <w:rFonts w:hint="eastAsia"/>
        </w:rPr>
        <w:t>步骤</w:t>
      </w:r>
      <w:r>
        <w:rPr>
          <w:rFonts w:hint="eastAsia"/>
        </w:rPr>
        <w:t>6</w:t>
      </w:r>
      <w:r>
        <w:rPr>
          <w:rFonts w:hint="eastAsia"/>
        </w:rPr>
        <w:t>：通过变异、交叉、选择生成新的电、热定价，重复步骤</w:t>
      </w:r>
      <w:r>
        <w:rPr>
          <w:rFonts w:hint="eastAsia"/>
        </w:rPr>
        <w:t>4</w:t>
      </w:r>
      <w:r>
        <w:rPr>
          <w:rFonts w:hint="eastAsia"/>
        </w:rPr>
        <w:t>到步骤</w:t>
      </w:r>
      <w:r>
        <w:rPr>
          <w:rFonts w:hint="eastAsia"/>
        </w:rPr>
        <w:t>5</w:t>
      </w:r>
      <w:r>
        <w:rPr>
          <w:rFonts w:hint="eastAsia"/>
        </w:rPr>
        <w:t>，重新计算运营商收益与聚合商成本。</w:t>
      </w:r>
    </w:p>
    <w:p w14:paraId="351AD9C9" w14:textId="77777777" w:rsidR="0046119A" w:rsidRDefault="00D22A05">
      <w:pPr>
        <w:spacing w:line="440" w:lineRule="exact"/>
        <w:ind w:firstLineChars="200" w:firstLine="480"/>
      </w:pPr>
      <w:r>
        <w:rPr>
          <w:rFonts w:hint="eastAsia"/>
        </w:rPr>
        <w:t>步骤</w:t>
      </w:r>
      <w:r>
        <w:rPr>
          <w:rFonts w:hint="eastAsia"/>
        </w:rPr>
        <w:t>7</w:t>
      </w:r>
      <w:r>
        <w:rPr>
          <w:rFonts w:hint="eastAsia"/>
        </w:rPr>
        <w:t>：取程序执行过程中运营商最优收益和聚合商的最优成本</w:t>
      </w:r>
    </w:p>
    <w:p w14:paraId="6221CBC2" w14:textId="77777777" w:rsidR="0046119A" w:rsidRDefault="00D22A05">
      <w:pPr>
        <w:spacing w:line="440" w:lineRule="exact"/>
        <w:ind w:firstLineChars="200" w:firstLine="480"/>
      </w:pPr>
      <w:r>
        <w:rPr>
          <w:rFonts w:hint="eastAsia"/>
        </w:rPr>
        <w:t>步骤</w:t>
      </w:r>
      <w:r>
        <w:rPr>
          <w:rFonts w:hint="eastAsia"/>
        </w:rPr>
        <w:t>8</w:t>
      </w:r>
      <w:r>
        <w:rPr>
          <w:rFonts w:hint="eastAsia"/>
        </w:rPr>
        <w:t>：若程序执行过程中，运营商收益差的绝对值与聚合商成本差的绝对值均小于设定值，程序结束，否则执行步骤</w:t>
      </w:r>
      <w:r>
        <w:rPr>
          <w:rFonts w:hint="eastAsia"/>
        </w:rPr>
        <w:t>3</w:t>
      </w:r>
      <w:r>
        <w:rPr>
          <w:rFonts w:hint="eastAsia"/>
        </w:rPr>
        <w:t>。</w:t>
      </w:r>
    </w:p>
    <w:p w14:paraId="4592C637" w14:textId="77777777" w:rsidR="0046119A" w:rsidRDefault="00D22A05">
      <w:pPr>
        <w:pStyle w:val="30"/>
        <w:spacing w:beforeLines="50" w:before="120" w:afterLines="50" w:after="120" w:line="240" w:lineRule="auto"/>
        <w:rPr>
          <w:rFonts w:cs="Times New Roman"/>
          <w:b w:val="0"/>
          <w:szCs w:val="30"/>
        </w:rPr>
      </w:pPr>
      <w:bookmarkStart w:id="5" w:name="_Toc198033433"/>
      <w:r>
        <w:rPr>
          <w:rFonts w:cs="Times New Roman"/>
          <w:b w:val="0"/>
          <w:szCs w:val="30"/>
        </w:rPr>
        <w:t xml:space="preserve">4.3.2 </w:t>
      </w:r>
      <w:r>
        <w:rPr>
          <w:rFonts w:cs="Times New Roman" w:hint="eastAsia"/>
          <w:b w:val="0"/>
          <w:szCs w:val="30"/>
        </w:rPr>
        <w:t>系统经济调度模型</w:t>
      </w:r>
      <w:bookmarkEnd w:id="5"/>
    </w:p>
    <w:p w14:paraId="2ACB05AC" w14:textId="77777777" w:rsidR="0046119A" w:rsidRDefault="00D22A05">
      <w:pPr>
        <w:ind w:firstLineChars="200" w:firstLine="480"/>
      </w:pPr>
      <w:r>
        <w:rPr>
          <w:rFonts w:hint="eastAsia"/>
        </w:rPr>
        <w:t>1</w:t>
      </w:r>
      <w:r>
        <w:t xml:space="preserve">. </w:t>
      </w:r>
      <w:r>
        <w:rPr>
          <w:rFonts w:hint="eastAsia"/>
        </w:rPr>
        <w:t>系统目标函数</w:t>
      </w:r>
    </w:p>
    <w:p w14:paraId="49A55B38" w14:textId="77777777" w:rsidR="0046119A" w:rsidRDefault="00D22A05">
      <w:pPr>
        <w:spacing w:line="440" w:lineRule="exact"/>
        <w:ind w:firstLineChars="200" w:firstLine="480"/>
      </w:pPr>
      <w:r>
        <w:t>含优化用户的</w:t>
      </w:r>
      <w:r>
        <w:rPr>
          <w:rFonts w:hint="eastAsia"/>
        </w:rPr>
        <w:t>多能信息物理系统</w:t>
      </w:r>
      <w:r>
        <w:t>经济调</w:t>
      </w:r>
      <w:r>
        <w:rPr>
          <w:rFonts w:hint="eastAsia"/>
        </w:rPr>
        <w:t>度考虑各子系统中的机组如何协调以达到系统运行总成本最低的目标，</w:t>
      </w:r>
      <w:r>
        <w:t>目标函数表达如下：</w:t>
      </w:r>
    </w:p>
    <w:p w14:paraId="67A954F9" w14:textId="77777777" w:rsidR="00452818" w:rsidRPr="00452818" w:rsidRDefault="00D22A05" w:rsidP="00452818">
      <w:pPr>
        <w:pStyle w:val="MTDisplayEquation"/>
        <w:tabs>
          <w:tab w:val="clear" w:pos="4160"/>
          <w:tab w:val="clear" w:pos="8300"/>
          <w:tab w:val="center" w:pos="4535"/>
          <w:tab w:val="right" w:pos="9070"/>
        </w:tabs>
      </w:pPr>
      <w:r>
        <w:tab/>
      </w:r>
      <w:r>
        <w:rPr>
          <w:position w:val="-16"/>
        </w:rPr>
        <w:object w:dxaOrig="4848" w:dyaOrig="432" w14:anchorId="6D21995C">
          <v:shape id="_x0000_i1769" type="#_x0000_t75" style="width:242.4pt;height:21.6pt" o:ole="">
            <v:imagedata r:id="rId156" o:title=""/>
          </v:shape>
          <o:OLEObject Type="Embed" ProgID="Equation.DSMT4" ShapeID="_x0000_i1769" DrawAspect="Content" ObjectID="_1851921436" r:id="rId1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28</w:instrText>
        </w:r>
      </w:fldSimple>
      <w:r>
        <w:instrText>)</w:instrText>
      </w:r>
      <w:r>
        <w:fldChar w:fldCharType="end"/>
      </w:r>
    </w:p>
    <w:p w14:paraId="662DC84B" w14:textId="77777777" w:rsidR="0046119A" w:rsidRDefault="00D22A05">
      <w:pPr>
        <w:pStyle w:val="MTDisplayEquation"/>
        <w:tabs>
          <w:tab w:val="clear" w:pos="4160"/>
          <w:tab w:val="clear" w:pos="8300"/>
          <w:tab w:val="center" w:pos="4535"/>
          <w:tab w:val="right" w:pos="9070"/>
        </w:tabs>
      </w:pPr>
      <w:r>
        <w:lastRenderedPageBreak/>
        <w:tab/>
      </w:r>
      <w:r>
        <w:rPr>
          <w:position w:val="-24"/>
        </w:rPr>
        <w:object w:dxaOrig="2232" w:dyaOrig="528" w14:anchorId="3D0554BC">
          <v:shape id="_x0000_i1770" type="#_x0000_t75" style="width:111.6pt;height:26.4pt" o:ole="">
            <v:imagedata r:id="rId158" o:title=""/>
          </v:shape>
          <o:OLEObject Type="Embed" ProgID="Equation.DSMT4" ShapeID="_x0000_i1770" DrawAspect="Content" ObjectID="_1851921437"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29</w:instrText>
        </w:r>
      </w:fldSimple>
      <w:r>
        <w:instrText>)</w:instrText>
      </w:r>
      <w:r>
        <w:fldChar w:fldCharType="end"/>
      </w:r>
    </w:p>
    <w:p w14:paraId="0569DE69" w14:textId="77777777" w:rsidR="0046119A" w:rsidRDefault="00D22A05">
      <w:pPr>
        <w:pStyle w:val="MTDisplayEquation"/>
        <w:tabs>
          <w:tab w:val="clear" w:pos="4160"/>
          <w:tab w:val="clear" w:pos="8300"/>
          <w:tab w:val="center" w:pos="4535"/>
          <w:tab w:val="right" w:pos="9070"/>
        </w:tabs>
      </w:pPr>
      <w:r>
        <w:tab/>
      </w:r>
      <w:r>
        <w:rPr>
          <w:position w:val="-24"/>
        </w:rPr>
        <w:object w:dxaOrig="2568" w:dyaOrig="492" w14:anchorId="109082F2">
          <v:shape id="_x0000_i1771" type="#_x0000_t75" style="width:128.4pt;height:24.6pt" o:ole="">
            <v:imagedata r:id="rId160" o:title=""/>
          </v:shape>
          <o:OLEObject Type="Embed" ProgID="Equation.DSMT4" ShapeID="_x0000_i1771" DrawAspect="Content" ObjectID="_1851921438"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30</w:instrText>
        </w:r>
      </w:fldSimple>
      <w:r>
        <w:instrText>)</w:instrText>
      </w:r>
      <w:r>
        <w:fldChar w:fldCharType="end"/>
      </w:r>
    </w:p>
    <w:p w14:paraId="49860A9B" w14:textId="77777777" w:rsidR="0046119A" w:rsidRDefault="00D22A05">
      <w:pPr>
        <w:pStyle w:val="MTDisplayEquation"/>
        <w:tabs>
          <w:tab w:val="clear" w:pos="4160"/>
          <w:tab w:val="clear" w:pos="8300"/>
          <w:tab w:val="center" w:pos="4535"/>
          <w:tab w:val="right" w:pos="9070"/>
        </w:tabs>
      </w:pPr>
      <w:r>
        <w:tab/>
      </w:r>
      <w:r>
        <w:rPr>
          <w:position w:val="-24"/>
        </w:rPr>
        <w:object w:dxaOrig="2232" w:dyaOrig="528" w14:anchorId="12FC3ECE">
          <v:shape id="_x0000_i1772" type="#_x0000_t75" style="width:111.6pt;height:26.4pt" o:ole="">
            <v:imagedata r:id="rId162" o:title=""/>
          </v:shape>
          <o:OLEObject Type="Embed" ProgID="Equation.DSMT4" ShapeID="_x0000_i1772" DrawAspect="Content" ObjectID="_1851921439"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31</w:instrText>
        </w:r>
      </w:fldSimple>
      <w:r>
        <w:instrText>)</w:instrText>
      </w:r>
      <w:r>
        <w:fldChar w:fldCharType="end"/>
      </w:r>
    </w:p>
    <w:p w14:paraId="3651B972" w14:textId="77777777" w:rsidR="0046119A" w:rsidRDefault="00D22A05">
      <w:pPr>
        <w:spacing w:line="440" w:lineRule="exact"/>
      </w:pPr>
      <w:r>
        <w:rPr>
          <w:rFonts w:hint="eastAsia"/>
        </w:rPr>
        <w:t>式中，</w:t>
      </w:r>
      <w:r>
        <w:rPr>
          <w:position w:val="-12"/>
        </w:rPr>
        <w:object w:dxaOrig="360" w:dyaOrig="372" w14:anchorId="720223D9">
          <v:shape id="_x0000_i1773" type="#_x0000_t75" style="width:18pt;height:18.6pt" o:ole="">
            <v:imagedata r:id="rId164" o:title=""/>
          </v:shape>
          <o:OLEObject Type="Embed" ProgID="Equation.DSMT4" ShapeID="_x0000_i1773" DrawAspect="Content" ObjectID="_1851921440" r:id="rId165"/>
        </w:object>
      </w:r>
      <w:r>
        <w:rPr>
          <w:rFonts w:hint="eastAsia"/>
        </w:rPr>
        <w:t>、</w:t>
      </w:r>
      <w:r>
        <w:rPr>
          <w:position w:val="-12"/>
        </w:rPr>
        <w:object w:dxaOrig="360" w:dyaOrig="372" w14:anchorId="572632D1">
          <v:shape id="_x0000_i1774" type="#_x0000_t75" style="width:18pt;height:18.6pt" o:ole="">
            <v:imagedata r:id="rId166" o:title=""/>
          </v:shape>
          <o:OLEObject Type="Embed" ProgID="Equation.DSMT4" ShapeID="_x0000_i1774" DrawAspect="Content" ObjectID="_1851921441" r:id="rId167"/>
        </w:object>
      </w:r>
      <w:r>
        <w:rPr>
          <w:rFonts w:hint="eastAsia"/>
        </w:rPr>
        <w:t>、</w:t>
      </w:r>
      <w:r>
        <w:rPr>
          <w:position w:val="-12"/>
        </w:rPr>
        <w:object w:dxaOrig="372" w:dyaOrig="372" w14:anchorId="6F7866D9">
          <v:shape id="_x0000_i1775" type="#_x0000_t75" style="width:18.6pt;height:18.6pt" o:ole="">
            <v:imagedata r:id="rId168" o:title=""/>
          </v:shape>
          <o:OLEObject Type="Embed" ProgID="Equation.DSMT4" ShapeID="_x0000_i1775" DrawAspect="Content" ObjectID="_1851921442" r:id="rId169"/>
        </w:object>
      </w:r>
      <w:r>
        <w:rPr>
          <w:rFonts w:hint="eastAsia"/>
        </w:rPr>
        <w:t>分别表示各子系统第</w:t>
      </w:r>
      <w:r>
        <w:rPr>
          <w:rFonts w:hint="eastAsia"/>
          <w:i/>
        </w:rPr>
        <w:t>i</w:t>
      </w:r>
      <w:r>
        <w:rPr>
          <w:rFonts w:hint="eastAsia"/>
        </w:rPr>
        <w:t>个设备的运行成本函数，</w:t>
      </w:r>
      <w:r>
        <w:rPr>
          <w:position w:val="-12"/>
        </w:rPr>
        <w:object w:dxaOrig="312" w:dyaOrig="360" w14:anchorId="790E7463">
          <v:shape id="_x0000_i1776" type="#_x0000_t75" style="width:15.6pt;height:18pt" o:ole="">
            <v:imagedata r:id="rId170" o:title=""/>
          </v:shape>
          <o:OLEObject Type="Embed" ProgID="Equation.DSMT4" ShapeID="_x0000_i1776" DrawAspect="Content" ObjectID="_1851921443" r:id="rId171"/>
        </w:object>
      </w:r>
      <w:r>
        <w:rPr>
          <w:rFonts w:hint="eastAsia"/>
        </w:rPr>
        <w:t>、</w:t>
      </w:r>
      <w:r>
        <w:rPr>
          <w:position w:val="-12"/>
        </w:rPr>
        <w:object w:dxaOrig="348" w:dyaOrig="360" w14:anchorId="3A93E6FC">
          <v:shape id="_x0000_i1777" type="#_x0000_t75" style="width:17.4pt;height:18pt" o:ole="">
            <v:imagedata r:id="rId172" o:title=""/>
          </v:shape>
          <o:OLEObject Type="Embed" ProgID="Equation.DSMT4" ShapeID="_x0000_i1777" DrawAspect="Content" ObjectID="_1851921444" r:id="rId173"/>
        </w:object>
      </w:r>
      <w:r>
        <w:rPr>
          <w:rFonts w:hint="eastAsia"/>
        </w:rPr>
        <w:t>、</w:t>
      </w:r>
      <w:r>
        <w:rPr>
          <w:position w:val="-12"/>
        </w:rPr>
        <w:object w:dxaOrig="312" w:dyaOrig="360" w14:anchorId="57113679">
          <v:shape id="_x0000_i1778" type="#_x0000_t75" style="width:15.6pt;height:18pt" o:ole="">
            <v:imagedata r:id="rId174" o:title=""/>
          </v:shape>
          <o:OLEObject Type="Embed" ProgID="Equation.DSMT4" ShapeID="_x0000_i1778" DrawAspect="Content" ObjectID="_1851921445" r:id="rId175"/>
        </w:object>
      </w:r>
      <w:r>
        <w:rPr>
          <w:rFonts w:hint="eastAsia"/>
        </w:rPr>
        <w:t>分别表示多能信息物理系统各子系统及</w:t>
      </w:r>
      <w:r>
        <w:rPr>
          <w:rFonts w:hint="eastAsia"/>
        </w:rPr>
        <w:t>CHP</w:t>
      </w:r>
      <w:r>
        <w:rPr>
          <w:rFonts w:hint="eastAsia"/>
        </w:rPr>
        <w:t>机组的集合。</w:t>
      </w:r>
    </w:p>
    <w:p w14:paraId="78441BC8" w14:textId="77777777" w:rsidR="0046119A" w:rsidRDefault="00D22A05">
      <w:pPr>
        <w:overflowPunct w:val="0"/>
        <w:adjustRightInd w:val="0"/>
        <w:spacing w:line="440" w:lineRule="exact"/>
        <w:ind w:firstLineChars="200" w:firstLine="480"/>
        <w:rPr>
          <w:szCs w:val="24"/>
        </w:rPr>
      </w:pPr>
      <w:r>
        <w:rPr>
          <w:rFonts w:hint="eastAsia"/>
          <w:szCs w:val="24"/>
        </w:rPr>
        <w:t>2</w:t>
      </w:r>
      <w:r>
        <w:rPr>
          <w:szCs w:val="24"/>
        </w:rPr>
        <w:t xml:space="preserve">. </w:t>
      </w:r>
      <w:r>
        <w:rPr>
          <w:rFonts w:hint="eastAsia"/>
          <w:szCs w:val="24"/>
        </w:rPr>
        <w:t>机组约束</w:t>
      </w:r>
    </w:p>
    <w:p w14:paraId="67EAD1E6" w14:textId="77777777" w:rsidR="0046119A" w:rsidRDefault="00D22A05">
      <w:pPr>
        <w:pStyle w:val="MTDisplayEquation"/>
        <w:tabs>
          <w:tab w:val="clear" w:pos="4160"/>
          <w:tab w:val="clear" w:pos="8300"/>
          <w:tab w:val="center" w:pos="4535"/>
          <w:tab w:val="right" w:pos="9070"/>
        </w:tabs>
      </w:pPr>
      <w:r>
        <w:tab/>
      </w:r>
      <w:r>
        <w:rPr>
          <w:position w:val="-24"/>
        </w:rPr>
        <w:object w:dxaOrig="3000" w:dyaOrig="492" w14:anchorId="4A63B37F">
          <v:shape id="_x0000_i1779" type="#_x0000_t75" style="width:150pt;height:24.6pt" o:ole="">
            <v:imagedata r:id="rId176" o:title=""/>
          </v:shape>
          <o:OLEObject Type="Embed" ProgID="Equation.DSMT4" ShapeID="_x0000_i1779" DrawAspect="Content" ObjectID="_1851921446"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32</w:instrText>
        </w:r>
      </w:fldSimple>
      <w:r>
        <w:instrText>)</w:instrText>
      </w:r>
      <w:r>
        <w:fldChar w:fldCharType="end"/>
      </w:r>
    </w:p>
    <w:p w14:paraId="36834357" w14:textId="77777777" w:rsidR="0046119A" w:rsidRDefault="00D22A05">
      <w:pPr>
        <w:pStyle w:val="MTDisplayEquation"/>
        <w:tabs>
          <w:tab w:val="clear" w:pos="4160"/>
          <w:tab w:val="clear" w:pos="8300"/>
          <w:tab w:val="center" w:pos="4535"/>
          <w:tab w:val="right" w:pos="9070"/>
        </w:tabs>
      </w:pPr>
      <w:r>
        <w:tab/>
      </w:r>
      <w:r>
        <w:rPr>
          <w:position w:val="-24"/>
        </w:rPr>
        <w:object w:dxaOrig="3072" w:dyaOrig="492" w14:anchorId="6DE9EC6C">
          <v:shape id="_x0000_i1780" type="#_x0000_t75" style="width:153.6pt;height:24.6pt" o:ole="">
            <v:imagedata r:id="rId178" o:title=""/>
          </v:shape>
          <o:OLEObject Type="Embed" ProgID="Equation.DSMT4" ShapeID="_x0000_i1780" DrawAspect="Content" ObjectID="_1851921447" r:id="rId1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33</w:instrText>
        </w:r>
      </w:fldSimple>
      <w:r>
        <w:instrText>)</w:instrText>
      </w:r>
      <w:r>
        <w:fldChar w:fldCharType="end"/>
      </w:r>
    </w:p>
    <w:p w14:paraId="64BB31D3" w14:textId="77777777" w:rsidR="0046119A" w:rsidRDefault="00D22A05">
      <w:pPr>
        <w:overflowPunct w:val="0"/>
        <w:adjustRightInd w:val="0"/>
        <w:spacing w:line="440" w:lineRule="exact"/>
        <w:rPr>
          <w:szCs w:val="24"/>
        </w:rPr>
      </w:pPr>
      <w:r>
        <w:rPr>
          <w:szCs w:val="24"/>
        </w:rPr>
        <w:t>式中</w:t>
      </w:r>
      <w:r>
        <w:rPr>
          <w:rFonts w:hint="eastAsia"/>
          <w:szCs w:val="24"/>
        </w:rPr>
        <w:t>，</w:t>
      </w:r>
      <w:r>
        <w:rPr>
          <w:position w:val="-12"/>
        </w:rPr>
        <w:object w:dxaOrig="300" w:dyaOrig="360" w14:anchorId="421FCA8B">
          <v:shape id="_x0000_i1781" type="#_x0000_t75" style="width:15pt;height:18pt" o:ole="">
            <v:imagedata r:id="rId180" o:title=""/>
          </v:shape>
          <o:OLEObject Type="Embed" ProgID="Equation.DSMT4" ShapeID="_x0000_i1781" DrawAspect="Content" ObjectID="_1851921448" r:id="rId181"/>
        </w:object>
      </w:r>
      <w:r>
        <w:rPr>
          <w:szCs w:val="24"/>
        </w:rPr>
        <w:t>表示电</w:t>
      </w:r>
      <w:r>
        <w:rPr>
          <w:rFonts w:hint="eastAsia"/>
          <w:szCs w:val="24"/>
        </w:rPr>
        <w:t>力子系统中的总</w:t>
      </w:r>
      <w:r>
        <w:rPr>
          <w:szCs w:val="24"/>
        </w:rPr>
        <w:t>负荷需求</w:t>
      </w:r>
      <w:r>
        <w:rPr>
          <w:rFonts w:hint="eastAsia"/>
          <w:szCs w:val="24"/>
        </w:rPr>
        <w:t>，</w:t>
      </w:r>
      <w:r>
        <w:rPr>
          <w:position w:val="-12"/>
        </w:rPr>
        <w:object w:dxaOrig="372" w:dyaOrig="360" w14:anchorId="58AA1222">
          <v:shape id="_x0000_i1782" type="#_x0000_t75" style="width:18.6pt;height:18pt" o:ole="">
            <v:imagedata r:id="rId182" o:title=""/>
          </v:shape>
          <o:OLEObject Type="Embed" ProgID="Equation.DSMT4" ShapeID="_x0000_i1782" DrawAspect="Content" ObjectID="_1851921449" r:id="rId183"/>
        </w:object>
      </w:r>
      <w:r>
        <w:rPr>
          <w:szCs w:val="24"/>
        </w:rPr>
        <w:t>表示热</w:t>
      </w:r>
      <w:r>
        <w:rPr>
          <w:rFonts w:hint="eastAsia"/>
          <w:szCs w:val="24"/>
        </w:rPr>
        <w:t>力子系统中</w:t>
      </w:r>
      <w:r>
        <w:rPr>
          <w:szCs w:val="24"/>
        </w:rPr>
        <w:t>负荷总需求；</w:t>
      </w:r>
      <w:r>
        <w:rPr>
          <w:position w:val="-4"/>
        </w:rPr>
        <w:object w:dxaOrig="372" w:dyaOrig="252" w14:anchorId="0F8681D0">
          <v:shape id="_x0000_i1783" type="#_x0000_t75" style="width:18.6pt;height:12.6pt" o:ole="">
            <v:imagedata r:id="rId184" o:title=""/>
          </v:shape>
          <o:OLEObject Type="Embed" ProgID="Equation.DSMT4" ShapeID="_x0000_i1783" DrawAspect="Content" ObjectID="_1851921450" r:id="rId185"/>
        </w:object>
      </w:r>
      <w:r>
        <w:rPr>
          <w:szCs w:val="24"/>
        </w:rPr>
        <w:t>表示电</w:t>
      </w:r>
      <w:r>
        <w:rPr>
          <w:rFonts w:hint="eastAsia"/>
          <w:szCs w:val="24"/>
        </w:rPr>
        <w:t>力子系统的总</w:t>
      </w:r>
      <w:r>
        <w:rPr>
          <w:szCs w:val="24"/>
        </w:rPr>
        <w:t>功率偏差</w:t>
      </w:r>
      <w:r>
        <w:rPr>
          <w:rFonts w:hint="eastAsia"/>
          <w:szCs w:val="24"/>
        </w:rPr>
        <w:t>，</w:t>
      </w:r>
      <w:r>
        <w:rPr>
          <w:position w:val="-4"/>
        </w:rPr>
        <w:object w:dxaOrig="432" w:dyaOrig="252" w14:anchorId="362ECBC6">
          <v:shape id="_x0000_i1784" type="#_x0000_t75" style="width:21.6pt;height:12.6pt" o:ole="">
            <v:imagedata r:id="rId186" o:title=""/>
          </v:shape>
          <o:OLEObject Type="Embed" ProgID="Equation.DSMT4" ShapeID="_x0000_i1784" DrawAspect="Content" ObjectID="_1851921451" r:id="rId187"/>
        </w:object>
      </w:r>
      <w:r>
        <w:rPr>
          <w:szCs w:val="24"/>
        </w:rPr>
        <w:t>表示热</w:t>
      </w:r>
      <w:r>
        <w:rPr>
          <w:rFonts w:hint="eastAsia"/>
          <w:szCs w:val="24"/>
        </w:rPr>
        <w:t>力子系统的总</w:t>
      </w:r>
      <w:r>
        <w:rPr>
          <w:szCs w:val="24"/>
        </w:rPr>
        <w:t>功率偏差。</w:t>
      </w:r>
    </w:p>
    <w:p w14:paraId="7C7367F4" w14:textId="77777777" w:rsidR="0046119A" w:rsidRDefault="00D22A05">
      <w:pPr>
        <w:overflowPunct w:val="0"/>
        <w:adjustRightInd w:val="0"/>
        <w:snapToGrid w:val="0"/>
        <w:spacing w:line="440" w:lineRule="exact"/>
        <w:ind w:firstLineChars="200" w:firstLine="480"/>
        <w:rPr>
          <w:szCs w:val="24"/>
        </w:rPr>
      </w:pPr>
      <w:r>
        <w:rPr>
          <w:rFonts w:hint="eastAsia"/>
          <w:szCs w:val="24"/>
        </w:rPr>
        <w:t>对上述的经济调度模型，使用</w:t>
      </w:r>
      <w:r>
        <w:rPr>
          <w:szCs w:val="24"/>
        </w:rPr>
        <w:t>Lagrange</w:t>
      </w:r>
      <w:r>
        <w:rPr>
          <w:rFonts w:hint="eastAsia"/>
          <w:szCs w:val="24"/>
        </w:rPr>
        <w:t>（拉格朗日）</w:t>
      </w:r>
      <w:r>
        <w:rPr>
          <w:szCs w:val="24"/>
        </w:rPr>
        <w:t>乘子法对进行求解，</w:t>
      </w:r>
      <w:r>
        <w:rPr>
          <w:rFonts w:hint="eastAsia"/>
          <w:szCs w:val="24"/>
        </w:rPr>
        <w:t>表示</w:t>
      </w:r>
      <w:r>
        <w:rPr>
          <w:szCs w:val="24"/>
        </w:rPr>
        <w:t>如下：</w:t>
      </w:r>
    </w:p>
    <w:p w14:paraId="726808F4" w14:textId="77777777" w:rsidR="0046119A" w:rsidRDefault="00D22A05">
      <w:pPr>
        <w:pStyle w:val="MTDisplayEquation"/>
        <w:tabs>
          <w:tab w:val="clear" w:pos="4160"/>
          <w:tab w:val="clear" w:pos="8300"/>
          <w:tab w:val="center" w:pos="4535"/>
          <w:tab w:val="right" w:pos="9070"/>
        </w:tabs>
      </w:pPr>
      <w:r>
        <w:tab/>
      </w:r>
      <w:r>
        <w:rPr>
          <w:position w:val="-14"/>
        </w:rPr>
        <w:object w:dxaOrig="2160" w:dyaOrig="372" w14:anchorId="3C4C4226">
          <v:shape id="_x0000_i1785" type="#_x0000_t75" style="width:108pt;height:18.6pt" o:ole="">
            <v:imagedata r:id="rId188" o:title=""/>
          </v:shape>
          <o:OLEObject Type="Embed" ProgID="Equation.DSMT4" ShapeID="_x0000_i1785" DrawAspect="Content" ObjectID="_1851921452" r:id="rId1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34</w:instrText>
        </w:r>
      </w:fldSimple>
      <w:r>
        <w:instrText>)</w:instrText>
      </w:r>
      <w:r>
        <w:fldChar w:fldCharType="end"/>
      </w:r>
    </w:p>
    <w:p w14:paraId="1C2C68A9" w14:textId="77777777" w:rsidR="0046119A" w:rsidRDefault="00D22A05">
      <w:pPr>
        <w:overflowPunct w:val="0"/>
        <w:adjustRightInd w:val="0"/>
        <w:snapToGrid w:val="0"/>
        <w:spacing w:line="440" w:lineRule="exact"/>
        <w:rPr>
          <w:szCs w:val="24"/>
        </w:rPr>
      </w:pPr>
      <w:r>
        <w:rPr>
          <w:szCs w:val="24"/>
        </w:rPr>
        <w:t>式中</w:t>
      </w:r>
      <w:r>
        <w:rPr>
          <w:rFonts w:hint="eastAsia"/>
          <w:szCs w:val="24"/>
        </w:rPr>
        <w:t>，</w:t>
      </w:r>
      <w:r>
        <w:rPr>
          <w:position w:val="-14"/>
        </w:rPr>
        <w:object w:dxaOrig="300" w:dyaOrig="372" w14:anchorId="54926FC4">
          <v:shape id="_x0000_i1786" type="#_x0000_t75" style="width:15pt;height:18.6pt" o:ole="">
            <v:imagedata r:id="rId190" o:title=""/>
          </v:shape>
          <o:OLEObject Type="Embed" ProgID="Equation.DSMT4" ShapeID="_x0000_i1786" DrawAspect="Content" ObjectID="_1851921453" r:id="rId191"/>
        </w:object>
      </w:r>
      <w:r>
        <w:rPr>
          <w:szCs w:val="24"/>
        </w:rPr>
        <w:t>、</w:t>
      </w:r>
      <w:r>
        <w:rPr>
          <w:position w:val="-12"/>
        </w:rPr>
        <w:object w:dxaOrig="288" w:dyaOrig="360" w14:anchorId="10D68261">
          <v:shape id="_x0000_i1787" type="#_x0000_t75" style="width:14.4pt;height:18pt" o:ole="">
            <v:imagedata r:id="rId192" o:title=""/>
          </v:shape>
          <o:OLEObject Type="Embed" ProgID="Equation.DSMT4" ShapeID="_x0000_i1787" DrawAspect="Content" ObjectID="_1851921454" r:id="rId193"/>
        </w:object>
      </w:r>
      <w:r>
        <w:rPr>
          <w:rFonts w:hint="eastAsia"/>
        </w:rPr>
        <w:t>分别为</w:t>
      </w:r>
      <w:r>
        <w:rPr>
          <w:szCs w:val="24"/>
        </w:rPr>
        <w:t>电</w:t>
      </w:r>
      <w:r>
        <w:rPr>
          <w:rFonts w:hint="eastAsia"/>
          <w:szCs w:val="24"/>
        </w:rPr>
        <w:t>出力平衡和</w:t>
      </w:r>
      <w:r>
        <w:rPr>
          <w:szCs w:val="24"/>
        </w:rPr>
        <w:t>热</w:t>
      </w:r>
      <w:r>
        <w:rPr>
          <w:rFonts w:hint="eastAsia"/>
          <w:szCs w:val="24"/>
        </w:rPr>
        <w:t>出力</w:t>
      </w:r>
      <w:r>
        <w:rPr>
          <w:szCs w:val="24"/>
        </w:rPr>
        <w:t>平衡约束的</w:t>
      </w:r>
      <w:r>
        <w:rPr>
          <w:szCs w:val="24"/>
        </w:rPr>
        <w:t>Lagrange</w:t>
      </w:r>
      <w:r>
        <w:rPr>
          <w:szCs w:val="24"/>
        </w:rPr>
        <w:t>乘子，</w:t>
      </w:r>
      <w:r>
        <w:rPr>
          <w:rFonts w:hint="eastAsia"/>
          <w:szCs w:val="24"/>
        </w:rPr>
        <w:t>这里本文定义其为</w:t>
      </w:r>
      <w:r>
        <w:rPr>
          <w:szCs w:val="24"/>
        </w:rPr>
        <w:t>增量成本。</w:t>
      </w:r>
      <w:r>
        <w:rPr>
          <w:position w:val="-14"/>
        </w:rPr>
        <w:object w:dxaOrig="1440" w:dyaOrig="408" w14:anchorId="1054845B">
          <v:shape id="_x0000_i1788" type="#_x0000_t75" style="width:1in;height:20.4pt" o:ole="">
            <v:imagedata r:id="rId194" o:title=""/>
          </v:shape>
          <o:OLEObject Type="Embed" ProgID="Equation.DSMT4" ShapeID="_x0000_i1788" DrawAspect="Content" ObjectID="_1851921455" r:id="rId195"/>
        </w:object>
      </w:r>
      <w:r>
        <w:rPr>
          <w:szCs w:val="24"/>
        </w:rPr>
        <w:t>为</w:t>
      </w:r>
      <w:r>
        <w:rPr>
          <w:rFonts w:hint="eastAsia"/>
          <w:szCs w:val="24"/>
        </w:rPr>
        <w:t>E</w:t>
      </w:r>
      <w:r>
        <w:rPr>
          <w:szCs w:val="24"/>
        </w:rPr>
        <w:t>OU</w:t>
      </w:r>
      <w:r>
        <w:rPr>
          <w:szCs w:val="24"/>
        </w:rPr>
        <w:t>与</w:t>
      </w:r>
      <w:r>
        <w:rPr>
          <w:szCs w:val="24"/>
        </w:rPr>
        <w:t>CHP</w:t>
      </w:r>
      <w:r>
        <w:rPr>
          <w:szCs w:val="24"/>
        </w:rPr>
        <w:t>的电增量成本，</w:t>
      </w:r>
      <w:r>
        <w:rPr>
          <w:position w:val="-12"/>
        </w:rPr>
        <w:object w:dxaOrig="1440" w:dyaOrig="372" w14:anchorId="1566449E">
          <v:shape id="_x0000_i1789" type="#_x0000_t75" style="width:1in;height:18.6pt" o:ole="">
            <v:imagedata r:id="rId196" o:title=""/>
          </v:shape>
          <o:OLEObject Type="Embed" ProgID="Equation.DSMT4" ShapeID="_x0000_i1789" DrawAspect="Content" ObjectID="_1851921456" r:id="rId197"/>
        </w:object>
      </w:r>
      <w:r>
        <w:rPr>
          <w:rFonts w:hint="eastAsia"/>
          <w:szCs w:val="24"/>
        </w:rPr>
        <w:t>为</w:t>
      </w:r>
      <w:r>
        <w:rPr>
          <w:szCs w:val="24"/>
        </w:rPr>
        <w:t>HOU</w:t>
      </w:r>
      <w:r>
        <w:rPr>
          <w:szCs w:val="24"/>
        </w:rPr>
        <w:t>与</w:t>
      </w:r>
      <w:r>
        <w:rPr>
          <w:szCs w:val="24"/>
        </w:rPr>
        <w:t>CHP</w:t>
      </w:r>
      <w:r>
        <w:rPr>
          <w:szCs w:val="24"/>
        </w:rPr>
        <w:t>的热增量成本。</w:t>
      </w:r>
    </w:p>
    <w:p w14:paraId="6EB7E426" w14:textId="77777777" w:rsidR="0046119A" w:rsidRDefault="00D22A05">
      <w:pPr>
        <w:spacing w:line="440" w:lineRule="exact"/>
        <w:ind w:firstLineChars="200" w:firstLine="480"/>
      </w:pPr>
      <w:r>
        <w:rPr>
          <w:rFonts w:hint="eastAsia"/>
        </w:rPr>
        <w:t>当</w:t>
      </w:r>
      <w:r>
        <w:t>不考虑系统不平衡约束时，</w:t>
      </w:r>
      <w:r>
        <w:rPr>
          <w:rFonts w:hint="eastAsia"/>
        </w:rPr>
        <w:t>多能信息物理</w:t>
      </w:r>
      <w:r>
        <w:t>系统经济调度的最</w:t>
      </w:r>
      <w:r>
        <w:rPr>
          <w:rFonts w:hint="eastAsia"/>
        </w:rPr>
        <w:t>佳</w:t>
      </w:r>
      <w:r>
        <w:t>运行点可以</w:t>
      </w:r>
      <w:r>
        <w:rPr>
          <w:rFonts w:hint="eastAsia"/>
        </w:rPr>
        <w:t>通过</w:t>
      </w:r>
      <w:r>
        <w:t>KKT</w:t>
      </w:r>
      <w:r>
        <w:rPr>
          <w:rFonts w:hint="eastAsia"/>
        </w:rPr>
        <w:t>条件</w:t>
      </w:r>
      <w:r>
        <w:t>得到：</w:t>
      </w:r>
    </w:p>
    <w:p w14:paraId="1FB86DF5" w14:textId="77777777" w:rsidR="0046119A" w:rsidRDefault="00D22A05">
      <w:pPr>
        <w:pStyle w:val="MTDisplayEquation"/>
        <w:tabs>
          <w:tab w:val="clear" w:pos="4160"/>
          <w:tab w:val="clear" w:pos="8300"/>
          <w:tab w:val="center" w:pos="4535"/>
          <w:tab w:val="right" w:pos="9070"/>
        </w:tabs>
      </w:pPr>
      <w:r>
        <w:tab/>
      </w:r>
      <w:r>
        <w:rPr>
          <w:position w:val="-32"/>
        </w:rPr>
        <w:object w:dxaOrig="2028" w:dyaOrig="708" w14:anchorId="0F6325A9">
          <v:shape id="_x0000_i1790" type="#_x0000_t75" style="width:101.4pt;height:35.4pt" o:ole="">
            <v:imagedata r:id="rId198" o:title=""/>
          </v:shape>
          <o:OLEObject Type="Embed" ProgID="Equation.DSMT4" ShapeID="_x0000_i1790" DrawAspect="Content" ObjectID="_1851921457"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35</w:instrText>
        </w:r>
      </w:fldSimple>
      <w:r>
        <w:instrText>)</w:instrText>
      </w:r>
      <w:r>
        <w:fldChar w:fldCharType="end"/>
      </w:r>
    </w:p>
    <w:p w14:paraId="015F1611" w14:textId="77777777" w:rsidR="0046119A" w:rsidRDefault="00D22A05">
      <w:pPr>
        <w:pStyle w:val="MTDisplayEquation"/>
        <w:tabs>
          <w:tab w:val="clear" w:pos="4160"/>
          <w:tab w:val="clear" w:pos="8300"/>
          <w:tab w:val="center" w:pos="4535"/>
          <w:tab w:val="right" w:pos="9070"/>
        </w:tabs>
      </w:pPr>
      <w:r>
        <w:tab/>
      </w:r>
      <w:r>
        <w:rPr>
          <w:position w:val="-32"/>
        </w:rPr>
        <w:object w:dxaOrig="2340" w:dyaOrig="708" w14:anchorId="69A88A13">
          <v:shape id="_x0000_i1791" type="#_x0000_t75" style="width:117pt;height:35.4pt" o:ole="">
            <v:imagedata r:id="rId200" o:title=""/>
          </v:shape>
          <o:OLEObject Type="Embed" ProgID="Equation.DSMT4" ShapeID="_x0000_i1791" DrawAspect="Content" ObjectID="_1851921458" r:id="rId2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36</w:instrText>
        </w:r>
      </w:fldSimple>
      <w:r>
        <w:instrText>)</w:instrText>
      </w:r>
      <w:r>
        <w:fldChar w:fldCharType="end"/>
      </w:r>
    </w:p>
    <w:p w14:paraId="37DE3749" w14:textId="77777777" w:rsidR="0046119A" w:rsidRDefault="00D22A05">
      <w:pPr>
        <w:pStyle w:val="MTDisplayEquation"/>
        <w:tabs>
          <w:tab w:val="clear" w:pos="4160"/>
          <w:tab w:val="clear" w:pos="8300"/>
          <w:tab w:val="center" w:pos="4535"/>
          <w:tab w:val="right" w:pos="9070"/>
        </w:tabs>
      </w:pPr>
      <w:r>
        <w:tab/>
      </w:r>
      <w:r>
        <w:rPr>
          <w:position w:val="-32"/>
        </w:rPr>
        <w:object w:dxaOrig="2340" w:dyaOrig="708" w14:anchorId="01C5F843">
          <v:shape id="_x0000_i1792" type="#_x0000_t75" style="width:117pt;height:35.4pt" o:ole="">
            <v:imagedata r:id="rId202" o:title=""/>
          </v:shape>
          <o:OLEObject Type="Embed" ProgID="Equation.DSMT4" ShapeID="_x0000_i1792" DrawAspect="Content" ObjectID="_1851921459" r:id="rId2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37</w:instrText>
        </w:r>
      </w:fldSimple>
      <w:r>
        <w:instrText>)</w:instrText>
      </w:r>
      <w:r>
        <w:fldChar w:fldCharType="end"/>
      </w:r>
    </w:p>
    <w:p w14:paraId="62FBAC55" w14:textId="77777777" w:rsidR="0046119A" w:rsidRDefault="00D22A05">
      <w:pPr>
        <w:pStyle w:val="MTDisplayEquation"/>
        <w:tabs>
          <w:tab w:val="clear" w:pos="4160"/>
          <w:tab w:val="clear" w:pos="8300"/>
          <w:tab w:val="center" w:pos="4535"/>
          <w:tab w:val="right" w:pos="9070"/>
        </w:tabs>
      </w:pPr>
      <w:r>
        <w:tab/>
      </w:r>
      <w:r>
        <w:rPr>
          <w:position w:val="-32"/>
        </w:rPr>
        <w:object w:dxaOrig="2040" w:dyaOrig="708" w14:anchorId="22D1D166">
          <v:shape id="_x0000_i1793" type="#_x0000_t75" style="width:102pt;height:35.4pt" o:ole="">
            <v:imagedata r:id="rId204" o:title=""/>
          </v:shape>
          <o:OLEObject Type="Embed" ProgID="Equation.DSMT4" ShapeID="_x0000_i1793" DrawAspect="Content" ObjectID="_1851921460"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38</w:instrText>
        </w:r>
      </w:fldSimple>
      <w:r>
        <w:instrText>)</w:instrText>
      </w:r>
      <w:r>
        <w:fldChar w:fldCharType="end"/>
      </w:r>
    </w:p>
    <w:p w14:paraId="6C0F22C0" w14:textId="77777777" w:rsidR="0046119A" w:rsidRDefault="00D22A05">
      <w:pPr>
        <w:pStyle w:val="MTDisplayEquation"/>
        <w:tabs>
          <w:tab w:val="clear" w:pos="4160"/>
          <w:tab w:val="clear" w:pos="8300"/>
          <w:tab w:val="center" w:pos="4535"/>
          <w:tab w:val="right" w:pos="9070"/>
        </w:tabs>
      </w:pPr>
      <w:r>
        <w:tab/>
      </w:r>
      <w:r>
        <w:rPr>
          <w:position w:val="-32"/>
        </w:rPr>
        <w:object w:dxaOrig="3072" w:dyaOrig="708" w14:anchorId="665AEC3A">
          <v:shape id="_x0000_i1794" type="#_x0000_t75" style="width:153.6pt;height:35.4pt" o:ole="">
            <v:imagedata r:id="rId206" o:title=""/>
          </v:shape>
          <o:OLEObject Type="Embed" ProgID="Equation.DSMT4" ShapeID="_x0000_i1794" DrawAspect="Content" ObjectID="_1851921461" r:id="rId2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39</w:instrText>
        </w:r>
      </w:fldSimple>
      <w:r>
        <w:instrText>)</w:instrText>
      </w:r>
      <w:r>
        <w:fldChar w:fldCharType="end"/>
      </w:r>
    </w:p>
    <w:p w14:paraId="1BB512D8" w14:textId="77777777" w:rsidR="0046119A" w:rsidRDefault="00D22A05">
      <w:pPr>
        <w:pStyle w:val="MTDisplayEquation"/>
        <w:tabs>
          <w:tab w:val="clear" w:pos="4160"/>
          <w:tab w:val="clear" w:pos="8300"/>
          <w:tab w:val="center" w:pos="4535"/>
          <w:tab w:val="right" w:pos="9070"/>
        </w:tabs>
      </w:pPr>
      <w:r>
        <w:tab/>
      </w:r>
      <w:r>
        <w:rPr>
          <w:position w:val="-30"/>
        </w:rPr>
        <w:object w:dxaOrig="3096" w:dyaOrig="672" w14:anchorId="49256A6D">
          <v:shape id="_x0000_i1795" type="#_x0000_t75" style="width:154.8pt;height:33.6pt" o:ole="">
            <v:imagedata r:id="rId208" o:title=""/>
          </v:shape>
          <o:OLEObject Type="Embed" ProgID="Equation.DSMT4" ShapeID="_x0000_i1795" DrawAspect="Content" ObjectID="_1851921462" r:id="rId2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40</w:instrText>
        </w:r>
      </w:fldSimple>
      <w:r>
        <w:instrText>)</w:instrText>
      </w:r>
      <w:r>
        <w:fldChar w:fldCharType="end"/>
      </w:r>
    </w:p>
    <w:p w14:paraId="0CA09BF3" w14:textId="77777777" w:rsidR="0046119A" w:rsidRDefault="00D22A05">
      <w:pPr>
        <w:spacing w:line="440" w:lineRule="exact"/>
        <w:ind w:firstLineChars="200" w:firstLine="480"/>
      </w:pPr>
      <w:r>
        <w:rPr>
          <w:rFonts w:hint="eastAsia"/>
        </w:rPr>
        <w:t>这里给出</w:t>
      </w:r>
      <w:r>
        <w:t>最优拉格朗日乘子</w:t>
      </w:r>
      <w:r>
        <w:rPr>
          <w:position w:val="-14"/>
        </w:rPr>
        <w:object w:dxaOrig="300" w:dyaOrig="408" w14:anchorId="3B70AD04">
          <v:shape id="_x0000_i1796" type="#_x0000_t75" style="width:15pt;height:20.4pt" o:ole="">
            <v:imagedata r:id="rId210" o:title=""/>
          </v:shape>
          <o:OLEObject Type="Embed" ProgID="Equation.DSMT4" ShapeID="_x0000_i1796" DrawAspect="Content" ObjectID="_1851921463" r:id="rId211"/>
        </w:object>
      </w:r>
      <w:r>
        <w:rPr>
          <w:rFonts w:hint="eastAsia"/>
        </w:rPr>
        <w:t>、</w:t>
      </w:r>
      <w:r>
        <w:rPr>
          <w:position w:val="-12"/>
        </w:rPr>
        <w:object w:dxaOrig="288" w:dyaOrig="372" w14:anchorId="6CAA4EFD">
          <v:shape id="_x0000_i1797" type="#_x0000_t75" style="width:14.4pt;height:18.6pt" o:ole="">
            <v:imagedata r:id="rId212" o:title=""/>
          </v:shape>
          <o:OLEObject Type="Embed" ProgID="Equation.DSMT4" ShapeID="_x0000_i1797" DrawAspect="Content" ObjectID="_1851921464" r:id="rId213"/>
        </w:object>
      </w:r>
      <w:r>
        <w:rPr>
          <w:rFonts w:hint="eastAsia"/>
        </w:rPr>
        <w:t>的最优解：</w:t>
      </w:r>
    </w:p>
    <w:p w14:paraId="088B6497" w14:textId="77777777" w:rsidR="0046119A" w:rsidRDefault="00D22A05">
      <w:pPr>
        <w:pStyle w:val="MTDisplayEquation"/>
        <w:tabs>
          <w:tab w:val="clear" w:pos="4160"/>
          <w:tab w:val="clear" w:pos="8300"/>
          <w:tab w:val="center" w:pos="4535"/>
          <w:tab w:val="right" w:pos="9070"/>
        </w:tabs>
      </w:pPr>
      <w:r>
        <w:tab/>
      </w:r>
      <w:r>
        <w:rPr>
          <w:position w:val="-62"/>
        </w:rPr>
        <w:object w:dxaOrig="4488" w:dyaOrig="1428" w14:anchorId="5CA52643">
          <v:shape id="_x0000_i1798" type="#_x0000_t75" style="width:224.4pt;height:71.4pt" o:ole="">
            <v:imagedata r:id="rId214" o:title=""/>
          </v:shape>
          <o:OLEObject Type="Embed" ProgID="Equation.DSMT4" ShapeID="_x0000_i1798" DrawAspect="Content" ObjectID="_1851921465"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41</w:instrText>
        </w:r>
      </w:fldSimple>
      <w:r>
        <w:instrText>)</w:instrText>
      </w:r>
      <w:r>
        <w:fldChar w:fldCharType="end"/>
      </w:r>
    </w:p>
    <w:p w14:paraId="669EA7E1" w14:textId="77777777" w:rsidR="0046119A" w:rsidRDefault="00D22A05">
      <w:pPr>
        <w:pStyle w:val="MTDisplayEquation"/>
        <w:tabs>
          <w:tab w:val="clear" w:pos="4160"/>
          <w:tab w:val="clear" w:pos="8300"/>
          <w:tab w:val="center" w:pos="4535"/>
          <w:tab w:val="right" w:pos="9070"/>
        </w:tabs>
      </w:pPr>
      <w:r>
        <w:lastRenderedPageBreak/>
        <w:tab/>
      </w:r>
      <w:r>
        <w:rPr>
          <w:position w:val="-62"/>
        </w:rPr>
        <w:object w:dxaOrig="4620" w:dyaOrig="1428" w14:anchorId="46B9B6F9">
          <v:shape id="_x0000_i1799" type="#_x0000_t75" style="width:231pt;height:71.4pt" o:ole="">
            <v:imagedata r:id="rId216" o:title=""/>
          </v:shape>
          <o:OLEObject Type="Embed" ProgID="Equation.DSMT4" ShapeID="_x0000_i1799" DrawAspect="Content" ObjectID="_1851921466"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42</w:instrText>
        </w:r>
      </w:fldSimple>
      <w:r>
        <w:instrText>)</w:instrText>
      </w:r>
      <w:r>
        <w:fldChar w:fldCharType="end"/>
      </w:r>
    </w:p>
    <w:p w14:paraId="6F9B5753" w14:textId="77777777" w:rsidR="0046119A" w:rsidRDefault="00D22A05">
      <w:pPr>
        <w:overflowPunct w:val="0"/>
        <w:adjustRightInd w:val="0"/>
        <w:snapToGrid w:val="0"/>
        <w:spacing w:line="440" w:lineRule="exact"/>
        <w:ind w:firstLineChars="200" w:firstLine="480"/>
        <w:rPr>
          <w:szCs w:val="24"/>
        </w:rPr>
      </w:pPr>
      <w:r>
        <w:rPr>
          <w:szCs w:val="24"/>
        </w:rPr>
        <w:t>考虑系统不平衡约束时，</w:t>
      </w:r>
      <w:r>
        <w:rPr>
          <w:position w:val="-14"/>
        </w:rPr>
        <w:object w:dxaOrig="300" w:dyaOrig="408" w14:anchorId="5DAD581B">
          <v:shape id="_x0000_i1800" type="#_x0000_t75" style="width:15pt;height:20.4pt" o:ole="">
            <v:imagedata r:id="rId218" o:title=""/>
          </v:shape>
          <o:OLEObject Type="Embed" ProgID="Equation.DSMT4" ShapeID="_x0000_i1800" DrawAspect="Content" ObjectID="_1851921467" r:id="rId219"/>
        </w:object>
      </w:r>
      <w:r>
        <w:rPr>
          <w:szCs w:val="24"/>
        </w:rPr>
        <w:t>、</w:t>
      </w:r>
      <w:r>
        <w:rPr>
          <w:position w:val="-12"/>
        </w:rPr>
        <w:object w:dxaOrig="288" w:dyaOrig="372" w14:anchorId="5E19E1FE">
          <v:shape id="_x0000_i1801" type="#_x0000_t75" style="width:14.4pt;height:18.6pt" o:ole="">
            <v:imagedata r:id="rId220" o:title=""/>
          </v:shape>
          <o:OLEObject Type="Embed" ProgID="Equation.DSMT4" ShapeID="_x0000_i1801" DrawAspect="Content" ObjectID="_1851921468" r:id="rId221"/>
        </w:object>
      </w:r>
      <w:r>
        <w:rPr>
          <w:rFonts w:hint="eastAsia"/>
        </w:rPr>
        <w:t>需要</w:t>
      </w:r>
      <w:r>
        <w:rPr>
          <w:szCs w:val="24"/>
        </w:rPr>
        <w:t>满足</w:t>
      </w:r>
      <w:r>
        <w:rPr>
          <w:rFonts w:hint="eastAsia"/>
          <w:szCs w:val="24"/>
        </w:rPr>
        <w:t>的</w:t>
      </w:r>
      <w:r>
        <w:rPr>
          <w:szCs w:val="24"/>
        </w:rPr>
        <w:t>关系</w:t>
      </w:r>
      <w:r>
        <w:rPr>
          <w:rFonts w:hint="eastAsia"/>
          <w:szCs w:val="24"/>
        </w:rPr>
        <w:t>如下：</w:t>
      </w:r>
    </w:p>
    <w:p w14:paraId="3571FD45" w14:textId="77777777" w:rsidR="0046119A" w:rsidRDefault="00D22A05">
      <w:pPr>
        <w:pStyle w:val="MTDisplayEquation"/>
        <w:tabs>
          <w:tab w:val="clear" w:pos="4160"/>
          <w:tab w:val="clear" w:pos="8300"/>
          <w:tab w:val="center" w:pos="4535"/>
          <w:tab w:val="right" w:pos="9070"/>
        </w:tabs>
      </w:pPr>
      <w:r>
        <w:tab/>
      </w:r>
      <w:r>
        <w:rPr>
          <w:position w:val="-56"/>
        </w:rPr>
        <w:object w:dxaOrig="2820" w:dyaOrig="1248" w14:anchorId="21FFB37A">
          <v:shape id="_x0000_i1802" type="#_x0000_t75" style="width:141pt;height:62.4pt" o:ole="">
            <v:imagedata r:id="rId222" o:title=""/>
          </v:shape>
          <o:OLEObject Type="Embed" ProgID="Equation.DSMT4" ShapeID="_x0000_i1802" DrawAspect="Content" ObjectID="_1851921469"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43</w:instrText>
        </w:r>
      </w:fldSimple>
      <w:r>
        <w:instrText>)</w:instrText>
      </w:r>
      <w:r>
        <w:fldChar w:fldCharType="end"/>
      </w:r>
    </w:p>
    <w:p w14:paraId="710E0C1E" w14:textId="77777777" w:rsidR="0046119A" w:rsidRDefault="00D22A05">
      <w:pPr>
        <w:spacing w:line="440" w:lineRule="exact"/>
      </w:pPr>
      <w:r>
        <w:rPr>
          <w:rFonts w:hint="eastAsia"/>
          <w:szCs w:val="24"/>
        </w:rPr>
        <w:t>式中，</w:t>
      </w:r>
      <w:r>
        <w:rPr>
          <w:szCs w:val="24"/>
        </w:rPr>
        <w:t>集合</w:t>
      </w:r>
      <w:r>
        <w:rPr>
          <w:position w:val="-16"/>
        </w:rPr>
        <w:object w:dxaOrig="2940" w:dyaOrig="432" w14:anchorId="69951FDE">
          <v:shape id="_x0000_i1803" type="#_x0000_t75" style="width:147pt;height:21.6pt" o:ole="">
            <v:imagedata r:id="rId224" o:title=""/>
          </v:shape>
          <o:OLEObject Type="Embed" ProgID="Equation.DSMT4" ShapeID="_x0000_i1803" DrawAspect="Content" ObjectID="_1851921470" r:id="rId225"/>
        </w:object>
      </w:r>
    </w:p>
    <w:p w14:paraId="42F3C2C0" w14:textId="77777777" w:rsidR="0046119A" w:rsidRDefault="00D22A05">
      <w:pPr>
        <w:pStyle w:val="MTDisplayEquation"/>
        <w:tabs>
          <w:tab w:val="clear" w:pos="4160"/>
          <w:tab w:val="clear" w:pos="8300"/>
          <w:tab w:val="center" w:pos="4535"/>
          <w:tab w:val="right" w:pos="9070"/>
        </w:tabs>
      </w:pPr>
      <w:r>
        <w:tab/>
      </w:r>
      <w:r>
        <w:rPr>
          <w:position w:val="-52"/>
        </w:rPr>
        <w:object w:dxaOrig="2808" w:dyaOrig="1152" w14:anchorId="18F46B9B">
          <v:shape id="_x0000_i1804" type="#_x0000_t75" style="width:140.4pt;height:57.6pt" o:ole="">
            <v:imagedata r:id="rId226" o:title=""/>
          </v:shape>
          <o:OLEObject Type="Embed" ProgID="Equation.DSMT4" ShapeID="_x0000_i1804" DrawAspect="Content" ObjectID="_1851921471"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44</w:instrText>
        </w:r>
      </w:fldSimple>
      <w:r>
        <w:instrText>)</w:instrText>
      </w:r>
      <w:r>
        <w:fldChar w:fldCharType="end"/>
      </w:r>
    </w:p>
    <w:p w14:paraId="1C83104D" w14:textId="77777777" w:rsidR="0046119A" w:rsidRDefault="00D22A05">
      <w:pPr>
        <w:spacing w:line="440" w:lineRule="exact"/>
      </w:pPr>
      <w:r>
        <w:rPr>
          <w:rFonts w:hint="eastAsia"/>
          <w:szCs w:val="24"/>
        </w:rPr>
        <w:t>式中</w:t>
      </w:r>
      <w:r>
        <w:rPr>
          <w:rFonts w:hint="eastAsia"/>
        </w:rPr>
        <w:t>，</w:t>
      </w:r>
      <w:r>
        <w:rPr>
          <w:szCs w:val="24"/>
        </w:rPr>
        <w:t>集合</w:t>
      </w:r>
      <w:r>
        <w:rPr>
          <w:position w:val="-16"/>
        </w:rPr>
        <w:object w:dxaOrig="2880" w:dyaOrig="432" w14:anchorId="73D0D89F">
          <v:shape id="_x0000_i1805" type="#_x0000_t75" style="width:2in;height:21.6pt" o:ole="">
            <v:imagedata r:id="rId228" o:title=""/>
          </v:shape>
          <o:OLEObject Type="Embed" ProgID="Equation.DSMT4" ShapeID="_x0000_i1805" DrawAspect="Content" ObjectID="_1851921472" r:id="rId229"/>
        </w:object>
      </w:r>
    </w:p>
    <w:p w14:paraId="6B151790" w14:textId="77777777" w:rsidR="0046119A" w:rsidRDefault="00D22A05">
      <w:pPr>
        <w:pStyle w:val="MTDisplayEquation"/>
        <w:tabs>
          <w:tab w:val="clear" w:pos="4160"/>
          <w:tab w:val="clear" w:pos="8300"/>
          <w:tab w:val="center" w:pos="4535"/>
          <w:tab w:val="right" w:pos="9070"/>
        </w:tabs>
      </w:pPr>
      <w:r>
        <w:tab/>
      </w:r>
      <w:r>
        <w:rPr>
          <w:position w:val="-56"/>
        </w:rPr>
        <w:object w:dxaOrig="4212" w:dyaOrig="1248" w14:anchorId="2E133842">
          <v:shape id="_x0000_i1806" type="#_x0000_t75" style="width:210.6pt;height:62.4pt" o:ole="">
            <v:imagedata r:id="rId230" o:title=""/>
          </v:shape>
          <o:OLEObject Type="Embed" ProgID="Equation.DSMT4" ShapeID="_x0000_i1806" DrawAspect="Content" ObjectID="_1851921473" r:id="rId2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45</w:instrText>
        </w:r>
      </w:fldSimple>
      <w:r>
        <w:instrText>)</w:instrText>
      </w:r>
      <w:r>
        <w:fldChar w:fldCharType="end"/>
      </w:r>
    </w:p>
    <w:p w14:paraId="2335D4FE" w14:textId="77777777" w:rsidR="0046119A" w:rsidRDefault="00D22A05">
      <w:pPr>
        <w:spacing w:line="440" w:lineRule="exact"/>
      </w:pPr>
      <w:r>
        <w:rPr>
          <w:rFonts w:hint="eastAsia"/>
          <w:szCs w:val="24"/>
        </w:rPr>
        <w:t>式中</w:t>
      </w:r>
      <w:r>
        <w:rPr>
          <w:rFonts w:hint="eastAsia"/>
        </w:rPr>
        <w:t>，</w:t>
      </w:r>
      <w:r>
        <w:rPr>
          <w:szCs w:val="24"/>
        </w:rPr>
        <w:t>集合</w:t>
      </w:r>
      <w:r>
        <w:rPr>
          <w:position w:val="-16"/>
        </w:rPr>
        <w:object w:dxaOrig="4932" w:dyaOrig="432" w14:anchorId="3262166B">
          <v:shape id="_x0000_i1807" type="#_x0000_t75" style="width:246.6pt;height:21.6pt" o:ole="">
            <v:imagedata r:id="rId232" o:title=""/>
          </v:shape>
          <o:OLEObject Type="Embed" ProgID="Equation.DSMT4" ShapeID="_x0000_i1807" DrawAspect="Content" ObjectID="_1851921474" r:id="rId233"/>
        </w:object>
      </w:r>
    </w:p>
    <w:p w14:paraId="6338DA7B" w14:textId="77777777" w:rsidR="0046119A" w:rsidRDefault="00D22A05">
      <w:pPr>
        <w:pStyle w:val="MTDisplayEquation"/>
        <w:tabs>
          <w:tab w:val="clear" w:pos="4160"/>
          <w:tab w:val="clear" w:pos="8300"/>
          <w:tab w:val="center" w:pos="4535"/>
          <w:tab w:val="right" w:pos="9070"/>
        </w:tabs>
      </w:pPr>
      <w:r>
        <w:tab/>
      </w:r>
      <w:r>
        <w:rPr>
          <w:position w:val="-52"/>
        </w:rPr>
        <w:object w:dxaOrig="4188" w:dyaOrig="1152" w14:anchorId="7802C38F">
          <v:shape id="_x0000_i1808" type="#_x0000_t75" style="width:209.4pt;height:57.6pt" o:ole="">
            <v:imagedata r:id="rId234" o:title=""/>
          </v:shape>
          <o:OLEObject Type="Embed" ProgID="Equation.DSMT4" ShapeID="_x0000_i1808" DrawAspect="Content" ObjectID="_1851921475" r:id="rId2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46</w:instrText>
        </w:r>
      </w:fldSimple>
      <w:r>
        <w:instrText>)</w:instrText>
      </w:r>
      <w:r>
        <w:fldChar w:fldCharType="end"/>
      </w:r>
    </w:p>
    <w:p w14:paraId="17228218" w14:textId="77777777" w:rsidR="0046119A" w:rsidRDefault="00D22A05">
      <w:pPr>
        <w:spacing w:line="440" w:lineRule="exact"/>
      </w:pPr>
      <w:r>
        <w:rPr>
          <w:rFonts w:hint="eastAsia"/>
          <w:szCs w:val="24"/>
        </w:rPr>
        <w:t>式中</w:t>
      </w:r>
      <w:r>
        <w:rPr>
          <w:rFonts w:hint="eastAsia"/>
        </w:rPr>
        <w:t>，</w:t>
      </w:r>
      <w:r>
        <w:rPr>
          <w:szCs w:val="24"/>
        </w:rPr>
        <w:t>集合</w:t>
      </w:r>
      <w:r>
        <w:rPr>
          <w:position w:val="-16"/>
        </w:rPr>
        <w:object w:dxaOrig="4788" w:dyaOrig="432" w14:anchorId="1D154A19">
          <v:shape id="_x0000_i1809" type="#_x0000_t75" style="width:239.4pt;height:21.6pt" o:ole="">
            <v:imagedata r:id="rId236" o:title=""/>
          </v:shape>
          <o:OLEObject Type="Embed" ProgID="Equation.DSMT4" ShapeID="_x0000_i1809" DrawAspect="Content" ObjectID="_1851921476" r:id="rId237"/>
        </w:object>
      </w:r>
    </w:p>
    <w:p w14:paraId="21E58B4B" w14:textId="77777777" w:rsidR="0046119A" w:rsidRDefault="00D22A05">
      <w:pPr>
        <w:pStyle w:val="30"/>
        <w:spacing w:beforeLines="50" w:before="120" w:afterLines="50" w:after="120" w:line="240" w:lineRule="auto"/>
        <w:rPr>
          <w:rFonts w:cs="Times New Roman"/>
          <w:b w:val="0"/>
          <w:szCs w:val="30"/>
        </w:rPr>
      </w:pPr>
      <w:bookmarkStart w:id="6" w:name="_Toc198033434"/>
      <w:r>
        <w:rPr>
          <w:rFonts w:cs="Times New Roman"/>
          <w:b w:val="0"/>
          <w:szCs w:val="30"/>
        </w:rPr>
        <w:t xml:space="preserve">4.3.3 </w:t>
      </w:r>
      <w:r>
        <w:rPr>
          <w:rFonts w:cs="Times New Roman" w:hint="eastAsia"/>
          <w:b w:val="0"/>
          <w:szCs w:val="30"/>
        </w:rPr>
        <w:t>改进双一致分布式调度方法</w:t>
      </w:r>
      <w:bookmarkEnd w:id="6"/>
    </w:p>
    <w:p w14:paraId="7E1D750A" w14:textId="77777777" w:rsidR="0046119A" w:rsidRDefault="00D22A05">
      <w:pPr>
        <w:spacing w:line="440" w:lineRule="exact"/>
        <w:ind w:firstLineChars="200" w:firstLine="480"/>
      </w:pPr>
      <w:r>
        <w:rPr>
          <w:rFonts w:hint="eastAsia"/>
        </w:rPr>
        <w:t>由</w:t>
      </w:r>
      <w:r>
        <w:rPr>
          <w:rFonts w:hint="eastAsia"/>
        </w:rPr>
        <w:t>4</w:t>
      </w:r>
      <w:r>
        <w:t>.3.2</w:t>
      </w:r>
      <w:r>
        <w:rPr>
          <w:rFonts w:hint="eastAsia"/>
        </w:rPr>
        <w:t>节可知，如果电力子系统中机组出力与</w:t>
      </w:r>
      <w:r>
        <w:rPr>
          <w:rFonts w:hint="eastAsia"/>
        </w:rPr>
        <w:t>C</w:t>
      </w:r>
      <w:r>
        <w:t>HP</w:t>
      </w:r>
      <w:r>
        <w:rPr>
          <w:rFonts w:hint="eastAsia"/>
        </w:rPr>
        <w:t>的电出力部分等于</w:t>
      </w:r>
      <w:r>
        <w:rPr>
          <w:position w:val="-14"/>
        </w:rPr>
        <w:object w:dxaOrig="300" w:dyaOrig="408" w14:anchorId="54C87261">
          <v:shape id="_x0000_i1810" type="#_x0000_t75" style="width:15pt;height:20.4pt" o:ole="">
            <v:imagedata r:id="rId238" o:title=""/>
          </v:shape>
          <o:OLEObject Type="Embed" ProgID="Equation.DSMT4" ShapeID="_x0000_i1810" DrawAspect="Content" ObjectID="_1851921477" r:id="rId239"/>
        </w:object>
      </w:r>
      <w:r>
        <w:rPr>
          <w:rFonts w:hint="eastAsia"/>
        </w:rPr>
        <w:t>，热力子系统的机组出力与</w:t>
      </w:r>
      <w:r>
        <w:rPr>
          <w:rFonts w:hint="eastAsia"/>
        </w:rPr>
        <w:t>C</w:t>
      </w:r>
      <w:r>
        <w:t>HP</w:t>
      </w:r>
      <w:r>
        <w:rPr>
          <w:rFonts w:hint="eastAsia"/>
        </w:rPr>
        <w:t>的热出力部分等于</w:t>
      </w:r>
      <w:r>
        <w:rPr>
          <w:position w:val="-12"/>
        </w:rPr>
        <w:object w:dxaOrig="288" w:dyaOrig="372" w14:anchorId="28D8D027">
          <v:shape id="_x0000_i1811" type="#_x0000_t75" style="width:14.4pt;height:18.6pt" o:ole="">
            <v:imagedata r:id="rId240" o:title=""/>
          </v:shape>
          <o:OLEObject Type="Embed" ProgID="Equation.DSMT4" ShapeID="_x0000_i1811" DrawAspect="Content" ObjectID="_1851921478" r:id="rId241"/>
        </w:object>
      </w:r>
      <w:r>
        <w:rPr>
          <w:rFonts w:hint="eastAsia"/>
        </w:rPr>
        <w:t>，则系统运行成本可以达到最优。改进分布式双一致算法</w:t>
      </w:r>
      <w:r>
        <w:rPr>
          <w:rFonts w:hint="eastAsia"/>
        </w:rPr>
        <w:t>(</w:t>
      </w:r>
      <w:r>
        <w:t>Improved Distributed Bi-consistent Algorithm</w:t>
      </w:r>
      <w:r>
        <w:rPr>
          <w:rFonts w:hint="eastAsia"/>
        </w:rPr>
        <w:t>,</w:t>
      </w:r>
      <w:r>
        <w:t xml:space="preserve"> </w:t>
      </w:r>
      <w:r>
        <w:rPr>
          <w:rFonts w:hint="eastAsia"/>
        </w:rPr>
        <w:t>I</w:t>
      </w:r>
      <w:r>
        <w:t>DBA</w:t>
      </w:r>
      <w:r>
        <w:rPr>
          <w:rFonts w:hint="eastAsia"/>
        </w:rPr>
        <w:t>)</w:t>
      </w:r>
      <w:r>
        <w:rPr>
          <w:rFonts w:hint="eastAsia"/>
        </w:rPr>
        <w:t>相较于普通的分布式一致性算法设计了两个一致性协议分别计算对应于经济调度问题最优解的增量成本和估计电、热局部功率失配量用以协调设备出力，最终实现系统经济调度。</w:t>
      </w:r>
    </w:p>
    <w:p w14:paraId="4B1FF4B2" w14:textId="77777777" w:rsidR="00A0233F" w:rsidRDefault="00510B48" w:rsidP="00A0233F">
      <w:pPr>
        <w:jc w:val="center"/>
        <w:rPr>
          <w:rFonts w:cs="Times New Roman"/>
          <w:szCs w:val="24"/>
        </w:rPr>
      </w:pPr>
      <w:r>
        <w:rPr>
          <w:rFonts w:cs="Times New Roman"/>
          <w:szCs w:val="24"/>
        </w:rPr>
        <w:object w:dxaOrig="6660" w:dyaOrig="2040" w14:anchorId="20B624A3">
          <v:shape id="_x0000_i1812" type="#_x0000_t75" style="width:351.6pt;height:108pt" o:ole="">
            <v:imagedata r:id="rId242" o:title=""/>
          </v:shape>
          <o:OLEObject Type="Embed" ProgID="Visio.Drawing.15" ShapeID="_x0000_i1812" DrawAspect="Content" ObjectID="_1851921479" r:id="rId243"/>
        </w:object>
      </w:r>
    </w:p>
    <w:p w14:paraId="23FB3871" w14:textId="77777777" w:rsidR="00A0233F" w:rsidRDefault="00A0233F" w:rsidP="00A0233F">
      <w:pPr>
        <w:jc w:val="center"/>
        <w:rPr>
          <w:rFonts w:cs="Times New Roman"/>
          <w:sz w:val="21"/>
          <w:szCs w:val="24"/>
        </w:rPr>
      </w:pPr>
      <w:r>
        <w:rPr>
          <w:rFonts w:cs="Times New Roman" w:hint="eastAsia"/>
          <w:sz w:val="21"/>
          <w:szCs w:val="24"/>
        </w:rPr>
        <w:t>图</w:t>
      </w:r>
      <w:r>
        <w:rPr>
          <w:rFonts w:cs="Times New Roman" w:hint="eastAsia"/>
          <w:sz w:val="21"/>
          <w:szCs w:val="24"/>
        </w:rPr>
        <w:t>4</w:t>
      </w:r>
      <w:r>
        <w:rPr>
          <w:rFonts w:cs="Times New Roman"/>
          <w:sz w:val="21"/>
          <w:szCs w:val="24"/>
        </w:rPr>
        <w:t>.4</w:t>
      </w:r>
      <w:r>
        <w:rPr>
          <w:rFonts w:cs="Times New Roman" w:hint="eastAsia"/>
          <w:sz w:val="21"/>
          <w:szCs w:val="24"/>
        </w:rPr>
        <w:t xml:space="preserve"> </w:t>
      </w:r>
      <w:r>
        <w:rPr>
          <w:rFonts w:cs="Times New Roman" w:hint="eastAsia"/>
          <w:sz w:val="21"/>
          <w:szCs w:val="24"/>
        </w:rPr>
        <w:t>改进分布式双一致算法运算过程</w:t>
      </w:r>
    </w:p>
    <w:p w14:paraId="77B1107A" w14:textId="77777777" w:rsidR="00A0233F" w:rsidRPr="00A0233F" w:rsidRDefault="00A0233F" w:rsidP="00A0233F">
      <w:pPr>
        <w:jc w:val="center"/>
        <w:rPr>
          <w:sz w:val="21"/>
        </w:rPr>
      </w:pPr>
      <w:r>
        <w:rPr>
          <w:sz w:val="21"/>
        </w:rPr>
        <w:t>Fig. 4.4 Operation process of improved distributed bi</w:t>
      </w:r>
      <w:r>
        <w:rPr>
          <w:rFonts w:hint="eastAsia"/>
          <w:sz w:val="21"/>
        </w:rPr>
        <w:t>-</w:t>
      </w:r>
      <w:r>
        <w:rPr>
          <w:sz w:val="21"/>
        </w:rPr>
        <w:t>consensus algorithm</w:t>
      </w:r>
    </w:p>
    <w:p w14:paraId="5ED218D2" w14:textId="77777777" w:rsidR="0046119A" w:rsidRDefault="00D22A05">
      <w:pPr>
        <w:spacing w:line="440" w:lineRule="exact"/>
        <w:ind w:firstLineChars="200" w:firstLine="480"/>
      </w:pPr>
      <w:r>
        <w:rPr>
          <w:rFonts w:hint="eastAsia"/>
        </w:rPr>
        <w:lastRenderedPageBreak/>
        <w:t>改进分布式双一致算法在多能信息物理系统各子系统对应的机组智能体与其邻居之间的信息交流和局部计算过程中进行迭代，每次迭代中，智能体中的分布式控制器</w:t>
      </w:r>
      <w:r>
        <w:rPr>
          <w:rFonts w:hint="eastAsia"/>
          <w:i/>
        </w:rPr>
        <w:t>i</w:t>
      </w:r>
      <w:r>
        <w:rPr>
          <w:rFonts w:hint="eastAsia"/>
        </w:rPr>
        <w:t>进行局部功率失配量、增量成本、输出功率的计算，过程如图所示：</w:t>
      </w:r>
    </w:p>
    <w:p w14:paraId="3D0F1DE9" w14:textId="77777777" w:rsidR="0046119A" w:rsidRDefault="00D22A05">
      <w:pPr>
        <w:overflowPunct w:val="0"/>
        <w:adjustRightInd w:val="0"/>
        <w:spacing w:line="440" w:lineRule="exact"/>
        <w:ind w:firstLineChars="200" w:firstLine="480"/>
        <w:rPr>
          <w:rFonts w:cs="Times New Roman"/>
          <w:szCs w:val="24"/>
          <w:shd w:val="clear" w:color="auto" w:fill="FFFFFF"/>
        </w:rPr>
      </w:pPr>
      <w:r>
        <w:rPr>
          <w:rFonts w:cs="Times New Roman"/>
          <w:szCs w:val="24"/>
          <w:shd w:val="clear" w:color="auto" w:fill="FFFFFF"/>
        </w:rPr>
        <w:t>下面给出更新规则：</w:t>
      </w:r>
    </w:p>
    <w:p w14:paraId="07FB4386" w14:textId="77777777" w:rsidR="0046119A" w:rsidRDefault="00D22A05">
      <w:pPr>
        <w:overflowPunct w:val="0"/>
        <w:adjustRightInd w:val="0"/>
        <w:spacing w:line="440" w:lineRule="exact"/>
        <w:ind w:firstLineChars="200" w:firstLine="480"/>
        <w:rPr>
          <w:szCs w:val="24"/>
        </w:rPr>
      </w:pPr>
      <w:r>
        <w:rPr>
          <w:szCs w:val="24"/>
        </w:rPr>
        <w:t xml:space="preserve">(1) </w:t>
      </w:r>
      <w:r>
        <w:rPr>
          <w:szCs w:val="24"/>
        </w:rPr>
        <w:t>用于计算功率和热量的乘数的全局迭代规则由下式给出：</w:t>
      </w:r>
    </w:p>
    <w:p w14:paraId="4D5A10EB" w14:textId="77777777" w:rsidR="0046119A" w:rsidRDefault="00D22A05">
      <w:pPr>
        <w:pStyle w:val="MTDisplayEquation"/>
        <w:tabs>
          <w:tab w:val="clear" w:pos="4160"/>
          <w:tab w:val="clear" w:pos="8300"/>
          <w:tab w:val="center" w:pos="4535"/>
          <w:tab w:val="right" w:pos="9070"/>
        </w:tabs>
      </w:pPr>
      <w:r>
        <w:tab/>
      </w:r>
      <w:r>
        <w:rPr>
          <w:position w:val="-14"/>
        </w:rPr>
        <w:object w:dxaOrig="2592" w:dyaOrig="408" w14:anchorId="06A84B19">
          <v:shape id="_x0000_i1813" type="#_x0000_t75" style="width:129.6pt;height:20.4pt" o:ole="">
            <v:imagedata r:id="rId244" o:title=""/>
          </v:shape>
          <o:OLEObject Type="Embed" ProgID="Equation.DSMT4" ShapeID="_x0000_i1813" DrawAspect="Content" ObjectID="_1851921480"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47</w:instrText>
        </w:r>
      </w:fldSimple>
      <w:r>
        <w:instrText>)</w:instrText>
      </w:r>
      <w:r>
        <w:fldChar w:fldCharType="end"/>
      </w:r>
    </w:p>
    <w:p w14:paraId="1347EBC7" w14:textId="77777777" w:rsidR="0046119A" w:rsidRDefault="00D22A05">
      <w:pPr>
        <w:spacing w:line="440" w:lineRule="exact"/>
      </w:pPr>
      <w:r>
        <w:rPr>
          <w:rFonts w:hint="eastAsia"/>
        </w:rPr>
        <w:t>式中，</w:t>
      </w:r>
    </w:p>
    <w:p w14:paraId="492CF40E" w14:textId="77777777" w:rsidR="0046119A" w:rsidRDefault="00D22A05">
      <w:pPr>
        <w:pStyle w:val="MTDisplayEquation"/>
        <w:tabs>
          <w:tab w:val="clear" w:pos="4160"/>
          <w:tab w:val="clear" w:pos="8300"/>
          <w:tab w:val="center" w:pos="4535"/>
          <w:tab w:val="right" w:pos="9070"/>
        </w:tabs>
      </w:pPr>
      <w:r>
        <w:tab/>
      </w:r>
      <w:r>
        <w:rPr>
          <w:position w:val="-36"/>
        </w:rPr>
        <w:object w:dxaOrig="4080" w:dyaOrig="840" w14:anchorId="0155B54F">
          <v:shape id="_x0000_i1814" type="#_x0000_t75" style="width:204pt;height:42pt" o:ole="">
            <v:imagedata r:id="rId246" o:title=""/>
          </v:shape>
          <o:OLEObject Type="Embed" ProgID="Equation.DSMT4" ShapeID="_x0000_i1814" DrawAspect="Content" ObjectID="_1851921481" r:id="rId2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48</w:instrText>
        </w:r>
      </w:fldSimple>
      <w:r>
        <w:instrText>)</w:instrText>
      </w:r>
      <w:r>
        <w:fldChar w:fldCharType="end"/>
      </w:r>
    </w:p>
    <w:p w14:paraId="5C9B90DB" w14:textId="77777777" w:rsidR="0046119A" w:rsidRDefault="00D22A05">
      <w:pPr>
        <w:pStyle w:val="MTDisplayEquation"/>
        <w:tabs>
          <w:tab w:val="clear" w:pos="4160"/>
          <w:tab w:val="clear" w:pos="8300"/>
          <w:tab w:val="center" w:pos="4535"/>
          <w:tab w:val="right" w:pos="9070"/>
        </w:tabs>
      </w:pPr>
      <w:r>
        <w:tab/>
      </w:r>
      <w:r>
        <w:rPr>
          <w:position w:val="-16"/>
        </w:rPr>
        <w:object w:dxaOrig="4380" w:dyaOrig="492" w14:anchorId="50194627">
          <v:shape id="_x0000_i1815" type="#_x0000_t75" style="width:219pt;height:24.6pt" o:ole="">
            <v:imagedata r:id="rId248" o:title=""/>
          </v:shape>
          <o:OLEObject Type="Embed" ProgID="Equation.DSMT4" ShapeID="_x0000_i1815" DrawAspect="Content" ObjectID="_1851921482" r:id="rId2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49</w:instrText>
        </w:r>
      </w:fldSimple>
      <w:r>
        <w:instrText>)</w:instrText>
      </w:r>
      <w:r>
        <w:fldChar w:fldCharType="end"/>
      </w:r>
    </w:p>
    <w:p w14:paraId="5710FE3E" w14:textId="77777777" w:rsidR="0046119A" w:rsidRDefault="00D22A05">
      <w:pPr>
        <w:spacing w:line="440" w:lineRule="exact"/>
      </w:pPr>
      <w:r>
        <w:rPr>
          <w:rFonts w:hint="eastAsia"/>
        </w:rPr>
        <w:t>式中，</w:t>
      </w:r>
      <w:r>
        <w:rPr>
          <w:position w:val="-10"/>
        </w:rPr>
        <w:object w:dxaOrig="312" w:dyaOrig="312" w14:anchorId="74A537AF">
          <v:shape id="_x0000_i1816" type="#_x0000_t75" style="width:15.6pt;height:15.6pt" o:ole="">
            <v:imagedata r:id="rId250" o:title=""/>
          </v:shape>
          <o:OLEObject Type="Embed" ProgID="Equation.DSMT4" ShapeID="_x0000_i1816" DrawAspect="Content" ObjectID="_1851921483" r:id="rId251"/>
        </w:object>
      </w:r>
      <w:r>
        <w:rPr>
          <w:rFonts w:hint="eastAsia"/>
        </w:rPr>
        <w:t>为更新权重矩阵，结合图论可以给出其表达式为：</w:t>
      </w:r>
    </w:p>
    <w:p w14:paraId="41F684D0" w14:textId="77777777" w:rsidR="0046119A" w:rsidRDefault="00D22A05">
      <w:pPr>
        <w:pStyle w:val="MTDisplayEquation"/>
        <w:tabs>
          <w:tab w:val="clear" w:pos="4160"/>
          <w:tab w:val="clear" w:pos="8300"/>
          <w:tab w:val="center" w:pos="4535"/>
          <w:tab w:val="right" w:pos="9070"/>
        </w:tabs>
      </w:pPr>
      <w:r>
        <w:tab/>
      </w:r>
      <w:r>
        <w:rPr>
          <w:position w:val="-106"/>
        </w:rPr>
        <w:object w:dxaOrig="2760" w:dyaOrig="2232" w14:anchorId="01562100">
          <v:shape id="_x0000_i1817" type="#_x0000_t75" style="width:138pt;height:111.6pt" o:ole="">
            <v:imagedata r:id="rId252" o:title=""/>
          </v:shape>
          <o:OLEObject Type="Embed" ProgID="Equation.DSMT4" ShapeID="_x0000_i1817" DrawAspect="Content" ObjectID="_1851921484" r:id="rId2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50</w:instrText>
        </w:r>
      </w:fldSimple>
      <w:r>
        <w:instrText>)</w:instrText>
      </w:r>
      <w:r>
        <w:fldChar w:fldCharType="end"/>
      </w:r>
    </w:p>
    <w:p w14:paraId="2951F5CF" w14:textId="77777777" w:rsidR="0046119A" w:rsidRDefault="00D22A05">
      <w:pPr>
        <w:pStyle w:val="MTDisplayEquation"/>
        <w:tabs>
          <w:tab w:val="clear" w:pos="4160"/>
          <w:tab w:val="clear" w:pos="8300"/>
          <w:tab w:val="center" w:pos="4535"/>
          <w:tab w:val="right" w:pos="9070"/>
        </w:tabs>
      </w:pPr>
      <w:r>
        <w:tab/>
      </w:r>
      <w:r>
        <w:rPr>
          <w:position w:val="-32"/>
        </w:rPr>
        <w:object w:dxaOrig="1440" w:dyaOrig="588" w14:anchorId="603CAA2E">
          <v:shape id="_x0000_i1818" type="#_x0000_t75" style="width:1in;height:29.4pt" o:ole="">
            <v:imagedata r:id="rId254" o:title=""/>
          </v:shape>
          <o:OLEObject Type="Embed" ProgID="Equation.DSMT4" ShapeID="_x0000_i1818" DrawAspect="Content" ObjectID="_1851921485" r:id="rId2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51</w:instrText>
        </w:r>
      </w:fldSimple>
      <w:r>
        <w:instrText>)</w:instrText>
      </w:r>
      <w:r>
        <w:fldChar w:fldCharType="end"/>
      </w:r>
    </w:p>
    <w:p w14:paraId="484FBC4C" w14:textId="77777777" w:rsidR="0046119A" w:rsidRDefault="00D22A05">
      <w:pPr>
        <w:spacing w:line="440" w:lineRule="exact"/>
        <w:ind w:firstLineChars="200" w:firstLine="480"/>
      </w:pPr>
      <w:r>
        <w:t xml:space="preserve">(2) </w:t>
      </w:r>
      <w:r>
        <w:t>分别将</w:t>
      </w:r>
      <w:r>
        <w:rPr>
          <w:position w:val="-12"/>
        </w:rPr>
        <w:object w:dxaOrig="360" w:dyaOrig="372" w14:anchorId="125994DC">
          <v:shape id="_x0000_i1819" type="#_x0000_t75" style="width:18pt;height:18.6pt" o:ole="">
            <v:imagedata r:id="rId256" o:title=""/>
          </v:shape>
          <o:OLEObject Type="Embed" ProgID="Equation.DSMT4" ShapeID="_x0000_i1819" DrawAspect="Content" ObjectID="_1851921486" r:id="rId257"/>
        </w:object>
      </w:r>
      <w:r>
        <w:t>和</w:t>
      </w:r>
      <w:r>
        <w:rPr>
          <w:position w:val="-12"/>
        </w:rPr>
        <w:object w:dxaOrig="360" w:dyaOrig="372" w14:anchorId="11B07B50">
          <v:shape id="_x0000_i1820" type="#_x0000_t75" style="width:18pt;height:18.6pt" o:ole="">
            <v:imagedata r:id="rId258" o:title=""/>
          </v:shape>
          <o:OLEObject Type="Embed" ProgID="Equation.DSMT4" ShapeID="_x0000_i1820" DrawAspect="Content" ObjectID="_1851921487" r:id="rId259"/>
        </w:object>
      </w:r>
      <w:r>
        <w:t>表示为第</w:t>
      </w:r>
      <w:r>
        <w:rPr>
          <w:i/>
          <w:iCs/>
        </w:rPr>
        <w:t>i</w:t>
      </w:r>
      <w:r>
        <w:t>个</w:t>
      </w:r>
      <w:r>
        <w:t>EOU</w:t>
      </w:r>
      <w:r>
        <w:t>和第</w:t>
      </w:r>
      <w:r>
        <w:rPr>
          <w:i/>
          <w:iCs/>
        </w:rPr>
        <w:t>i</w:t>
      </w:r>
      <w:r>
        <w:t>个</w:t>
      </w:r>
      <w:r>
        <w:t>CHP</w:t>
      </w:r>
      <w:r>
        <w:t>的估计发电量，将</w:t>
      </w:r>
      <w:r>
        <w:rPr>
          <w:position w:val="-12"/>
        </w:rPr>
        <w:object w:dxaOrig="312" w:dyaOrig="372" w14:anchorId="3A77792A">
          <v:shape id="_x0000_i1821" type="#_x0000_t75" style="width:15.6pt;height:18.6pt" o:ole="">
            <v:imagedata r:id="rId260" o:title=""/>
          </v:shape>
          <o:OLEObject Type="Embed" ProgID="Equation.DSMT4" ShapeID="_x0000_i1821" DrawAspect="Content" ObjectID="_1851921488" r:id="rId261"/>
        </w:object>
      </w:r>
      <w:r>
        <w:t>和</w:t>
      </w:r>
      <w:r>
        <w:rPr>
          <w:position w:val="-12"/>
        </w:rPr>
        <w:object w:dxaOrig="348" w:dyaOrig="372" w14:anchorId="14701694">
          <v:shape id="_x0000_i1822" type="#_x0000_t75" style="width:17.4pt;height:18.6pt" o:ole="">
            <v:imagedata r:id="rId262" o:title=""/>
          </v:shape>
          <o:OLEObject Type="Embed" ProgID="Equation.DSMT4" ShapeID="_x0000_i1822" DrawAspect="Content" ObjectID="_1851921489" r:id="rId263"/>
        </w:object>
      </w:r>
      <w:r>
        <w:t>表示为第</w:t>
      </w:r>
      <w:r>
        <w:rPr>
          <w:i/>
          <w:iCs/>
        </w:rPr>
        <w:t>i</w:t>
      </w:r>
      <w:r>
        <w:t>个</w:t>
      </w:r>
      <w:r>
        <w:t>CHP</w:t>
      </w:r>
      <w:r>
        <w:t>和第</w:t>
      </w:r>
      <w:r>
        <w:rPr>
          <w:i/>
          <w:iCs/>
        </w:rPr>
        <w:t>i</w:t>
      </w:r>
      <w:r>
        <w:t>个</w:t>
      </w:r>
      <w:r>
        <w:t>HOU</w:t>
      </w:r>
      <w:r>
        <w:t>的估计</w:t>
      </w:r>
      <w:r>
        <w:rPr>
          <w:rFonts w:hint="eastAsia"/>
        </w:rPr>
        <w:t>产</w:t>
      </w:r>
      <w:r>
        <w:t>热量。基于</w:t>
      </w:r>
      <w:r>
        <w:t>KKT</w:t>
      </w:r>
      <w:r>
        <w:t>最优性条件，用于设备评估功率和热量的更新规则如下所示：</w:t>
      </w:r>
    </w:p>
    <w:p w14:paraId="35F78EFE" w14:textId="77777777" w:rsidR="0046119A" w:rsidRDefault="00D22A05">
      <w:pPr>
        <w:pStyle w:val="MTDisplayEquation"/>
        <w:tabs>
          <w:tab w:val="clear" w:pos="4160"/>
          <w:tab w:val="clear" w:pos="8300"/>
          <w:tab w:val="center" w:pos="4535"/>
          <w:tab w:val="right" w:pos="9070"/>
        </w:tabs>
      </w:pPr>
      <w:r>
        <w:tab/>
      </w:r>
      <w:r>
        <w:rPr>
          <w:position w:val="-14"/>
        </w:rPr>
        <w:object w:dxaOrig="2448" w:dyaOrig="408" w14:anchorId="2B1EE8D5">
          <v:shape id="_x0000_i1823" type="#_x0000_t75" style="width:122.4pt;height:20.4pt" o:ole="">
            <v:imagedata r:id="rId264" o:title=""/>
          </v:shape>
          <o:OLEObject Type="Embed" ProgID="Equation.DSMT4" ShapeID="_x0000_i1823" DrawAspect="Content" ObjectID="_1851921490"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52</w:instrText>
        </w:r>
      </w:fldSimple>
      <w:r>
        <w:instrText>)</w:instrText>
      </w:r>
      <w:r>
        <w:fldChar w:fldCharType="end"/>
      </w:r>
    </w:p>
    <w:p w14:paraId="753588E0" w14:textId="77777777" w:rsidR="0046119A" w:rsidRDefault="00D22A05">
      <w:pPr>
        <w:pStyle w:val="MTDisplayEquation"/>
        <w:tabs>
          <w:tab w:val="clear" w:pos="4160"/>
          <w:tab w:val="clear" w:pos="8300"/>
          <w:tab w:val="center" w:pos="4535"/>
          <w:tab w:val="right" w:pos="9070"/>
        </w:tabs>
      </w:pPr>
      <w:r>
        <w:tab/>
      </w:r>
      <w:r>
        <w:rPr>
          <w:position w:val="-14"/>
        </w:rPr>
        <w:object w:dxaOrig="1872" w:dyaOrig="408" w14:anchorId="5BD70EA4">
          <v:shape id="_x0000_i1824" type="#_x0000_t75" style="width:93.6pt;height:20.4pt" o:ole="">
            <v:imagedata r:id="rId266" o:title=""/>
          </v:shape>
          <o:OLEObject Type="Embed" ProgID="Equation.DSMT4" ShapeID="_x0000_i1824" DrawAspect="Content" ObjectID="_1851921491" r:id="rId2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53</w:instrText>
        </w:r>
      </w:fldSimple>
      <w:r>
        <w:instrText>)</w:instrText>
      </w:r>
      <w:r>
        <w:fldChar w:fldCharType="end"/>
      </w:r>
    </w:p>
    <w:p w14:paraId="21D0FB14" w14:textId="77777777" w:rsidR="0046119A" w:rsidRDefault="00D22A05">
      <w:pPr>
        <w:spacing w:line="440" w:lineRule="exact"/>
        <w:ind w:firstLineChars="200" w:firstLine="480"/>
      </w:pPr>
      <w:r>
        <w:t xml:space="preserve">(3) </w:t>
      </w:r>
      <w:r>
        <w:t>值得注意的是，电力和热力的约束条件是供需平衡条件，即全局受限条件。</w:t>
      </w:r>
      <w:r>
        <w:rPr>
          <w:rFonts w:hint="eastAsia"/>
        </w:rPr>
        <w:t>这里给</w:t>
      </w:r>
      <w:r>
        <w:t>出</w:t>
      </w:r>
      <w:r>
        <w:rPr>
          <w:rFonts w:hint="eastAsia"/>
        </w:rPr>
        <w:t>电</w:t>
      </w:r>
      <w:r>
        <w:t>功率、</w:t>
      </w:r>
      <w:r>
        <w:rPr>
          <w:rFonts w:hint="eastAsia"/>
        </w:rPr>
        <w:t>热功率</w:t>
      </w:r>
      <w:r>
        <w:t>不匹配的设备协调更新规则：</w:t>
      </w:r>
    </w:p>
    <w:p w14:paraId="693CF1EC" w14:textId="77777777" w:rsidR="0046119A" w:rsidRDefault="00D22A05">
      <w:pPr>
        <w:pStyle w:val="MTDisplayEquation"/>
        <w:tabs>
          <w:tab w:val="clear" w:pos="4160"/>
          <w:tab w:val="clear" w:pos="8300"/>
          <w:tab w:val="center" w:pos="4535"/>
          <w:tab w:val="right" w:pos="9070"/>
        </w:tabs>
      </w:pPr>
      <w:r>
        <w:tab/>
      </w:r>
      <w:r>
        <w:rPr>
          <w:position w:val="-14"/>
        </w:rPr>
        <w:object w:dxaOrig="3804" w:dyaOrig="408" w14:anchorId="64598C8E">
          <v:shape id="_x0000_i1825" type="#_x0000_t75" style="width:190.2pt;height:20.4pt" o:ole="">
            <v:imagedata r:id="rId268" o:title=""/>
          </v:shape>
          <o:OLEObject Type="Embed" ProgID="Equation.DSMT4" ShapeID="_x0000_i1825" DrawAspect="Content" ObjectID="_1851921492"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54</w:instrText>
        </w:r>
      </w:fldSimple>
      <w:r>
        <w:instrText>)</w:instrText>
      </w:r>
      <w:r>
        <w:fldChar w:fldCharType="end"/>
      </w:r>
    </w:p>
    <w:p w14:paraId="6219EBC2" w14:textId="77777777" w:rsidR="0046119A" w:rsidRDefault="00D22A05">
      <w:pPr>
        <w:pStyle w:val="MTDisplayEquation"/>
        <w:tabs>
          <w:tab w:val="clear" w:pos="4160"/>
          <w:tab w:val="clear" w:pos="8300"/>
          <w:tab w:val="center" w:pos="4535"/>
          <w:tab w:val="right" w:pos="9070"/>
        </w:tabs>
      </w:pPr>
      <w:r>
        <w:tab/>
      </w:r>
      <w:r>
        <w:rPr>
          <w:position w:val="-36"/>
        </w:rPr>
        <w:object w:dxaOrig="4392" w:dyaOrig="840" w14:anchorId="5A7221C4">
          <v:shape id="_x0000_i1826" type="#_x0000_t75" style="width:219.6pt;height:42pt" o:ole="">
            <v:imagedata r:id="rId270" o:title=""/>
          </v:shape>
          <o:OLEObject Type="Embed" ProgID="Equation.DSMT4" ShapeID="_x0000_i1826" DrawAspect="Content" ObjectID="_1851921493"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55</w:instrText>
        </w:r>
      </w:fldSimple>
      <w:r>
        <w:instrText>)</w:instrText>
      </w:r>
      <w:r>
        <w:fldChar w:fldCharType="end"/>
      </w:r>
    </w:p>
    <w:p w14:paraId="17766971" w14:textId="77777777" w:rsidR="0046119A" w:rsidRDefault="00D22A05" w:rsidP="00DA4663">
      <w:pPr>
        <w:overflowPunct w:val="0"/>
        <w:adjustRightInd w:val="0"/>
        <w:snapToGrid w:val="0"/>
        <w:spacing w:line="440" w:lineRule="exact"/>
        <w:ind w:firstLineChars="200" w:firstLine="480"/>
        <w:rPr>
          <w:rFonts w:cs="Times New Roman"/>
          <w:szCs w:val="24"/>
        </w:rPr>
      </w:pPr>
      <w:r>
        <w:rPr>
          <w:position w:val="-14"/>
        </w:rPr>
        <w:object w:dxaOrig="1500" w:dyaOrig="408" w14:anchorId="6786318B">
          <v:shape id="_x0000_i1827" type="#_x0000_t75" style="width:75pt;height:20.4pt" o:ole="">
            <v:imagedata r:id="rId272" o:title=""/>
          </v:shape>
          <o:OLEObject Type="Embed" ProgID="Equation.DSMT4" ShapeID="_x0000_i1827" DrawAspect="Content" ObjectID="_1851921494" r:id="rId273"/>
        </w:object>
      </w:r>
      <w:r>
        <w:rPr>
          <w:rFonts w:cs="Times New Roman"/>
          <w:szCs w:val="24"/>
        </w:rPr>
        <w:t>,</w:t>
      </w:r>
      <w:r>
        <w:rPr>
          <w:position w:val="-14"/>
        </w:rPr>
        <w:object w:dxaOrig="1500" w:dyaOrig="408" w14:anchorId="22279D6E">
          <v:shape id="_x0000_i1828" type="#_x0000_t75" style="width:75pt;height:20.4pt" o:ole="">
            <v:imagedata r:id="rId274" o:title=""/>
          </v:shape>
          <o:OLEObject Type="Embed" ProgID="Equation.DSMT4" ShapeID="_x0000_i1828" DrawAspect="Content" ObjectID="_1851921495" r:id="rId275"/>
        </w:object>
      </w:r>
      <w:r>
        <w:rPr>
          <w:rFonts w:cs="Times New Roman"/>
          <w:szCs w:val="24"/>
        </w:rPr>
        <w:t>,</w:t>
      </w:r>
      <w:r>
        <w:rPr>
          <w:position w:val="-14"/>
        </w:rPr>
        <w:object w:dxaOrig="1500" w:dyaOrig="408" w14:anchorId="64CF4912">
          <v:shape id="_x0000_i1829" type="#_x0000_t75" style="width:75pt;height:20.4pt" o:ole="">
            <v:imagedata r:id="rId276" o:title=""/>
          </v:shape>
          <o:OLEObject Type="Embed" ProgID="Equation.DSMT4" ShapeID="_x0000_i1829" DrawAspect="Content" ObjectID="_1851921496" r:id="rId277"/>
        </w:object>
      </w:r>
      <w:r>
        <w:rPr>
          <w:rFonts w:cs="Times New Roman"/>
          <w:szCs w:val="24"/>
        </w:rPr>
        <w:t>,</w:t>
      </w:r>
      <w:r>
        <w:rPr>
          <w:position w:val="-14"/>
        </w:rPr>
        <w:object w:dxaOrig="1512" w:dyaOrig="408" w14:anchorId="7F3315A5">
          <v:shape id="_x0000_i1830" type="#_x0000_t75" style="width:75.6pt;height:20.4pt" o:ole="">
            <v:imagedata r:id="rId278" o:title=""/>
          </v:shape>
          <o:OLEObject Type="Embed" ProgID="Equation.DSMT4" ShapeID="_x0000_i1830" DrawAspect="Content" ObjectID="_1851921497" r:id="rId279"/>
        </w:object>
      </w:r>
      <w:r>
        <w:rPr>
          <w:rFonts w:cs="Times New Roman"/>
          <w:szCs w:val="24"/>
        </w:rPr>
        <w:t>,</w:t>
      </w:r>
      <w:r>
        <w:rPr>
          <w:position w:val="-14"/>
        </w:rPr>
        <w:object w:dxaOrig="1140" w:dyaOrig="408" w14:anchorId="65D26089">
          <v:shape id="_x0000_i1831" type="#_x0000_t75" style="width:57pt;height:20.4pt" o:ole="">
            <v:imagedata r:id="rId280" o:title=""/>
          </v:shape>
          <o:OLEObject Type="Embed" ProgID="Equation.DSMT4" ShapeID="_x0000_i1831" DrawAspect="Content" ObjectID="_1851921498" r:id="rId281"/>
        </w:object>
      </w:r>
      <w:r>
        <w:rPr>
          <w:rFonts w:cs="Times New Roman"/>
          <w:szCs w:val="24"/>
        </w:rPr>
        <w:t>,</w:t>
      </w:r>
      <w:r>
        <w:rPr>
          <w:position w:val="-14"/>
        </w:rPr>
        <w:object w:dxaOrig="1140" w:dyaOrig="408" w14:anchorId="52CE62E0">
          <v:shape id="_x0000_i1832" type="#_x0000_t75" style="width:57pt;height:20.4pt" o:ole="">
            <v:imagedata r:id="rId282" o:title=""/>
          </v:shape>
          <o:OLEObject Type="Embed" ProgID="Equation.DSMT4" ShapeID="_x0000_i1832" DrawAspect="Content" ObjectID="_1851921499" r:id="rId283"/>
        </w:object>
      </w:r>
      <w:r>
        <w:rPr>
          <w:rFonts w:cs="Times New Roman"/>
          <w:szCs w:val="24"/>
        </w:rPr>
        <w:t>,</w:t>
      </w:r>
      <w:r>
        <w:rPr>
          <w:position w:val="-14"/>
        </w:rPr>
        <w:object w:dxaOrig="1140" w:dyaOrig="408" w14:anchorId="52B415EC">
          <v:shape id="_x0000_i1833" type="#_x0000_t75" style="width:57pt;height:20.4pt" o:ole="">
            <v:imagedata r:id="rId284" o:title=""/>
          </v:shape>
          <o:OLEObject Type="Embed" ProgID="Equation.DSMT4" ShapeID="_x0000_i1833" DrawAspect="Content" ObjectID="_1851921500" r:id="rId285"/>
        </w:object>
      </w:r>
      <w:r>
        <w:rPr>
          <w:rFonts w:cs="Times New Roman"/>
          <w:szCs w:val="24"/>
        </w:rPr>
        <w:t>,</w:t>
      </w:r>
      <w:r>
        <w:rPr>
          <w:position w:val="-14"/>
        </w:rPr>
        <w:object w:dxaOrig="1188" w:dyaOrig="408" w14:anchorId="61B9E3D0">
          <v:shape id="_x0000_i1834" type="#_x0000_t75" style="width:59.4pt;height:20.4pt" o:ole="">
            <v:imagedata r:id="rId286" o:title=""/>
          </v:shape>
          <o:OLEObject Type="Embed" ProgID="Equation.DSMT4" ShapeID="_x0000_i1834" DrawAspect="Content" ObjectID="_1851921501" r:id="rId287"/>
        </w:object>
      </w:r>
      <w:r>
        <w:rPr>
          <w:rFonts w:cs="Times New Roman" w:hint="eastAsia"/>
          <w:szCs w:val="24"/>
        </w:rPr>
        <w:t>。</w:t>
      </w:r>
    </w:p>
    <w:p w14:paraId="34B7C01C" w14:textId="77777777" w:rsidR="001F321C" w:rsidRDefault="00D22A05" w:rsidP="00510B48">
      <w:pPr>
        <w:overflowPunct w:val="0"/>
        <w:adjustRightInd w:val="0"/>
        <w:snapToGrid w:val="0"/>
        <w:spacing w:line="440" w:lineRule="exact"/>
        <w:rPr>
          <w:rFonts w:cs="Times New Roman"/>
          <w:szCs w:val="24"/>
        </w:rPr>
      </w:pPr>
      <w:r>
        <w:rPr>
          <w:rFonts w:cs="Times New Roman" w:hint="eastAsia"/>
          <w:szCs w:val="24"/>
        </w:rPr>
        <w:t>式中</w:t>
      </w:r>
      <w:r>
        <w:rPr>
          <w:position w:val="-6"/>
        </w:rPr>
        <w:object w:dxaOrig="240" w:dyaOrig="288" w14:anchorId="33657DAD">
          <v:shape id="_x0000_i1835" type="#_x0000_t75" style="width:12pt;height:14.4pt" o:ole="">
            <v:imagedata r:id="rId288" o:title=""/>
          </v:shape>
          <o:OLEObject Type="Embed" ProgID="Equation.DSMT4" ShapeID="_x0000_i1835" DrawAspect="Content" ObjectID="_1851921502" r:id="rId289"/>
        </w:object>
      </w:r>
      <w:r w:rsidR="00481E2C">
        <w:rPr>
          <w:rFonts w:cs="Times New Roman" w:hint="eastAsia"/>
          <w:szCs w:val="24"/>
        </w:rPr>
        <w:t>为权重更新矩阵，其表达式为</w:t>
      </w:r>
      <w:r w:rsidR="006A73EC">
        <w:rPr>
          <w:rFonts w:cs="Times New Roman" w:hint="eastAsia"/>
          <w:szCs w:val="24"/>
        </w:rPr>
        <w:t>:</w:t>
      </w:r>
    </w:p>
    <w:p w14:paraId="0851C486" w14:textId="77777777" w:rsidR="0046119A" w:rsidRDefault="00D22A05">
      <w:pPr>
        <w:pStyle w:val="MTDisplayEquation"/>
        <w:tabs>
          <w:tab w:val="clear" w:pos="4160"/>
          <w:tab w:val="clear" w:pos="8300"/>
          <w:tab w:val="center" w:pos="4535"/>
          <w:tab w:val="right" w:pos="9070"/>
        </w:tabs>
      </w:pPr>
      <w:r>
        <w:lastRenderedPageBreak/>
        <w:tab/>
      </w:r>
      <w:r>
        <w:rPr>
          <w:position w:val="-112"/>
        </w:rPr>
        <w:object w:dxaOrig="2856" w:dyaOrig="2352" w14:anchorId="57932AE4">
          <v:shape id="_x0000_i1836" type="#_x0000_t75" style="width:142.8pt;height:117.6pt" o:ole="">
            <v:imagedata r:id="rId290" o:title=""/>
          </v:shape>
          <o:OLEObject Type="Embed" ProgID="Equation.DSMT4" ShapeID="_x0000_i1836" DrawAspect="Content" ObjectID="_1851921503"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56</w:instrText>
        </w:r>
      </w:fldSimple>
      <w:r>
        <w:instrText>)</w:instrText>
      </w:r>
      <w:r>
        <w:fldChar w:fldCharType="end"/>
      </w:r>
    </w:p>
    <w:p w14:paraId="43ECEDB2" w14:textId="77777777" w:rsidR="0046119A" w:rsidRDefault="00D22A05">
      <w:pPr>
        <w:pStyle w:val="MTDisplayEquation"/>
        <w:tabs>
          <w:tab w:val="clear" w:pos="4160"/>
          <w:tab w:val="clear" w:pos="8300"/>
          <w:tab w:val="center" w:pos="4535"/>
          <w:tab w:val="right" w:pos="9070"/>
        </w:tabs>
      </w:pPr>
      <w:r>
        <w:tab/>
      </w:r>
      <w:r>
        <w:rPr>
          <w:position w:val="-28"/>
        </w:rPr>
        <w:object w:dxaOrig="1380" w:dyaOrig="540" w14:anchorId="43E14CE3">
          <v:shape id="_x0000_i1837" type="#_x0000_t75" style="width:69pt;height:27pt" o:ole="">
            <v:imagedata r:id="rId292" o:title=""/>
          </v:shape>
          <o:OLEObject Type="Embed" ProgID="Equation.DSMT4" ShapeID="_x0000_i1837" DrawAspect="Content" ObjectID="_1851921504" r:id="rId2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57</w:instrText>
        </w:r>
      </w:fldSimple>
      <w:r>
        <w:instrText>)</w:instrText>
      </w:r>
      <w:r>
        <w:fldChar w:fldCharType="end"/>
      </w:r>
    </w:p>
    <w:p w14:paraId="73679529" w14:textId="77777777" w:rsidR="0046119A" w:rsidRDefault="00D22A05">
      <w:pPr>
        <w:overflowPunct w:val="0"/>
        <w:adjustRightInd w:val="0"/>
        <w:snapToGrid w:val="0"/>
        <w:spacing w:line="440" w:lineRule="exact"/>
        <w:ind w:firstLineChars="200" w:firstLine="480"/>
        <w:rPr>
          <w:rFonts w:cs="Times New Roman"/>
          <w:szCs w:val="24"/>
          <w:shd w:val="clear" w:color="auto" w:fill="FFFFFF"/>
        </w:rPr>
      </w:pPr>
      <w:r>
        <w:rPr>
          <w:rFonts w:cs="Times New Roman"/>
          <w:szCs w:val="24"/>
          <w:shd w:val="clear" w:color="auto" w:fill="FFFFFF"/>
        </w:rPr>
        <w:t>从</w:t>
      </w:r>
      <w:r>
        <w:rPr>
          <w:rFonts w:cs="Times New Roman" w:hint="eastAsia"/>
          <w:szCs w:val="24"/>
          <w:shd w:val="clear" w:color="auto" w:fill="FFFFFF"/>
        </w:rPr>
        <w:t>式</w:t>
      </w:r>
      <w:r>
        <w:rPr>
          <w:rFonts w:cs="Times New Roman" w:hint="eastAsia"/>
          <w:szCs w:val="24"/>
          <w:shd w:val="clear" w:color="auto" w:fill="FFFFFF"/>
        </w:rPr>
        <w:t>(</w:t>
      </w:r>
      <w:r>
        <w:rPr>
          <w:rFonts w:cs="Times New Roman"/>
          <w:szCs w:val="24"/>
          <w:shd w:val="clear" w:color="auto" w:fill="FFFFFF"/>
        </w:rPr>
        <w:t>4.47</w:t>
      </w:r>
      <w:r>
        <w:rPr>
          <w:rFonts w:cs="Times New Roman" w:hint="eastAsia"/>
          <w:szCs w:val="24"/>
          <w:shd w:val="clear" w:color="auto" w:fill="FFFFFF"/>
        </w:rPr>
        <w:t>)</w:t>
      </w:r>
      <w:r>
        <w:rPr>
          <w:rFonts w:cs="Times New Roman"/>
          <w:szCs w:val="24"/>
          <w:shd w:val="clear" w:color="auto" w:fill="FFFFFF"/>
        </w:rPr>
        <w:t>和</w:t>
      </w:r>
      <w:r>
        <w:rPr>
          <w:rFonts w:cs="Times New Roman" w:hint="eastAsia"/>
          <w:szCs w:val="24"/>
          <w:shd w:val="clear" w:color="auto" w:fill="FFFFFF"/>
        </w:rPr>
        <w:t>(</w:t>
      </w:r>
      <w:r>
        <w:rPr>
          <w:rFonts w:cs="Times New Roman"/>
          <w:szCs w:val="24"/>
          <w:shd w:val="clear" w:color="auto" w:fill="FFFFFF"/>
        </w:rPr>
        <w:t>4.54</w:t>
      </w:r>
      <w:r>
        <w:rPr>
          <w:rFonts w:cs="Times New Roman" w:hint="eastAsia"/>
          <w:szCs w:val="24"/>
          <w:shd w:val="clear" w:color="auto" w:fill="FFFFFF"/>
        </w:rPr>
        <w:t>)</w:t>
      </w:r>
      <w:r>
        <w:rPr>
          <w:rFonts w:cs="Times New Roman"/>
          <w:szCs w:val="24"/>
          <w:shd w:val="clear" w:color="auto" w:fill="FFFFFF"/>
        </w:rPr>
        <w:t>的更新规则表明</w:t>
      </w:r>
      <w:r>
        <w:rPr>
          <w:rFonts w:hint="eastAsia"/>
        </w:rPr>
        <w:t>I</w:t>
      </w:r>
      <w:r>
        <w:t>DBA</w:t>
      </w:r>
      <w:r>
        <w:rPr>
          <w:rFonts w:cs="Times New Roman"/>
          <w:szCs w:val="24"/>
          <w:shd w:val="clear" w:color="auto" w:fill="FFFFFF"/>
        </w:rPr>
        <w:t>仅与其邻居通信以迭代相关的</w:t>
      </w:r>
      <w:r>
        <w:rPr>
          <w:position w:val="-6"/>
        </w:rPr>
        <w:object w:dxaOrig="228" w:dyaOrig="288" w14:anchorId="354F750F">
          <v:shape id="_x0000_i1838" type="#_x0000_t75" style="width:11.4pt;height:14.4pt" o:ole="">
            <v:imagedata r:id="rId294" o:title=""/>
          </v:shape>
          <o:OLEObject Type="Embed" ProgID="Equation.DSMT4" ShapeID="_x0000_i1838" DrawAspect="Content" ObjectID="_1851921505" r:id="rId295"/>
        </w:object>
      </w:r>
      <w:r>
        <w:rPr>
          <w:rFonts w:cs="Times New Roman"/>
          <w:szCs w:val="24"/>
          <w:shd w:val="clear" w:color="auto" w:fill="FFFFFF"/>
        </w:rPr>
        <w:t>和</w:t>
      </w:r>
      <w:r>
        <w:rPr>
          <w:position w:val="-10"/>
        </w:rPr>
        <w:object w:dxaOrig="228" w:dyaOrig="252" w14:anchorId="444A9D10">
          <v:shape id="_x0000_i1839" type="#_x0000_t75" style="width:11.4pt;height:12.6pt" o:ole="">
            <v:imagedata r:id="rId296" o:title=""/>
          </v:shape>
          <o:OLEObject Type="Embed" ProgID="Equation.DSMT4" ShapeID="_x0000_i1839" DrawAspect="Content" ObjectID="_1851921506" r:id="rId297"/>
        </w:object>
      </w:r>
      <w:r>
        <w:rPr>
          <w:rFonts w:cs="Times New Roman"/>
          <w:szCs w:val="24"/>
          <w:shd w:val="clear" w:color="auto" w:fill="FFFFFF"/>
        </w:rPr>
        <w:t>。此外，可以通过每个智能体的信息来执行智能体的更新迭代。因此，</w:t>
      </w:r>
      <w:r>
        <w:rPr>
          <w:rFonts w:hint="eastAsia"/>
        </w:rPr>
        <w:t>I</w:t>
      </w:r>
      <w:r>
        <w:t>DBA</w:t>
      </w:r>
      <w:r>
        <w:rPr>
          <w:rFonts w:cs="Times New Roman"/>
          <w:szCs w:val="24"/>
          <w:shd w:val="clear" w:color="auto" w:fill="FFFFFF"/>
        </w:rPr>
        <w:t>只需要本地计算和通信，大大提高了隐私权限。</w:t>
      </w:r>
    </w:p>
    <w:p w14:paraId="67D23B61" w14:textId="77777777" w:rsidR="0046119A" w:rsidRDefault="00D22A05">
      <w:pPr>
        <w:pStyle w:val="2"/>
        <w:snapToGrid w:val="0"/>
        <w:spacing w:beforeLines="50" w:before="120" w:afterLines="50" w:after="120" w:line="240" w:lineRule="auto"/>
        <w:rPr>
          <w:rFonts w:cs="Times New Roman"/>
          <w:b w:val="0"/>
        </w:rPr>
      </w:pPr>
      <w:bookmarkStart w:id="7" w:name="_Toc198033435"/>
      <w:r>
        <w:rPr>
          <w:rFonts w:cs="Times New Roman"/>
          <w:b w:val="0"/>
        </w:rPr>
        <w:t xml:space="preserve">4.4 </w:t>
      </w:r>
      <w:r>
        <w:rPr>
          <w:rFonts w:cs="Times New Roman" w:hint="eastAsia"/>
          <w:b w:val="0"/>
        </w:rPr>
        <w:t>考虑攻击风险的双重保护机制</w:t>
      </w:r>
      <w:bookmarkEnd w:id="7"/>
    </w:p>
    <w:p w14:paraId="073CF140" w14:textId="77777777" w:rsidR="0046119A" w:rsidRDefault="00D22A05">
      <w:pPr>
        <w:spacing w:line="440" w:lineRule="exact"/>
        <w:ind w:firstLineChars="200" w:firstLine="480"/>
      </w:pPr>
      <w:r>
        <w:rPr>
          <w:rFonts w:hint="eastAsia"/>
        </w:rPr>
        <w:t>鉴于攻击者可能通过不同的途径发动攻击，因此本文在</w:t>
      </w:r>
      <w:r>
        <w:t>IDBA</w:t>
      </w:r>
      <w:r>
        <w:rPr>
          <w:rFonts w:hint="eastAsia"/>
        </w:rPr>
        <w:t>中加入了双重保护机制来保证多能信息物理系统的安全经济调度。第一道防线是分布式关键信息隐藏机制，通过将各智能体中的信息分解传递到其他智能体中保证攻击者无法获取有效信息进行攻击。如果攻击者成功发动攻击，则通过第二道防线检测隔离被攻击的智能体，防止系统进一步遭受损失。</w:t>
      </w:r>
    </w:p>
    <w:p w14:paraId="47FFE523" w14:textId="77777777" w:rsidR="0046119A" w:rsidRDefault="00D22A05">
      <w:pPr>
        <w:pStyle w:val="30"/>
        <w:spacing w:beforeLines="50" w:before="120" w:afterLines="50" w:after="120" w:line="240" w:lineRule="auto"/>
        <w:rPr>
          <w:rFonts w:cs="Times New Roman"/>
          <w:b w:val="0"/>
          <w:szCs w:val="30"/>
        </w:rPr>
      </w:pPr>
      <w:bookmarkStart w:id="8" w:name="_Toc198033436"/>
      <w:r>
        <w:rPr>
          <w:rFonts w:cs="Times New Roman" w:hint="eastAsia"/>
          <w:b w:val="0"/>
          <w:szCs w:val="30"/>
        </w:rPr>
        <w:t>4</w:t>
      </w:r>
      <w:r>
        <w:rPr>
          <w:rFonts w:cs="Times New Roman"/>
          <w:b w:val="0"/>
          <w:szCs w:val="30"/>
        </w:rPr>
        <w:t xml:space="preserve">.4.1 </w:t>
      </w:r>
      <w:r>
        <w:rPr>
          <w:rFonts w:cs="Times New Roman" w:hint="eastAsia"/>
          <w:b w:val="0"/>
          <w:szCs w:val="30"/>
        </w:rPr>
        <w:t>分布式关键信息隐藏机制</w:t>
      </w:r>
      <w:bookmarkEnd w:id="8"/>
    </w:p>
    <w:p w14:paraId="3F065518" w14:textId="77777777" w:rsidR="0046119A" w:rsidRDefault="00D22A05">
      <w:pPr>
        <w:spacing w:line="440" w:lineRule="exact"/>
        <w:ind w:firstLineChars="200" w:firstLine="480"/>
      </w:pPr>
      <w:r>
        <w:t>由于</w:t>
      </w:r>
      <w:r>
        <w:rPr>
          <w:rFonts w:hint="eastAsia"/>
        </w:rPr>
        <w:t>多能信息物理系统信息层</w:t>
      </w:r>
      <w:r>
        <w:t>的</w:t>
      </w:r>
      <w:r>
        <w:rPr>
          <w:rFonts w:hint="eastAsia"/>
        </w:rPr>
        <w:t>更新</w:t>
      </w:r>
      <w:r>
        <w:t>需要在各智能体之间进行频繁</w:t>
      </w:r>
      <w:r>
        <w:rPr>
          <w:rFonts w:hint="eastAsia"/>
        </w:rPr>
        <w:t>的信息</w:t>
      </w:r>
      <w:r>
        <w:t>交换，这会导致系统对于攻击的</w:t>
      </w:r>
      <w:r>
        <w:rPr>
          <w:rFonts w:hint="eastAsia"/>
        </w:rPr>
        <w:t>抵御能力</w:t>
      </w:r>
      <w:r>
        <w:t>进一步</w:t>
      </w:r>
      <w:r>
        <w:rPr>
          <w:rFonts w:hint="eastAsia"/>
        </w:rPr>
        <w:t>降低</w:t>
      </w:r>
      <w:r>
        <w:t>。另外，分布式算法的执行还可能增加隐私信息泄露的风险，因为这些信息的传递通常是在不受保护的通信链路上进行的。一般来说，恶意攻击者往往先对目标系统</w:t>
      </w:r>
      <w:r>
        <w:rPr>
          <w:rFonts w:hint="eastAsia"/>
        </w:rPr>
        <w:t>的</w:t>
      </w:r>
      <w:r>
        <w:t>关键信息</w:t>
      </w:r>
      <w:r>
        <w:rPr>
          <w:rFonts w:hint="eastAsia"/>
        </w:rPr>
        <w:t>进行</w:t>
      </w:r>
      <w:r>
        <w:t>收集，并根据收集</w:t>
      </w:r>
      <w:r>
        <w:rPr>
          <w:rFonts w:hint="eastAsia"/>
        </w:rPr>
        <w:t>到</w:t>
      </w:r>
      <w:r>
        <w:t>的隐私信息为进一步攻击做准备。为了解决这一问题，</w:t>
      </w:r>
      <w:r>
        <w:rPr>
          <w:rFonts w:hint="eastAsia"/>
        </w:rPr>
        <w:t>引入了一种状态分解机制，用于掩盖智能体间传递的更新信息，致使攻击者无法直接获取到影响园区综合能源系统经济调度的关键信息。</w:t>
      </w:r>
    </w:p>
    <w:p w14:paraId="70FB4A57" w14:textId="77777777" w:rsidR="00481E2C" w:rsidRDefault="00481E2C" w:rsidP="00481E2C">
      <w:pPr>
        <w:jc w:val="center"/>
      </w:pPr>
      <w:r>
        <w:object w:dxaOrig="8412" w:dyaOrig="2820" w14:anchorId="7D7835C4">
          <v:shape id="_x0000_i1840" type="#_x0000_t75" style="width:446.4pt;height:149.4pt" o:ole="">
            <v:imagedata r:id="rId298" o:title=""/>
          </v:shape>
          <o:OLEObject Type="Embed" ProgID="Visio.Drawing.15" ShapeID="_x0000_i1840" DrawAspect="Content" ObjectID="_1851921507" r:id="rId299"/>
        </w:object>
      </w:r>
    </w:p>
    <w:p w14:paraId="735FD686" w14:textId="77777777" w:rsidR="00481E2C" w:rsidRDefault="00481E2C" w:rsidP="00481E2C">
      <w:pPr>
        <w:jc w:val="center"/>
        <w:rPr>
          <w:sz w:val="21"/>
        </w:rPr>
      </w:pPr>
      <w:r>
        <w:rPr>
          <w:sz w:val="21"/>
        </w:rPr>
        <w:t>图</w:t>
      </w:r>
      <w:r>
        <w:rPr>
          <w:sz w:val="21"/>
        </w:rPr>
        <w:t xml:space="preserve">4.5 </w:t>
      </w:r>
      <w:r>
        <w:rPr>
          <w:sz w:val="21"/>
        </w:rPr>
        <w:t>状态分解示意图</w:t>
      </w:r>
    </w:p>
    <w:p w14:paraId="3EB5DAAD" w14:textId="77777777" w:rsidR="00481E2C" w:rsidRPr="00481E2C" w:rsidRDefault="00481E2C" w:rsidP="00481E2C">
      <w:pPr>
        <w:jc w:val="center"/>
        <w:rPr>
          <w:sz w:val="21"/>
        </w:rPr>
      </w:pPr>
      <w:r>
        <w:rPr>
          <w:sz w:val="21"/>
        </w:rPr>
        <w:t>Fig. 4.5 Schematic diagram of state decomposition</w:t>
      </w:r>
    </w:p>
    <w:p w14:paraId="6192EC66" w14:textId="77777777" w:rsidR="0046119A" w:rsidRDefault="00D22A05">
      <w:pPr>
        <w:spacing w:line="440" w:lineRule="exact"/>
        <w:ind w:firstLineChars="200" w:firstLine="480"/>
      </w:pPr>
      <w:r>
        <w:lastRenderedPageBreak/>
        <w:t>将</w:t>
      </w:r>
      <w:r>
        <w:rPr>
          <w:rFonts w:hint="eastAsia"/>
        </w:rPr>
        <w:t>智能体通讯网络的关键信息值</w:t>
      </w:r>
      <w:r>
        <w:rPr>
          <w:position w:val="-12"/>
        </w:rPr>
        <w:object w:dxaOrig="240" w:dyaOrig="360" w14:anchorId="07B3A0EF">
          <v:shape id="_x0000_i1841" type="#_x0000_t75" style="width:12pt;height:18pt" o:ole="">
            <v:imagedata r:id="rId300" o:title=""/>
          </v:shape>
          <o:OLEObject Type="Embed" ProgID="Equation.DSMT4" ShapeID="_x0000_i1841" DrawAspect="Content" ObjectID="_1851921508" r:id="rId301"/>
        </w:object>
      </w:r>
      <w:r>
        <w:rPr>
          <w:rFonts w:hint="eastAsia"/>
        </w:rPr>
        <w:t>和</w:t>
      </w:r>
      <w:r>
        <w:rPr>
          <w:position w:val="-12"/>
        </w:rPr>
        <w:object w:dxaOrig="240" w:dyaOrig="360" w14:anchorId="1131A6B3">
          <v:shape id="_x0000_i1842" type="#_x0000_t75" style="width:12pt;height:18pt" o:ole="">
            <v:imagedata r:id="rId302" o:title=""/>
          </v:shape>
          <o:OLEObject Type="Embed" ProgID="Equation.DSMT4" ShapeID="_x0000_i1842" DrawAspect="Content" ObjectID="_1851921509" r:id="rId303"/>
        </w:object>
      </w:r>
      <w:r>
        <w:t>分解成</w:t>
      </w:r>
      <w:r>
        <w:rPr>
          <w:rFonts w:hint="eastAsia"/>
        </w:rPr>
        <w:t>任意</w:t>
      </w:r>
      <w:r>
        <w:rPr>
          <w:rFonts w:hint="eastAsia"/>
          <w:i/>
        </w:rPr>
        <w:t>n</w:t>
      </w:r>
      <w:r>
        <w:rPr>
          <w:rFonts w:hint="eastAsia"/>
        </w:rPr>
        <w:t>-</w:t>
      </w:r>
      <w:r>
        <w:t>1</w:t>
      </w:r>
      <w:r>
        <w:rPr>
          <w:rFonts w:hint="eastAsia"/>
        </w:rPr>
        <w:t>个</w:t>
      </w:r>
      <w:r>
        <w:t>子状态，用</w:t>
      </w:r>
      <w:r>
        <w:rPr>
          <w:position w:val="-12"/>
        </w:rPr>
        <w:object w:dxaOrig="300" w:dyaOrig="372" w14:anchorId="38D4EB82">
          <v:shape id="_x0000_i1843" type="#_x0000_t75" style="width:15pt;height:18.6pt" o:ole="">
            <v:imagedata r:id="rId304" o:title=""/>
          </v:shape>
          <o:OLEObject Type="Embed" ProgID="Equation.DSMT4" ShapeID="_x0000_i1843" DrawAspect="Content" ObjectID="_1851921510" r:id="rId305"/>
        </w:object>
      </w:r>
      <w:r>
        <w:t>和</w:t>
      </w:r>
      <w:r>
        <w:rPr>
          <w:position w:val="-12"/>
        </w:rPr>
        <w:object w:dxaOrig="300" w:dyaOrig="372" w14:anchorId="5B5BA2D5">
          <v:shape id="_x0000_i1844" type="#_x0000_t75" style="width:15pt;height:18.6pt" o:ole="">
            <v:imagedata r:id="rId306" o:title=""/>
          </v:shape>
          <o:OLEObject Type="Embed" ProgID="Equation.DSMT4" ShapeID="_x0000_i1844" DrawAspect="Content" ObjectID="_1851921511" r:id="rId307"/>
        </w:object>
      </w:r>
      <w:r>
        <w:t>表</w:t>
      </w:r>
      <w:r>
        <w:rPr>
          <w:rFonts w:hint="eastAsia"/>
        </w:rPr>
        <w:t>示</w:t>
      </w:r>
      <w:r>
        <w:rPr>
          <w:rFonts w:hint="eastAsia"/>
        </w:rPr>
        <w:t>(</w:t>
      </w:r>
      <w:r>
        <w:rPr>
          <w:position w:val="-10"/>
        </w:rPr>
        <w:object w:dxaOrig="780" w:dyaOrig="312" w14:anchorId="65829F97">
          <v:shape id="_x0000_i1845" type="#_x0000_t75" style="width:39pt;height:15.6pt" o:ole="">
            <v:imagedata r:id="rId308" o:title=""/>
          </v:shape>
          <o:OLEObject Type="Embed" ProgID="Equation.DSMT4" ShapeID="_x0000_i1845" DrawAspect="Content" ObjectID="_1851921512" r:id="rId309"/>
        </w:object>
      </w:r>
      <w:r>
        <w:t>)</w:t>
      </w:r>
      <w:r>
        <w:rPr>
          <w:rFonts w:hint="eastAsia"/>
        </w:rPr>
        <w:t>，</w:t>
      </w:r>
      <w:r>
        <w:t>N</w:t>
      </w:r>
      <w:r>
        <w:rPr>
          <w:rFonts w:hint="eastAsia"/>
        </w:rPr>
        <w:t>为智能体集合。</w:t>
      </w:r>
      <w:r>
        <w:t>初始状态的子状态值</w:t>
      </w:r>
      <w:r>
        <w:rPr>
          <w:position w:val="-16"/>
        </w:rPr>
        <w:object w:dxaOrig="1752" w:dyaOrig="432" w14:anchorId="5F31585E">
          <v:shape id="_x0000_i1846" type="#_x0000_t75" style="width:87.6pt;height:21.6pt" o:ole="">
            <v:imagedata r:id="rId310" o:title=""/>
          </v:shape>
          <o:OLEObject Type="Embed" ProgID="Equation.DSMT4" ShapeID="_x0000_i1846" DrawAspect="Content" ObjectID="_1851921513" r:id="rId311"/>
        </w:object>
      </w:r>
      <w:r>
        <w:t>，</w:t>
      </w:r>
      <w:r>
        <w:rPr>
          <w:rFonts w:hint="eastAsia"/>
        </w:rPr>
        <w:t>其中</w:t>
      </w:r>
      <w:r>
        <w:rPr>
          <w:position w:val="-18"/>
        </w:rPr>
        <w:object w:dxaOrig="1872" w:dyaOrig="480" w14:anchorId="0317F94D">
          <v:shape id="_x0000_i1847" type="#_x0000_t75" style="width:93.6pt;height:24pt" o:ole="">
            <v:imagedata r:id="rId312" o:title=""/>
          </v:shape>
          <o:OLEObject Type="Embed" ProgID="Equation.DSMT4" ShapeID="_x0000_i1847" DrawAspect="Content" ObjectID="_1851921514" r:id="rId313"/>
        </w:object>
      </w:r>
      <w:r>
        <w:rPr>
          <w:rFonts w:hint="eastAsia"/>
        </w:rPr>
        <w:t>，</w:t>
      </w:r>
      <w:r>
        <w:rPr>
          <w:position w:val="-18"/>
        </w:rPr>
        <w:object w:dxaOrig="1872" w:dyaOrig="480" w14:anchorId="49C3A8B5">
          <v:shape id="_x0000_i1848" type="#_x0000_t75" style="width:93.6pt;height:24pt" o:ole="">
            <v:imagedata r:id="rId314" o:title=""/>
          </v:shape>
          <o:OLEObject Type="Embed" ProgID="Equation.DSMT4" ShapeID="_x0000_i1848" DrawAspect="Content" ObjectID="_1851921515" r:id="rId315"/>
        </w:object>
      </w:r>
      <w:r>
        <w:rPr>
          <w:rFonts w:hint="eastAsia"/>
        </w:rPr>
        <w:t>。</w:t>
      </w:r>
      <w:r>
        <w:t>以</w:t>
      </w:r>
      <w:r>
        <w:rPr>
          <w:rFonts w:hint="eastAsia"/>
        </w:rPr>
        <w:t>图</w:t>
      </w:r>
      <w:r>
        <w:t>4.5</w:t>
      </w:r>
      <w:r>
        <w:rPr>
          <w:rFonts w:hint="eastAsia"/>
        </w:rPr>
        <w:t>的</w:t>
      </w:r>
      <w:r>
        <w:t>4</w:t>
      </w:r>
      <w:r>
        <w:t>节点无向连通图为例</w:t>
      </w:r>
      <w:r>
        <w:rPr>
          <w:rFonts w:hint="eastAsia"/>
        </w:rPr>
        <w:t>，状态分解后的节点中保留了原</w:t>
      </w:r>
      <w:r>
        <w:t>邻居节点</w:t>
      </w:r>
      <w:r>
        <w:rPr>
          <w:rFonts w:hint="eastAsia"/>
        </w:rPr>
        <w:t>的部分状态信息</w:t>
      </w:r>
      <w:r>
        <w:t>进行交互</w:t>
      </w:r>
      <w:r>
        <w:rPr>
          <w:rFonts w:hint="eastAsia"/>
        </w:rPr>
        <w:t>，每个</w:t>
      </w:r>
      <w:r>
        <w:t>节点</w:t>
      </w:r>
      <w:r>
        <w:rPr>
          <w:rFonts w:hint="eastAsia"/>
        </w:rPr>
        <w:t>仅可从邻居节点处</w:t>
      </w:r>
      <w:r>
        <w:t>获知</w:t>
      </w:r>
      <w:r>
        <w:rPr>
          <w:rFonts w:hint="eastAsia"/>
        </w:rPr>
        <w:t>其他节点的部分</w:t>
      </w:r>
      <w:r>
        <w:t>状态信息</w:t>
      </w:r>
      <w:r>
        <w:rPr>
          <w:rFonts w:hint="eastAsia"/>
        </w:rPr>
        <w:t>，这相当于原状态信息中的关键信息</w:t>
      </w:r>
      <w:r>
        <w:t>对于</w:t>
      </w:r>
      <w:r>
        <w:rPr>
          <w:rFonts w:hint="eastAsia"/>
        </w:rPr>
        <w:t>所有</w:t>
      </w:r>
      <w:r>
        <w:t>节点</w:t>
      </w:r>
      <w:r>
        <w:rPr>
          <w:rFonts w:hint="eastAsia"/>
        </w:rPr>
        <w:t>都进行了隐藏，大大增加了攻击者获取关键信息的难度。</w:t>
      </w:r>
    </w:p>
    <w:p w14:paraId="5C83DED1" w14:textId="77777777" w:rsidR="0046119A" w:rsidRDefault="00D22A05">
      <w:pPr>
        <w:spacing w:line="440" w:lineRule="exact"/>
      </w:pPr>
      <w:r>
        <w:rPr>
          <w:rFonts w:hint="eastAsia"/>
        </w:rPr>
        <w:t>状态分解方法如下：</w:t>
      </w:r>
    </w:p>
    <w:p w14:paraId="4A07E8FE" w14:textId="77777777" w:rsidR="0046119A" w:rsidRDefault="00D22A05">
      <w:pPr>
        <w:spacing w:line="440" w:lineRule="exact"/>
        <w:ind w:firstLineChars="200" w:firstLine="480"/>
      </w:pPr>
      <w:r>
        <w:rPr>
          <w:rFonts w:hint="eastAsia"/>
        </w:rPr>
        <w:t>步骤</w:t>
      </w:r>
      <w:r>
        <w:t>1</w:t>
      </w:r>
      <w:r>
        <w:t>：</w:t>
      </w:r>
      <w:r>
        <w:rPr>
          <w:rFonts w:hint="eastAsia"/>
        </w:rPr>
        <w:t>初始化</w:t>
      </w:r>
      <w:r>
        <w:rPr>
          <w:position w:val="-6"/>
        </w:rPr>
        <w:object w:dxaOrig="492" w:dyaOrig="288" w14:anchorId="722C0843">
          <v:shape id="_x0000_i1849" type="#_x0000_t75" style="width:24.6pt;height:14.4pt" o:ole="">
            <v:imagedata r:id="rId316" o:title=""/>
          </v:shape>
          <o:OLEObject Type="Embed" ProgID="Equation.DSMT4" ShapeID="_x0000_i1849" DrawAspect="Content" ObjectID="_1851921516" r:id="rId317"/>
        </w:object>
      </w:r>
      <w:r>
        <w:rPr>
          <w:rFonts w:hint="eastAsia"/>
        </w:rPr>
        <w:t>处的每个节点：</w:t>
      </w:r>
    </w:p>
    <w:p w14:paraId="2C8235C9" w14:textId="77777777" w:rsidR="0046119A" w:rsidRDefault="00D22A05">
      <w:pPr>
        <w:pStyle w:val="MTDisplayEquation"/>
        <w:tabs>
          <w:tab w:val="clear" w:pos="4160"/>
          <w:tab w:val="clear" w:pos="8300"/>
          <w:tab w:val="center" w:pos="4535"/>
          <w:tab w:val="right" w:pos="9070"/>
        </w:tabs>
      </w:pPr>
      <w:r>
        <w:tab/>
      </w:r>
      <w:r>
        <w:rPr>
          <w:position w:val="-58"/>
        </w:rPr>
        <w:object w:dxaOrig="3324" w:dyaOrig="1272" w14:anchorId="1E45E163">
          <v:shape id="_x0000_i1850" type="#_x0000_t75" style="width:166.2pt;height:63.6pt" o:ole="">
            <v:imagedata r:id="rId318" o:title=""/>
          </v:shape>
          <o:OLEObject Type="Embed" ProgID="Equation.DSMT4" ShapeID="_x0000_i1850" DrawAspect="Content" ObjectID="_1851921517"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58</w:instrText>
        </w:r>
      </w:fldSimple>
      <w:r>
        <w:instrText>)</w:instrText>
      </w:r>
      <w:r>
        <w:fldChar w:fldCharType="end"/>
      </w:r>
    </w:p>
    <w:p w14:paraId="1A562DDF" w14:textId="77777777" w:rsidR="0046119A" w:rsidRDefault="00D22A05">
      <w:pPr>
        <w:pStyle w:val="MTDisplayEquation"/>
        <w:tabs>
          <w:tab w:val="clear" w:pos="4160"/>
          <w:tab w:val="clear" w:pos="8300"/>
          <w:tab w:val="center" w:pos="4535"/>
          <w:tab w:val="right" w:pos="9070"/>
        </w:tabs>
      </w:pPr>
      <w:r>
        <w:tab/>
      </w:r>
      <w:r>
        <w:rPr>
          <w:position w:val="-30"/>
        </w:rPr>
        <w:object w:dxaOrig="1740" w:dyaOrig="672" w14:anchorId="79E44DEE">
          <v:shape id="_x0000_i1851" type="#_x0000_t75" style="width:87pt;height:33.6pt" o:ole="">
            <v:imagedata r:id="rId320" o:title=""/>
          </v:shape>
          <o:OLEObject Type="Embed" ProgID="Equation.DSMT4" ShapeID="_x0000_i1851" DrawAspect="Content" ObjectID="_1851921518" r:id="rId3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59</w:instrText>
        </w:r>
      </w:fldSimple>
      <w:r>
        <w:instrText>)</w:instrText>
      </w:r>
      <w:r>
        <w:fldChar w:fldCharType="end"/>
      </w:r>
    </w:p>
    <w:p w14:paraId="772A9348" w14:textId="77777777" w:rsidR="0046119A" w:rsidRDefault="00D22A05">
      <w:pPr>
        <w:pStyle w:val="MTDisplayEquation"/>
        <w:tabs>
          <w:tab w:val="clear" w:pos="4160"/>
          <w:tab w:val="clear" w:pos="8300"/>
          <w:tab w:val="center" w:pos="4535"/>
          <w:tab w:val="right" w:pos="9070"/>
        </w:tabs>
      </w:pPr>
      <w:r>
        <w:tab/>
      </w:r>
      <w:r>
        <w:rPr>
          <w:position w:val="-12"/>
        </w:rPr>
        <w:object w:dxaOrig="1740" w:dyaOrig="360" w14:anchorId="468EA1CA">
          <v:shape id="_x0000_i1852" type="#_x0000_t75" style="width:87pt;height:18pt" o:ole="">
            <v:imagedata r:id="rId322" o:title=""/>
          </v:shape>
          <o:OLEObject Type="Embed" ProgID="Equation.DSMT4" ShapeID="_x0000_i1852" DrawAspect="Content" ObjectID="_1851921519"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60</w:instrText>
        </w:r>
      </w:fldSimple>
      <w:r>
        <w:instrText>)</w:instrText>
      </w:r>
      <w:r>
        <w:fldChar w:fldCharType="end"/>
      </w:r>
    </w:p>
    <w:p w14:paraId="3761381A" w14:textId="77777777" w:rsidR="0046119A" w:rsidRDefault="00D22A05">
      <w:pPr>
        <w:spacing w:line="440" w:lineRule="exact"/>
        <w:ind w:firstLineChars="200" w:firstLine="480"/>
      </w:pPr>
      <w:r>
        <w:rPr>
          <w:rFonts w:hint="eastAsia"/>
        </w:rPr>
        <w:t>步骤</w:t>
      </w:r>
      <w:r>
        <w:t>2</w:t>
      </w:r>
      <w:r>
        <w:t>：</w:t>
      </w:r>
      <w:r>
        <w:rPr>
          <w:rFonts w:hint="eastAsia"/>
        </w:rPr>
        <w:t>在步骤</w:t>
      </w:r>
      <w:r>
        <w:rPr>
          <w:rFonts w:hint="eastAsia"/>
        </w:rPr>
        <w:t>2</w:t>
      </w:r>
      <w:r>
        <w:rPr>
          <w:rFonts w:hint="eastAsia"/>
        </w:rPr>
        <w:t>到步骤</w:t>
      </w:r>
      <w:r>
        <w:rPr>
          <w:rFonts w:hint="eastAsia"/>
        </w:rPr>
        <w:t>6</w:t>
      </w:r>
      <w:r>
        <w:t>中</w:t>
      </w:r>
      <w:r>
        <w:rPr>
          <w:rFonts w:cs="Times New Roman"/>
          <w:szCs w:val="24"/>
        </w:rPr>
        <w:t>将</w:t>
      </w:r>
      <w:r>
        <w:rPr>
          <w:position w:val="-12"/>
        </w:rPr>
        <w:object w:dxaOrig="492" w:dyaOrig="360" w14:anchorId="68E1A5CF">
          <v:shape id="_x0000_i1853" type="#_x0000_t75" style="width:24.6pt;height:18pt" o:ole="">
            <v:imagedata r:id="rId324" o:title=""/>
          </v:shape>
          <o:OLEObject Type="Embed" ProgID="Equation.DSMT4" ShapeID="_x0000_i1853" DrawAspect="Content" ObjectID="_1851921520" r:id="rId325"/>
        </w:object>
      </w:r>
      <w:r>
        <w:rPr>
          <w:rFonts w:cs="Times New Roman"/>
          <w:szCs w:val="24"/>
        </w:rPr>
        <w:t>和</w:t>
      </w:r>
      <w:r>
        <w:rPr>
          <w:position w:val="-12"/>
        </w:rPr>
        <w:object w:dxaOrig="528" w:dyaOrig="360" w14:anchorId="33A2F7D4">
          <v:shape id="_x0000_i1854" type="#_x0000_t75" style="width:26.4pt;height:18pt" o:ole="">
            <v:imagedata r:id="rId326" o:title=""/>
          </v:shape>
          <o:OLEObject Type="Embed" ProgID="Equation.DSMT4" ShapeID="_x0000_i1854" DrawAspect="Content" ObjectID="_1851921521" r:id="rId327"/>
        </w:object>
      </w:r>
      <w:r>
        <w:rPr>
          <w:rFonts w:cs="Times New Roman"/>
          <w:szCs w:val="24"/>
        </w:rPr>
        <w:t>值映射到整数值，并在步骤</w:t>
      </w:r>
      <w:r>
        <w:rPr>
          <w:rFonts w:cs="Times New Roman"/>
          <w:szCs w:val="24"/>
        </w:rPr>
        <w:t>7</w:t>
      </w:r>
      <w:r>
        <w:rPr>
          <w:rFonts w:cs="Times New Roman"/>
          <w:szCs w:val="24"/>
        </w:rPr>
        <w:t>中将其映射回。</w:t>
      </w:r>
      <w:r>
        <w:rPr>
          <w:rFonts w:hint="eastAsia"/>
        </w:rPr>
        <w:t>本文</w:t>
      </w:r>
      <w:r>
        <w:t>认为</w:t>
      </w:r>
      <w:r>
        <w:rPr>
          <w:position w:val="-12"/>
        </w:rPr>
        <w:object w:dxaOrig="372" w:dyaOrig="360" w14:anchorId="0E0A3CA3">
          <v:shape id="_x0000_i1855" type="#_x0000_t75" style="width:18.6pt;height:18pt" o:ole="">
            <v:imagedata r:id="rId328" o:title=""/>
          </v:shape>
          <o:OLEObject Type="Embed" ProgID="Equation.DSMT4" ShapeID="_x0000_i1855" DrawAspect="Content" ObjectID="_1851921522" r:id="rId329"/>
        </w:object>
      </w:r>
      <w:r>
        <w:t>是从</w:t>
      </w:r>
      <w:r>
        <w:t>0</w:t>
      </w:r>
      <w:r>
        <w:t>到</w:t>
      </w:r>
      <w:r>
        <w:rPr>
          <w:position w:val="-4"/>
        </w:rPr>
        <w:object w:dxaOrig="600" w:dyaOrig="252" w14:anchorId="39C4EAAB">
          <v:shape id="_x0000_i1856" type="#_x0000_t75" style="width:30pt;height:12.6pt" o:ole="">
            <v:imagedata r:id="rId330" o:title=""/>
          </v:shape>
          <o:OLEObject Type="Embed" ProgID="Equation.DSMT4" ShapeID="_x0000_i1856" DrawAspect="Content" ObjectID="_1851921523" r:id="rId331"/>
        </w:object>
      </w:r>
      <w:r>
        <w:t>的整数加法组。</w:t>
      </w:r>
      <w:r>
        <w:rPr>
          <w:rFonts w:hint="eastAsia"/>
        </w:rPr>
        <w:t>（</w:t>
      </w:r>
      <w:r>
        <w:rPr>
          <w:i/>
        </w:rPr>
        <w:t>M</w:t>
      </w:r>
      <w:r>
        <w:t>是一个很大的整数，并且</w:t>
      </w:r>
      <w:r>
        <w:rPr>
          <w:position w:val="-16"/>
        </w:rPr>
        <w:object w:dxaOrig="1488" w:dyaOrig="468" w14:anchorId="526B7777">
          <v:shape id="_x0000_i1857" type="#_x0000_t75" style="width:74.4pt;height:23.4pt" o:ole="">
            <v:imagedata r:id="rId332" o:title=""/>
          </v:shape>
          <o:OLEObject Type="Embed" ProgID="Equation.DSMT4" ShapeID="_x0000_i1857" DrawAspect="Content" ObjectID="_1851921524" r:id="rId333"/>
        </w:object>
      </w:r>
      <w:r>
        <w:rPr>
          <w:rFonts w:hint="eastAsia"/>
        </w:rPr>
        <w:t>）</w:t>
      </w:r>
      <w:r>
        <w:t>。每个节点</w:t>
      </w:r>
      <w:r>
        <w:rPr>
          <w:i/>
        </w:rPr>
        <w:t>i</w:t>
      </w:r>
      <w:r>
        <w:t>从</w:t>
      </w:r>
      <w:r>
        <w:rPr>
          <w:position w:val="-12"/>
        </w:rPr>
        <w:object w:dxaOrig="372" w:dyaOrig="360" w14:anchorId="7FD2E5CC">
          <v:shape id="_x0000_i1858" type="#_x0000_t75" style="width:18.6pt;height:18pt" o:ole="">
            <v:imagedata r:id="rId334" o:title=""/>
          </v:shape>
          <o:OLEObject Type="Embed" ProgID="Equation.DSMT4" ShapeID="_x0000_i1858" DrawAspect="Content" ObjectID="_1851921525" r:id="rId335"/>
        </w:object>
      </w:r>
      <w:r>
        <w:t>中独立选择具有均匀分布的</w:t>
      </w:r>
      <w:r>
        <w:rPr>
          <w:i/>
        </w:rPr>
        <w:t>n</w:t>
      </w:r>
      <w:r>
        <w:t>−1</w:t>
      </w:r>
      <w:r>
        <w:t>数，这样它们的和等于</w:t>
      </w:r>
      <w:r>
        <w:rPr>
          <w:position w:val="-12"/>
        </w:rPr>
        <w:object w:dxaOrig="492" w:dyaOrig="360" w14:anchorId="58C6AD95">
          <v:shape id="_x0000_i1859" type="#_x0000_t75" style="width:24.6pt;height:18pt" o:ole="">
            <v:imagedata r:id="rId336" o:title=""/>
          </v:shape>
          <o:OLEObject Type="Embed" ProgID="Equation.DSMT4" ShapeID="_x0000_i1859" DrawAspect="Content" ObjectID="_1851921526" r:id="rId337"/>
        </w:object>
      </w:r>
      <w:r>
        <w:t>。</w:t>
      </w:r>
      <w:r>
        <w:rPr>
          <w:rFonts w:hint="eastAsia"/>
        </w:rPr>
        <w:t>同样地，将</w:t>
      </w:r>
      <w:r>
        <w:rPr>
          <w:position w:val="-12"/>
        </w:rPr>
        <w:object w:dxaOrig="528" w:dyaOrig="360" w14:anchorId="58FE0B50">
          <v:shape id="_x0000_i1860" type="#_x0000_t75" style="width:26.4pt;height:18pt" o:ole="">
            <v:imagedata r:id="rId338" o:title=""/>
          </v:shape>
          <o:OLEObject Type="Embed" ProgID="Equation.DSMT4" ShapeID="_x0000_i1860" DrawAspect="Content" ObjectID="_1851921527" r:id="rId339"/>
        </w:object>
      </w:r>
      <w:r>
        <w:rPr>
          <w:rFonts w:hint="eastAsia"/>
        </w:rPr>
        <w:t>分解成</w:t>
      </w:r>
      <w:r>
        <w:rPr>
          <w:i/>
        </w:rPr>
        <w:t>n</w:t>
      </w:r>
      <w:r>
        <w:t>−1</w:t>
      </w:r>
      <w:r>
        <w:rPr>
          <w:rFonts w:hint="eastAsia"/>
        </w:rPr>
        <w:t>个部分，其中每个段被分配给一个特定的节点。例如，我为节点</w:t>
      </w:r>
      <w:r>
        <w:rPr>
          <w:rFonts w:hint="eastAsia"/>
          <w:i/>
        </w:rPr>
        <w:t>j</w:t>
      </w:r>
      <w:r>
        <w:rPr>
          <w:rFonts w:hint="eastAsia"/>
        </w:rPr>
        <w:t>创建了线段</w:t>
      </w:r>
      <w:r>
        <w:rPr>
          <w:position w:val="-12"/>
        </w:rPr>
        <w:object w:dxaOrig="672" w:dyaOrig="372" w14:anchorId="2504E244">
          <v:shape id="_x0000_i1861" type="#_x0000_t75" style="width:33.6pt;height:18.6pt" o:ole="">
            <v:imagedata r:id="rId340" o:title=""/>
          </v:shape>
          <o:OLEObject Type="Embed" ProgID="Equation.DSMT4" ShapeID="_x0000_i1861" DrawAspect="Content" ObjectID="_1851921528" r:id="rId341"/>
        </w:object>
      </w:r>
      <w:r>
        <w:rPr>
          <w:rFonts w:hint="eastAsia"/>
        </w:rPr>
        <w:t>。所有的计算都是以模</w:t>
      </w:r>
      <w:r>
        <w:rPr>
          <w:rFonts w:hint="eastAsia"/>
          <w:i/>
        </w:rPr>
        <w:t>M</w:t>
      </w:r>
      <w:r>
        <w:rPr>
          <w:rFonts w:hint="eastAsia"/>
        </w:rPr>
        <w:t>来完成的。</w:t>
      </w:r>
    </w:p>
    <w:p w14:paraId="27B21C88" w14:textId="77777777" w:rsidR="0046119A" w:rsidRDefault="00D22A05">
      <w:pPr>
        <w:pStyle w:val="MTDisplayEquation"/>
        <w:tabs>
          <w:tab w:val="clear" w:pos="4160"/>
          <w:tab w:val="clear" w:pos="8300"/>
          <w:tab w:val="center" w:pos="4535"/>
          <w:tab w:val="right" w:pos="9070"/>
        </w:tabs>
      </w:pPr>
      <w:r>
        <w:tab/>
      </w:r>
      <w:r>
        <w:rPr>
          <w:position w:val="-24"/>
        </w:rPr>
        <w:object w:dxaOrig="1980" w:dyaOrig="492" w14:anchorId="47691B40">
          <v:shape id="_x0000_i1862" type="#_x0000_t75" style="width:99pt;height:24.6pt" o:ole="">
            <v:imagedata r:id="rId342" o:title=""/>
          </v:shape>
          <o:OLEObject Type="Embed" ProgID="Equation.DSMT4" ShapeID="_x0000_i1862" DrawAspect="Content" ObjectID="_1851921529"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61</w:instrText>
        </w:r>
      </w:fldSimple>
      <w:r>
        <w:instrText>)</w:instrText>
      </w:r>
      <w:r>
        <w:fldChar w:fldCharType="end"/>
      </w:r>
    </w:p>
    <w:p w14:paraId="76FD5423" w14:textId="77777777" w:rsidR="0046119A" w:rsidRDefault="00D22A05">
      <w:pPr>
        <w:pStyle w:val="MTDisplayEquation"/>
        <w:tabs>
          <w:tab w:val="clear" w:pos="4160"/>
          <w:tab w:val="clear" w:pos="8300"/>
          <w:tab w:val="center" w:pos="4535"/>
          <w:tab w:val="right" w:pos="9070"/>
        </w:tabs>
      </w:pPr>
      <w:r>
        <w:tab/>
      </w:r>
      <w:r>
        <w:rPr>
          <w:position w:val="-24"/>
        </w:rPr>
        <w:object w:dxaOrig="1968" w:dyaOrig="492" w14:anchorId="26474A35">
          <v:shape id="_x0000_i1863" type="#_x0000_t75" style="width:98.4pt;height:24.6pt" o:ole="">
            <v:imagedata r:id="rId344" o:title=""/>
          </v:shape>
          <o:OLEObject Type="Embed" ProgID="Equation.DSMT4" ShapeID="_x0000_i1863" DrawAspect="Content" ObjectID="_1851921530" r:id="rId3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62</w:instrText>
        </w:r>
      </w:fldSimple>
      <w:r>
        <w:instrText>)</w:instrText>
      </w:r>
      <w:r>
        <w:fldChar w:fldCharType="end"/>
      </w:r>
    </w:p>
    <w:p w14:paraId="6F91AE89" w14:textId="77777777" w:rsidR="0046119A" w:rsidRDefault="00D22A05">
      <w:pPr>
        <w:spacing w:line="440" w:lineRule="exact"/>
        <w:ind w:firstLineChars="200" w:firstLine="480"/>
      </w:pPr>
      <w:r>
        <w:rPr>
          <w:rFonts w:hint="eastAsia"/>
        </w:rPr>
        <w:t>步骤</w:t>
      </w:r>
      <w:r>
        <w:rPr>
          <w:rFonts w:hint="eastAsia"/>
        </w:rPr>
        <w:t>3</w:t>
      </w:r>
      <w:r>
        <w:rPr>
          <w:rFonts w:hint="eastAsia"/>
        </w:rPr>
        <w:t>：每个节点</w:t>
      </w:r>
      <w:r>
        <w:rPr>
          <w:rFonts w:hint="eastAsia"/>
          <w:i/>
        </w:rPr>
        <w:t>i</w:t>
      </w:r>
      <w:r>
        <w:rPr>
          <w:rFonts w:hint="eastAsia"/>
        </w:rPr>
        <w:t>将不同的线段</w:t>
      </w:r>
      <w:r>
        <w:rPr>
          <w:position w:val="-12"/>
        </w:rPr>
        <w:object w:dxaOrig="672" w:dyaOrig="372" w14:anchorId="17F69292">
          <v:shape id="_x0000_i1864" type="#_x0000_t75" style="width:33.6pt;height:18.6pt" o:ole="">
            <v:imagedata r:id="rId346" o:title=""/>
          </v:shape>
          <o:OLEObject Type="Embed" ProgID="Equation.DSMT4" ShapeID="_x0000_i1864" DrawAspect="Content" ObjectID="_1851921531" r:id="rId347"/>
        </w:object>
      </w:r>
      <w:r>
        <w:rPr>
          <w:rFonts w:hint="eastAsia"/>
        </w:rPr>
        <w:t>和</w:t>
      </w:r>
      <w:r>
        <w:rPr>
          <w:position w:val="-12"/>
        </w:rPr>
        <w:object w:dxaOrig="672" w:dyaOrig="372" w14:anchorId="6961B12B">
          <v:shape id="_x0000_i1865" type="#_x0000_t75" style="width:33.6pt;height:18.6pt" o:ole="">
            <v:imagedata r:id="rId348" o:title=""/>
          </v:shape>
          <o:OLEObject Type="Embed" ProgID="Equation.DSMT4" ShapeID="_x0000_i1865" DrawAspect="Content" ObjectID="_1851921532" r:id="rId349"/>
        </w:object>
      </w:r>
      <w:r>
        <w:rPr>
          <w:rFonts w:hint="eastAsia"/>
        </w:rPr>
        <w:t>发送到网络中相应的</w:t>
      </w:r>
      <w:r>
        <w:rPr>
          <w:rFonts w:hint="eastAsia"/>
          <w:i/>
        </w:rPr>
        <w:t>j</w:t>
      </w:r>
      <w:r>
        <w:rPr>
          <w:rFonts w:hint="eastAsia"/>
        </w:rPr>
        <w:t>。</w:t>
      </w:r>
    </w:p>
    <w:p w14:paraId="42E1A64B" w14:textId="77777777" w:rsidR="0046119A" w:rsidRDefault="00D22A05">
      <w:pPr>
        <w:spacing w:line="440" w:lineRule="exact"/>
        <w:ind w:firstLineChars="200" w:firstLine="480"/>
      </w:pPr>
      <w:r>
        <w:rPr>
          <w:rFonts w:hint="eastAsia"/>
        </w:rPr>
        <w:t>步骤</w:t>
      </w:r>
      <w:r>
        <w:t>4</w:t>
      </w:r>
      <w:r>
        <w:rPr>
          <w:rFonts w:hint="eastAsia"/>
        </w:rPr>
        <w:t>：每个节点</w:t>
      </w:r>
      <w:r>
        <w:rPr>
          <w:i/>
        </w:rPr>
        <w:t>i</w:t>
      </w:r>
      <w:r>
        <w:rPr>
          <w:rFonts w:hint="eastAsia"/>
        </w:rPr>
        <w:t>将分别从图中其他</w:t>
      </w:r>
      <w:r>
        <w:rPr>
          <w:i/>
        </w:rPr>
        <w:t>n</w:t>
      </w:r>
      <w:r>
        <w:t>−1</w:t>
      </w:r>
      <w:r>
        <w:rPr>
          <w:rFonts w:hint="eastAsia"/>
        </w:rPr>
        <w:t>个节点接收共计</w:t>
      </w:r>
      <w:r>
        <w:rPr>
          <w:i/>
        </w:rPr>
        <w:t>n</w:t>
      </w:r>
      <w:r>
        <w:t>−1</w:t>
      </w:r>
      <w:r>
        <w:rPr>
          <w:rFonts w:hint="eastAsia"/>
        </w:rPr>
        <w:t>个</w:t>
      </w:r>
      <w:r>
        <w:rPr>
          <w:position w:val="-10"/>
        </w:rPr>
        <w:object w:dxaOrig="468" w:dyaOrig="312" w14:anchorId="63D6BF6C">
          <v:shape id="_x0000_i1866" type="#_x0000_t75" style="width:23.4pt;height:15.6pt" o:ole="">
            <v:imagedata r:id="rId350" o:title=""/>
          </v:shape>
          <o:OLEObject Type="Embed" ProgID="Equation.DSMT4" ShapeID="_x0000_i1866" DrawAspect="Content" ObjectID="_1851921533" r:id="rId351"/>
        </w:object>
      </w:r>
      <w:r>
        <w:rPr>
          <w:rFonts w:hint="eastAsia"/>
        </w:rPr>
        <w:t>和</w:t>
      </w:r>
      <w:r>
        <w:rPr>
          <w:position w:val="-10"/>
        </w:rPr>
        <w:object w:dxaOrig="468" w:dyaOrig="312" w14:anchorId="407A754A">
          <v:shape id="_x0000_i1867" type="#_x0000_t75" style="width:23.4pt;height:15.6pt" o:ole="">
            <v:imagedata r:id="rId352" o:title=""/>
          </v:shape>
          <o:OLEObject Type="Embed" ProgID="Equation.DSMT4" ShapeID="_x0000_i1867" DrawAspect="Content" ObjectID="_1851921534" r:id="rId353"/>
        </w:object>
      </w:r>
      <w:r>
        <w:rPr>
          <w:rFonts w:hint="eastAsia"/>
        </w:rPr>
        <w:t>的数据。所有节点分别为</w:t>
      </w:r>
      <w:r>
        <w:rPr>
          <w:position w:val="-10"/>
        </w:rPr>
        <w:object w:dxaOrig="468" w:dyaOrig="312" w14:anchorId="34F276AB">
          <v:shape id="_x0000_i1868" type="#_x0000_t75" style="width:23.4pt;height:15.6pt" o:ole="">
            <v:imagedata r:id="rId354" o:title=""/>
          </v:shape>
          <o:OLEObject Type="Embed" ProgID="Equation.DSMT4" ShapeID="_x0000_i1868" DrawAspect="Content" ObjectID="_1851921535" r:id="rId355"/>
        </w:object>
      </w:r>
      <w:r>
        <w:rPr>
          <w:rFonts w:hint="eastAsia"/>
        </w:rPr>
        <w:t>和</w:t>
      </w:r>
      <w:r>
        <w:rPr>
          <w:position w:val="-10"/>
        </w:rPr>
        <w:object w:dxaOrig="468" w:dyaOrig="312" w14:anchorId="54BF4F58">
          <v:shape id="_x0000_i1869" type="#_x0000_t75" style="width:23.4pt;height:15.6pt" o:ole="">
            <v:imagedata r:id="rId356" o:title=""/>
          </v:shape>
          <o:OLEObject Type="Embed" ProgID="Equation.DSMT4" ShapeID="_x0000_i1869" DrawAspect="Content" ObjectID="_1851921536" r:id="rId357"/>
        </w:object>
      </w:r>
      <w:r>
        <w:rPr>
          <w:rFonts w:hint="eastAsia"/>
        </w:rPr>
        <w:t>添加它们所有接收到的数据。第</w:t>
      </w:r>
      <w:r>
        <w:rPr>
          <w:rFonts w:hint="eastAsia"/>
          <w:i/>
        </w:rPr>
        <w:t>i</w:t>
      </w:r>
      <w:r>
        <w:rPr>
          <w:rFonts w:hint="eastAsia"/>
        </w:rPr>
        <w:t>个节点接收总数分别计为</w:t>
      </w:r>
      <w:r>
        <w:rPr>
          <w:position w:val="-12"/>
        </w:rPr>
        <w:object w:dxaOrig="552" w:dyaOrig="372" w14:anchorId="4A53B8E9">
          <v:shape id="_x0000_i1870" type="#_x0000_t75" style="width:27.6pt;height:18.6pt" o:ole="">
            <v:imagedata r:id="rId358" o:title=""/>
          </v:shape>
          <o:OLEObject Type="Embed" ProgID="Equation.DSMT4" ShapeID="_x0000_i1870" DrawAspect="Content" ObjectID="_1851921537" r:id="rId359"/>
        </w:object>
      </w:r>
      <w:r>
        <w:rPr>
          <w:rFonts w:hint="eastAsia"/>
        </w:rPr>
        <w:t>和</w:t>
      </w:r>
      <w:r>
        <w:rPr>
          <w:position w:val="-12"/>
        </w:rPr>
        <w:object w:dxaOrig="552" w:dyaOrig="372" w14:anchorId="08E9A99A">
          <v:shape id="_x0000_i1871" type="#_x0000_t75" style="width:27.6pt;height:18.6pt" o:ole="">
            <v:imagedata r:id="rId360" o:title=""/>
          </v:shape>
          <o:OLEObject Type="Embed" ProgID="Equation.DSMT4" ShapeID="_x0000_i1871" DrawAspect="Content" ObjectID="_1851921538" r:id="rId361"/>
        </w:object>
      </w:r>
      <w:r>
        <w:rPr>
          <w:rFonts w:hint="eastAsia"/>
        </w:rPr>
        <w:t>。</w:t>
      </w:r>
    </w:p>
    <w:p w14:paraId="65B57412" w14:textId="77777777" w:rsidR="0046119A" w:rsidRDefault="00D22A05">
      <w:pPr>
        <w:pStyle w:val="MTDisplayEquation"/>
        <w:tabs>
          <w:tab w:val="clear" w:pos="4160"/>
          <w:tab w:val="clear" w:pos="8300"/>
          <w:tab w:val="center" w:pos="4535"/>
          <w:tab w:val="right" w:pos="9070"/>
        </w:tabs>
      </w:pPr>
      <w:r>
        <w:tab/>
      </w:r>
      <w:r>
        <w:rPr>
          <w:position w:val="-24"/>
        </w:rPr>
        <w:object w:dxaOrig="1980" w:dyaOrig="492" w14:anchorId="071C1C17">
          <v:shape id="_x0000_i1872" type="#_x0000_t75" style="width:99pt;height:24.6pt" o:ole="">
            <v:imagedata r:id="rId362" o:title=""/>
          </v:shape>
          <o:OLEObject Type="Embed" ProgID="Equation.DSMT4" ShapeID="_x0000_i1872" DrawAspect="Content" ObjectID="_1851921539" r:id="rId3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63</w:instrText>
        </w:r>
      </w:fldSimple>
      <w:r>
        <w:instrText>)</w:instrText>
      </w:r>
      <w:r>
        <w:fldChar w:fldCharType="end"/>
      </w:r>
    </w:p>
    <w:p w14:paraId="7D32B4CC" w14:textId="77777777" w:rsidR="0046119A" w:rsidRDefault="00D22A05">
      <w:pPr>
        <w:pStyle w:val="MTDisplayEquation"/>
        <w:tabs>
          <w:tab w:val="clear" w:pos="4160"/>
          <w:tab w:val="clear" w:pos="8300"/>
          <w:tab w:val="center" w:pos="4535"/>
          <w:tab w:val="right" w:pos="9070"/>
        </w:tabs>
      </w:pPr>
      <w:r>
        <w:tab/>
      </w:r>
      <w:r>
        <w:rPr>
          <w:position w:val="-24"/>
        </w:rPr>
        <w:object w:dxaOrig="1980" w:dyaOrig="492" w14:anchorId="5C6E5919">
          <v:shape id="_x0000_i1873" type="#_x0000_t75" style="width:99pt;height:24.6pt" o:ole="">
            <v:imagedata r:id="rId364" o:title=""/>
          </v:shape>
          <o:OLEObject Type="Embed" ProgID="Equation.DSMT4" ShapeID="_x0000_i1873" DrawAspect="Content" ObjectID="_1851921540"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64</w:instrText>
        </w:r>
      </w:fldSimple>
      <w:r>
        <w:instrText>)</w:instrText>
      </w:r>
      <w:r>
        <w:fldChar w:fldCharType="end"/>
      </w:r>
    </w:p>
    <w:p w14:paraId="1D4EE348" w14:textId="77777777" w:rsidR="0046119A" w:rsidRDefault="00D22A05">
      <w:pPr>
        <w:spacing w:line="440" w:lineRule="exact"/>
        <w:ind w:firstLineChars="200" w:firstLine="480"/>
      </w:pPr>
      <w:r>
        <w:rPr>
          <w:rFonts w:hint="eastAsia"/>
        </w:rPr>
        <w:t>步骤</w:t>
      </w:r>
      <w:r>
        <w:t>5</w:t>
      </w:r>
      <w:r>
        <w:rPr>
          <w:rFonts w:hint="eastAsia"/>
        </w:rPr>
        <w:t>：每个节点</w:t>
      </w:r>
      <w:r>
        <w:rPr>
          <w:i/>
        </w:rPr>
        <w:t>i</w:t>
      </w:r>
      <w:r>
        <w:rPr>
          <w:rFonts w:hint="eastAsia"/>
        </w:rPr>
        <w:t>将</w:t>
      </w:r>
      <w:r>
        <w:rPr>
          <w:position w:val="-12"/>
        </w:rPr>
        <w:object w:dxaOrig="552" w:dyaOrig="372" w14:anchorId="105CFD82">
          <v:shape id="_x0000_i1874" type="#_x0000_t75" style="width:27.6pt;height:18.6pt" o:ole="">
            <v:imagedata r:id="rId366" o:title=""/>
          </v:shape>
          <o:OLEObject Type="Embed" ProgID="Equation.DSMT4" ShapeID="_x0000_i1874" DrawAspect="Content" ObjectID="_1851921541" r:id="rId367"/>
        </w:object>
      </w:r>
      <w:r>
        <w:rPr>
          <w:rFonts w:hint="eastAsia"/>
        </w:rPr>
        <w:t>和</w:t>
      </w:r>
      <w:r>
        <w:rPr>
          <w:position w:val="-12"/>
        </w:rPr>
        <w:object w:dxaOrig="552" w:dyaOrig="372" w14:anchorId="5A762D81">
          <v:shape id="_x0000_i1875" type="#_x0000_t75" style="width:27.6pt;height:18.6pt" o:ole="">
            <v:imagedata r:id="rId368" o:title=""/>
          </v:shape>
          <o:OLEObject Type="Embed" ProgID="Equation.DSMT4" ShapeID="_x0000_i1875" DrawAspect="Content" ObjectID="_1851921542" r:id="rId369"/>
        </w:object>
      </w:r>
      <w:r>
        <w:rPr>
          <w:rFonts w:hint="eastAsia"/>
        </w:rPr>
        <w:t>发送到网络中剩余的</w:t>
      </w:r>
      <w:r>
        <w:rPr>
          <w:i/>
        </w:rPr>
        <w:t>n</w:t>
      </w:r>
      <w:r>
        <w:t>−1</w:t>
      </w:r>
      <w:r>
        <w:rPr>
          <w:rFonts w:hint="eastAsia"/>
        </w:rPr>
        <w:t>个节点。</w:t>
      </w:r>
    </w:p>
    <w:p w14:paraId="76720DA8" w14:textId="77777777" w:rsidR="0046119A" w:rsidRDefault="00D22A05">
      <w:pPr>
        <w:spacing w:line="440" w:lineRule="exact"/>
        <w:ind w:firstLineChars="200" w:firstLine="480"/>
      </w:pPr>
      <w:r>
        <w:rPr>
          <w:rFonts w:hint="eastAsia"/>
        </w:rPr>
        <w:t>步骤</w:t>
      </w:r>
      <w:r>
        <w:t>6</w:t>
      </w:r>
      <w:r>
        <w:rPr>
          <w:rFonts w:hint="eastAsia"/>
        </w:rPr>
        <w:t>：每个节点</w:t>
      </w:r>
      <w:r>
        <w:rPr>
          <w:i/>
        </w:rPr>
        <w:t>i</w:t>
      </w:r>
      <w:r>
        <w:rPr>
          <w:rFonts w:hint="eastAsia"/>
        </w:rPr>
        <w:t>添加所有来自其他</w:t>
      </w:r>
      <w:r>
        <w:rPr>
          <w:i/>
        </w:rPr>
        <w:t>n</w:t>
      </w:r>
      <w:r>
        <w:t>−1</w:t>
      </w:r>
      <w:r>
        <w:rPr>
          <w:rFonts w:hint="eastAsia"/>
        </w:rPr>
        <w:t>个节点的</w:t>
      </w:r>
      <w:r>
        <w:rPr>
          <w:position w:val="-12"/>
        </w:rPr>
        <w:object w:dxaOrig="552" w:dyaOrig="372" w14:anchorId="02BCA06F">
          <v:shape id="_x0000_i1876" type="#_x0000_t75" style="width:27.6pt;height:18.6pt" o:ole="">
            <v:imagedata r:id="rId370" o:title=""/>
          </v:shape>
          <o:OLEObject Type="Embed" ProgID="Equation.DSMT4" ShapeID="_x0000_i1876" DrawAspect="Content" ObjectID="_1851921543" r:id="rId371"/>
        </w:object>
      </w:r>
      <w:r>
        <w:rPr>
          <w:rFonts w:hint="eastAsia"/>
        </w:rPr>
        <w:t>和它自己的</w:t>
      </w:r>
      <w:r>
        <w:rPr>
          <w:position w:val="-12"/>
        </w:rPr>
        <w:object w:dxaOrig="552" w:dyaOrig="372" w14:anchorId="19636B63">
          <v:shape id="_x0000_i1877" type="#_x0000_t75" style="width:27.6pt;height:18.6pt" o:ole="">
            <v:imagedata r:id="rId372" o:title=""/>
          </v:shape>
          <o:OLEObject Type="Embed" ProgID="Equation.DSMT4" ShapeID="_x0000_i1877" DrawAspect="Content" ObjectID="_1851921544" r:id="rId373"/>
        </w:object>
      </w:r>
      <w:r>
        <w:rPr>
          <w:rFonts w:hint="eastAsia"/>
        </w:rPr>
        <w:t>。因此，每个节点在不知道单个输入的情况下得到和值：</w:t>
      </w:r>
    </w:p>
    <w:p w14:paraId="1082D155" w14:textId="77777777" w:rsidR="0046119A" w:rsidRDefault="00D22A05">
      <w:pPr>
        <w:pStyle w:val="MTDisplayEquation"/>
        <w:tabs>
          <w:tab w:val="clear" w:pos="4160"/>
          <w:tab w:val="clear" w:pos="8300"/>
          <w:tab w:val="center" w:pos="4535"/>
          <w:tab w:val="right" w:pos="9070"/>
        </w:tabs>
      </w:pPr>
      <w:r>
        <w:tab/>
      </w:r>
      <w:r>
        <w:rPr>
          <w:position w:val="-24"/>
        </w:rPr>
        <w:object w:dxaOrig="2856" w:dyaOrig="492" w14:anchorId="161B7D20">
          <v:shape id="_x0000_i1878" type="#_x0000_t75" style="width:142.8pt;height:24.6pt" o:ole="">
            <v:imagedata r:id="rId374" o:title=""/>
          </v:shape>
          <o:OLEObject Type="Embed" ProgID="Equation.DSMT4" ShapeID="_x0000_i1878" DrawAspect="Content" ObjectID="_1851921545" r:id="rId3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65</w:instrText>
        </w:r>
      </w:fldSimple>
      <w:r>
        <w:instrText>)</w:instrText>
      </w:r>
      <w:r>
        <w:fldChar w:fldCharType="end"/>
      </w:r>
    </w:p>
    <w:p w14:paraId="05A5618E" w14:textId="77777777" w:rsidR="0046119A" w:rsidRDefault="00D22A05">
      <w:pPr>
        <w:spacing w:line="440" w:lineRule="exact"/>
        <w:ind w:firstLineChars="200" w:firstLine="480"/>
      </w:pPr>
      <w:r>
        <w:rPr>
          <w:rFonts w:hint="eastAsia"/>
        </w:rPr>
        <w:lastRenderedPageBreak/>
        <w:t>同理，可用上述方法得到</w:t>
      </w:r>
      <w:r>
        <w:rPr>
          <w:position w:val="-10"/>
        </w:rPr>
        <w:object w:dxaOrig="468" w:dyaOrig="312" w14:anchorId="379BFC08">
          <v:shape id="_x0000_i1879" type="#_x0000_t75" style="width:23.4pt;height:15.6pt" o:ole="">
            <v:imagedata r:id="rId376" o:title=""/>
          </v:shape>
          <o:OLEObject Type="Embed" ProgID="Equation.DSMT4" ShapeID="_x0000_i1879" DrawAspect="Content" ObjectID="_1851921546" r:id="rId377"/>
        </w:object>
      </w:r>
      <w:r>
        <w:rPr>
          <w:rFonts w:hint="eastAsia"/>
        </w:rPr>
        <w:t>。</w:t>
      </w:r>
    </w:p>
    <w:p w14:paraId="349C367D" w14:textId="77777777" w:rsidR="0046119A" w:rsidRDefault="00D22A05">
      <w:pPr>
        <w:pStyle w:val="30"/>
        <w:spacing w:beforeLines="50" w:before="120" w:afterLines="50" w:after="120" w:line="240" w:lineRule="auto"/>
        <w:rPr>
          <w:rFonts w:cs="Times New Roman"/>
          <w:b w:val="0"/>
          <w:szCs w:val="30"/>
        </w:rPr>
      </w:pPr>
      <w:bookmarkStart w:id="9" w:name="_Toc198033437"/>
      <w:r>
        <w:rPr>
          <w:rFonts w:cs="Times New Roman" w:hint="eastAsia"/>
          <w:b w:val="0"/>
          <w:szCs w:val="30"/>
        </w:rPr>
        <w:t>4</w:t>
      </w:r>
      <w:r>
        <w:rPr>
          <w:rFonts w:cs="Times New Roman"/>
          <w:b w:val="0"/>
          <w:szCs w:val="30"/>
        </w:rPr>
        <w:t xml:space="preserve">.4.2 </w:t>
      </w:r>
      <w:r>
        <w:rPr>
          <w:rFonts w:cs="Times New Roman" w:hint="eastAsia"/>
          <w:b w:val="0"/>
          <w:szCs w:val="30"/>
        </w:rPr>
        <w:t>攻击监测隔离机制</w:t>
      </w:r>
      <w:bookmarkEnd w:id="9"/>
    </w:p>
    <w:p w14:paraId="67E33233" w14:textId="77777777" w:rsidR="0046119A" w:rsidRDefault="00D22A05">
      <w:pPr>
        <w:spacing w:line="440" w:lineRule="exact"/>
        <w:ind w:firstLineChars="200" w:firstLine="480"/>
      </w:pPr>
      <w:r>
        <w:rPr>
          <w:rFonts w:hint="eastAsia"/>
        </w:rPr>
        <w:t>1</w:t>
      </w:r>
      <w:r>
        <w:t xml:space="preserve">. </w:t>
      </w:r>
      <w:r>
        <w:rPr>
          <w:rFonts w:hint="eastAsia"/>
        </w:rPr>
        <w:t>邻里监测机制</w:t>
      </w:r>
    </w:p>
    <w:p w14:paraId="1209B1BC" w14:textId="77777777" w:rsidR="0046119A" w:rsidRDefault="00D22A05">
      <w:pPr>
        <w:spacing w:line="440" w:lineRule="exact"/>
        <w:ind w:firstLineChars="200" w:firstLine="480"/>
      </w:pPr>
      <w:r>
        <w:rPr>
          <w:rFonts w:hint="eastAsia"/>
        </w:rPr>
        <w:t>本文首先构建监视网络监控各子系统中智能体，监视网络如图</w:t>
      </w:r>
      <w:r>
        <w:rPr>
          <w:rFonts w:hint="eastAsia"/>
        </w:rPr>
        <w:t>4</w:t>
      </w:r>
      <w:r>
        <w:t>.6</w:t>
      </w:r>
      <w:r>
        <w:rPr>
          <w:rFonts w:hint="eastAsia"/>
        </w:rPr>
        <w:t>所示，这里的监视网络属于通讯冗余网络，只对可疑智能体的状态进行监测，并不参与到调度的状态更新。</w:t>
      </w:r>
    </w:p>
    <w:p w14:paraId="18F43FA8" w14:textId="77777777" w:rsidR="0046119A" w:rsidRDefault="00D22A05">
      <w:pPr>
        <w:jc w:val="center"/>
      </w:pPr>
      <w:r>
        <w:object w:dxaOrig="5760" w:dyaOrig="3648" w14:anchorId="76209CB7">
          <v:shape id="_x0000_i1880" type="#_x0000_t75" style="width:4in;height:182.4pt" o:ole="">
            <v:imagedata r:id="rId378" o:title=""/>
          </v:shape>
          <o:OLEObject Type="Embed" ProgID="Visio.Drawing.15" ShapeID="_x0000_i1880" DrawAspect="Content" ObjectID="_1851921547" r:id="rId379"/>
        </w:object>
      </w:r>
    </w:p>
    <w:p w14:paraId="6D3AD902" w14:textId="77777777" w:rsidR="0046119A" w:rsidRDefault="00D22A05">
      <w:pPr>
        <w:jc w:val="center"/>
        <w:rPr>
          <w:sz w:val="21"/>
        </w:rPr>
      </w:pPr>
      <w:r>
        <w:rPr>
          <w:sz w:val="21"/>
        </w:rPr>
        <w:t>图</w:t>
      </w:r>
      <w:r>
        <w:rPr>
          <w:sz w:val="21"/>
        </w:rPr>
        <w:t xml:space="preserve">4.6 </w:t>
      </w:r>
      <w:r>
        <w:rPr>
          <w:rFonts w:hint="eastAsia"/>
          <w:sz w:val="21"/>
        </w:rPr>
        <w:t>监测网络</w:t>
      </w:r>
      <w:r>
        <w:rPr>
          <w:sz w:val="21"/>
        </w:rPr>
        <w:t>示意图</w:t>
      </w:r>
    </w:p>
    <w:p w14:paraId="05A41EC9" w14:textId="77777777" w:rsidR="0046119A" w:rsidRDefault="00D22A05">
      <w:pPr>
        <w:jc w:val="center"/>
        <w:rPr>
          <w:sz w:val="21"/>
        </w:rPr>
      </w:pPr>
      <w:r>
        <w:rPr>
          <w:sz w:val="21"/>
        </w:rPr>
        <w:t>Fig. 4.6 Schematic diagram of monitoring network</w:t>
      </w:r>
    </w:p>
    <w:p w14:paraId="043DBEA5" w14:textId="77777777" w:rsidR="0046119A" w:rsidRDefault="00D22A05">
      <w:pPr>
        <w:spacing w:line="440" w:lineRule="exact"/>
        <w:ind w:firstLineChars="200" w:firstLine="480"/>
      </w:pPr>
      <w:r>
        <w:rPr>
          <w:rFonts w:hint="eastAsia"/>
        </w:rPr>
        <w:t>这里给出监测网络的拓扑结构：</w:t>
      </w:r>
    </w:p>
    <w:p w14:paraId="4FC76734" w14:textId="77777777" w:rsidR="0046119A" w:rsidRDefault="00D22A05">
      <w:pPr>
        <w:pStyle w:val="MTDisplayEquation"/>
        <w:tabs>
          <w:tab w:val="clear" w:pos="4160"/>
          <w:tab w:val="clear" w:pos="8300"/>
          <w:tab w:val="center" w:pos="4535"/>
          <w:tab w:val="right" w:pos="9070"/>
        </w:tabs>
      </w:pPr>
      <w:r>
        <w:tab/>
      </w:r>
      <w:r>
        <w:rPr>
          <w:position w:val="-16"/>
        </w:rPr>
        <w:object w:dxaOrig="3900" w:dyaOrig="432" w14:anchorId="5C290234">
          <v:shape id="_x0000_i1881" type="#_x0000_t75" style="width:195pt;height:21.6pt" o:ole="">
            <v:imagedata r:id="rId380" o:title=""/>
          </v:shape>
          <o:OLEObject Type="Embed" ProgID="Equation.DSMT4" ShapeID="_x0000_i1881" DrawAspect="Content" ObjectID="_1851921548" r:id="rId3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66</w:instrText>
        </w:r>
      </w:fldSimple>
      <w:r>
        <w:instrText>)</w:instrText>
      </w:r>
      <w:r>
        <w:fldChar w:fldCharType="end"/>
      </w:r>
    </w:p>
    <w:p w14:paraId="2FCF16A0" w14:textId="77777777" w:rsidR="0046119A" w:rsidRDefault="00D22A05">
      <w:pPr>
        <w:spacing w:line="440" w:lineRule="exact"/>
      </w:pPr>
      <w:r>
        <w:rPr>
          <w:rFonts w:hint="eastAsia"/>
        </w:rPr>
        <w:t>式中，</w:t>
      </w:r>
      <w:r>
        <w:rPr>
          <w:position w:val="-6"/>
        </w:rPr>
        <w:object w:dxaOrig="252" w:dyaOrig="288" w14:anchorId="2C466A1F">
          <v:shape id="_x0000_i1882" type="#_x0000_t75" style="width:12.6pt;height:14.4pt" o:ole="">
            <v:imagedata r:id="rId382" o:title=""/>
          </v:shape>
          <o:OLEObject Type="Embed" ProgID="Equation.DSMT4" ShapeID="_x0000_i1882" DrawAspect="Content" ObjectID="_1851921549" r:id="rId383"/>
        </w:object>
      </w:r>
      <w:r>
        <w:rPr>
          <w:rFonts w:hint="eastAsia"/>
        </w:rPr>
        <w:t>为智能体集合，智能体</w:t>
      </w:r>
      <w:r>
        <w:rPr>
          <w:position w:val="-6"/>
        </w:rPr>
        <w:object w:dxaOrig="132" w:dyaOrig="252" w14:anchorId="2461E9F3">
          <v:shape id="_x0000_i1883" type="#_x0000_t75" style="width:6.6pt;height:12.6pt" o:ole="">
            <v:imagedata r:id="rId384" o:title=""/>
          </v:shape>
          <o:OLEObject Type="Embed" ProgID="Equation.DSMT4" ShapeID="_x0000_i1883" DrawAspect="Content" ObjectID="_1851921550" r:id="rId385"/>
        </w:object>
      </w:r>
      <w:r>
        <w:rPr>
          <w:rFonts w:hint="eastAsia"/>
        </w:rPr>
        <w:t>和智能体</w:t>
      </w:r>
      <w:r>
        <w:rPr>
          <w:position w:val="-10"/>
        </w:rPr>
        <w:object w:dxaOrig="192" w:dyaOrig="300" w14:anchorId="5B58DC14">
          <v:shape id="_x0000_i1884" type="#_x0000_t75" style="width:9.6pt;height:15pt" o:ole="">
            <v:imagedata r:id="rId386" o:title=""/>
          </v:shape>
          <o:OLEObject Type="Embed" ProgID="Equation.DSMT4" ShapeID="_x0000_i1884" DrawAspect="Content" ObjectID="_1851921551" r:id="rId387"/>
        </w:object>
      </w:r>
      <w:r>
        <w:rPr>
          <w:rFonts w:hint="eastAsia"/>
        </w:rPr>
        <w:t>分别为智能体</w:t>
      </w:r>
      <w:r>
        <w:rPr>
          <w:position w:val="-6"/>
        </w:rPr>
        <w:object w:dxaOrig="192" w:dyaOrig="228" w14:anchorId="7AFFCC12">
          <v:shape id="_x0000_i1885" type="#_x0000_t75" style="width:9.6pt;height:11.4pt" o:ole="">
            <v:imagedata r:id="rId388" o:title=""/>
          </v:shape>
          <o:OLEObject Type="Embed" ProgID="Equation.DSMT4" ShapeID="_x0000_i1885" DrawAspect="Content" ObjectID="_1851921552" r:id="rId389"/>
        </w:object>
      </w:r>
      <w:r>
        <w:rPr>
          <w:rFonts w:hint="eastAsia"/>
        </w:rPr>
        <w:t>的外邻居和内邻居。由该拓扑结构可知，智能体</w:t>
      </w:r>
      <w:r>
        <w:rPr>
          <w:position w:val="-6"/>
        </w:rPr>
        <w:object w:dxaOrig="192" w:dyaOrig="228" w14:anchorId="4244C274">
          <v:shape id="_x0000_i1886" type="#_x0000_t75" style="width:9.6pt;height:11.4pt" o:ole="">
            <v:imagedata r:id="rId390" o:title=""/>
          </v:shape>
          <o:OLEObject Type="Embed" ProgID="Equation.DSMT4" ShapeID="_x0000_i1886" DrawAspect="Content" ObjectID="_1851921553" r:id="rId391"/>
        </w:object>
      </w:r>
      <w:r>
        <w:rPr>
          <w:rFonts w:hint="eastAsia"/>
        </w:rPr>
        <w:t>的任意外邻居都可以从监测链路接收其的任意内邻居的状态信息。</w:t>
      </w:r>
    </w:p>
    <w:p w14:paraId="36A3BEB5" w14:textId="77777777" w:rsidR="0046119A" w:rsidRDefault="00D22A05">
      <w:pPr>
        <w:spacing w:line="440" w:lineRule="exact"/>
      </w:pPr>
      <w:r>
        <w:rPr>
          <w:rFonts w:hint="eastAsia"/>
        </w:rPr>
        <w:t>下面给出具体的监测过程，由于在</w:t>
      </w:r>
      <w:r>
        <w:t>4.3</w:t>
      </w:r>
      <w:r>
        <w:rPr>
          <w:rFonts w:hint="eastAsia"/>
        </w:rPr>
        <w:t>节中设计了两个一致性协议，因此这里分别对</w:t>
      </w:r>
      <w:r>
        <w:rPr>
          <w:position w:val="-6"/>
        </w:rPr>
        <w:object w:dxaOrig="228" w:dyaOrig="288" w14:anchorId="62E4B5FA">
          <v:shape id="_x0000_i1887" type="#_x0000_t75" style="width:11.4pt;height:14.4pt" o:ole="">
            <v:imagedata r:id="rId392" o:title=""/>
          </v:shape>
          <o:OLEObject Type="Embed" ProgID="Equation.DSMT4" ShapeID="_x0000_i1887" DrawAspect="Content" ObjectID="_1851921554" r:id="rId393"/>
        </w:object>
      </w:r>
      <w:r>
        <w:rPr>
          <w:rFonts w:hint="eastAsia"/>
        </w:rPr>
        <w:t>和</w:t>
      </w:r>
      <w:r>
        <w:rPr>
          <w:position w:val="-10"/>
        </w:rPr>
        <w:object w:dxaOrig="228" w:dyaOrig="252" w14:anchorId="7B262FDA">
          <v:shape id="_x0000_i1888" type="#_x0000_t75" style="width:11.4pt;height:12.6pt" o:ole="">
            <v:imagedata r:id="rId394" o:title=""/>
          </v:shape>
          <o:OLEObject Type="Embed" ProgID="Equation.DSMT4" ShapeID="_x0000_i1888" DrawAspect="Content" ObjectID="_1851921555" r:id="rId395"/>
        </w:object>
      </w:r>
      <w:r>
        <w:rPr>
          <w:rFonts w:hint="eastAsia"/>
        </w:rPr>
        <w:t>进行监测。在下一迭代中智能体</w:t>
      </w:r>
      <w:r>
        <w:rPr>
          <w:position w:val="-6"/>
        </w:rPr>
        <w:object w:dxaOrig="132" w:dyaOrig="252" w14:anchorId="0306BDF4">
          <v:shape id="_x0000_i1889" type="#_x0000_t75" style="width:6.6pt;height:12.6pt" o:ole="">
            <v:imagedata r:id="rId396" o:title=""/>
          </v:shape>
          <o:OLEObject Type="Embed" ProgID="Equation.DSMT4" ShapeID="_x0000_i1889" DrawAspect="Content" ObjectID="_1851921556" r:id="rId397"/>
        </w:object>
      </w:r>
      <w:r>
        <w:rPr>
          <w:rFonts w:hint="eastAsia"/>
        </w:rPr>
        <w:t>的内邻居</w:t>
      </w:r>
      <w:r>
        <w:rPr>
          <w:position w:val="-6"/>
        </w:rPr>
        <w:object w:dxaOrig="192" w:dyaOrig="228" w14:anchorId="34B1E194">
          <v:shape id="_x0000_i1890" type="#_x0000_t75" style="width:9.6pt;height:11.4pt" o:ole="">
            <v:imagedata r:id="rId398" o:title=""/>
          </v:shape>
          <o:OLEObject Type="Embed" ProgID="Equation.DSMT4" ShapeID="_x0000_i1890" DrawAspect="Content" ObjectID="_1851921557" r:id="rId399"/>
        </w:object>
      </w:r>
      <w:r>
        <w:rPr>
          <w:rFonts w:hint="eastAsia"/>
        </w:rPr>
        <w:t>增量成本的上下限可以根据下式估计：</w:t>
      </w:r>
    </w:p>
    <w:p w14:paraId="42D803A4" w14:textId="77777777" w:rsidR="0046119A" w:rsidRDefault="00D22A05">
      <w:pPr>
        <w:pStyle w:val="MTDisplayEquation"/>
        <w:tabs>
          <w:tab w:val="clear" w:pos="4160"/>
          <w:tab w:val="clear" w:pos="8300"/>
          <w:tab w:val="center" w:pos="4535"/>
          <w:tab w:val="right" w:pos="9070"/>
        </w:tabs>
      </w:pPr>
      <w:r>
        <w:tab/>
      </w:r>
      <w:r>
        <w:rPr>
          <w:position w:val="-20"/>
        </w:rPr>
        <w:object w:dxaOrig="7752" w:dyaOrig="528" w14:anchorId="2727BD7E">
          <v:shape id="_x0000_i1891" type="#_x0000_t75" style="width:387.6pt;height:26.4pt" o:ole="">
            <v:imagedata r:id="rId400" o:title=""/>
          </v:shape>
          <o:OLEObject Type="Embed" ProgID="Equation.DSMT4" ShapeID="_x0000_i1891" DrawAspect="Content" ObjectID="_1851921558"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67</w:instrText>
        </w:r>
      </w:fldSimple>
      <w:r>
        <w:instrText>)</w:instrText>
      </w:r>
      <w:r>
        <w:fldChar w:fldCharType="end"/>
      </w:r>
    </w:p>
    <w:p w14:paraId="741074E7" w14:textId="77777777" w:rsidR="0046119A" w:rsidRDefault="00D22A05">
      <w:pPr>
        <w:pStyle w:val="MTDisplayEquation"/>
        <w:tabs>
          <w:tab w:val="clear" w:pos="4160"/>
          <w:tab w:val="clear" w:pos="8300"/>
          <w:tab w:val="center" w:pos="4535"/>
          <w:tab w:val="right" w:pos="9070"/>
        </w:tabs>
      </w:pPr>
      <w:r>
        <w:tab/>
      </w:r>
      <w:r>
        <w:rPr>
          <w:position w:val="-20"/>
        </w:rPr>
        <w:object w:dxaOrig="7692" w:dyaOrig="528" w14:anchorId="3A9D4345">
          <v:shape id="_x0000_i1892" type="#_x0000_t75" style="width:385.2pt;height:26.4pt" o:ole="">
            <v:imagedata r:id="rId402" o:title=""/>
          </v:shape>
          <o:OLEObject Type="Embed" ProgID="Equation.DSMT4" ShapeID="_x0000_i1892" DrawAspect="Content" ObjectID="_1851921559" r:id="rId4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68</w:instrText>
        </w:r>
      </w:fldSimple>
      <w:r>
        <w:instrText>)</w:instrText>
      </w:r>
      <w:r>
        <w:fldChar w:fldCharType="end"/>
      </w:r>
    </w:p>
    <w:p w14:paraId="3661C950" w14:textId="77777777" w:rsidR="0046119A" w:rsidRDefault="00D22A05">
      <w:pPr>
        <w:spacing w:line="440" w:lineRule="exact"/>
      </w:pPr>
      <w:r>
        <w:rPr>
          <w:rFonts w:hint="eastAsia"/>
        </w:rPr>
        <w:t>式中，</w:t>
      </w:r>
      <w:r>
        <w:rPr>
          <w:position w:val="-6"/>
        </w:rPr>
        <w:object w:dxaOrig="192" w:dyaOrig="228" w14:anchorId="3E2A8642">
          <v:shape id="_x0000_i1893" type="#_x0000_t75" style="width:9.6pt;height:11.4pt" o:ole="">
            <v:imagedata r:id="rId404" o:title=""/>
          </v:shape>
          <o:OLEObject Type="Embed" ProgID="Equation.DSMT4" ShapeID="_x0000_i1893" DrawAspect="Content" ObjectID="_1851921560" r:id="rId405"/>
        </w:object>
      </w:r>
      <w:r>
        <w:rPr>
          <w:rFonts w:hint="eastAsia"/>
        </w:rPr>
        <w:t>为智能体通讯连接图中元素的下限，</w:t>
      </w:r>
      <w:r>
        <w:rPr>
          <w:position w:val="-14"/>
        </w:rPr>
        <w:object w:dxaOrig="888" w:dyaOrig="408" w14:anchorId="006D63CD">
          <v:shape id="_x0000_i1894" type="#_x0000_t75" style="width:44.4pt;height:20.4pt" o:ole="">
            <v:imagedata r:id="rId406" o:title=""/>
          </v:shape>
          <o:OLEObject Type="Embed" ProgID="Equation.DSMT4" ShapeID="_x0000_i1894" DrawAspect="Content" ObjectID="_1851921561" r:id="rId407"/>
        </w:object>
      </w:r>
      <w:r>
        <w:rPr>
          <w:rFonts w:hint="eastAsia"/>
        </w:rPr>
        <w:t>、</w:t>
      </w:r>
      <w:r>
        <w:rPr>
          <w:position w:val="-14"/>
        </w:rPr>
        <w:object w:dxaOrig="852" w:dyaOrig="408" w14:anchorId="7F9A706F">
          <v:shape id="_x0000_i1895" type="#_x0000_t75" style="width:42.6pt;height:20.4pt" o:ole="">
            <v:imagedata r:id="rId408" o:title=""/>
          </v:shape>
          <o:OLEObject Type="Embed" ProgID="Equation.DSMT4" ShapeID="_x0000_i1895" DrawAspect="Content" ObjectID="_1851921562" r:id="rId409"/>
        </w:object>
      </w:r>
      <w:r>
        <w:rPr>
          <w:rFonts w:hint="eastAsia"/>
        </w:rPr>
        <w:t>、</w:t>
      </w:r>
      <w:r>
        <w:rPr>
          <w:position w:val="-14"/>
        </w:rPr>
        <w:object w:dxaOrig="840" w:dyaOrig="408" w14:anchorId="62D83EAB">
          <v:shape id="_x0000_i1896" type="#_x0000_t75" style="width:42pt;height:20.4pt" o:ole="">
            <v:imagedata r:id="rId410" o:title=""/>
          </v:shape>
          <o:OLEObject Type="Embed" ProgID="Equation.DSMT4" ShapeID="_x0000_i1896" DrawAspect="Content" ObjectID="_1851921563" r:id="rId411"/>
        </w:object>
      </w:r>
      <w:r>
        <w:rPr>
          <w:rFonts w:hint="eastAsia"/>
        </w:rPr>
        <w:t>、</w:t>
      </w:r>
      <w:r>
        <w:rPr>
          <w:position w:val="-14"/>
        </w:rPr>
        <w:object w:dxaOrig="828" w:dyaOrig="408" w14:anchorId="1CE92487">
          <v:shape id="_x0000_i1897" type="#_x0000_t75" style="width:41.4pt;height:20.4pt" o:ole="">
            <v:imagedata r:id="rId412" o:title=""/>
          </v:shape>
          <o:OLEObject Type="Embed" ProgID="Equation.DSMT4" ShapeID="_x0000_i1897" DrawAspect="Content" ObjectID="_1851921564" r:id="rId413"/>
        </w:object>
      </w:r>
      <w:r>
        <w:rPr>
          <w:rFonts w:hint="eastAsia"/>
        </w:rPr>
        <w:t>、分别定义为：</w:t>
      </w:r>
    </w:p>
    <w:p w14:paraId="6074E497" w14:textId="77777777" w:rsidR="0046119A" w:rsidRDefault="00D22A05">
      <w:pPr>
        <w:pStyle w:val="MTDisplayEquation"/>
        <w:tabs>
          <w:tab w:val="clear" w:pos="4160"/>
          <w:tab w:val="clear" w:pos="8300"/>
          <w:tab w:val="center" w:pos="4535"/>
          <w:tab w:val="right" w:pos="9070"/>
        </w:tabs>
      </w:pPr>
      <w:r>
        <w:tab/>
      </w:r>
      <w:r>
        <w:rPr>
          <w:position w:val="-16"/>
        </w:rPr>
        <w:object w:dxaOrig="3144" w:dyaOrig="432" w14:anchorId="372B12EE">
          <v:shape id="_x0000_i1898" type="#_x0000_t75" style="width:157.2pt;height:21.6pt" o:ole="">
            <v:imagedata r:id="rId414" o:title=""/>
          </v:shape>
          <o:OLEObject Type="Embed" ProgID="Equation.DSMT4" ShapeID="_x0000_i1898" DrawAspect="Content" ObjectID="_1851921565" r:id="rId4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69</w:instrText>
        </w:r>
      </w:fldSimple>
      <w:r>
        <w:instrText>)</w:instrText>
      </w:r>
      <w:r>
        <w:fldChar w:fldCharType="end"/>
      </w:r>
    </w:p>
    <w:p w14:paraId="7F726F96" w14:textId="77777777" w:rsidR="0046119A" w:rsidRDefault="00D22A05">
      <w:pPr>
        <w:pStyle w:val="MTDisplayEquation"/>
        <w:tabs>
          <w:tab w:val="clear" w:pos="4160"/>
          <w:tab w:val="clear" w:pos="8300"/>
          <w:tab w:val="center" w:pos="4535"/>
          <w:tab w:val="right" w:pos="9070"/>
        </w:tabs>
      </w:pPr>
      <w:r>
        <w:tab/>
      </w:r>
      <w:r>
        <w:rPr>
          <w:position w:val="-16"/>
        </w:rPr>
        <w:object w:dxaOrig="3096" w:dyaOrig="432" w14:anchorId="0A81FDAB">
          <v:shape id="_x0000_i1899" type="#_x0000_t75" style="width:154.8pt;height:21.6pt" o:ole="">
            <v:imagedata r:id="rId416" o:title=""/>
          </v:shape>
          <o:OLEObject Type="Embed" ProgID="Equation.DSMT4" ShapeID="_x0000_i1899" DrawAspect="Content" ObjectID="_1851921566" r:id="rId4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70</w:instrText>
        </w:r>
      </w:fldSimple>
      <w:r>
        <w:instrText>)</w:instrText>
      </w:r>
      <w:r>
        <w:fldChar w:fldCharType="end"/>
      </w:r>
    </w:p>
    <w:p w14:paraId="642FBB8F" w14:textId="77777777" w:rsidR="0046119A" w:rsidRDefault="00D22A05">
      <w:pPr>
        <w:pStyle w:val="MTDisplayEquation"/>
        <w:tabs>
          <w:tab w:val="clear" w:pos="4160"/>
          <w:tab w:val="clear" w:pos="8300"/>
          <w:tab w:val="center" w:pos="4535"/>
          <w:tab w:val="right" w:pos="9070"/>
        </w:tabs>
      </w:pPr>
      <w:r>
        <w:tab/>
      </w:r>
      <w:r>
        <w:rPr>
          <w:position w:val="-16"/>
        </w:rPr>
        <w:object w:dxaOrig="3240" w:dyaOrig="432" w14:anchorId="37ED4E5B">
          <v:shape id="_x0000_i1900" type="#_x0000_t75" style="width:162pt;height:21.6pt" o:ole="">
            <v:imagedata r:id="rId418" o:title=""/>
          </v:shape>
          <o:OLEObject Type="Embed" ProgID="Equation.DSMT4" ShapeID="_x0000_i1900" DrawAspect="Content" ObjectID="_1851921567" r:id="rId4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71</w:instrText>
        </w:r>
      </w:fldSimple>
      <w:r>
        <w:instrText>)</w:instrText>
      </w:r>
      <w:r>
        <w:fldChar w:fldCharType="end"/>
      </w:r>
    </w:p>
    <w:p w14:paraId="163B56B6" w14:textId="77777777" w:rsidR="0046119A" w:rsidRDefault="00D22A05">
      <w:pPr>
        <w:pStyle w:val="MTDisplayEquation"/>
        <w:tabs>
          <w:tab w:val="clear" w:pos="4160"/>
          <w:tab w:val="clear" w:pos="8300"/>
          <w:tab w:val="center" w:pos="4535"/>
          <w:tab w:val="right" w:pos="9070"/>
        </w:tabs>
      </w:pPr>
      <w:r>
        <w:tab/>
      </w:r>
      <w:r>
        <w:rPr>
          <w:position w:val="-16"/>
        </w:rPr>
        <w:object w:dxaOrig="3216" w:dyaOrig="432" w14:anchorId="25E3CC9B">
          <v:shape id="_x0000_i1901" type="#_x0000_t75" style="width:160.8pt;height:21.6pt" o:ole="">
            <v:imagedata r:id="rId420" o:title=""/>
          </v:shape>
          <o:OLEObject Type="Embed" ProgID="Equation.DSMT4" ShapeID="_x0000_i1901" DrawAspect="Content" ObjectID="_1851921568" r:id="rId4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72</w:instrText>
        </w:r>
      </w:fldSimple>
      <w:r>
        <w:instrText>)</w:instrText>
      </w:r>
      <w:r>
        <w:fldChar w:fldCharType="end"/>
      </w:r>
    </w:p>
    <w:p w14:paraId="7D7A3DF5" w14:textId="77777777" w:rsidR="0046119A" w:rsidRDefault="00D22A05">
      <w:pPr>
        <w:spacing w:line="440" w:lineRule="exact"/>
        <w:ind w:firstLineChars="200" w:firstLine="480"/>
      </w:pPr>
      <w:r>
        <w:rPr>
          <w:rFonts w:hint="eastAsia"/>
        </w:rPr>
        <w:t>在下一迭代中智能体</w:t>
      </w:r>
      <w:r>
        <w:rPr>
          <w:position w:val="-6"/>
        </w:rPr>
        <w:object w:dxaOrig="192" w:dyaOrig="228" w14:anchorId="2F2D1E17">
          <v:shape id="_x0000_i1902" type="#_x0000_t75" style="width:9.6pt;height:11.4pt" o:ole="">
            <v:imagedata r:id="rId422" o:title=""/>
          </v:shape>
          <o:OLEObject Type="Embed" ProgID="Equation.DSMT4" ShapeID="_x0000_i1902" DrawAspect="Content" ObjectID="_1851921569" r:id="rId423"/>
        </w:object>
      </w:r>
      <w:r>
        <w:rPr>
          <w:rFonts w:hint="eastAsia"/>
        </w:rPr>
        <w:t>的局部功率失配上下限估计为：</w:t>
      </w:r>
    </w:p>
    <w:p w14:paraId="55A7E8E6" w14:textId="77777777" w:rsidR="0046119A" w:rsidRDefault="00D22A05">
      <w:pPr>
        <w:pStyle w:val="MTDisplayEquation"/>
        <w:tabs>
          <w:tab w:val="clear" w:pos="4160"/>
          <w:tab w:val="clear" w:pos="8300"/>
          <w:tab w:val="center" w:pos="4535"/>
          <w:tab w:val="right" w:pos="9070"/>
        </w:tabs>
      </w:pPr>
      <w:r>
        <w:lastRenderedPageBreak/>
        <w:tab/>
      </w:r>
      <w:r>
        <w:rPr>
          <w:position w:val="-32"/>
        </w:rPr>
        <w:object w:dxaOrig="3600" w:dyaOrig="588" w14:anchorId="70E832A4">
          <v:shape id="_x0000_i1903" type="#_x0000_t75" style="width:180pt;height:29.4pt" o:ole="">
            <v:imagedata r:id="rId424" o:title=""/>
          </v:shape>
          <o:OLEObject Type="Embed" ProgID="Equation.DSMT4" ShapeID="_x0000_i1903" DrawAspect="Content" ObjectID="_1851921570" r:id="rId4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73</w:instrText>
        </w:r>
      </w:fldSimple>
      <w:r>
        <w:instrText>)</w:instrText>
      </w:r>
      <w:r>
        <w:fldChar w:fldCharType="end"/>
      </w:r>
    </w:p>
    <w:p w14:paraId="259E9400" w14:textId="77777777" w:rsidR="0046119A" w:rsidRDefault="00D22A05">
      <w:pPr>
        <w:pStyle w:val="MTDisplayEquation"/>
        <w:tabs>
          <w:tab w:val="clear" w:pos="4160"/>
          <w:tab w:val="clear" w:pos="8300"/>
          <w:tab w:val="center" w:pos="4535"/>
          <w:tab w:val="right" w:pos="9070"/>
        </w:tabs>
      </w:pPr>
      <w:r>
        <w:tab/>
      </w:r>
      <w:r>
        <w:rPr>
          <w:position w:val="-32"/>
        </w:rPr>
        <w:object w:dxaOrig="3600" w:dyaOrig="588" w14:anchorId="16EBB910">
          <v:shape id="_x0000_i1904" type="#_x0000_t75" style="width:180pt;height:29.4pt" o:ole="">
            <v:imagedata r:id="rId426" o:title=""/>
          </v:shape>
          <o:OLEObject Type="Embed" ProgID="Equation.DSMT4" ShapeID="_x0000_i1904" DrawAspect="Content" ObjectID="_1851921571" r:id="rId4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74</w:instrText>
        </w:r>
      </w:fldSimple>
      <w:r>
        <w:instrText>)</w:instrText>
      </w:r>
      <w:r>
        <w:fldChar w:fldCharType="end"/>
      </w:r>
    </w:p>
    <w:p w14:paraId="4FA092AD" w14:textId="77777777" w:rsidR="0046119A" w:rsidRDefault="00D22A05">
      <w:pPr>
        <w:pStyle w:val="MTDisplayEquation"/>
        <w:tabs>
          <w:tab w:val="clear" w:pos="4160"/>
          <w:tab w:val="clear" w:pos="8300"/>
          <w:tab w:val="center" w:pos="4535"/>
          <w:tab w:val="right" w:pos="9070"/>
        </w:tabs>
      </w:pPr>
      <w:r>
        <w:tab/>
      </w:r>
      <w:r>
        <w:rPr>
          <w:position w:val="-32"/>
        </w:rPr>
        <w:object w:dxaOrig="2640" w:dyaOrig="768" w14:anchorId="6C275B79">
          <v:shape id="_x0000_i1905" type="#_x0000_t75" style="width:132pt;height:38.4pt" o:ole="">
            <v:imagedata r:id="rId428" o:title=""/>
          </v:shape>
          <o:OLEObject Type="Embed" ProgID="Equation.DSMT4" ShapeID="_x0000_i1905" DrawAspect="Content" ObjectID="_1851921572" r:id="rId4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75</w:instrText>
        </w:r>
      </w:fldSimple>
      <w:r>
        <w:instrText>)</w:instrText>
      </w:r>
      <w:r>
        <w:fldChar w:fldCharType="end"/>
      </w:r>
    </w:p>
    <w:p w14:paraId="5E27C60C" w14:textId="77777777" w:rsidR="0046119A" w:rsidRDefault="00D22A05">
      <w:pPr>
        <w:pStyle w:val="MTDisplayEquation"/>
        <w:tabs>
          <w:tab w:val="clear" w:pos="4160"/>
          <w:tab w:val="clear" w:pos="8300"/>
          <w:tab w:val="center" w:pos="4535"/>
          <w:tab w:val="right" w:pos="9070"/>
        </w:tabs>
      </w:pPr>
      <w:r>
        <w:tab/>
      </w:r>
      <w:r>
        <w:rPr>
          <w:position w:val="-32"/>
        </w:rPr>
        <w:object w:dxaOrig="2640" w:dyaOrig="768" w14:anchorId="3CED27CB">
          <v:shape id="_x0000_i1906" type="#_x0000_t75" style="width:132pt;height:38.4pt" o:ole="">
            <v:imagedata r:id="rId430" o:title=""/>
          </v:shape>
          <o:OLEObject Type="Embed" ProgID="Equation.DSMT4" ShapeID="_x0000_i1906" DrawAspect="Content" ObjectID="_1851921573" r:id="rId4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76</w:instrText>
        </w:r>
      </w:fldSimple>
      <w:r>
        <w:instrText>)</w:instrText>
      </w:r>
      <w:r>
        <w:fldChar w:fldCharType="end"/>
      </w:r>
    </w:p>
    <w:p w14:paraId="36E593F9" w14:textId="77777777" w:rsidR="0046119A" w:rsidRDefault="00D22A05">
      <w:r>
        <w:rPr>
          <w:rFonts w:hint="eastAsia"/>
        </w:rPr>
        <w:t>式中，</w:t>
      </w:r>
      <w:r>
        <w:rPr>
          <w:position w:val="-14"/>
        </w:rPr>
        <w:object w:dxaOrig="792" w:dyaOrig="408" w14:anchorId="711C73E1">
          <v:shape id="_x0000_i1907" type="#_x0000_t75" style="width:39.6pt;height:20.4pt" o:ole="">
            <v:imagedata r:id="rId432" o:title=""/>
          </v:shape>
          <o:OLEObject Type="Embed" ProgID="Equation.DSMT4" ShapeID="_x0000_i1907" DrawAspect="Content" ObjectID="_1851921574" r:id="rId433"/>
        </w:object>
      </w:r>
      <w:r>
        <w:rPr>
          <w:rFonts w:hint="eastAsia"/>
        </w:rPr>
        <w:t>为监测函数，</w:t>
      </w:r>
      <w:r>
        <w:rPr>
          <w:position w:val="-6"/>
        </w:rPr>
        <w:object w:dxaOrig="228" w:dyaOrig="288" w14:anchorId="6B967679">
          <v:shape id="_x0000_i1908" type="#_x0000_t75" style="width:11.4pt;height:14.4pt" o:ole="">
            <v:imagedata r:id="rId434" o:title=""/>
          </v:shape>
          <o:OLEObject Type="Embed" ProgID="Equation.DSMT4" ShapeID="_x0000_i1908" DrawAspect="Content" ObjectID="_1851921575" r:id="rId435"/>
        </w:object>
      </w:r>
      <w:r>
        <w:rPr>
          <w:rFonts w:hint="eastAsia"/>
        </w:rPr>
        <w:t>为限值参数</w:t>
      </w:r>
      <w:r>
        <w:rPr>
          <w:vertAlign w:val="superscript"/>
        </w:rPr>
        <w:fldChar w:fldCharType="begin"/>
      </w:r>
      <w:r>
        <w:rPr>
          <w:vertAlign w:val="superscript"/>
        </w:rPr>
        <w:instrText xml:space="preserve"> </w:instrText>
      </w:r>
      <w:r>
        <w:rPr>
          <w:rFonts w:hint="eastAsia"/>
          <w:vertAlign w:val="superscript"/>
        </w:rPr>
        <w:instrText>REF _Ref195260292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[95]</w:t>
      </w:r>
      <w:r>
        <w:rPr>
          <w:vertAlign w:val="superscript"/>
        </w:rPr>
        <w:fldChar w:fldCharType="end"/>
      </w:r>
      <w:r>
        <w:rPr>
          <w:rFonts w:hint="eastAsia"/>
        </w:rPr>
        <w:t>。该函数需要满足</w:t>
      </w:r>
      <w:r>
        <w:rPr>
          <w:position w:val="-14"/>
        </w:rPr>
        <w:object w:dxaOrig="1140" w:dyaOrig="408" w14:anchorId="064BE3FD">
          <v:shape id="_x0000_i1909" type="#_x0000_t75" style="width:57pt;height:20.4pt" o:ole="">
            <v:imagedata r:id="rId436" o:title=""/>
          </v:shape>
          <o:OLEObject Type="Embed" ProgID="Equation.DSMT4" ShapeID="_x0000_i1909" DrawAspect="Content" ObjectID="_1851921576" r:id="rId437"/>
        </w:object>
      </w:r>
      <w:r>
        <w:rPr>
          <w:rFonts w:hint="eastAsia"/>
        </w:rPr>
        <w:t>且</w:t>
      </w:r>
      <w:r>
        <w:rPr>
          <w:position w:val="-20"/>
        </w:rPr>
        <w:object w:dxaOrig="1512" w:dyaOrig="468" w14:anchorId="28762745">
          <v:shape id="_x0000_i1910" type="#_x0000_t75" style="width:75.6pt;height:23.4pt" o:ole="">
            <v:imagedata r:id="rId438" o:title=""/>
          </v:shape>
          <o:OLEObject Type="Embed" ProgID="Equation.DSMT4" ShapeID="_x0000_i1910" DrawAspect="Content" ObjectID="_1851921577" r:id="rId439"/>
        </w:object>
      </w:r>
      <w:r>
        <w:rPr>
          <w:rFonts w:hint="eastAsia"/>
        </w:rPr>
        <w:t>。</w:t>
      </w:r>
    </w:p>
    <w:p w14:paraId="206A9A97" w14:textId="77777777" w:rsidR="0046119A" w:rsidRDefault="006A73EC">
      <w:pPr>
        <w:jc w:val="center"/>
      </w:pPr>
      <w:r>
        <w:object w:dxaOrig="4260" w:dyaOrig="7140" w14:anchorId="57CD4B0C">
          <v:shape id="_x0000_i1911" type="#_x0000_t75" style="width:245.4pt;height:411pt" o:ole="">
            <v:imagedata r:id="rId440" o:title=""/>
          </v:shape>
          <o:OLEObject Type="Embed" ProgID="Visio.Drawing.15" ShapeID="_x0000_i1911" DrawAspect="Content" ObjectID="_1851921578" r:id="rId441"/>
        </w:object>
      </w:r>
    </w:p>
    <w:p w14:paraId="34B9523F" w14:textId="77777777" w:rsidR="0046119A" w:rsidRDefault="00D22A05">
      <w:pPr>
        <w:jc w:val="center"/>
        <w:rPr>
          <w:sz w:val="21"/>
        </w:rPr>
      </w:pPr>
      <w:r>
        <w:rPr>
          <w:sz w:val="21"/>
        </w:rPr>
        <w:t>图</w:t>
      </w:r>
      <w:r>
        <w:rPr>
          <w:sz w:val="21"/>
        </w:rPr>
        <w:t xml:space="preserve">4.7 </w:t>
      </w:r>
      <w:r>
        <w:rPr>
          <w:rFonts w:hint="eastAsia"/>
          <w:sz w:val="21"/>
        </w:rPr>
        <w:t>监测流程</w:t>
      </w:r>
      <w:r>
        <w:rPr>
          <w:sz w:val="21"/>
        </w:rPr>
        <w:t>图</w:t>
      </w:r>
    </w:p>
    <w:p w14:paraId="449507FD" w14:textId="77777777" w:rsidR="0046119A" w:rsidRDefault="00D22A05">
      <w:pPr>
        <w:jc w:val="center"/>
        <w:rPr>
          <w:sz w:val="21"/>
        </w:rPr>
      </w:pPr>
      <w:r>
        <w:rPr>
          <w:sz w:val="21"/>
        </w:rPr>
        <w:t>Fig. 4.7 Monitoring Flow Chart</w:t>
      </w:r>
    </w:p>
    <w:p w14:paraId="24604B3B" w14:textId="77777777" w:rsidR="0046119A" w:rsidRDefault="00D22A05">
      <w:pPr>
        <w:spacing w:line="440" w:lineRule="exact"/>
        <w:ind w:firstLineChars="200" w:firstLine="480"/>
        <w:rPr>
          <w:sz w:val="21"/>
        </w:rPr>
      </w:pPr>
      <w:r>
        <w:rPr>
          <w:rFonts w:hint="eastAsia"/>
        </w:rPr>
        <w:t>如果智能体</w:t>
      </w:r>
      <w:r>
        <w:rPr>
          <w:position w:val="-6"/>
        </w:rPr>
        <w:object w:dxaOrig="192" w:dyaOrig="228" w14:anchorId="79C4E20C">
          <v:shape id="_x0000_i1912" type="#_x0000_t75" style="width:9.6pt;height:11.4pt" o:ole="">
            <v:imagedata r:id="rId442" o:title=""/>
          </v:shape>
          <o:OLEObject Type="Embed" ProgID="Equation.DSMT4" ShapeID="_x0000_i1912" DrawAspect="Content" ObjectID="_1851921579" r:id="rId443"/>
        </w:object>
      </w:r>
      <w:r>
        <w:rPr>
          <w:rFonts w:hint="eastAsia"/>
        </w:rPr>
        <w:t>的实际</w:t>
      </w:r>
      <w:r>
        <w:rPr>
          <w:position w:val="-6"/>
        </w:rPr>
        <w:object w:dxaOrig="228" w:dyaOrig="288" w14:anchorId="1120ECA2">
          <v:shape id="_x0000_i1913" type="#_x0000_t75" style="width:11.4pt;height:14.4pt" o:ole="">
            <v:imagedata r:id="rId444" o:title=""/>
          </v:shape>
          <o:OLEObject Type="Embed" ProgID="Equation.DSMT4" ShapeID="_x0000_i1913" DrawAspect="Content" ObjectID="_1851921580" r:id="rId445"/>
        </w:object>
      </w:r>
      <w:r>
        <w:rPr>
          <w:rFonts w:hint="eastAsia"/>
        </w:rPr>
        <w:t>和</w:t>
      </w:r>
      <w:r>
        <w:rPr>
          <w:position w:val="-10"/>
        </w:rPr>
        <w:object w:dxaOrig="228" w:dyaOrig="252" w14:anchorId="3722C983">
          <v:shape id="_x0000_i1914" type="#_x0000_t75" style="width:11.4pt;height:12.6pt" o:ole="">
            <v:imagedata r:id="rId446" o:title=""/>
          </v:shape>
          <o:OLEObject Type="Embed" ProgID="Equation.DSMT4" ShapeID="_x0000_i1914" DrawAspect="Content" ObjectID="_1851921581" r:id="rId447"/>
        </w:object>
      </w:r>
      <w:r>
        <w:rPr>
          <w:rFonts w:hint="eastAsia"/>
        </w:rPr>
        <w:t>不在估计范围内，即不满足下式则判定智能体状态异常，准备启动隔离过程。</w:t>
      </w:r>
    </w:p>
    <w:p w14:paraId="1D32D381" w14:textId="77777777" w:rsidR="0046119A" w:rsidRDefault="00D22A05">
      <w:pPr>
        <w:pStyle w:val="MTDisplayEquation"/>
        <w:tabs>
          <w:tab w:val="clear" w:pos="4160"/>
          <w:tab w:val="clear" w:pos="8300"/>
          <w:tab w:val="center" w:pos="4535"/>
          <w:tab w:val="right" w:pos="9070"/>
        </w:tabs>
      </w:pPr>
      <w:r>
        <w:tab/>
      </w:r>
      <w:r>
        <w:rPr>
          <w:position w:val="-14"/>
        </w:rPr>
        <w:object w:dxaOrig="2232" w:dyaOrig="408" w14:anchorId="4C996514">
          <v:shape id="_x0000_i1915" type="#_x0000_t75" style="width:111.6pt;height:20.4pt" o:ole="">
            <v:imagedata r:id="rId448" o:title=""/>
          </v:shape>
          <o:OLEObject Type="Embed" ProgID="Equation.DSMT4" ShapeID="_x0000_i1915" DrawAspect="Content" ObjectID="_1851921582" r:id="rId4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77</w:instrText>
        </w:r>
      </w:fldSimple>
      <w:r>
        <w:instrText>)</w:instrText>
      </w:r>
      <w:r>
        <w:fldChar w:fldCharType="end"/>
      </w:r>
    </w:p>
    <w:p w14:paraId="41E8B0C3" w14:textId="77777777" w:rsidR="0046119A" w:rsidRDefault="00D22A05">
      <w:pPr>
        <w:pStyle w:val="MTDisplayEquation"/>
        <w:tabs>
          <w:tab w:val="clear" w:pos="4160"/>
          <w:tab w:val="clear" w:pos="8300"/>
          <w:tab w:val="center" w:pos="4535"/>
          <w:tab w:val="right" w:pos="9070"/>
        </w:tabs>
      </w:pPr>
      <w:r>
        <w:lastRenderedPageBreak/>
        <w:tab/>
      </w:r>
      <w:r>
        <w:rPr>
          <w:position w:val="-14"/>
        </w:rPr>
        <w:object w:dxaOrig="2268" w:dyaOrig="408" w14:anchorId="33C79CD6">
          <v:shape id="_x0000_i1916" type="#_x0000_t75" style="width:113.4pt;height:20.4pt" o:ole="">
            <v:imagedata r:id="rId450" o:title=""/>
          </v:shape>
          <o:OLEObject Type="Embed" ProgID="Equation.DSMT4" ShapeID="_x0000_i1916" DrawAspect="Content" ObjectID="_1851921583" r:id="rId4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78</w:instrText>
        </w:r>
      </w:fldSimple>
      <w:r>
        <w:instrText>)</w:instrText>
      </w:r>
      <w:r>
        <w:fldChar w:fldCharType="end"/>
      </w:r>
    </w:p>
    <w:p w14:paraId="16D20BD3" w14:textId="77777777" w:rsidR="0046119A" w:rsidRDefault="00D22A05">
      <w:pPr>
        <w:spacing w:line="440" w:lineRule="exact"/>
        <w:ind w:firstLineChars="200" w:firstLine="480"/>
      </w:pPr>
      <w:r>
        <w:rPr>
          <w:rFonts w:hint="eastAsia"/>
        </w:rPr>
        <w:t>由于同时进行两项监测会对通信资源造成较大负担，考虑到攻击者通常以负荷作为攻击目标且成本变化在一定程度上会影响负荷变化，因此这里采用两阶段监测，第一阶段先对局部功率偏差进行监测，当局部功率偏差正常时再进行第二阶段对增量成本进行监测。监测流程图如图</w:t>
      </w:r>
      <w:r>
        <w:rPr>
          <w:rFonts w:hint="eastAsia"/>
        </w:rPr>
        <w:t>4</w:t>
      </w:r>
      <w:r>
        <w:t>.7</w:t>
      </w:r>
      <w:r>
        <w:rPr>
          <w:rFonts w:hint="eastAsia"/>
        </w:rPr>
        <w:t>所示。</w:t>
      </w:r>
    </w:p>
    <w:p w14:paraId="131C4F1C" w14:textId="77777777" w:rsidR="0046119A" w:rsidRDefault="00D22A05">
      <w:pPr>
        <w:spacing w:line="440" w:lineRule="exact"/>
        <w:ind w:firstLineChars="200" w:firstLine="480"/>
      </w:pPr>
      <w:r>
        <w:rPr>
          <w:rFonts w:hint="eastAsia"/>
        </w:rPr>
        <w:t>2.</w:t>
      </w:r>
      <w:r>
        <w:t xml:space="preserve"> </w:t>
      </w:r>
      <w:r>
        <w:rPr>
          <w:rFonts w:hint="eastAsia"/>
        </w:rPr>
        <w:t>边缘化隔离机制</w:t>
      </w:r>
    </w:p>
    <w:p w14:paraId="40139427" w14:textId="77777777" w:rsidR="0046119A" w:rsidRDefault="00D22A05">
      <w:pPr>
        <w:spacing w:line="440" w:lineRule="exact"/>
        <w:ind w:firstLineChars="200" w:firstLine="480"/>
      </w:pPr>
      <w:r>
        <w:rPr>
          <w:rFonts w:hint="eastAsia"/>
        </w:rPr>
        <w:t>当监测指标</w:t>
      </w:r>
      <w:r>
        <w:rPr>
          <w:position w:val="-12"/>
        </w:rPr>
        <w:object w:dxaOrig="612" w:dyaOrig="360" w14:anchorId="0BD89F27">
          <v:shape id="_x0000_i1917" type="#_x0000_t75" style="width:30.6pt;height:18pt" o:ole="">
            <v:imagedata r:id="rId452" o:title=""/>
          </v:shape>
          <o:OLEObject Type="Embed" ProgID="Equation.DSMT4" ShapeID="_x0000_i1917" DrawAspect="Content" ObjectID="_1851921584" r:id="rId453"/>
        </w:object>
      </w:r>
      <w:r>
        <w:rPr>
          <w:rFonts w:hint="eastAsia"/>
        </w:rPr>
        <w:t>为</w:t>
      </w:r>
      <w:r>
        <w:rPr>
          <w:rFonts w:hint="eastAsia"/>
        </w:rPr>
        <w:t>0</w:t>
      </w:r>
      <w:r>
        <w:rPr>
          <w:rFonts w:hint="eastAsia"/>
        </w:rPr>
        <w:t>时只能判断智能体</w:t>
      </w:r>
      <w:r>
        <w:rPr>
          <w:position w:val="-6"/>
        </w:rPr>
        <w:object w:dxaOrig="192" w:dyaOrig="228" w14:anchorId="105E53BE">
          <v:shape id="_x0000_i1918" type="#_x0000_t75" style="width:9.6pt;height:11.4pt" o:ole="">
            <v:imagedata r:id="rId454" o:title=""/>
          </v:shape>
          <o:OLEObject Type="Embed" ProgID="Equation.DSMT4" ShapeID="_x0000_i1918" DrawAspect="Content" ObjectID="_1851921585" r:id="rId455"/>
        </w:object>
      </w:r>
      <w:r>
        <w:rPr>
          <w:rFonts w:hint="eastAsia"/>
        </w:rPr>
        <w:t>存在异常，但为了避免出现信息误传递的现象并不能直接进行隔离，为了解决这个问题提出置信度指标</w:t>
      </w:r>
      <w:r>
        <w:rPr>
          <w:position w:val="-12"/>
        </w:rPr>
        <w:object w:dxaOrig="1452" w:dyaOrig="360" w14:anchorId="0DBF58D3">
          <v:shape id="_x0000_i1919" type="#_x0000_t75" style="width:72.6pt;height:18pt" o:ole="">
            <v:imagedata r:id="rId456" o:title=""/>
          </v:shape>
          <o:OLEObject Type="Embed" ProgID="Equation.DSMT4" ShapeID="_x0000_i1919" DrawAspect="Content" ObjectID="_1851921586" r:id="rId457"/>
        </w:object>
      </w:r>
      <w:r>
        <w:rPr>
          <w:rFonts w:hint="eastAsia"/>
        </w:rPr>
        <w:t>，当某个智能体的置信度降至阈值以下时，将其与网络隔离，以避免其产生不利影响。置信度的更新规则如下</w:t>
      </w:r>
      <w:r>
        <w:rPr>
          <w:vertAlign w:val="superscript"/>
        </w:rPr>
        <w:fldChar w:fldCharType="begin"/>
      </w:r>
      <w:r>
        <w:rPr>
          <w:vertAlign w:val="superscript"/>
        </w:rPr>
        <w:instrText xml:space="preserve"> </w:instrText>
      </w:r>
      <w:r>
        <w:rPr>
          <w:rFonts w:hint="eastAsia"/>
          <w:vertAlign w:val="superscript"/>
        </w:rPr>
        <w:instrText>REF _Ref195281638 \r \h</w:instrText>
      </w:r>
      <w:r>
        <w:rPr>
          <w:vertAlign w:val="superscript"/>
        </w:rPr>
        <w:instrText xml:space="preserve">  \* MERGEFORMAT </w:instrText>
      </w:r>
      <w:r>
        <w:rPr>
          <w:vertAlign w:val="superscript"/>
        </w:rPr>
      </w:r>
      <w:r>
        <w:rPr>
          <w:vertAlign w:val="superscript"/>
        </w:rPr>
        <w:fldChar w:fldCharType="separate"/>
      </w:r>
      <w:r w:rsidR="006A73EC">
        <w:rPr>
          <w:vertAlign w:val="superscript"/>
        </w:rPr>
        <w:t>[96]</w:t>
      </w:r>
      <w:r>
        <w:rPr>
          <w:vertAlign w:val="superscript"/>
        </w:rPr>
        <w:fldChar w:fldCharType="end"/>
      </w:r>
      <w:r>
        <w:rPr>
          <w:rFonts w:hint="eastAsia"/>
        </w:rPr>
        <w:t>：</w:t>
      </w:r>
    </w:p>
    <w:p w14:paraId="4A2771BC" w14:textId="77777777" w:rsidR="0046119A" w:rsidRDefault="00D22A05">
      <w:pPr>
        <w:pStyle w:val="MTDisplayEquation"/>
        <w:tabs>
          <w:tab w:val="clear" w:pos="4160"/>
          <w:tab w:val="clear" w:pos="8300"/>
          <w:tab w:val="center" w:pos="4535"/>
          <w:tab w:val="right" w:pos="9070"/>
        </w:tabs>
      </w:pPr>
      <w:r>
        <w:tab/>
      </w:r>
      <w:r>
        <w:rPr>
          <w:position w:val="-30"/>
        </w:rPr>
        <w:object w:dxaOrig="2808" w:dyaOrig="720" w14:anchorId="00BF3DFE">
          <v:shape id="_x0000_i1920" type="#_x0000_t75" style="width:140.4pt;height:36pt" o:ole="">
            <v:imagedata r:id="rId458" o:title=""/>
          </v:shape>
          <o:OLEObject Type="Embed" ProgID="Equation.DSMT4" ShapeID="_x0000_i1920" DrawAspect="Content" ObjectID="_1851921587" r:id="rId4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79</w:instrText>
        </w:r>
      </w:fldSimple>
      <w:r>
        <w:instrText>)</w:instrText>
      </w:r>
      <w:r>
        <w:fldChar w:fldCharType="end"/>
      </w:r>
    </w:p>
    <w:p w14:paraId="664323C5" w14:textId="77777777" w:rsidR="0046119A" w:rsidRDefault="00D22A05">
      <w:pPr>
        <w:spacing w:line="440" w:lineRule="exact"/>
      </w:pPr>
      <w:r>
        <w:rPr>
          <w:rFonts w:hint="eastAsia"/>
        </w:rPr>
        <w:t>式中，</w:t>
      </w:r>
      <w:r>
        <w:rPr>
          <w:position w:val="-12"/>
        </w:rPr>
        <w:object w:dxaOrig="288" w:dyaOrig="360" w14:anchorId="43B9FA9C">
          <v:shape id="_x0000_i1921" type="#_x0000_t75" style="width:14.4pt;height:18pt" o:ole="">
            <v:imagedata r:id="rId460" o:title=""/>
          </v:shape>
          <o:OLEObject Type="Embed" ProgID="Equation.DSMT4" ShapeID="_x0000_i1921" DrawAspect="Content" ObjectID="_1851921588" r:id="rId461"/>
        </w:object>
      </w:r>
      <w:r>
        <w:rPr>
          <w:rFonts w:hint="eastAsia"/>
        </w:rPr>
        <w:t>为置信参数；</w:t>
      </w:r>
      <w:r>
        <w:rPr>
          <w:position w:val="-12"/>
        </w:rPr>
        <w:object w:dxaOrig="300" w:dyaOrig="360" w14:anchorId="50D01B7F">
          <v:shape id="_x0000_i1922" type="#_x0000_t75" style="width:15pt;height:18pt" o:ole="">
            <v:imagedata r:id="rId462" o:title=""/>
          </v:shape>
          <o:OLEObject Type="Embed" ProgID="Equation.DSMT4" ShapeID="_x0000_i1922" DrawAspect="Content" ObjectID="_1851921589" r:id="rId463"/>
        </w:object>
      </w:r>
      <w:r>
        <w:rPr>
          <w:rFonts w:hint="eastAsia"/>
        </w:rPr>
        <w:t>为智能体</w:t>
      </w:r>
      <w:r>
        <w:rPr>
          <w:position w:val="-6"/>
        </w:rPr>
        <w:object w:dxaOrig="132" w:dyaOrig="252" w14:anchorId="5ABBC0DC">
          <v:shape id="_x0000_i1923" type="#_x0000_t75" style="width:6.6pt;height:12.6pt" o:ole="">
            <v:imagedata r:id="rId464" o:title=""/>
          </v:shape>
          <o:OLEObject Type="Embed" ProgID="Equation.DSMT4" ShapeID="_x0000_i1923" DrawAspect="Content" ObjectID="_1851921590" r:id="rId465"/>
        </w:object>
      </w:r>
      <w:r>
        <w:rPr>
          <w:rFonts w:hint="eastAsia"/>
        </w:rPr>
        <w:t>和智能体</w:t>
      </w:r>
      <w:r>
        <w:rPr>
          <w:position w:val="-6"/>
        </w:rPr>
        <w:object w:dxaOrig="192" w:dyaOrig="228" w14:anchorId="6FE29D13">
          <v:shape id="_x0000_i1924" type="#_x0000_t75" style="width:9.6pt;height:11.4pt" o:ole="">
            <v:imagedata r:id="rId466" o:title=""/>
          </v:shape>
          <o:OLEObject Type="Embed" ProgID="Equation.DSMT4" ShapeID="_x0000_i1924" DrawAspect="Content" ObjectID="_1851921591" r:id="rId467"/>
        </w:object>
      </w:r>
      <w:r>
        <w:rPr>
          <w:rFonts w:hint="eastAsia"/>
        </w:rPr>
        <w:t>之间通信次数，表示为：</w:t>
      </w:r>
    </w:p>
    <w:p w14:paraId="38C01AAD" w14:textId="77777777" w:rsidR="0046119A" w:rsidRDefault="00D22A05">
      <w:pPr>
        <w:pStyle w:val="MTDisplayEquation"/>
        <w:tabs>
          <w:tab w:val="clear" w:pos="4160"/>
          <w:tab w:val="clear" w:pos="8300"/>
          <w:tab w:val="center" w:pos="4535"/>
          <w:tab w:val="right" w:pos="9070"/>
        </w:tabs>
      </w:pPr>
      <w:r>
        <w:tab/>
      </w:r>
      <w:r>
        <w:rPr>
          <w:position w:val="-34"/>
        </w:rPr>
        <w:object w:dxaOrig="3372" w:dyaOrig="792" w14:anchorId="63B0C3FB">
          <v:shape id="_x0000_i1925" type="#_x0000_t75" style="width:168.6pt;height:39.6pt" o:ole="">
            <v:imagedata r:id="rId468" o:title=""/>
          </v:shape>
          <o:OLEObject Type="Embed" ProgID="Equation.DSMT4" ShapeID="_x0000_i1925" DrawAspect="Content" ObjectID="_1851921592" r:id="rId4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80</w:instrText>
        </w:r>
      </w:fldSimple>
      <w:r>
        <w:instrText>)</w:instrText>
      </w:r>
      <w:r>
        <w:fldChar w:fldCharType="end"/>
      </w:r>
    </w:p>
    <w:p w14:paraId="3CCC3E15" w14:textId="77777777" w:rsidR="0046119A" w:rsidRDefault="00D22A05">
      <w:pPr>
        <w:spacing w:line="440" w:lineRule="exact"/>
      </w:pPr>
      <w:r>
        <w:rPr>
          <w:rFonts w:hint="eastAsia"/>
        </w:rPr>
        <w:t>式中，</w:t>
      </w:r>
      <w:r>
        <w:rPr>
          <w:position w:val="-14"/>
        </w:rPr>
        <w:object w:dxaOrig="660" w:dyaOrig="408" w14:anchorId="0F5B6B8C">
          <v:shape id="_x0000_i1926" type="#_x0000_t75" style="width:33pt;height:20.4pt" o:ole="">
            <v:imagedata r:id="rId470" o:title=""/>
          </v:shape>
          <o:OLEObject Type="Embed" ProgID="Equation.DSMT4" ShapeID="_x0000_i1926" DrawAspect="Content" ObjectID="_1851921593" r:id="rId471"/>
        </w:object>
      </w:r>
      <w:r>
        <w:rPr>
          <w:rFonts w:hint="eastAsia"/>
        </w:rPr>
        <w:t>的初值为</w:t>
      </w:r>
      <w:r>
        <w:rPr>
          <w:rFonts w:hint="eastAsia"/>
        </w:rPr>
        <w:t>0</w:t>
      </w:r>
      <w:r>
        <w:rPr>
          <w:rFonts w:hint="eastAsia"/>
        </w:rPr>
        <w:t>，可以看出，当传递的监测指标显示智能体</w:t>
      </w:r>
      <w:r>
        <w:rPr>
          <w:position w:val="-6"/>
        </w:rPr>
        <w:object w:dxaOrig="192" w:dyaOrig="228" w14:anchorId="41399AE6">
          <v:shape id="_x0000_i1927" type="#_x0000_t75" style="width:9.6pt;height:11.4pt" o:ole="">
            <v:imagedata r:id="rId472" o:title=""/>
          </v:shape>
          <o:OLEObject Type="Embed" ProgID="Equation.DSMT4" ShapeID="_x0000_i1927" DrawAspect="Content" ObjectID="_1851921594" r:id="rId473"/>
        </w:object>
      </w:r>
      <w:r>
        <w:rPr>
          <w:rFonts w:hint="eastAsia"/>
        </w:rPr>
        <w:t>为正常时，置信度恒为</w:t>
      </w:r>
      <w:r>
        <w:rPr>
          <w:rFonts w:hint="eastAsia"/>
        </w:rPr>
        <w:t>1</w:t>
      </w:r>
      <w:r>
        <w:rPr>
          <w:rFonts w:hint="eastAsia"/>
        </w:rPr>
        <w:t>，但随着监测指标异常的增多，置信度逐渐下降，邻居智能体也进行隔离过程。本文假定置信度变化会影响通信链路的连接，则在置信度影响下的分布式算法中权重矩阵</w:t>
      </w:r>
      <w:r>
        <w:rPr>
          <w:position w:val="-6"/>
        </w:rPr>
        <w:object w:dxaOrig="288" w:dyaOrig="288" w14:anchorId="59F83681">
          <v:shape id="_x0000_i1928" type="#_x0000_t75" style="width:14.4pt;height:14.4pt" o:ole="">
            <v:imagedata r:id="rId474" o:title=""/>
          </v:shape>
          <o:OLEObject Type="Embed" ProgID="Equation.DSMT4" ShapeID="_x0000_i1928" DrawAspect="Content" ObjectID="_1851921595" r:id="rId475"/>
        </w:object>
      </w:r>
      <w:r>
        <w:rPr>
          <w:rFonts w:hint="eastAsia"/>
        </w:rPr>
        <w:t>和</w:t>
      </w:r>
      <w:r>
        <w:rPr>
          <w:position w:val="-4"/>
        </w:rPr>
        <w:object w:dxaOrig="240" w:dyaOrig="252" w14:anchorId="224FE19C">
          <v:shape id="_x0000_i1929" type="#_x0000_t75" style="width:12pt;height:12.6pt" o:ole="">
            <v:imagedata r:id="rId476" o:title=""/>
          </v:shape>
          <o:OLEObject Type="Embed" ProgID="Equation.DSMT4" ShapeID="_x0000_i1929" DrawAspect="Content" ObjectID="_1851921596" r:id="rId477"/>
        </w:object>
      </w:r>
      <w:r>
        <w:rPr>
          <w:rFonts w:hint="eastAsia"/>
        </w:rPr>
        <w:t>的元素可以表示为：</w:t>
      </w:r>
    </w:p>
    <w:p w14:paraId="0276804D" w14:textId="77777777" w:rsidR="0046119A" w:rsidRDefault="00D22A05">
      <w:pPr>
        <w:pStyle w:val="MTDisplayEquation"/>
        <w:tabs>
          <w:tab w:val="clear" w:pos="4160"/>
          <w:tab w:val="clear" w:pos="8300"/>
          <w:tab w:val="center" w:pos="4535"/>
          <w:tab w:val="right" w:pos="9070"/>
        </w:tabs>
      </w:pPr>
      <w:r>
        <w:tab/>
      </w:r>
      <w:r>
        <w:rPr>
          <w:position w:val="-52"/>
        </w:rPr>
        <w:object w:dxaOrig="2556" w:dyaOrig="1080" w14:anchorId="6D8EE2FA">
          <v:shape id="_x0000_i1930" type="#_x0000_t75" style="width:127.8pt;height:54pt" o:ole="">
            <v:imagedata r:id="rId478" o:title=""/>
          </v:shape>
          <o:OLEObject Type="Embed" ProgID="Equation.DSMT4" ShapeID="_x0000_i1930" DrawAspect="Content" ObjectID="_1851921597" r:id="rId4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81</w:instrText>
        </w:r>
      </w:fldSimple>
      <w:r>
        <w:instrText>)</w:instrText>
      </w:r>
      <w:r>
        <w:fldChar w:fldCharType="end"/>
      </w:r>
    </w:p>
    <w:p w14:paraId="1724C731" w14:textId="77777777" w:rsidR="0046119A" w:rsidRDefault="00D22A05">
      <w:pPr>
        <w:pStyle w:val="MTDisplayEquation"/>
        <w:tabs>
          <w:tab w:val="clear" w:pos="4160"/>
          <w:tab w:val="clear" w:pos="8300"/>
          <w:tab w:val="center" w:pos="4535"/>
          <w:tab w:val="right" w:pos="9070"/>
        </w:tabs>
      </w:pPr>
      <w:r>
        <w:tab/>
      </w:r>
      <w:r>
        <w:rPr>
          <w:position w:val="-54"/>
        </w:rPr>
        <w:object w:dxaOrig="2580" w:dyaOrig="1140" w14:anchorId="1DA691B3">
          <v:shape id="_x0000_i1931" type="#_x0000_t75" style="width:129pt;height:57pt" o:ole="">
            <v:imagedata r:id="rId480" o:title=""/>
          </v:shape>
          <o:OLEObject Type="Embed" ProgID="Equation.DSMT4" ShapeID="_x0000_i1931" DrawAspect="Content" ObjectID="_1851921598" r:id="rId4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82</w:instrText>
        </w:r>
      </w:fldSimple>
      <w:r>
        <w:instrText>)</w:instrText>
      </w:r>
      <w:r>
        <w:fldChar w:fldCharType="end"/>
      </w:r>
    </w:p>
    <w:p w14:paraId="78FA65A3" w14:textId="77777777" w:rsidR="0046119A" w:rsidRDefault="00D22A05">
      <w:pPr>
        <w:spacing w:line="440" w:lineRule="exact"/>
      </w:pPr>
      <w:r>
        <w:rPr>
          <w:rFonts w:hint="eastAsia"/>
        </w:rPr>
        <w:t>式中，</w:t>
      </w:r>
      <w:r>
        <w:rPr>
          <w:position w:val="-12"/>
        </w:rPr>
        <w:object w:dxaOrig="492" w:dyaOrig="360" w14:anchorId="1A3043B1">
          <v:shape id="_x0000_i1932" type="#_x0000_t75" style="width:24.6pt;height:18pt" o:ole="">
            <v:imagedata r:id="rId482" o:title=""/>
          </v:shape>
          <o:OLEObject Type="Embed" ProgID="Equation.DSMT4" ShapeID="_x0000_i1932" DrawAspect="Content" ObjectID="_1851921599" r:id="rId483"/>
        </w:object>
      </w:r>
      <w:r>
        <w:rPr>
          <w:rFonts w:hint="eastAsia"/>
        </w:rPr>
        <w:t>和</w:t>
      </w:r>
      <w:r>
        <w:rPr>
          <w:position w:val="-14"/>
        </w:rPr>
        <w:object w:dxaOrig="492" w:dyaOrig="372" w14:anchorId="48A1919A">
          <v:shape id="_x0000_i1933" type="#_x0000_t75" style="width:24.6pt;height:18.6pt" o:ole="">
            <v:imagedata r:id="rId484" o:title=""/>
          </v:shape>
          <o:OLEObject Type="Embed" ProgID="Equation.DSMT4" ShapeID="_x0000_i1933" DrawAspect="Content" ObjectID="_1851921600" r:id="rId485"/>
        </w:object>
      </w:r>
      <w:r>
        <w:rPr>
          <w:rFonts w:hint="eastAsia"/>
        </w:rPr>
        <w:t>分别为</w:t>
      </w:r>
      <w:r>
        <w:rPr>
          <w:position w:val="-12"/>
        </w:rPr>
        <w:object w:dxaOrig="792" w:dyaOrig="360" w14:anchorId="795B928A">
          <v:shape id="_x0000_i1934" type="#_x0000_t75" style="width:39.6pt;height:18pt" o:ole="">
            <v:imagedata r:id="rId486" o:title=""/>
          </v:shape>
          <o:OLEObject Type="Embed" ProgID="Equation.DSMT4" ShapeID="_x0000_i1934" DrawAspect="Content" ObjectID="_1851921601" r:id="rId487"/>
        </w:object>
      </w:r>
      <w:r>
        <w:rPr>
          <w:rFonts w:hint="eastAsia"/>
        </w:rPr>
        <w:t>和</w:t>
      </w:r>
      <w:r>
        <w:rPr>
          <w:position w:val="-14"/>
        </w:rPr>
        <w:object w:dxaOrig="792" w:dyaOrig="372" w14:anchorId="4911B0EB">
          <v:shape id="_x0000_i1935" type="#_x0000_t75" style="width:39.6pt;height:18.6pt" o:ole="">
            <v:imagedata r:id="rId488" o:title=""/>
          </v:shape>
          <o:OLEObject Type="Embed" ProgID="Equation.DSMT4" ShapeID="_x0000_i1935" DrawAspect="Content" ObjectID="_1851921602" r:id="rId489"/>
        </w:object>
      </w:r>
      <w:r>
        <w:rPr>
          <w:rFonts w:hint="eastAsia"/>
        </w:rPr>
        <w:t>的阈值。这里假设</w:t>
      </w:r>
      <w:r>
        <w:rPr>
          <w:position w:val="-6"/>
        </w:rPr>
        <w:object w:dxaOrig="288" w:dyaOrig="288" w14:anchorId="46BCF9B8">
          <v:shape id="_x0000_i1936" type="#_x0000_t75" style="width:14.4pt;height:14.4pt" o:ole="">
            <v:imagedata r:id="rId490" o:title=""/>
          </v:shape>
          <o:OLEObject Type="Embed" ProgID="Equation.DSMT4" ShapeID="_x0000_i1936" DrawAspect="Content" ObjectID="_1851921603" r:id="rId491"/>
        </w:object>
      </w:r>
      <w:r>
        <w:rPr>
          <w:rFonts w:hint="eastAsia"/>
        </w:rPr>
        <w:t>中非零元素存在下限</w:t>
      </w:r>
      <w:r>
        <w:rPr>
          <w:position w:val="-10"/>
        </w:rPr>
        <w:object w:dxaOrig="240" w:dyaOrig="252" w14:anchorId="5AC4D338">
          <v:shape id="_x0000_i1937" type="#_x0000_t75" style="width:12pt;height:12.6pt" o:ole="">
            <v:imagedata r:id="rId492" o:title=""/>
          </v:shape>
          <o:OLEObject Type="Embed" ProgID="Equation.DSMT4" ShapeID="_x0000_i1937" DrawAspect="Content" ObjectID="_1851921604" r:id="rId493"/>
        </w:object>
      </w:r>
      <w:r>
        <w:rPr>
          <w:rFonts w:hint="eastAsia"/>
        </w:rPr>
        <w:t>，且其满足</w:t>
      </w:r>
      <w:r>
        <w:rPr>
          <w:position w:val="-18"/>
        </w:rPr>
        <w:object w:dxaOrig="2352" w:dyaOrig="480" w14:anchorId="4BE80135">
          <v:shape id="_x0000_i1938" type="#_x0000_t75" style="width:117.6pt;height:24pt" o:ole="">
            <v:imagedata r:id="rId494" o:title=""/>
          </v:shape>
          <o:OLEObject Type="Embed" ProgID="Equation.DSMT4" ShapeID="_x0000_i1938" DrawAspect="Content" ObjectID="_1851921605" r:id="rId495"/>
        </w:object>
      </w:r>
      <w:r>
        <w:rPr>
          <w:rFonts w:hint="eastAsia"/>
        </w:rPr>
        <w:t>；</w:t>
      </w:r>
      <w:r>
        <w:rPr>
          <w:position w:val="-4"/>
        </w:rPr>
        <w:object w:dxaOrig="240" w:dyaOrig="252" w14:anchorId="1E831D61">
          <v:shape id="_x0000_i1939" type="#_x0000_t75" style="width:12pt;height:12.6pt" o:ole="">
            <v:imagedata r:id="rId496" o:title=""/>
          </v:shape>
          <o:OLEObject Type="Embed" ProgID="Equation.DSMT4" ShapeID="_x0000_i1939" DrawAspect="Content" ObjectID="_1851921606" r:id="rId497"/>
        </w:object>
      </w:r>
      <w:r>
        <w:rPr>
          <w:rFonts w:hint="eastAsia"/>
        </w:rPr>
        <w:t>中非零元素存在上限</w:t>
      </w:r>
      <w:r>
        <w:rPr>
          <w:position w:val="-12"/>
        </w:rPr>
        <w:object w:dxaOrig="432" w:dyaOrig="360" w14:anchorId="270AE4E3">
          <v:shape id="_x0000_i1940" type="#_x0000_t75" style="width:21.6pt;height:18pt" o:ole="">
            <v:imagedata r:id="rId498" o:title=""/>
          </v:shape>
          <o:OLEObject Type="Embed" ProgID="Equation.DSMT4" ShapeID="_x0000_i1940" DrawAspect="Content" ObjectID="_1851921607" r:id="rId499"/>
        </w:object>
      </w:r>
      <w:r>
        <w:rPr>
          <w:rFonts w:hint="eastAsia"/>
        </w:rPr>
        <w:t>和下限</w:t>
      </w:r>
      <w:r>
        <w:rPr>
          <w:position w:val="-12"/>
        </w:rPr>
        <w:object w:dxaOrig="420" w:dyaOrig="360" w14:anchorId="67FB995A">
          <v:shape id="_x0000_i1941" type="#_x0000_t75" style="width:21pt;height:18pt" o:ole="">
            <v:imagedata r:id="rId500" o:title=""/>
          </v:shape>
          <o:OLEObject Type="Embed" ProgID="Equation.DSMT4" ShapeID="_x0000_i1941" DrawAspect="Content" ObjectID="_1851921608" r:id="rId501"/>
        </w:object>
      </w:r>
      <w:r>
        <w:rPr>
          <w:rFonts w:hint="eastAsia"/>
        </w:rPr>
        <w:t>，满足</w:t>
      </w:r>
      <w:r>
        <w:rPr>
          <w:position w:val="-18"/>
        </w:rPr>
        <w:object w:dxaOrig="2568" w:dyaOrig="480" w14:anchorId="3A36F713">
          <v:shape id="_x0000_i1942" type="#_x0000_t75" style="width:128.4pt;height:24pt" o:ole="">
            <v:imagedata r:id="rId502" o:title=""/>
          </v:shape>
          <o:OLEObject Type="Embed" ProgID="Equation.DSMT4" ShapeID="_x0000_i1942" DrawAspect="Content" ObjectID="_1851921609" r:id="rId503"/>
        </w:object>
      </w:r>
      <w:r>
        <w:rPr>
          <w:rFonts w:hint="eastAsia"/>
        </w:rPr>
        <w:t>，</w:t>
      </w:r>
      <w:r>
        <w:rPr>
          <w:position w:val="-12"/>
        </w:rPr>
        <w:object w:dxaOrig="780" w:dyaOrig="360" w14:anchorId="69B16486">
          <v:shape id="_x0000_i1943" type="#_x0000_t75" style="width:39pt;height:18pt" o:ole="">
            <v:imagedata r:id="rId504" o:title=""/>
          </v:shape>
          <o:OLEObject Type="Embed" ProgID="Equation.DSMT4" ShapeID="_x0000_i1943" DrawAspect="Content" ObjectID="_1851921610" r:id="rId505"/>
        </w:object>
      </w:r>
      <w:r>
        <w:rPr>
          <w:rFonts w:hint="eastAsia"/>
        </w:rPr>
        <w:t>。则结合式</w:t>
      </w:r>
      <w:r>
        <w:rPr>
          <w:rFonts w:hint="eastAsia"/>
        </w:rPr>
        <w:t>(4</w:t>
      </w:r>
      <w:r>
        <w:t>.50</w:t>
      </w:r>
      <w:r>
        <w:rPr>
          <w:rFonts w:hint="eastAsia"/>
        </w:rPr>
        <w:t>)</w:t>
      </w:r>
      <w:r>
        <w:rPr>
          <w:rFonts w:hint="eastAsia"/>
        </w:rPr>
        <w:t>和式</w:t>
      </w:r>
      <w:r>
        <w:rPr>
          <w:rFonts w:hint="eastAsia"/>
        </w:rPr>
        <w:t>(4</w:t>
      </w:r>
      <w:r>
        <w:t>.56</w:t>
      </w:r>
      <w:r>
        <w:rPr>
          <w:rFonts w:hint="eastAsia"/>
        </w:rPr>
        <w:t>)</w:t>
      </w:r>
      <w:r>
        <w:rPr>
          <w:rFonts w:hint="eastAsia"/>
        </w:rPr>
        <w:t>，阈值</w:t>
      </w:r>
      <w:r>
        <w:rPr>
          <w:position w:val="-12"/>
        </w:rPr>
        <w:object w:dxaOrig="492" w:dyaOrig="360" w14:anchorId="556A539A">
          <v:shape id="_x0000_i1944" type="#_x0000_t75" style="width:24.6pt;height:18pt" o:ole="">
            <v:imagedata r:id="rId506" o:title=""/>
          </v:shape>
          <o:OLEObject Type="Embed" ProgID="Equation.DSMT4" ShapeID="_x0000_i1944" DrawAspect="Content" ObjectID="_1851921611" r:id="rId507"/>
        </w:object>
      </w:r>
      <w:r>
        <w:rPr>
          <w:rFonts w:hint="eastAsia"/>
        </w:rPr>
        <w:t>应该满足：</w:t>
      </w:r>
    </w:p>
    <w:p w14:paraId="391A0FF5" w14:textId="77777777" w:rsidR="0046119A" w:rsidRDefault="00D22A05">
      <w:pPr>
        <w:pStyle w:val="MTDisplayEquation"/>
        <w:tabs>
          <w:tab w:val="clear" w:pos="4160"/>
          <w:tab w:val="clear" w:pos="8300"/>
          <w:tab w:val="center" w:pos="4535"/>
          <w:tab w:val="right" w:pos="9070"/>
        </w:tabs>
      </w:pPr>
      <w:r>
        <w:tab/>
      </w:r>
      <w:r>
        <w:rPr>
          <w:position w:val="-18"/>
        </w:rPr>
        <w:object w:dxaOrig="2904" w:dyaOrig="480" w14:anchorId="6B161C80">
          <v:shape id="_x0000_i1945" type="#_x0000_t75" style="width:145.2pt;height:24pt" o:ole="">
            <v:imagedata r:id="rId508" o:title=""/>
          </v:shape>
          <o:OLEObject Type="Embed" ProgID="Equation.DSMT4" ShapeID="_x0000_i1945" DrawAspect="Content" ObjectID="_1851921612" r:id="rId5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83</w:instrText>
        </w:r>
      </w:fldSimple>
      <w:r>
        <w:instrText>)</w:instrText>
      </w:r>
      <w:r>
        <w:fldChar w:fldCharType="end"/>
      </w:r>
    </w:p>
    <w:p w14:paraId="37E2F9A7" w14:textId="77777777" w:rsidR="0046119A" w:rsidRDefault="00D22A05">
      <w:pPr>
        <w:spacing w:line="440" w:lineRule="exact"/>
        <w:ind w:firstLineChars="200" w:firstLine="480"/>
      </w:pPr>
      <w:r>
        <w:rPr>
          <w:rFonts w:hint="eastAsia"/>
        </w:rPr>
        <w:t>阈值</w:t>
      </w:r>
      <w:r>
        <w:rPr>
          <w:position w:val="-14"/>
        </w:rPr>
        <w:object w:dxaOrig="492" w:dyaOrig="372" w14:anchorId="4A50475F">
          <v:shape id="_x0000_i1946" type="#_x0000_t75" style="width:24.6pt;height:18.6pt" o:ole="">
            <v:imagedata r:id="rId510" o:title=""/>
          </v:shape>
          <o:OLEObject Type="Embed" ProgID="Equation.DSMT4" ShapeID="_x0000_i1946" DrawAspect="Content" ObjectID="_1851921613" r:id="rId511"/>
        </w:object>
      </w:r>
      <w:r>
        <w:rPr>
          <w:rFonts w:hint="eastAsia"/>
        </w:rPr>
        <w:t>应该满足：</w:t>
      </w:r>
    </w:p>
    <w:p w14:paraId="199058BB" w14:textId="77777777" w:rsidR="0046119A" w:rsidRDefault="00D22A05">
      <w:pPr>
        <w:pStyle w:val="MTDisplayEquation"/>
        <w:tabs>
          <w:tab w:val="clear" w:pos="4160"/>
          <w:tab w:val="clear" w:pos="8300"/>
          <w:tab w:val="center" w:pos="4535"/>
          <w:tab w:val="right" w:pos="9070"/>
        </w:tabs>
      </w:pPr>
      <w:r>
        <w:tab/>
      </w:r>
      <w:r>
        <w:rPr>
          <w:position w:val="-20"/>
        </w:rPr>
        <w:object w:dxaOrig="6360" w:dyaOrig="528" w14:anchorId="04CEDE82">
          <v:shape id="_x0000_i1947" type="#_x0000_t75" style="width:318pt;height:26.4pt" o:ole="">
            <v:imagedata r:id="rId512" o:title=""/>
          </v:shape>
          <o:OLEObject Type="Embed" ProgID="Equation.DSMT4" ShapeID="_x0000_i1947" DrawAspect="Content" ObjectID="_1851921614" r:id="rId5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6A73EC">
          <w:rPr>
            <w:noProof/>
          </w:rPr>
          <w:instrText>4</w:instrText>
        </w:r>
      </w:fldSimple>
      <w:r>
        <w:instrText>.</w:instrText>
      </w:r>
      <w:fldSimple w:instr=" SEQ MTEqn \c \* Arabic \* MERGEFORMAT ">
        <w:r w:rsidR="006A73EC">
          <w:rPr>
            <w:noProof/>
          </w:rPr>
          <w:instrText>84</w:instrText>
        </w:r>
      </w:fldSimple>
      <w:r>
        <w:instrText>)</w:instrText>
      </w:r>
      <w:r>
        <w:fldChar w:fldCharType="end"/>
      </w:r>
    </w:p>
    <w:p w14:paraId="51A8C856" w14:textId="77777777" w:rsidR="0046119A" w:rsidRDefault="00D22A05">
      <w:pPr>
        <w:spacing w:line="440" w:lineRule="exact"/>
        <w:ind w:firstLineChars="200" w:firstLine="480"/>
      </w:pPr>
      <w:r>
        <w:rPr>
          <w:rFonts w:hint="eastAsia"/>
        </w:rPr>
        <w:t>通过置信度指标，邻居智能体能够避免监测指标由于通信误传递导致的智能体不正确切出，当监测异常智能体的所有通信链路的置信度低于阈值时，该异常智能体会被隔</w:t>
      </w:r>
      <w:r>
        <w:rPr>
          <w:rFonts w:hint="eastAsia"/>
        </w:rPr>
        <w:lastRenderedPageBreak/>
        <w:t>离出通信网络，如图</w:t>
      </w:r>
      <w:r>
        <w:rPr>
          <w:rFonts w:hint="eastAsia"/>
        </w:rPr>
        <w:t>4.</w:t>
      </w:r>
      <w:r>
        <w:t>8</w:t>
      </w:r>
      <w:r>
        <w:rPr>
          <w:rFonts w:hint="eastAsia"/>
        </w:rPr>
        <w:t>所示。但需要注意的是该隔离只针对通信网络，应及时断开该机组的物理连接。</w:t>
      </w:r>
    </w:p>
    <w:p w14:paraId="531A733E" w14:textId="77777777" w:rsidR="0046119A" w:rsidRDefault="00D22A05">
      <w:pPr>
        <w:jc w:val="center"/>
      </w:pPr>
      <w:r>
        <w:object w:dxaOrig="5460" w:dyaOrig="3456" w14:anchorId="0F3AD049">
          <v:shape id="_x0000_i1948" type="#_x0000_t75" style="width:273pt;height:172.8pt" o:ole="">
            <v:imagedata r:id="rId514" o:title=""/>
          </v:shape>
          <o:OLEObject Type="Embed" ProgID="Visio.Drawing.15" ShapeID="_x0000_i1948" DrawAspect="Content" ObjectID="_1851921615" r:id="rId515"/>
        </w:object>
      </w:r>
    </w:p>
    <w:p w14:paraId="38C3EFDC" w14:textId="77777777" w:rsidR="0046119A" w:rsidRDefault="00D22A05">
      <w:pPr>
        <w:jc w:val="center"/>
        <w:rPr>
          <w:sz w:val="21"/>
        </w:rPr>
      </w:pPr>
      <w:r>
        <w:rPr>
          <w:sz w:val="21"/>
        </w:rPr>
        <w:t>图</w:t>
      </w:r>
      <w:r>
        <w:rPr>
          <w:sz w:val="21"/>
        </w:rPr>
        <w:t xml:space="preserve">4.8 </w:t>
      </w:r>
      <w:r>
        <w:rPr>
          <w:rFonts w:hint="eastAsia"/>
          <w:sz w:val="21"/>
        </w:rPr>
        <w:t>被攻击智能体隔离</w:t>
      </w:r>
      <w:r>
        <w:rPr>
          <w:sz w:val="21"/>
        </w:rPr>
        <w:t>示意图</w:t>
      </w:r>
    </w:p>
    <w:p w14:paraId="4FD598B2" w14:textId="77777777" w:rsidR="0046119A" w:rsidRDefault="00D22A05">
      <w:pPr>
        <w:jc w:val="center"/>
        <w:rPr>
          <w:sz w:val="21"/>
        </w:rPr>
      </w:pPr>
      <w:r>
        <w:rPr>
          <w:sz w:val="21"/>
        </w:rPr>
        <w:t>Fig. 4.8 Schematic diagram of isolation of attacked agent</w:t>
      </w:r>
    </w:p>
    <w:p w14:paraId="504FD355" w14:textId="77777777" w:rsidR="0046119A" w:rsidRDefault="00D22A05">
      <w:pPr>
        <w:spacing w:line="440" w:lineRule="exact"/>
        <w:ind w:firstLineChars="200" w:firstLine="480"/>
      </w:pPr>
      <w:r>
        <w:rPr>
          <w:rFonts w:hint="eastAsia"/>
        </w:rPr>
        <w:t>至此，考虑攻击风险的双重保护机制构建完毕，将其与</w:t>
      </w:r>
      <w:r>
        <w:rPr>
          <w:rFonts w:hint="eastAsia"/>
        </w:rPr>
        <w:t>4</w:t>
      </w:r>
      <w:r>
        <w:t>.3</w:t>
      </w:r>
      <w:r>
        <w:rPr>
          <w:rFonts w:hint="eastAsia"/>
        </w:rPr>
        <w:t>节考虑聚合商交互的多能信息物理系统经济调度结合构成考虑聚合商风险的</w:t>
      </w:r>
      <w:r>
        <w:rPr>
          <w:rFonts w:hint="eastAsia"/>
        </w:rPr>
        <w:t>M</w:t>
      </w:r>
      <w:r>
        <w:t>ECPS</w:t>
      </w:r>
      <w:r>
        <w:rPr>
          <w:rFonts w:hint="eastAsia"/>
        </w:rPr>
        <w:t>分布式经济调度方法，其总体流程图如图</w:t>
      </w:r>
      <w:r>
        <w:rPr>
          <w:rFonts w:hint="eastAsia"/>
        </w:rPr>
        <w:t>4</w:t>
      </w:r>
      <w:r>
        <w:t>.9</w:t>
      </w:r>
      <w:r>
        <w:rPr>
          <w:rFonts w:hint="eastAsia"/>
        </w:rPr>
        <w:t>所示，该调度方法不但有效防止了第三章攻击者的嗅探，对于可能发生的攻击也有一定的保护作用，避免了系统遭受更大损失。</w:t>
      </w:r>
    </w:p>
    <w:p w14:paraId="216B4896" w14:textId="77777777" w:rsidR="0046119A" w:rsidRDefault="00D22A05">
      <w:pPr>
        <w:jc w:val="center"/>
      </w:pPr>
      <w:r>
        <w:object w:dxaOrig="8964" w:dyaOrig="6084" w14:anchorId="5E5536B1">
          <v:shape id="_x0000_i1949" type="#_x0000_t75" style="width:448.2pt;height:304.8pt" o:ole="">
            <v:imagedata r:id="rId516" o:title=""/>
          </v:shape>
          <o:OLEObject Type="Embed" ProgID="Visio.Drawing.15" ShapeID="_x0000_i1949" DrawAspect="Content" ObjectID="_1851921616" r:id="rId517"/>
        </w:object>
      </w:r>
    </w:p>
    <w:p w14:paraId="2BCC5AC4" w14:textId="77777777" w:rsidR="0046119A" w:rsidRDefault="00D22A05">
      <w:pPr>
        <w:jc w:val="center"/>
        <w:rPr>
          <w:sz w:val="21"/>
        </w:rPr>
      </w:pPr>
      <w:r>
        <w:rPr>
          <w:rFonts w:hint="eastAsia"/>
          <w:sz w:val="21"/>
        </w:rPr>
        <w:t>图</w:t>
      </w:r>
      <w:r>
        <w:rPr>
          <w:rFonts w:hint="eastAsia"/>
          <w:sz w:val="21"/>
        </w:rPr>
        <w:t>4</w:t>
      </w:r>
      <w:r>
        <w:rPr>
          <w:sz w:val="21"/>
        </w:rPr>
        <w:t>.9</w:t>
      </w:r>
      <w:r>
        <w:rPr>
          <w:rFonts w:hint="eastAsia"/>
          <w:sz w:val="21"/>
        </w:rPr>
        <w:t xml:space="preserve"> </w:t>
      </w:r>
      <w:r>
        <w:rPr>
          <w:rFonts w:hint="eastAsia"/>
          <w:sz w:val="21"/>
        </w:rPr>
        <w:t>考虑聚合商风险的多能信息物理系统分布式经济调度流程图</w:t>
      </w:r>
    </w:p>
    <w:p w14:paraId="59C2D47D" w14:textId="77777777" w:rsidR="0046119A" w:rsidRDefault="00D22A05">
      <w:pPr>
        <w:jc w:val="center"/>
        <w:rPr>
          <w:sz w:val="21"/>
        </w:rPr>
      </w:pPr>
      <w:r>
        <w:rPr>
          <w:sz w:val="21"/>
        </w:rPr>
        <w:t xml:space="preserve">Fig. 4.9 Flowchart of MECPS </w:t>
      </w:r>
      <w:r>
        <w:rPr>
          <w:rFonts w:hint="eastAsia"/>
          <w:sz w:val="21"/>
        </w:rPr>
        <w:t>d</w:t>
      </w:r>
      <w:r>
        <w:rPr>
          <w:sz w:val="21"/>
        </w:rPr>
        <w:t>istributed economic dispatching considering aggregator risk</w:t>
      </w:r>
    </w:p>
    <w:p w14:paraId="225E9D99" w14:textId="77777777" w:rsidR="0046119A" w:rsidRDefault="00D22A05">
      <w:pPr>
        <w:pStyle w:val="2"/>
        <w:snapToGrid w:val="0"/>
        <w:spacing w:beforeLines="50" w:before="120" w:afterLines="50" w:after="120" w:line="240" w:lineRule="auto"/>
        <w:rPr>
          <w:rFonts w:cs="Times New Roman"/>
          <w:b w:val="0"/>
        </w:rPr>
      </w:pPr>
      <w:bookmarkStart w:id="10" w:name="_Toc198033438"/>
      <w:r>
        <w:rPr>
          <w:rFonts w:cs="Times New Roman"/>
          <w:b w:val="0"/>
        </w:rPr>
        <w:lastRenderedPageBreak/>
        <w:t xml:space="preserve">4.5 </w:t>
      </w:r>
      <w:r>
        <w:rPr>
          <w:rFonts w:cs="Times New Roman"/>
          <w:b w:val="0"/>
        </w:rPr>
        <w:t>算例仿真</w:t>
      </w:r>
      <w:bookmarkEnd w:id="10"/>
    </w:p>
    <w:p w14:paraId="22D0B66C" w14:textId="77777777" w:rsidR="0046119A" w:rsidRDefault="00D22A05">
      <w:pPr>
        <w:pStyle w:val="30"/>
        <w:spacing w:beforeLines="50" w:before="120" w:afterLines="50" w:after="120" w:line="240" w:lineRule="auto"/>
        <w:rPr>
          <w:rFonts w:cs="Times New Roman"/>
          <w:b w:val="0"/>
          <w:szCs w:val="30"/>
        </w:rPr>
      </w:pPr>
      <w:bookmarkStart w:id="11" w:name="_Toc198033439"/>
      <w:r>
        <w:rPr>
          <w:rFonts w:cs="Times New Roman" w:hint="eastAsia"/>
          <w:b w:val="0"/>
          <w:szCs w:val="30"/>
        </w:rPr>
        <w:t>4</w:t>
      </w:r>
      <w:r>
        <w:rPr>
          <w:rFonts w:cs="Times New Roman"/>
          <w:b w:val="0"/>
          <w:szCs w:val="30"/>
        </w:rPr>
        <w:t xml:space="preserve">.5.1 </w:t>
      </w:r>
      <w:r>
        <w:rPr>
          <w:rFonts w:cs="Times New Roman" w:hint="eastAsia"/>
          <w:b w:val="0"/>
          <w:szCs w:val="30"/>
        </w:rPr>
        <w:t>基础数据</w:t>
      </w:r>
      <w:bookmarkEnd w:id="11"/>
    </w:p>
    <w:p w14:paraId="3BF31DC8" w14:textId="77777777" w:rsidR="0046119A" w:rsidRDefault="00D22A05">
      <w:pPr>
        <w:overflowPunct w:val="0"/>
        <w:adjustRightInd w:val="0"/>
        <w:snapToGrid w:val="0"/>
        <w:spacing w:line="440" w:lineRule="exact"/>
        <w:ind w:firstLineChars="200" w:firstLine="480"/>
        <w:rPr>
          <w:rFonts w:cs="Times New Roman"/>
          <w:szCs w:val="24"/>
        </w:rPr>
      </w:pPr>
      <w:r>
        <w:rPr>
          <w:rFonts w:cs="Times New Roman"/>
          <w:szCs w:val="24"/>
        </w:rPr>
        <w:t>本节</w:t>
      </w:r>
      <w:r>
        <w:rPr>
          <w:rFonts w:cs="Times New Roman" w:hint="eastAsia"/>
          <w:szCs w:val="24"/>
        </w:rPr>
        <w:t>参考巴厘岛能源系统构建了</w:t>
      </w:r>
      <w:r>
        <w:rPr>
          <w:rFonts w:cs="Times New Roman"/>
          <w:szCs w:val="24"/>
        </w:rPr>
        <w:t>39-32</w:t>
      </w:r>
      <w:r>
        <w:rPr>
          <w:rFonts w:cs="Times New Roman"/>
          <w:szCs w:val="24"/>
        </w:rPr>
        <w:t>节点的电</w:t>
      </w:r>
      <w:r>
        <w:rPr>
          <w:rFonts w:cs="Times New Roman"/>
          <w:szCs w:val="24"/>
        </w:rPr>
        <w:t>-</w:t>
      </w:r>
      <w:r>
        <w:rPr>
          <w:rFonts w:cs="Times New Roman"/>
          <w:szCs w:val="24"/>
        </w:rPr>
        <w:t>热</w:t>
      </w:r>
      <w:r>
        <w:rPr>
          <w:rFonts w:cs="Times New Roman" w:hint="eastAsia"/>
          <w:szCs w:val="24"/>
        </w:rPr>
        <w:t>多能信息物理</w:t>
      </w:r>
      <w:r>
        <w:rPr>
          <w:rFonts w:cs="Times New Roman"/>
          <w:szCs w:val="24"/>
        </w:rPr>
        <w:t>系统进行仿真，通信拓扑如图</w:t>
      </w:r>
      <w:r>
        <w:rPr>
          <w:rFonts w:cs="Times New Roman" w:hint="eastAsia"/>
          <w:szCs w:val="24"/>
        </w:rPr>
        <w:t>4</w:t>
      </w:r>
      <w:r>
        <w:rPr>
          <w:rFonts w:cs="Times New Roman"/>
          <w:szCs w:val="24"/>
        </w:rPr>
        <w:t>.10</w:t>
      </w:r>
      <w:r>
        <w:rPr>
          <w:rFonts w:cs="Times New Roman"/>
          <w:szCs w:val="24"/>
        </w:rPr>
        <w:t>所示。该测试系统包括一个</w:t>
      </w:r>
      <w:r>
        <w:rPr>
          <w:rFonts w:cs="Times New Roman"/>
          <w:szCs w:val="24"/>
        </w:rPr>
        <w:t>39</w:t>
      </w:r>
      <w:r>
        <w:rPr>
          <w:rFonts w:cs="Times New Roman"/>
          <w:szCs w:val="24"/>
        </w:rPr>
        <w:t>总线的电力系统、一个</w:t>
      </w:r>
      <w:r>
        <w:rPr>
          <w:rFonts w:cs="Times New Roman"/>
          <w:szCs w:val="24"/>
        </w:rPr>
        <w:t>32</w:t>
      </w:r>
      <w:r>
        <w:rPr>
          <w:rFonts w:cs="Times New Roman"/>
          <w:szCs w:val="24"/>
        </w:rPr>
        <w:t>节点的热系统其中包括一个</w:t>
      </w:r>
      <w:r>
        <w:rPr>
          <w:rFonts w:cs="Times New Roman"/>
          <w:szCs w:val="24"/>
        </w:rPr>
        <w:t>CHP</w:t>
      </w:r>
      <w:r>
        <w:rPr>
          <w:rFonts w:cs="Times New Roman"/>
          <w:szCs w:val="24"/>
        </w:rPr>
        <w:t>机组（对应智能体</w:t>
      </w:r>
      <w:r>
        <w:rPr>
          <w:rFonts w:cs="Times New Roman"/>
          <w:szCs w:val="24"/>
        </w:rPr>
        <w:t>5</w:t>
      </w:r>
      <w:r>
        <w:rPr>
          <w:rFonts w:cs="Times New Roman"/>
          <w:szCs w:val="24"/>
        </w:rPr>
        <w:t>）、</w:t>
      </w:r>
      <w:r>
        <w:rPr>
          <w:rFonts w:cs="Times New Roman" w:hint="eastAsia"/>
          <w:szCs w:val="24"/>
        </w:rPr>
        <w:t>三</w:t>
      </w:r>
      <w:r>
        <w:rPr>
          <w:rFonts w:cs="Times New Roman"/>
          <w:szCs w:val="24"/>
        </w:rPr>
        <w:t>个</w:t>
      </w:r>
      <w:r>
        <w:rPr>
          <w:rFonts w:cs="Times New Roman"/>
          <w:szCs w:val="24"/>
        </w:rPr>
        <w:t>EOU</w:t>
      </w:r>
      <w:r>
        <w:rPr>
          <w:rFonts w:cs="Times New Roman"/>
          <w:szCs w:val="24"/>
        </w:rPr>
        <w:t>机组（对应智能体</w:t>
      </w:r>
      <w:r>
        <w:rPr>
          <w:rFonts w:cs="Times New Roman"/>
          <w:szCs w:val="24"/>
        </w:rPr>
        <w:t>1-3</w:t>
      </w:r>
      <w:r>
        <w:rPr>
          <w:rFonts w:cs="Times New Roman"/>
          <w:szCs w:val="24"/>
        </w:rPr>
        <w:t>）和</w:t>
      </w:r>
      <w:r>
        <w:rPr>
          <w:rFonts w:cs="Times New Roman" w:hint="eastAsia"/>
          <w:szCs w:val="24"/>
        </w:rPr>
        <w:t>两</w:t>
      </w:r>
      <w:r>
        <w:rPr>
          <w:rFonts w:cs="Times New Roman"/>
          <w:szCs w:val="24"/>
        </w:rPr>
        <w:t>个</w:t>
      </w:r>
      <w:r>
        <w:rPr>
          <w:rFonts w:cs="Times New Roman"/>
          <w:szCs w:val="24"/>
        </w:rPr>
        <w:t>HOU</w:t>
      </w:r>
      <w:r>
        <w:rPr>
          <w:rFonts w:cs="Times New Roman"/>
          <w:szCs w:val="24"/>
        </w:rPr>
        <w:t>机组（对应智能体</w:t>
      </w:r>
      <w:r>
        <w:rPr>
          <w:rFonts w:cs="Times New Roman"/>
          <w:szCs w:val="24"/>
        </w:rPr>
        <w:t>7</w:t>
      </w:r>
      <w:r>
        <w:rPr>
          <w:rFonts w:cs="Times New Roman" w:hint="eastAsia"/>
          <w:szCs w:val="24"/>
        </w:rPr>
        <w:t>和</w:t>
      </w:r>
      <w:r>
        <w:rPr>
          <w:rFonts w:cs="Times New Roman"/>
          <w:szCs w:val="24"/>
        </w:rPr>
        <w:t>9</w:t>
      </w:r>
      <w:r>
        <w:rPr>
          <w:rFonts w:cs="Times New Roman"/>
          <w:szCs w:val="24"/>
        </w:rPr>
        <w:t>）、两个</w:t>
      </w:r>
      <w:r>
        <w:rPr>
          <w:rFonts w:cs="Times New Roman" w:hint="eastAsia"/>
          <w:szCs w:val="24"/>
        </w:rPr>
        <w:t>聚合商</w:t>
      </w:r>
      <w:r>
        <w:rPr>
          <w:rFonts w:cs="Times New Roman"/>
          <w:szCs w:val="24"/>
        </w:rPr>
        <w:t>（对应智能体</w:t>
      </w:r>
      <w:r>
        <w:rPr>
          <w:rFonts w:cs="Times New Roman"/>
          <w:szCs w:val="24"/>
        </w:rPr>
        <w:t>4</w:t>
      </w:r>
      <w:r>
        <w:rPr>
          <w:rFonts w:cs="Times New Roman" w:hint="eastAsia"/>
          <w:szCs w:val="24"/>
        </w:rPr>
        <w:t>和</w:t>
      </w:r>
      <w:r>
        <w:rPr>
          <w:rFonts w:cs="Times New Roman" w:hint="eastAsia"/>
          <w:szCs w:val="24"/>
        </w:rPr>
        <w:t>8</w:t>
      </w:r>
      <w:r>
        <w:rPr>
          <w:rFonts w:cs="Times New Roman"/>
          <w:szCs w:val="24"/>
        </w:rPr>
        <w:t>）。该</w:t>
      </w:r>
      <w:r>
        <w:rPr>
          <w:rFonts w:cs="Times New Roman" w:hint="eastAsia"/>
          <w:szCs w:val="24"/>
        </w:rPr>
        <w:t>系</w:t>
      </w:r>
      <w:r>
        <w:rPr>
          <w:rFonts w:cs="Times New Roman"/>
          <w:szCs w:val="24"/>
        </w:rPr>
        <w:t>统中的电力通信网络、热力通信网络通过</w:t>
      </w:r>
      <w:r>
        <w:rPr>
          <w:rFonts w:cs="Times New Roman"/>
          <w:szCs w:val="24"/>
        </w:rPr>
        <w:t>CHP</w:t>
      </w:r>
      <w:r>
        <w:rPr>
          <w:rFonts w:cs="Times New Roman"/>
          <w:szCs w:val="24"/>
        </w:rPr>
        <w:t>机组进行联络。</w:t>
      </w:r>
    </w:p>
    <w:p w14:paraId="78CA659C" w14:textId="77777777" w:rsidR="0046119A" w:rsidRDefault="00D22A05">
      <w:pPr>
        <w:overflowPunct w:val="0"/>
        <w:adjustRightInd w:val="0"/>
        <w:snapToGrid w:val="0"/>
        <w:jc w:val="center"/>
        <w:rPr>
          <w:rFonts w:cs="Times New Roman"/>
          <w:szCs w:val="24"/>
        </w:rPr>
      </w:pPr>
      <w:r>
        <w:rPr>
          <w:rFonts w:cs="Times New Roman"/>
          <w:szCs w:val="24"/>
        </w:rPr>
        <w:object w:dxaOrig="9240" w:dyaOrig="3852" w14:anchorId="06200AA8">
          <v:shape id="_x0000_i1950" type="#_x0000_t75" style="width:462pt;height:192.6pt" o:ole="">
            <v:imagedata r:id="rId518" o:title="" cropbottom="23729f"/>
          </v:shape>
          <o:OLEObject Type="Embed" ProgID="Visio.Drawing.15" ShapeID="_x0000_i1950" DrawAspect="Content" ObjectID="_1851921617" r:id="rId519"/>
        </w:object>
      </w:r>
    </w:p>
    <w:p w14:paraId="07A8F75A" w14:textId="77777777" w:rsidR="0046119A" w:rsidRDefault="00D22A05">
      <w:pPr>
        <w:overflowPunct w:val="0"/>
        <w:adjustRightInd w:val="0"/>
        <w:snapToGrid w:val="0"/>
        <w:jc w:val="center"/>
        <w:rPr>
          <w:rFonts w:cs="Times New Roman"/>
          <w:sz w:val="21"/>
          <w:szCs w:val="24"/>
        </w:rPr>
      </w:pPr>
      <w:r>
        <w:rPr>
          <w:rFonts w:cs="Times New Roman" w:hint="eastAsia"/>
          <w:sz w:val="21"/>
          <w:szCs w:val="24"/>
        </w:rPr>
        <w:t>图</w:t>
      </w:r>
      <w:r>
        <w:rPr>
          <w:rFonts w:cs="Times New Roman" w:hint="eastAsia"/>
          <w:sz w:val="21"/>
          <w:szCs w:val="24"/>
        </w:rPr>
        <w:t>4</w:t>
      </w:r>
      <w:r>
        <w:rPr>
          <w:rFonts w:cs="Times New Roman"/>
          <w:sz w:val="21"/>
          <w:szCs w:val="24"/>
        </w:rPr>
        <w:t>.10</w:t>
      </w:r>
      <w:r>
        <w:rPr>
          <w:rFonts w:cs="Times New Roman" w:hint="eastAsia"/>
          <w:sz w:val="21"/>
          <w:szCs w:val="24"/>
        </w:rPr>
        <w:t xml:space="preserve"> </w:t>
      </w:r>
      <w:r>
        <w:rPr>
          <w:rFonts w:cs="Times New Roman"/>
          <w:sz w:val="21"/>
          <w:szCs w:val="24"/>
        </w:rPr>
        <w:t>39-32</w:t>
      </w:r>
      <w:r>
        <w:rPr>
          <w:rFonts w:cs="Times New Roman"/>
          <w:sz w:val="21"/>
          <w:szCs w:val="24"/>
        </w:rPr>
        <w:t>节点</w:t>
      </w:r>
      <w:r>
        <w:rPr>
          <w:rFonts w:cs="Times New Roman" w:hint="eastAsia"/>
          <w:sz w:val="21"/>
          <w:szCs w:val="24"/>
        </w:rPr>
        <w:t>多能信息物理系统</w:t>
      </w:r>
      <w:r>
        <w:rPr>
          <w:rFonts w:cs="Times New Roman"/>
          <w:sz w:val="21"/>
          <w:szCs w:val="24"/>
        </w:rPr>
        <w:t>通信拓扑示意图</w:t>
      </w:r>
    </w:p>
    <w:p w14:paraId="7825FDE6" w14:textId="77777777" w:rsidR="0046119A" w:rsidRDefault="00D22A05">
      <w:pPr>
        <w:overflowPunct w:val="0"/>
        <w:adjustRightInd w:val="0"/>
        <w:snapToGrid w:val="0"/>
        <w:jc w:val="center"/>
        <w:rPr>
          <w:rFonts w:cs="Times New Roman"/>
          <w:sz w:val="21"/>
          <w:szCs w:val="24"/>
        </w:rPr>
      </w:pPr>
      <w:r>
        <w:rPr>
          <w:rFonts w:cs="Times New Roman"/>
          <w:sz w:val="21"/>
          <w:szCs w:val="24"/>
        </w:rPr>
        <w:t>Fig. 4.10 Schematic diagram of MECPS communication topology of 39-32 nodes</w:t>
      </w:r>
    </w:p>
    <w:p w14:paraId="648A6853" w14:textId="77777777" w:rsidR="0046119A" w:rsidRDefault="00D22A05">
      <w:pPr>
        <w:pStyle w:val="af9"/>
        <w:spacing w:beforeLines="50" w:before="120" w:line="240" w:lineRule="auto"/>
        <w:rPr>
          <w:rFonts w:eastAsia="宋体"/>
          <w:sz w:val="21"/>
          <w:szCs w:val="21"/>
        </w:rPr>
      </w:pPr>
      <w:r>
        <w:rPr>
          <w:rFonts w:eastAsia="宋体"/>
          <w:sz w:val="21"/>
          <w:szCs w:val="21"/>
        </w:rPr>
        <w:t>表</w:t>
      </w:r>
      <w:r>
        <w:rPr>
          <w:rFonts w:eastAsia="宋体"/>
          <w:sz w:val="21"/>
          <w:szCs w:val="21"/>
        </w:rPr>
        <w:t xml:space="preserve">4.1  EOU </w:t>
      </w:r>
      <w:r>
        <w:rPr>
          <w:rFonts w:eastAsia="宋体"/>
          <w:sz w:val="21"/>
          <w:szCs w:val="21"/>
        </w:rPr>
        <w:t>机组的运行成本函数参数及出力上下限</w:t>
      </w:r>
    </w:p>
    <w:p w14:paraId="2CD11717" w14:textId="77777777" w:rsidR="0046119A" w:rsidRDefault="00D22A05">
      <w:pPr>
        <w:jc w:val="center"/>
        <w:rPr>
          <w:sz w:val="21"/>
          <w:szCs w:val="21"/>
        </w:rPr>
      </w:pPr>
      <w:r>
        <w:rPr>
          <w:sz w:val="21"/>
          <w:szCs w:val="21"/>
        </w:rPr>
        <w:t>Table 4.1 Operating cost function parameters and output upper and lower limits of EOUs</w:t>
      </w:r>
    </w:p>
    <w:tbl>
      <w:tblPr>
        <w:tblW w:w="5014" w:type="pct"/>
        <w:jc w:val="center"/>
        <w:tblBorders>
          <w:top w:val="single" w:sz="6" w:space="0" w:color="auto"/>
          <w:bottom w:val="single" w:sz="6" w:space="0" w:color="auto"/>
        </w:tblBorders>
        <w:tblCellMar>
          <w:left w:w="0" w:type="dxa"/>
          <w:right w:w="0" w:type="dxa"/>
        </w:tblCellMar>
        <w:tblLook w:val="04A0" w:firstRow="1" w:lastRow="0" w:firstColumn="1" w:lastColumn="0" w:noHBand="0" w:noVBand="1"/>
      </w:tblPr>
      <w:tblGrid>
        <w:gridCol w:w="3838"/>
        <w:gridCol w:w="1166"/>
        <w:gridCol w:w="1550"/>
        <w:gridCol w:w="1164"/>
        <w:gridCol w:w="1377"/>
      </w:tblGrid>
      <w:tr w:rsidR="0046119A" w14:paraId="60A184C1" w14:textId="77777777">
        <w:trPr>
          <w:trHeight w:val="40"/>
          <w:jc w:val="center"/>
        </w:trPr>
        <w:tc>
          <w:tcPr>
            <w:tcW w:w="2110" w:type="pct"/>
            <w:tcBorders>
              <w:bottom w:val="single" w:sz="4" w:space="0" w:color="auto"/>
            </w:tcBorders>
            <w:vAlign w:val="center"/>
          </w:tcPr>
          <w:p w14:paraId="6C6F8626" w14:textId="77777777" w:rsidR="0046119A" w:rsidRDefault="00D22A05">
            <w:pPr>
              <w:pStyle w:val="afa"/>
              <w:spacing w:line="300" w:lineRule="auto"/>
              <w:textAlignment w:val="center"/>
              <w:rPr>
                <w:sz w:val="21"/>
                <w:szCs w:val="21"/>
              </w:rPr>
            </w:pPr>
            <w:r>
              <w:rPr>
                <w:sz w:val="21"/>
                <w:szCs w:val="21"/>
              </w:rPr>
              <w:t>EOU</w:t>
            </w:r>
          </w:p>
        </w:tc>
        <w:tc>
          <w:tcPr>
            <w:tcW w:w="641" w:type="pct"/>
            <w:tcBorders>
              <w:bottom w:val="single" w:sz="4" w:space="0" w:color="auto"/>
            </w:tcBorders>
            <w:vAlign w:val="center"/>
          </w:tcPr>
          <w:p w14:paraId="0D7A53DF" w14:textId="77777777" w:rsidR="0046119A" w:rsidRDefault="00D22A05">
            <w:pPr>
              <w:pStyle w:val="afa"/>
              <w:spacing w:line="300" w:lineRule="auto"/>
              <w:textAlignment w:val="center"/>
              <w:rPr>
                <w:sz w:val="21"/>
                <w:szCs w:val="21"/>
              </w:rPr>
            </w:pPr>
            <w:r>
              <w:rPr>
                <w:position w:val="-4"/>
              </w:rPr>
              <w:object w:dxaOrig="348" w:dyaOrig="372" w14:anchorId="16458728">
                <v:shape id="_x0000_i1951" type="#_x0000_t75" style="width:17.4pt;height:18.6pt" o:ole="">
                  <v:imagedata r:id="rId520" o:title=""/>
                </v:shape>
                <o:OLEObject Type="Embed" ProgID="Equation.DSMT4" ShapeID="_x0000_i1951" DrawAspect="Content" ObjectID="_1851921618" r:id="rId521"/>
              </w:object>
            </w:r>
          </w:p>
        </w:tc>
        <w:tc>
          <w:tcPr>
            <w:tcW w:w="852" w:type="pct"/>
            <w:tcBorders>
              <w:bottom w:val="single" w:sz="4" w:space="0" w:color="auto"/>
            </w:tcBorders>
            <w:vAlign w:val="center"/>
          </w:tcPr>
          <w:p w14:paraId="28F0536D" w14:textId="77777777" w:rsidR="0046119A" w:rsidRDefault="00D22A05">
            <w:pPr>
              <w:pStyle w:val="afa"/>
              <w:spacing w:line="300" w:lineRule="auto"/>
              <w:textAlignment w:val="center"/>
              <w:rPr>
                <w:sz w:val="21"/>
                <w:szCs w:val="21"/>
              </w:rPr>
            </w:pPr>
            <w:r>
              <w:rPr>
                <w:position w:val="-4"/>
              </w:rPr>
              <w:object w:dxaOrig="348" w:dyaOrig="372" w14:anchorId="045EBEE2">
                <v:shape id="_x0000_i1952" type="#_x0000_t75" style="width:17.4pt;height:18.6pt" o:ole="">
                  <v:imagedata r:id="rId522" o:title=""/>
                </v:shape>
                <o:OLEObject Type="Embed" ProgID="Equation.DSMT4" ShapeID="_x0000_i1952" DrawAspect="Content" ObjectID="_1851921619" r:id="rId523"/>
              </w:object>
            </w:r>
          </w:p>
        </w:tc>
        <w:tc>
          <w:tcPr>
            <w:tcW w:w="640" w:type="pct"/>
            <w:tcBorders>
              <w:bottom w:val="single" w:sz="4" w:space="0" w:color="auto"/>
            </w:tcBorders>
            <w:vAlign w:val="center"/>
          </w:tcPr>
          <w:p w14:paraId="26BD4607" w14:textId="77777777" w:rsidR="0046119A" w:rsidRDefault="00D22A05">
            <w:pPr>
              <w:pStyle w:val="afa"/>
              <w:spacing w:line="300" w:lineRule="auto"/>
              <w:textAlignment w:val="center"/>
              <w:rPr>
                <w:sz w:val="21"/>
                <w:szCs w:val="21"/>
              </w:rPr>
            </w:pPr>
            <w:r>
              <w:rPr>
                <w:position w:val="-4"/>
              </w:rPr>
              <w:object w:dxaOrig="828" w:dyaOrig="408" w14:anchorId="41CDA42A">
                <v:shape id="_x0000_i1953" type="#_x0000_t75" style="width:41.4pt;height:20.4pt" o:ole="">
                  <v:imagedata r:id="rId524" o:title=""/>
                </v:shape>
                <o:OLEObject Type="Embed" ProgID="Equation.DSMT4" ShapeID="_x0000_i1953" DrawAspect="Content" ObjectID="_1851921620" r:id="rId525"/>
              </w:object>
            </w:r>
          </w:p>
        </w:tc>
        <w:tc>
          <w:tcPr>
            <w:tcW w:w="757" w:type="pct"/>
            <w:tcBorders>
              <w:bottom w:val="single" w:sz="4" w:space="0" w:color="auto"/>
            </w:tcBorders>
            <w:vAlign w:val="center"/>
          </w:tcPr>
          <w:p w14:paraId="463454AF" w14:textId="77777777" w:rsidR="0046119A" w:rsidRDefault="00D22A05">
            <w:pPr>
              <w:pStyle w:val="afa"/>
              <w:spacing w:line="300" w:lineRule="auto"/>
              <w:ind w:firstLineChars="100" w:firstLine="150"/>
              <w:textAlignment w:val="center"/>
              <w:rPr>
                <w:sz w:val="21"/>
                <w:szCs w:val="21"/>
              </w:rPr>
            </w:pPr>
            <w:r>
              <w:rPr>
                <w:position w:val="-4"/>
              </w:rPr>
              <w:object w:dxaOrig="828" w:dyaOrig="408" w14:anchorId="091FC4B7">
                <v:shape id="_x0000_i1954" type="#_x0000_t75" style="width:41.4pt;height:20.4pt" o:ole="">
                  <v:imagedata r:id="rId526" o:title=""/>
                </v:shape>
                <o:OLEObject Type="Embed" ProgID="Equation.DSMT4" ShapeID="_x0000_i1954" DrawAspect="Content" ObjectID="_1851921621" r:id="rId527"/>
              </w:object>
            </w:r>
          </w:p>
        </w:tc>
      </w:tr>
      <w:tr w:rsidR="0046119A" w14:paraId="51840B23" w14:textId="77777777">
        <w:trPr>
          <w:trHeight w:val="448"/>
          <w:jc w:val="center"/>
        </w:trPr>
        <w:tc>
          <w:tcPr>
            <w:tcW w:w="2110" w:type="pct"/>
            <w:tcBorders>
              <w:top w:val="single" w:sz="4" w:space="0" w:color="auto"/>
            </w:tcBorders>
            <w:vAlign w:val="center"/>
          </w:tcPr>
          <w:p w14:paraId="2F6ECF62" w14:textId="77777777" w:rsidR="0046119A" w:rsidRDefault="00D22A05">
            <w:pPr>
              <w:pStyle w:val="afa"/>
              <w:spacing w:line="300" w:lineRule="auto"/>
              <w:rPr>
                <w:sz w:val="21"/>
                <w:szCs w:val="21"/>
              </w:rPr>
            </w:pPr>
            <w:r>
              <w:rPr>
                <w:sz w:val="21"/>
                <w:szCs w:val="21"/>
              </w:rPr>
              <w:t>1</w:t>
            </w:r>
          </w:p>
        </w:tc>
        <w:tc>
          <w:tcPr>
            <w:tcW w:w="641" w:type="pct"/>
            <w:tcBorders>
              <w:top w:val="single" w:sz="4" w:space="0" w:color="auto"/>
            </w:tcBorders>
            <w:vAlign w:val="center"/>
          </w:tcPr>
          <w:p w14:paraId="4916B253" w14:textId="77777777" w:rsidR="0046119A" w:rsidRDefault="00D22A05">
            <w:pPr>
              <w:pStyle w:val="afa"/>
              <w:spacing w:line="300" w:lineRule="auto"/>
              <w:rPr>
                <w:sz w:val="21"/>
                <w:szCs w:val="21"/>
              </w:rPr>
            </w:pPr>
            <w:r>
              <w:rPr>
                <w:sz w:val="21"/>
                <w:szCs w:val="21"/>
              </w:rPr>
              <w:t>0.0833</w:t>
            </w:r>
          </w:p>
        </w:tc>
        <w:tc>
          <w:tcPr>
            <w:tcW w:w="852" w:type="pct"/>
            <w:tcBorders>
              <w:top w:val="single" w:sz="4" w:space="0" w:color="auto"/>
            </w:tcBorders>
            <w:vAlign w:val="center"/>
          </w:tcPr>
          <w:p w14:paraId="06C3FE2F" w14:textId="77777777" w:rsidR="0046119A" w:rsidRDefault="00D22A05">
            <w:pPr>
              <w:pStyle w:val="afa"/>
              <w:spacing w:line="300" w:lineRule="auto"/>
              <w:rPr>
                <w:sz w:val="21"/>
                <w:szCs w:val="21"/>
              </w:rPr>
            </w:pPr>
            <w:r>
              <w:rPr>
                <w:sz w:val="21"/>
                <w:szCs w:val="21"/>
              </w:rPr>
              <w:t>13.45</w:t>
            </w:r>
          </w:p>
        </w:tc>
        <w:tc>
          <w:tcPr>
            <w:tcW w:w="640" w:type="pct"/>
            <w:tcBorders>
              <w:top w:val="single" w:sz="4" w:space="0" w:color="auto"/>
            </w:tcBorders>
            <w:vAlign w:val="center"/>
          </w:tcPr>
          <w:p w14:paraId="27FB175C" w14:textId="77777777" w:rsidR="0046119A" w:rsidRDefault="00D22A05">
            <w:pPr>
              <w:pStyle w:val="afa"/>
              <w:spacing w:line="300" w:lineRule="auto"/>
              <w:rPr>
                <w:sz w:val="21"/>
                <w:szCs w:val="21"/>
              </w:rPr>
            </w:pPr>
            <w:r>
              <w:rPr>
                <w:sz w:val="21"/>
                <w:szCs w:val="21"/>
              </w:rPr>
              <w:t>50</w:t>
            </w:r>
          </w:p>
        </w:tc>
        <w:tc>
          <w:tcPr>
            <w:tcW w:w="757" w:type="pct"/>
            <w:tcBorders>
              <w:top w:val="single" w:sz="4" w:space="0" w:color="auto"/>
            </w:tcBorders>
            <w:vAlign w:val="center"/>
          </w:tcPr>
          <w:p w14:paraId="66BBE66F" w14:textId="77777777" w:rsidR="0046119A" w:rsidRDefault="00D22A05">
            <w:pPr>
              <w:pStyle w:val="afa"/>
              <w:spacing w:line="300" w:lineRule="auto"/>
              <w:rPr>
                <w:sz w:val="21"/>
                <w:szCs w:val="21"/>
              </w:rPr>
            </w:pPr>
            <w:r>
              <w:rPr>
                <w:sz w:val="21"/>
                <w:szCs w:val="21"/>
              </w:rPr>
              <w:t>250</w:t>
            </w:r>
          </w:p>
        </w:tc>
      </w:tr>
      <w:tr w:rsidR="0046119A" w14:paraId="69D9E86E" w14:textId="77777777">
        <w:trPr>
          <w:trHeight w:val="421"/>
          <w:jc w:val="center"/>
        </w:trPr>
        <w:tc>
          <w:tcPr>
            <w:tcW w:w="2110" w:type="pct"/>
            <w:vAlign w:val="center"/>
          </w:tcPr>
          <w:p w14:paraId="51AC1D3F" w14:textId="77777777" w:rsidR="0046119A" w:rsidRDefault="00D22A05">
            <w:pPr>
              <w:pStyle w:val="afa"/>
              <w:spacing w:line="300" w:lineRule="auto"/>
              <w:rPr>
                <w:sz w:val="21"/>
                <w:szCs w:val="21"/>
              </w:rPr>
            </w:pPr>
            <w:r>
              <w:rPr>
                <w:sz w:val="21"/>
                <w:szCs w:val="21"/>
              </w:rPr>
              <w:t>2</w:t>
            </w:r>
          </w:p>
        </w:tc>
        <w:tc>
          <w:tcPr>
            <w:tcW w:w="641" w:type="pct"/>
            <w:vAlign w:val="center"/>
          </w:tcPr>
          <w:p w14:paraId="52EAEA6E" w14:textId="77777777" w:rsidR="0046119A" w:rsidRDefault="00D22A05">
            <w:pPr>
              <w:pStyle w:val="afa"/>
              <w:spacing w:line="300" w:lineRule="auto"/>
              <w:rPr>
                <w:sz w:val="21"/>
                <w:szCs w:val="21"/>
              </w:rPr>
            </w:pPr>
            <w:r>
              <w:rPr>
                <w:sz w:val="21"/>
                <w:szCs w:val="21"/>
              </w:rPr>
              <w:t>0.0825</w:t>
            </w:r>
          </w:p>
        </w:tc>
        <w:tc>
          <w:tcPr>
            <w:tcW w:w="852" w:type="pct"/>
            <w:vAlign w:val="center"/>
          </w:tcPr>
          <w:p w14:paraId="1930510F" w14:textId="77777777" w:rsidR="0046119A" w:rsidRDefault="00D22A05">
            <w:pPr>
              <w:pStyle w:val="afa"/>
              <w:spacing w:line="300" w:lineRule="auto"/>
              <w:rPr>
                <w:sz w:val="21"/>
                <w:szCs w:val="21"/>
              </w:rPr>
            </w:pPr>
            <w:r>
              <w:rPr>
                <w:sz w:val="21"/>
                <w:szCs w:val="21"/>
              </w:rPr>
              <w:t>15</w:t>
            </w:r>
          </w:p>
        </w:tc>
        <w:tc>
          <w:tcPr>
            <w:tcW w:w="640" w:type="pct"/>
            <w:vAlign w:val="center"/>
          </w:tcPr>
          <w:p w14:paraId="6DA270C8" w14:textId="77777777" w:rsidR="0046119A" w:rsidRDefault="00D22A05">
            <w:pPr>
              <w:pStyle w:val="afa"/>
              <w:spacing w:line="300" w:lineRule="auto"/>
              <w:rPr>
                <w:sz w:val="21"/>
                <w:szCs w:val="21"/>
              </w:rPr>
            </w:pPr>
            <w:r>
              <w:rPr>
                <w:sz w:val="21"/>
                <w:szCs w:val="21"/>
              </w:rPr>
              <w:t>45</w:t>
            </w:r>
          </w:p>
        </w:tc>
        <w:tc>
          <w:tcPr>
            <w:tcW w:w="757" w:type="pct"/>
            <w:vAlign w:val="center"/>
          </w:tcPr>
          <w:p w14:paraId="0BCD9BAD" w14:textId="77777777" w:rsidR="0046119A" w:rsidRDefault="00D22A05">
            <w:pPr>
              <w:pStyle w:val="afa"/>
              <w:spacing w:line="300" w:lineRule="auto"/>
              <w:rPr>
                <w:sz w:val="21"/>
                <w:szCs w:val="21"/>
              </w:rPr>
            </w:pPr>
            <w:r>
              <w:rPr>
                <w:sz w:val="21"/>
                <w:szCs w:val="21"/>
              </w:rPr>
              <w:t>210</w:t>
            </w:r>
          </w:p>
        </w:tc>
      </w:tr>
      <w:tr w:rsidR="0046119A" w14:paraId="5338C924" w14:textId="77777777">
        <w:trPr>
          <w:trHeight w:val="411"/>
          <w:jc w:val="center"/>
        </w:trPr>
        <w:tc>
          <w:tcPr>
            <w:tcW w:w="2110" w:type="pct"/>
            <w:vAlign w:val="center"/>
          </w:tcPr>
          <w:p w14:paraId="67B6A0B8" w14:textId="77777777" w:rsidR="0046119A" w:rsidRDefault="00D22A05">
            <w:pPr>
              <w:pStyle w:val="afa"/>
              <w:spacing w:line="300" w:lineRule="auto"/>
              <w:rPr>
                <w:sz w:val="21"/>
                <w:szCs w:val="21"/>
              </w:rPr>
            </w:pPr>
            <w:r>
              <w:rPr>
                <w:sz w:val="21"/>
                <w:szCs w:val="21"/>
              </w:rPr>
              <w:t>3</w:t>
            </w:r>
          </w:p>
        </w:tc>
        <w:tc>
          <w:tcPr>
            <w:tcW w:w="641" w:type="pct"/>
            <w:vAlign w:val="center"/>
          </w:tcPr>
          <w:p w14:paraId="6440AE19" w14:textId="77777777" w:rsidR="0046119A" w:rsidRDefault="00D22A05">
            <w:pPr>
              <w:pStyle w:val="afa"/>
              <w:spacing w:line="300" w:lineRule="auto"/>
              <w:rPr>
                <w:sz w:val="21"/>
                <w:szCs w:val="21"/>
              </w:rPr>
            </w:pPr>
            <w:r>
              <w:rPr>
                <w:sz w:val="21"/>
                <w:szCs w:val="21"/>
              </w:rPr>
              <w:t>0.0935</w:t>
            </w:r>
          </w:p>
        </w:tc>
        <w:tc>
          <w:tcPr>
            <w:tcW w:w="852" w:type="pct"/>
            <w:vAlign w:val="center"/>
          </w:tcPr>
          <w:p w14:paraId="2063ED92" w14:textId="77777777" w:rsidR="0046119A" w:rsidRDefault="00D22A05">
            <w:pPr>
              <w:pStyle w:val="afa"/>
              <w:spacing w:line="300" w:lineRule="auto"/>
              <w:rPr>
                <w:sz w:val="21"/>
                <w:szCs w:val="21"/>
              </w:rPr>
            </w:pPr>
            <w:r>
              <w:rPr>
                <w:sz w:val="21"/>
                <w:szCs w:val="21"/>
              </w:rPr>
              <w:t>20.66</w:t>
            </w:r>
          </w:p>
        </w:tc>
        <w:tc>
          <w:tcPr>
            <w:tcW w:w="640" w:type="pct"/>
            <w:vAlign w:val="center"/>
          </w:tcPr>
          <w:p w14:paraId="349DB083" w14:textId="77777777" w:rsidR="0046119A" w:rsidRDefault="00D22A05">
            <w:pPr>
              <w:pStyle w:val="afa"/>
              <w:spacing w:line="300" w:lineRule="auto"/>
              <w:rPr>
                <w:sz w:val="21"/>
                <w:szCs w:val="21"/>
              </w:rPr>
            </w:pPr>
            <w:r>
              <w:rPr>
                <w:sz w:val="21"/>
                <w:szCs w:val="21"/>
              </w:rPr>
              <w:t>50</w:t>
            </w:r>
          </w:p>
        </w:tc>
        <w:tc>
          <w:tcPr>
            <w:tcW w:w="757" w:type="pct"/>
            <w:vAlign w:val="center"/>
          </w:tcPr>
          <w:p w14:paraId="20896D74" w14:textId="77777777" w:rsidR="0046119A" w:rsidRDefault="00D22A05">
            <w:pPr>
              <w:pStyle w:val="afa"/>
              <w:spacing w:line="300" w:lineRule="auto"/>
              <w:rPr>
                <w:sz w:val="21"/>
                <w:szCs w:val="21"/>
              </w:rPr>
            </w:pPr>
            <w:r>
              <w:rPr>
                <w:sz w:val="21"/>
                <w:szCs w:val="21"/>
              </w:rPr>
              <w:t>200</w:t>
            </w:r>
          </w:p>
        </w:tc>
      </w:tr>
    </w:tbl>
    <w:p w14:paraId="4489474A" w14:textId="77777777" w:rsidR="0046119A" w:rsidRDefault="00D22A05">
      <w:pPr>
        <w:pStyle w:val="af9"/>
        <w:spacing w:beforeLines="50" w:before="120" w:line="240" w:lineRule="auto"/>
        <w:rPr>
          <w:rFonts w:eastAsia="宋体"/>
          <w:sz w:val="21"/>
          <w:szCs w:val="21"/>
        </w:rPr>
      </w:pPr>
      <w:r>
        <w:rPr>
          <w:rFonts w:eastAsiaTheme="majorEastAsia"/>
          <w:sz w:val="21"/>
          <w:szCs w:val="21"/>
        </w:rPr>
        <w:t>表</w:t>
      </w:r>
      <w:r>
        <w:rPr>
          <w:sz w:val="21"/>
          <w:szCs w:val="21"/>
        </w:rPr>
        <w:t xml:space="preserve">4.2  </w:t>
      </w:r>
      <w:r>
        <w:rPr>
          <w:rFonts w:eastAsia="宋体"/>
          <w:sz w:val="21"/>
          <w:szCs w:val="21"/>
        </w:rPr>
        <w:t xml:space="preserve">HOU </w:t>
      </w:r>
      <w:r>
        <w:rPr>
          <w:rFonts w:eastAsia="宋体"/>
          <w:sz w:val="21"/>
          <w:szCs w:val="21"/>
        </w:rPr>
        <w:t>机组的运行成本函数参数及出力上下限</w:t>
      </w:r>
    </w:p>
    <w:p w14:paraId="6180BA39" w14:textId="77777777" w:rsidR="0046119A" w:rsidRDefault="00D22A05">
      <w:pPr>
        <w:jc w:val="center"/>
        <w:rPr>
          <w:sz w:val="21"/>
          <w:szCs w:val="21"/>
        </w:rPr>
      </w:pPr>
      <w:r>
        <w:rPr>
          <w:sz w:val="21"/>
          <w:szCs w:val="21"/>
        </w:rPr>
        <w:t>Table 4.2 Operating cost function parameters and output upper and lower limits of HOUs</w:t>
      </w:r>
    </w:p>
    <w:tbl>
      <w:tblPr>
        <w:tblW w:w="5031" w:type="pct"/>
        <w:jc w:val="center"/>
        <w:tblBorders>
          <w:top w:val="single" w:sz="6" w:space="0" w:color="auto"/>
          <w:bottom w:val="single" w:sz="6" w:space="0" w:color="auto"/>
        </w:tblBorders>
        <w:tblCellMar>
          <w:left w:w="0" w:type="dxa"/>
          <w:right w:w="0" w:type="dxa"/>
        </w:tblCellMar>
        <w:tblLook w:val="04A0" w:firstRow="1" w:lastRow="0" w:firstColumn="1" w:lastColumn="0" w:noHBand="0" w:noVBand="1"/>
      </w:tblPr>
      <w:tblGrid>
        <w:gridCol w:w="3853"/>
        <w:gridCol w:w="1654"/>
        <w:gridCol w:w="885"/>
        <w:gridCol w:w="1475"/>
        <w:gridCol w:w="1259"/>
      </w:tblGrid>
      <w:tr w:rsidR="0046119A" w14:paraId="1F6C8A19" w14:textId="77777777">
        <w:trPr>
          <w:trHeight w:val="31"/>
          <w:jc w:val="center"/>
        </w:trPr>
        <w:tc>
          <w:tcPr>
            <w:tcW w:w="2111" w:type="pct"/>
            <w:tcBorders>
              <w:bottom w:val="single" w:sz="4" w:space="0" w:color="auto"/>
            </w:tcBorders>
            <w:vAlign w:val="center"/>
          </w:tcPr>
          <w:p w14:paraId="2274FC78" w14:textId="77777777" w:rsidR="0046119A" w:rsidRDefault="00D22A05">
            <w:pPr>
              <w:pStyle w:val="afa"/>
              <w:spacing w:line="300" w:lineRule="auto"/>
              <w:rPr>
                <w:sz w:val="21"/>
                <w:szCs w:val="21"/>
              </w:rPr>
            </w:pPr>
            <w:r>
              <w:rPr>
                <w:sz w:val="21"/>
                <w:szCs w:val="21"/>
              </w:rPr>
              <w:t>HOU</w:t>
            </w:r>
          </w:p>
        </w:tc>
        <w:tc>
          <w:tcPr>
            <w:tcW w:w="906" w:type="pct"/>
            <w:tcBorders>
              <w:bottom w:val="single" w:sz="4" w:space="0" w:color="auto"/>
            </w:tcBorders>
            <w:vAlign w:val="center"/>
          </w:tcPr>
          <w:p w14:paraId="7D064050" w14:textId="77777777" w:rsidR="0046119A" w:rsidRDefault="00D22A05">
            <w:pPr>
              <w:pStyle w:val="afa"/>
              <w:spacing w:line="300" w:lineRule="auto"/>
              <w:rPr>
                <w:sz w:val="21"/>
                <w:szCs w:val="21"/>
              </w:rPr>
            </w:pPr>
            <w:r>
              <w:rPr>
                <w:position w:val="-14"/>
              </w:rPr>
              <w:object w:dxaOrig="360" w:dyaOrig="372" w14:anchorId="22CA51B6">
                <v:shape id="_x0000_i1955" type="#_x0000_t75" style="width:18pt;height:18.6pt" o:ole="">
                  <v:imagedata r:id="rId528" o:title=""/>
                </v:shape>
                <o:OLEObject Type="Embed" ProgID="Equation.DSMT4" ShapeID="_x0000_i1955" DrawAspect="Content" ObjectID="_1851921622" r:id="rId529"/>
              </w:object>
            </w:r>
          </w:p>
        </w:tc>
        <w:tc>
          <w:tcPr>
            <w:tcW w:w="485" w:type="pct"/>
            <w:tcBorders>
              <w:bottom w:val="single" w:sz="4" w:space="0" w:color="auto"/>
            </w:tcBorders>
            <w:vAlign w:val="center"/>
          </w:tcPr>
          <w:p w14:paraId="73DE2A28" w14:textId="77777777" w:rsidR="0046119A" w:rsidRDefault="00D22A05">
            <w:pPr>
              <w:pStyle w:val="afa"/>
              <w:spacing w:line="300" w:lineRule="auto"/>
              <w:rPr>
                <w:sz w:val="21"/>
                <w:szCs w:val="21"/>
              </w:rPr>
            </w:pPr>
            <w:r>
              <w:rPr>
                <w:position w:val="-14"/>
              </w:rPr>
              <w:object w:dxaOrig="360" w:dyaOrig="372" w14:anchorId="46AD738E">
                <v:shape id="_x0000_i1956" type="#_x0000_t75" style="width:18pt;height:18.6pt" o:ole="">
                  <v:imagedata r:id="rId530" o:title=""/>
                </v:shape>
                <o:OLEObject Type="Embed" ProgID="Equation.DSMT4" ShapeID="_x0000_i1956" DrawAspect="Content" ObjectID="_1851921623" r:id="rId531"/>
              </w:object>
            </w:r>
          </w:p>
        </w:tc>
        <w:tc>
          <w:tcPr>
            <w:tcW w:w="808" w:type="pct"/>
            <w:tcBorders>
              <w:bottom w:val="single" w:sz="4" w:space="0" w:color="auto"/>
            </w:tcBorders>
            <w:vAlign w:val="center"/>
          </w:tcPr>
          <w:p w14:paraId="2D042C5B" w14:textId="77777777" w:rsidR="0046119A" w:rsidRDefault="00D22A05">
            <w:pPr>
              <w:pStyle w:val="afa"/>
              <w:spacing w:line="300" w:lineRule="auto"/>
              <w:rPr>
                <w:sz w:val="21"/>
                <w:szCs w:val="21"/>
              </w:rPr>
            </w:pPr>
            <w:r>
              <w:rPr>
                <w:position w:val="-14"/>
              </w:rPr>
              <w:object w:dxaOrig="792" w:dyaOrig="408" w14:anchorId="0736F085">
                <v:shape id="_x0000_i1957" type="#_x0000_t75" style="width:39.6pt;height:20.4pt" o:ole="">
                  <v:imagedata r:id="rId532" o:title=""/>
                </v:shape>
                <o:OLEObject Type="Embed" ProgID="Equation.DSMT4" ShapeID="_x0000_i1957" DrawAspect="Content" ObjectID="_1851921624" r:id="rId533"/>
              </w:object>
            </w:r>
          </w:p>
        </w:tc>
        <w:tc>
          <w:tcPr>
            <w:tcW w:w="691" w:type="pct"/>
            <w:tcBorders>
              <w:bottom w:val="single" w:sz="4" w:space="0" w:color="auto"/>
            </w:tcBorders>
            <w:vAlign w:val="center"/>
          </w:tcPr>
          <w:p w14:paraId="14266139" w14:textId="77777777" w:rsidR="0046119A" w:rsidRDefault="00D22A05">
            <w:pPr>
              <w:pStyle w:val="afa"/>
              <w:spacing w:line="300" w:lineRule="auto"/>
              <w:ind w:firstLineChars="100" w:firstLine="150"/>
              <w:rPr>
                <w:sz w:val="21"/>
                <w:szCs w:val="21"/>
              </w:rPr>
            </w:pPr>
            <w:r>
              <w:rPr>
                <w:position w:val="-14"/>
              </w:rPr>
              <w:object w:dxaOrig="828" w:dyaOrig="408" w14:anchorId="61B5E14D">
                <v:shape id="_x0000_i1958" type="#_x0000_t75" style="width:41.4pt;height:20.4pt" o:ole="">
                  <v:imagedata r:id="rId534" o:title=""/>
                </v:shape>
                <o:OLEObject Type="Embed" ProgID="Equation.DSMT4" ShapeID="_x0000_i1958" DrawAspect="Content" ObjectID="_1851921625" r:id="rId535"/>
              </w:object>
            </w:r>
          </w:p>
        </w:tc>
      </w:tr>
      <w:tr w:rsidR="0046119A" w14:paraId="02135E65" w14:textId="77777777">
        <w:trPr>
          <w:trHeight w:val="355"/>
          <w:jc w:val="center"/>
        </w:trPr>
        <w:tc>
          <w:tcPr>
            <w:tcW w:w="2111" w:type="pct"/>
            <w:tcBorders>
              <w:top w:val="single" w:sz="4" w:space="0" w:color="auto"/>
            </w:tcBorders>
            <w:vAlign w:val="center"/>
          </w:tcPr>
          <w:p w14:paraId="21FA9203" w14:textId="77777777" w:rsidR="0046119A" w:rsidRDefault="00D22A05">
            <w:pPr>
              <w:pStyle w:val="afa"/>
              <w:spacing w:line="300" w:lineRule="auto"/>
              <w:rPr>
                <w:sz w:val="21"/>
                <w:szCs w:val="21"/>
              </w:rPr>
            </w:pPr>
            <w:r>
              <w:rPr>
                <w:sz w:val="21"/>
                <w:szCs w:val="21"/>
              </w:rPr>
              <w:t>7</w:t>
            </w:r>
          </w:p>
        </w:tc>
        <w:tc>
          <w:tcPr>
            <w:tcW w:w="906" w:type="pct"/>
            <w:tcBorders>
              <w:top w:val="single" w:sz="4" w:space="0" w:color="auto"/>
            </w:tcBorders>
            <w:vAlign w:val="center"/>
          </w:tcPr>
          <w:p w14:paraId="24C04805" w14:textId="77777777" w:rsidR="0046119A" w:rsidRDefault="00D22A05">
            <w:pPr>
              <w:pStyle w:val="afa"/>
              <w:spacing w:line="300" w:lineRule="auto"/>
              <w:rPr>
                <w:sz w:val="21"/>
                <w:szCs w:val="21"/>
              </w:rPr>
            </w:pPr>
            <w:r>
              <w:rPr>
                <w:sz w:val="21"/>
                <w:szCs w:val="21"/>
              </w:rPr>
              <w:t>0.07</w:t>
            </w:r>
          </w:p>
        </w:tc>
        <w:tc>
          <w:tcPr>
            <w:tcW w:w="485" w:type="pct"/>
            <w:tcBorders>
              <w:top w:val="single" w:sz="4" w:space="0" w:color="auto"/>
            </w:tcBorders>
            <w:vAlign w:val="center"/>
          </w:tcPr>
          <w:p w14:paraId="7F97B3DD" w14:textId="77777777" w:rsidR="0046119A" w:rsidRDefault="00D22A05">
            <w:pPr>
              <w:pStyle w:val="afa"/>
              <w:spacing w:line="300" w:lineRule="auto"/>
              <w:rPr>
                <w:sz w:val="21"/>
                <w:szCs w:val="21"/>
              </w:rPr>
            </w:pPr>
            <w:r>
              <w:rPr>
                <w:sz w:val="21"/>
                <w:szCs w:val="21"/>
              </w:rPr>
              <w:t>15</w:t>
            </w:r>
          </w:p>
        </w:tc>
        <w:tc>
          <w:tcPr>
            <w:tcW w:w="808" w:type="pct"/>
            <w:tcBorders>
              <w:top w:val="single" w:sz="4" w:space="0" w:color="auto"/>
            </w:tcBorders>
            <w:vAlign w:val="center"/>
          </w:tcPr>
          <w:p w14:paraId="79DC337F" w14:textId="77777777" w:rsidR="0046119A" w:rsidRDefault="00D22A05">
            <w:pPr>
              <w:pStyle w:val="afa"/>
              <w:spacing w:line="300" w:lineRule="auto"/>
              <w:rPr>
                <w:sz w:val="21"/>
                <w:szCs w:val="21"/>
              </w:rPr>
            </w:pPr>
            <w:r>
              <w:rPr>
                <w:sz w:val="21"/>
                <w:szCs w:val="21"/>
              </w:rPr>
              <w:t>75</w:t>
            </w:r>
          </w:p>
        </w:tc>
        <w:tc>
          <w:tcPr>
            <w:tcW w:w="691" w:type="pct"/>
            <w:tcBorders>
              <w:top w:val="single" w:sz="4" w:space="0" w:color="auto"/>
            </w:tcBorders>
            <w:vAlign w:val="center"/>
          </w:tcPr>
          <w:p w14:paraId="0FB0860D" w14:textId="77777777" w:rsidR="0046119A" w:rsidRDefault="00D22A05">
            <w:pPr>
              <w:pStyle w:val="afa"/>
              <w:spacing w:line="300" w:lineRule="auto"/>
              <w:rPr>
                <w:sz w:val="21"/>
                <w:szCs w:val="21"/>
              </w:rPr>
            </w:pPr>
            <w:r>
              <w:rPr>
                <w:sz w:val="21"/>
                <w:szCs w:val="21"/>
              </w:rPr>
              <w:t>300</w:t>
            </w:r>
          </w:p>
        </w:tc>
      </w:tr>
      <w:tr w:rsidR="0046119A" w14:paraId="4E28F47B" w14:textId="77777777">
        <w:trPr>
          <w:trHeight w:val="427"/>
          <w:jc w:val="center"/>
        </w:trPr>
        <w:tc>
          <w:tcPr>
            <w:tcW w:w="2111" w:type="pct"/>
            <w:vAlign w:val="center"/>
          </w:tcPr>
          <w:p w14:paraId="3C18E89D" w14:textId="77777777" w:rsidR="0046119A" w:rsidRDefault="00D22A05">
            <w:pPr>
              <w:pStyle w:val="afa"/>
              <w:spacing w:line="300" w:lineRule="auto"/>
              <w:rPr>
                <w:sz w:val="21"/>
                <w:szCs w:val="21"/>
              </w:rPr>
            </w:pPr>
            <w:r>
              <w:rPr>
                <w:sz w:val="21"/>
                <w:szCs w:val="21"/>
              </w:rPr>
              <w:t>9</w:t>
            </w:r>
          </w:p>
        </w:tc>
        <w:tc>
          <w:tcPr>
            <w:tcW w:w="906" w:type="pct"/>
            <w:vAlign w:val="center"/>
          </w:tcPr>
          <w:p w14:paraId="22A0910D" w14:textId="77777777" w:rsidR="0046119A" w:rsidRDefault="00D22A05">
            <w:pPr>
              <w:pStyle w:val="afa"/>
              <w:spacing w:line="300" w:lineRule="auto"/>
              <w:rPr>
                <w:sz w:val="21"/>
                <w:szCs w:val="21"/>
              </w:rPr>
            </w:pPr>
            <w:r>
              <w:rPr>
                <w:sz w:val="21"/>
                <w:szCs w:val="21"/>
              </w:rPr>
              <w:t>0.078</w:t>
            </w:r>
          </w:p>
        </w:tc>
        <w:tc>
          <w:tcPr>
            <w:tcW w:w="485" w:type="pct"/>
            <w:vAlign w:val="center"/>
          </w:tcPr>
          <w:p w14:paraId="04E96B2E" w14:textId="77777777" w:rsidR="0046119A" w:rsidRDefault="00D22A05">
            <w:pPr>
              <w:pStyle w:val="afa"/>
              <w:spacing w:line="300" w:lineRule="auto"/>
              <w:rPr>
                <w:sz w:val="21"/>
                <w:szCs w:val="21"/>
              </w:rPr>
            </w:pPr>
            <w:r>
              <w:rPr>
                <w:sz w:val="21"/>
                <w:szCs w:val="21"/>
              </w:rPr>
              <w:t>11.2</w:t>
            </w:r>
          </w:p>
        </w:tc>
        <w:tc>
          <w:tcPr>
            <w:tcW w:w="808" w:type="pct"/>
            <w:vAlign w:val="center"/>
          </w:tcPr>
          <w:p w14:paraId="09C173D2" w14:textId="77777777" w:rsidR="0046119A" w:rsidRDefault="00D22A05">
            <w:pPr>
              <w:pStyle w:val="afa"/>
              <w:spacing w:line="300" w:lineRule="auto"/>
              <w:rPr>
                <w:sz w:val="21"/>
                <w:szCs w:val="21"/>
              </w:rPr>
            </w:pPr>
            <w:r>
              <w:rPr>
                <w:sz w:val="21"/>
                <w:szCs w:val="21"/>
              </w:rPr>
              <w:t>80</w:t>
            </w:r>
          </w:p>
        </w:tc>
        <w:tc>
          <w:tcPr>
            <w:tcW w:w="691" w:type="pct"/>
            <w:vAlign w:val="center"/>
          </w:tcPr>
          <w:p w14:paraId="5D84E3ED" w14:textId="77777777" w:rsidR="0046119A" w:rsidRDefault="00D22A05">
            <w:pPr>
              <w:pStyle w:val="afa"/>
              <w:spacing w:line="300" w:lineRule="auto"/>
              <w:rPr>
                <w:sz w:val="21"/>
                <w:szCs w:val="21"/>
              </w:rPr>
            </w:pPr>
            <w:r>
              <w:rPr>
                <w:sz w:val="21"/>
                <w:szCs w:val="21"/>
              </w:rPr>
              <w:t>320</w:t>
            </w:r>
          </w:p>
        </w:tc>
      </w:tr>
    </w:tbl>
    <w:p w14:paraId="1437F66B" w14:textId="77777777" w:rsidR="0046119A" w:rsidRDefault="00D22A05">
      <w:pPr>
        <w:pStyle w:val="af9"/>
        <w:spacing w:beforeLines="50" w:before="120" w:line="240" w:lineRule="auto"/>
        <w:rPr>
          <w:rFonts w:eastAsia="宋体"/>
          <w:sz w:val="21"/>
          <w:szCs w:val="21"/>
        </w:rPr>
      </w:pPr>
      <w:r>
        <w:rPr>
          <w:rFonts w:asciiTheme="majorEastAsia" w:eastAsiaTheme="majorEastAsia" w:hAnsiTheme="majorEastAsia"/>
          <w:sz w:val="21"/>
          <w:szCs w:val="21"/>
        </w:rPr>
        <w:t>表</w:t>
      </w:r>
      <w:r>
        <w:rPr>
          <w:sz w:val="21"/>
          <w:szCs w:val="21"/>
        </w:rPr>
        <w:t xml:space="preserve">4.3  </w:t>
      </w:r>
      <w:r>
        <w:rPr>
          <w:rFonts w:eastAsia="宋体"/>
          <w:sz w:val="21"/>
          <w:szCs w:val="21"/>
        </w:rPr>
        <w:t xml:space="preserve">CHP </w:t>
      </w:r>
      <w:r>
        <w:rPr>
          <w:rFonts w:eastAsia="宋体"/>
          <w:sz w:val="21"/>
          <w:szCs w:val="21"/>
        </w:rPr>
        <w:t>机组的运行成本函数参数</w:t>
      </w:r>
    </w:p>
    <w:p w14:paraId="41F51148" w14:textId="77777777" w:rsidR="0046119A" w:rsidRDefault="00D22A05">
      <w:pPr>
        <w:jc w:val="center"/>
        <w:rPr>
          <w:sz w:val="21"/>
          <w:szCs w:val="21"/>
        </w:rPr>
      </w:pPr>
      <w:r>
        <w:rPr>
          <w:sz w:val="21"/>
          <w:szCs w:val="21"/>
        </w:rPr>
        <w:t xml:space="preserve">Table 4.3 Operating Cost Function Parameters of CHP </w:t>
      </w:r>
    </w:p>
    <w:tbl>
      <w:tblPr>
        <w:tblW w:w="5000" w:type="pct"/>
        <w:jc w:val="center"/>
        <w:tblBorders>
          <w:top w:val="single" w:sz="6" w:space="0" w:color="auto"/>
          <w:bottom w:val="single" w:sz="6" w:space="0" w:color="auto"/>
        </w:tblBorders>
        <w:tblCellMar>
          <w:left w:w="0" w:type="dxa"/>
          <w:right w:w="0" w:type="dxa"/>
        </w:tblCellMar>
        <w:tblLook w:val="04A0" w:firstRow="1" w:lastRow="0" w:firstColumn="1" w:lastColumn="0" w:noHBand="0" w:noVBand="1"/>
      </w:tblPr>
      <w:tblGrid>
        <w:gridCol w:w="3914"/>
        <w:gridCol w:w="845"/>
        <w:gridCol w:w="808"/>
        <w:gridCol w:w="683"/>
        <w:gridCol w:w="562"/>
        <w:gridCol w:w="785"/>
        <w:gridCol w:w="1473"/>
      </w:tblGrid>
      <w:tr w:rsidR="0046119A" w14:paraId="2A0C7144" w14:textId="77777777">
        <w:trPr>
          <w:trHeight w:val="537"/>
          <w:jc w:val="center"/>
        </w:trPr>
        <w:tc>
          <w:tcPr>
            <w:tcW w:w="2156" w:type="pct"/>
            <w:tcBorders>
              <w:bottom w:val="single" w:sz="4" w:space="0" w:color="auto"/>
            </w:tcBorders>
            <w:vAlign w:val="center"/>
          </w:tcPr>
          <w:p w14:paraId="71A4C9A6" w14:textId="77777777" w:rsidR="0046119A" w:rsidRDefault="00D22A05">
            <w:pPr>
              <w:pStyle w:val="afa"/>
              <w:spacing w:line="300" w:lineRule="auto"/>
              <w:rPr>
                <w:sz w:val="21"/>
                <w:szCs w:val="21"/>
              </w:rPr>
            </w:pPr>
            <w:r>
              <w:rPr>
                <w:sz w:val="21"/>
                <w:szCs w:val="21"/>
              </w:rPr>
              <w:t>CHP</w:t>
            </w:r>
          </w:p>
        </w:tc>
        <w:tc>
          <w:tcPr>
            <w:tcW w:w="465" w:type="pct"/>
            <w:tcBorders>
              <w:bottom w:val="single" w:sz="4" w:space="0" w:color="auto"/>
            </w:tcBorders>
            <w:vAlign w:val="center"/>
          </w:tcPr>
          <w:p w14:paraId="59D8E4FB" w14:textId="77777777" w:rsidR="0046119A" w:rsidRDefault="00D22A05">
            <w:pPr>
              <w:pStyle w:val="afa"/>
              <w:spacing w:line="300" w:lineRule="auto"/>
              <w:rPr>
                <w:sz w:val="21"/>
                <w:szCs w:val="21"/>
              </w:rPr>
            </w:pPr>
            <w:r>
              <w:rPr>
                <w:position w:val="-14"/>
              </w:rPr>
              <w:object w:dxaOrig="480" w:dyaOrig="372" w14:anchorId="19912FA6">
                <v:shape id="_x0000_i1959" type="#_x0000_t75" style="width:24pt;height:18.6pt" o:ole="">
                  <v:imagedata r:id="rId536" o:title=""/>
                </v:shape>
                <o:OLEObject Type="Embed" ProgID="Equation.DSMT4" ShapeID="_x0000_i1959" DrawAspect="Content" ObjectID="_1851921626" r:id="rId537"/>
              </w:object>
            </w:r>
          </w:p>
        </w:tc>
        <w:tc>
          <w:tcPr>
            <w:tcW w:w="445" w:type="pct"/>
            <w:tcBorders>
              <w:bottom w:val="single" w:sz="4" w:space="0" w:color="auto"/>
            </w:tcBorders>
            <w:vAlign w:val="center"/>
          </w:tcPr>
          <w:p w14:paraId="70D55ECD" w14:textId="77777777" w:rsidR="0046119A" w:rsidRDefault="00D22A05">
            <w:pPr>
              <w:pStyle w:val="afa"/>
              <w:spacing w:line="300" w:lineRule="auto"/>
              <w:rPr>
                <w:sz w:val="21"/>
                <w:szCs w:val="21"/>
              </w:rPr>
            </w:pPr>
            <w:r>
              <w:rPr>
                <w:position w:val="-14"/>
              </w:rPr>
              <w:object w:dxaOrig="480" w:dyaOrig="372" w14:anchorId="71DDC3A0">
                <v:shape id="_x0000_i1960" type="#_x0000_t75" style="width:24pt;height:18.6pt" o:ole="">
                  <v:imagedata r:id="rId538" o:title=""/>
                </v:shape>
                <o:OLEObject Type="Embed" ProgID="Equation.DSMT4" ShapeID="_x0000_i1960" DrawAspect="Content" ObjectID="_1851921627" r:id="rId539"/>
              </w:object>
            </w:r>
          </w:p>
        </w:tc>
        <w:tc>
          <w:tcPr>
            <w:tcW w:w="376" w:type="pct"/>
            <w:tcBorders>
              <w:bottom w:val="single" w:sz="4" w:space="0" w:color="auto"/>
            </w:tcBorders>
            <w:vAlign w:val="center"/>
          </w:tcPr>
          <w:p w14:paraId="44A2D4B6" w14:textId="77777777" w:rsidR="0046119A" w:rsidRDefault="00D22A05">
            <w:pPr>
              <w:pStyle w:val="afa"/>
              <w:spacing w:line="300" w:lineRule="auto"/>
              <w:rPr>
                <w:sz w:val="21"/>
                <w:szCs w:val="21"/>
              </w:rPr>
            </w:pPr>
            <w:r>
              <w:rPr>
                <w:position w:val="-14"/>
              </w:rPr>
              <w:object w:dxaOrig="480" w:dyaOrig="372" w14:anchorId="63A6C689">
                <v:shape id="_x0000_i1961" type="#_x0000_t75" style="width:24pt;height:18.6pt" o:ole="">
                  <v:imagedata r:id="rId540" o:title=""/>
                </v:shape>
                <o:OLEObject Type="Embed" ProgID="Equation.DSMT4" ShapeID="_x0000_i1961" DrawAspect="Content" ObjectID="_1851921628" r:id="rId541"/>
              </w:object>
            </w:r>
          </w:p>
        </w:tc>
        <w:tc>
          <w:tcPr>
            <w:tcW w:w="310" w:type="pct"/>
            <w:tcBorders>
              <w:bottom w:val="single" w:sz="4" w:space="0" w:color="auto"/>
            </w:tcBorders>
            <w:vAlign w:val="center"/>
          </w:tcPr>
          <w:p w14:paraId="35C715DF" w14:textId="77777777" w:rsidR="0046119A" w:rsidRDefault="00D22A05">
            <w:pPr>
              <w:pStyle w:val="afa"/>
              <w:spacing w:line="300" w:lineRule="auto"/>
              <w:rPr>
                <w:sz w:val="21"/>
                <w:szCs w:val="21"/>
              </w:rPr>
            </w:pPr>
            <w:r>
              <w:rPr>
                <w:position w:val="-14"/>
              </w:rPr>
              <w:object w:dxaOrig="480" w:dyaOrig="372" w14:anchorId="101B67E3">
                <v:shape id="_x0000_i1962" type="#_x0000_t75" style="width:24pt;height:18.6pt" o:ole="">
                  <v:imagedata r:id="rId542" o:title=""/>
                </v:shape>
                <o:OLEObject Type="Embed" ProgID="Equation.DSMT4" ShapeID="_x0000_i1962" DrawAspect="Content" ObjectID="_1851921629" r:id="rId543"/>
              </w:object>
            </w:r>
          </w:p>
        </w:tc>
        <w:tc>
          <w:tcPr>
            <w:tcW w:w="433" w:type="pct"/>
            <w:tcBorders>
              <w:bottom w:val="single" w:sz="4" w:space="0" w:color="auto"/>
            </w:tcBorders>
            <w:vAlign w:val="center"/>
          </w:tcPr>
          <w:p w14:paraId="319ED7FD" w14:textId="77777777" w:rsidR="0046119A" w:rsidRDefault="00D22A05">
            <w:pPr>
              <w:pStyle w:val="afa"/>
              <w:spacing w:line="300" w:lineRule="auto"/>
              <w:ind w:firstLineChars="100" w:firstLine="150"/>
              <w:rPr>
                <w:sz w:val="21"/>
                <w:szCs w:val="21"/>
              </w:rPr>
            </w:pPr>
            <w:r>
              <w:rPr>
                <w:position w:val="-14"/>
              </w:rPr>
              <w:object w:dxaOrig="492" w:dyaOrig="408" w14:anchorId="066D3B72">
                <v:shape id="_x0000_i1963" type="#_x0000_t75" style="width:24.6pt;height:20.4pt" o:ole="">
                  <v:imagedata r:id="rId544" o:title=""/>
                </v:shape>
                <o:OLEObject Type="Embed" ProgID="Equation.DSMT4" ShapeID="_x0000_i1963" DrawAspect="Content" ObjectID="_1851921630" r:id="rId545"/>
              </w:object>
            </w:r>
          </w:p>
        </w:tc>
        <w:tc>
          <w:tcPr>
            <w:tcW w:w="812" w:type="pct"/>
            <w:tcBorders>
              <w:bottom w:val="single" w:sz="4" w:space="0" w:color="auto"/>
            </w:tcBorders>
            <w:vAlign w:val="center"/>
          </w:tcPr>
          <w:p w14:paraId="35D0E5CB" w14:textId="77777777" w:rsidR="0046119A" w:rsidRDefault="00D22A05">
            <w:pPr>
              <w:pStyle w:val="afa"/>
              <w:spacing w:line="300" w:lineRule="auto"/>
              <w:rPr>
                <w:sz w:val="21"/>
                <w:szCs w:val="21"/>
              </w:rPr>
            </w:pPr>
            <w:r>
              <w:rPr>
                <w:position w:val="-14"/>
              </w:rPr>
              <w:object w:dxaOrig="1068" w:dyaOrig="372" w14:anchorId="278E3EEF">
                <v:shape id="_x0000_i1964" type="#_x0000_t75" style="width:53.4pt;height:18.6pt" o:ole="">
                  <v:imagedata r:id="rId546" o:title=""/>
                </v:shape>
                <o:OLEObject Type="Embed" ProgID="Equation.DSMT4" ShapeID="_x0000_i1964" DrawAspect="Content" ObjectID="_1851921631" r:id="rId547"/>
              </w:object>
            </w:r>
          </w:p>
        </w:tc>
      </w:tr>
      <w:tr w:rsidR="0046119A" w14:paraId="06522D1E" w14:textId="77777777">
        <w:trPr>
          <w:trHeight w:val="448"/>
          <w:jc w:val="center"/>
        </w:trPr>
        <w:tc>
          <w:tcPr>
            <w:tcW w:w="2156" w:type="pct"/>
            <w:tcBorders>
              <w:top w:val="single" w:sz="4" w:space="0" w:color="auto"/>
              <w:bottom w:val="single" w:sz="4" w:space="0" w:color="auto"/>
            </w:tcBorders>
            <w:vAlign w:val="center"/>
          </w:tcPr>
          <w:p w14:paraId="3A621359" w14:textId="77777777" w:rsidR="0046119A" w:rsidRDefault="00D22A05">
            <w:pPr>
              <w:pStyle w:val="afa"/>
              <w:spacing w:line="300" w:lineRule="auto"/>
              <w:rPr>
                <w:sz w:val="21"/>
                <w:szCs w:val="21"/>
              </w:rPr>
            </w:pPr>
            <w:r>
              <w:rPr>
                <w:sz w:val="21"/>
                <w:szCs w:val="21"/>
              </w:rPr>
              <w:t>5</w:t>
            </w:r>
          </w:p>
        </w:tc>
        <w:tc>
          <w:tcPr>
            <w:tcW w:w="465" w:type="pct"/>
            <w:tcBorders>
              <w:top w:val="single" w:sz="4" w:space="0" w:color="auto"/>
              <w:bottom w:val="single" w:sz="4" w:space="0" w:color="auto"/>
            </w:tcBorders>
            <w:vAlign w:val="center"/>
          </w:tcPr>
          <w:p w14:paraId="5F8D0869" w14:textId="77777777" w:rsidR="0046119A" w:rsidRDefault="00D22A05">
            <w:pPr>
              <w:pStyle w:val="afa"/>
              <w:spacing w:line="300" w:lineRule="auto"/>
              <w:rPr>
                <w:sz w:val="21"/>
                <w:szCs w:val="21"/>
              </w:rPr>
            </w:pPr>
            <w:r>
              <w:rPr>
                <w:sz w:val="21"/>
                <w:szCs w:val="21"/>
              </w:rPr>
              <w:t>0.06</w:t>
            </w:r>
          </w:p>
        </w:tc>
        <w:tc>
          <w:tcPr>
            <w:tcW w:w="445" w:type="pct"/>
            <w:tcBorders>
              <w:top w:val="single" w:sz="4" w:space="0" w:color="auto"/>
              <w:bottom w:val="single" w:sz="4" w:space="0" w:color="auto"/>
            </w:tcBorders>
            <w:vAlign w:val="center"/>
          </w:tcPr>
          <w:p w14:paraId="40887E22" w14:textId="77777777" w:rsidR="0046119A" w:rsidRDefault="00D22A05">
            <w:pPr>
              <w:pStyle w:val="afa"/>
              <w:spacing w:line="300" w:lineRule="auto"/>
              <w:rPr>
                <w:sz w:val="21"/>
                <w:szCs w:val="21"/>
              </w:rPr>
            </w:pPr>
            <w:r>
              <w:rPr>
                <w:sz w:val="21"/>
                <w:szCs w:val="21"/>
              </w:rPr>
              <w:t>12.5</w:t>
            </w:r>
          </w:p>
        </w:tc>
        <w:tc>
          <w:tcPr>
            <w:tcW w:w="376" w:type="pct"/>
            <w:tcBorders>
              <w:top w:val="single" w:sz="4" w:space="0" w:color="auto"/>
              <w:bottom w:val="single" w:sz="4" w:space="0" w:color="auto"/>
            </w:tcBorders>
            <w:vAlign w:val="center"/>
          </w:tcPr>
          <w:p w14:paraId="4F5BBDF6" w14:textId="77777777" w:rsidR="0046119A" w:rsidRDefault="00D22A05">
            <w:pPr>
              <w:pStyle w:val="afa"/>
              <w:spacing w:line="300" w:lineRule="auto"/>
              <w:rPr>
                <w:sz w:val="21"/>
                <w:szCs w:val="21"/>
              </w:rPr>
            </w:pPr>
            <w:r>
              <w:rPr>
                <w:sz w:val="21"/>
                <w:szCs w:val="21"/>
              </w:rPr>
              <w:t>0.04</w:t>
            </w:r>
          </w:p>
        </w:tc>
        <w:tc>
          <w:tcPr>
            <w:tcW w:w="310" w:type="pct"/>
            <w:tcBorders>
              <w:top w:val="single" w:sz="4" w:space="0" w:color="auto"/>
              <w:bottom w:val="single" w:sz="4" w:space="0" w:color="auto"/>
            </w:tcBorders>
            <w:vAlign w:val="center"/>
          </w:tcPr>
          <w:p w14:paraId="0D935785" w14:textId="77777777" w:rsidR="0046119A" w:rsidRDefault="00D22A05">
            <w:pPr>
              <w:pStyle w:val="afa"/>
              <w:spacing w:line="300" w:lineRule="auto"/>
              <w:rPr>
                <w:sz w:val="21"/>
                <w:szCs w:val="21"/>
              </w:rPr>
            </w:pPr>
            <w:r>
              <w:rPr>
                <w:sz w:val="21"/>
                <w:szCs w:val="21"/>
              </w:rPr>
              <w:t>4.2</w:t>
            </w:r>
          </w:p>
        </w:tc>
        <w:tc>
          <w:tcPr>
            <w:tcW w:w="433" w:type="pct"/>
            <w:tcBorders>
              <w:top w:val="single" w:sz="4" w:space="0" w:color="auto"/>
              <w:bottom w:val="single" w:sz="4" w:space="0" w:color="auto"/>
            </w:tcBorders>
            <w:vAlign w:val="center"/>
          </w:tcPr>
          <w:p w14:paraId="689131ED" w14:textId="77777777" w:rsidR="0046119A" w:rsidRDefault="00D22A05">
            <w:pPr>
              <w:pStyle w:val="afa"/>
              <w:spacing w:line="300" w:lineRule="auto"/>
              <w:rPr>
                <w:sz w:val="21"/>
                <w:szCs w:val="21"/>
              </w:rPr>
            </w:pPr>
            <w:r>
              <w:rPr>
                <w:sz w:val="21"/>
                <w:szCs w:val="21"/>
              </w:rPr>
              <w:t>0.031</w:t>
            </w:r>
          </w:p>
        </w:tc>
        <w:tc>
          <w:tcPr>
            <w:tcW w:w="812" w:type="pct"/>
            <w:tcBorders>
              <w:top w:val="single" w:sz="4" w:space="0" w:color="auto"/>
              <w:bottom w:val="single" w:sz="4" w:space="0" w:color="auto"/>
            </w:tcBorders>
            <w:vAlign w:val="center"/>
          </w:tcPr>
          <w:p w14:paraId="25353C2C" w14:textId="77777777" w:rsidR="0046119A" w:rsidRDefault="00D22A05">
            <w:pPr>
              <w:pStyle w:val="afa"/>
              <w:spacing w:line="300" w:lineRule="auto"/>
              <w:rPr>
                <w:sz w:val="21"/>
                <w:szCs w:val="21"/>
              </w:rPr>
            </w:pPr>
            <w:r>
              <w:rPr>
                <w:sz w:val="21"/>
                <w:szCs w:val="21"/>
              </w:rPr>
              <w:t>45</w:t>
            </w:r>
          </w:p>
        </w:tc>
      </w:tr>
    </w:tbl>
    <w:p w14:paraId="1999962B" w14:textId="77777777" w:rsidR="0046119A" w:rsidRDefault="00D22A05">
      <w:pPr>
        <w:pStyle w:val="30"/>
        <w:spacing w:beforeLines="50" w:before="120" w:afterLines="50" w:after="120" w:line="240" w:lineRule="auto"/>
        <w:rPr>
          <w:rFonts w:cs="Times New Roman"/>
          <w:b w:val="0"/>
          <w:szCs w:val="30"/>
        </w:rPr>
      </w:pPr>
      <w:bookmarkStart w:id="12" w:name="_Toc198033440"/>
      <w:r>
        <w:rPr>
          <w:rFonts w:cs="Times New Roman" w:hint="eastAsia"/>
          <w:b w:val="0"/>
          <w:szCs w:val="30"/>
        </w:rPr>
        <w:lastRenderedPageBreak/>
        <w:t>4</w:t>
      </w:r>
      <w:r>
        <w:rPr>
          <w:rFonts w:cs="Times New Roman"/>
          <w:b w:val="0"/>
          <w:szCs w:val="30"/>
        </w:rPr>
        <w:t xml:space="preserve">.5.2 </w:t>
      </w:r>
      <w:r>
        <w:rPr>
          <w:rFonts w:cs="Times New Roman" w:hint="eastAsia"/>
          <w:b w:val="0"/>
          <w:szCs w:val="30"/>
        </w:rPr>
        <w:t>交互博弈结果</w:t>
      </w:r>
      <w:bookmarkEnd w:id="12"/>
    </w:p>
    <w:p w14:paraId="3422A0ED" w14:textId="77777777" w:rsidR="0046119A" w:rsidRDefault="00D22A05">
      <w:pPr>
        <w:jc w:val="center"/>
      </w:pPr>
      <w:r>
        <w:object w:dxaOrig="8640" w:dyaOrig="3264" w14:anchorId="17112B59">
          <v:shape id="_x0000_i1965" type="#_x0000_t75" style="width:6in;height:163.2pt" o:ole="">
            <v:imagedata r:id="rId548" o:title=""/>
          </v:shape>
          <o:OLEObject Type="Embed" ProgID="Visio.Drawing.15" ShapeID="_x0000_i1965" DrawAspect="Content" ObjectID="_1851921632" r:id="rId549"/>
        </w:object>
      </w:r>
    </w:p>
    <w:p w14:paraId="2F846B81" w14:textId="77777777" w:rsidR="0046119A" w:rsidRDefault="00D22A05">
      <w:pPr>
        <w:overflowPunct w:val="0"/>
        <w:adjustRightInd w:val="0"/>
        <w:snapToGrid w:val="0"/>
        <w:jc w:val="center"/>
        <w:rPr>
          <w:rFonts w:cs="Times New Roman"/>
          <w:sz w:val="21"/>
          <w:szCs w:val="24"/>
        </w:rPr>
      </w:pPr>
      <w:r>
        <w:rPr>
          <w:rFonts w:cs="Times New Roman" w:hint="eastAsia"/>
          <w:sz w:val="21"/>
          <w:szCs w:val="24"/>
        </w:rPr>
        <w:t>图</w:t>
      </w:r>
      <w:r>
        <w:rPr>
          <w:rFonts w:cs="Times New Roman" w:hint="eastAsia"/>
          <w:sz w:val="21"/>
          <w:szCs w:val="24"/>
        </w:rPr>
        <w:t>4</w:t>
      </w:r>
      <w:r>
        <w:rPr>
          <w:rFonts w:cs="Times New Roman"/>
          <w:sz w:val="21"/>
          <w:szCs w:val="24"/>
        </w:rPr>
        <w:t>.11</w:t>
      </w:r>
      <w:r>
        <w:rPr>
          <w:rFonts w:cs="Times New Roman" w:hint="eastAsia"/>
          <w:sz w:val="21"/>
          <w:szCs w:val="24"/>
        </w:rPr>
        <w:t xml:space="preserve"> </w:t>
      </w:r>
      <w:r>
        <w:rPr>
          <w:rFonts w:cs="Times New Roman" w:hint="eastAsia"/>
          <w:sz w:val="21"/>
          <w:szCs w:val="24"/>
        </w:rPr>
        <w:t>运营商收益曲线</w:t>
      </w:r>
      <w:r>
        <w:rPr>
          <w:rFonts w:cs="Times New Roman"/>
          <w:sz w:val="21"/>
          <w:szCs w:val="24"/>
        </w:rPr>
        <w:t>图</w:t>
      </w:r>
    </w:p>
    <w:p w14:paraId="061D11AD" w14:textId="77777777" w:rsidR="0046119A" w:rsidRDefault="00D22A05">
      <w:pPr>
        <w:overflowPunct w:val="0"/>
        <w:adjustRightInd w:val="0"/>
        <w:snapToGrid w:val="0"/>
        <w:jc w:val="center"/>
        <w:rPr>
          <w:rFonts w:cs="Times New Roman"/>
          <w:sz w:val="21"/>
          <w:szCs w:val="24"/>
        </w:rPr>
      </w:pPr>
      <w:r>
        <w:rPr>
          <w:rFonts w:cs="Times New Roman"/>
          <w:sz w:val="21"/>
          <w:szCs w:val="24"/>
        </w:rPr>
        <w:t>Fig. 4.11 T</w:t>
      </w:r>
      <w:r>
        <w:rPr>
          <w:rFonts w:cs="Times New Roman" w:hint="eastAsia"/>
          <w:sz w:val="21"/>
          <w:szCs w:val="24"/>
        </w:rPr>
        <w:t>he</w:t>
      </w:r>
      <w:r>
        <w:rPr>
          <w:rFonts w:cs="Times New Roman"/>
          <w:sz w:val="21"/>
          <w:szCs w:val="24"/>
        </w:rPr>
        <w:t xml:space="preserve"> diagram of operator's income curve</w:t>
      </w:r>
    </w:p>
    <w:p w14:paraId="243BDD36" w14:textId="77777777" w:rsidR="0046119A" w:rsidRDefault="00D22A05">
      <w:pPr>
        <w:jc w:val="center"/>
      </w:pPr>
      <w:r>
        <w:object w:dxaOrig="8400" w:dyaOrig="3288" w14:anchorId="08B8A49E">
          <v:shape id="_x0000_i1966" type="#_x0000_t75" style="width:420pt;height:164.4pt" o:ole="">
            <v:imagedata r:id="rId550" o:title=""/>
          </v:shape>
          <o:OLEObject Type="Embed" ProgID="Visio.Drawing.15" ShapeID="_x0000_i1966" DrawAspect="Content" ObjectID="_1851921633" r:id="rId551"/>
        </w:object>
      </w:r>
    </w:p>
    <w:p w14:paraId="27A21F69" w14:textId="77777777" w:rsidR="0046119A" w:rsidRDefault="00D22A05">
      <w:pPr>
        <w:overflowPunct w:val="0"/>
        <w:adjustRightInd w:val="0"/>
        <w:snapToGrid w:val="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.12</w:t>
      </w:r>
      <w:r>
        <w:rPr>
          <w:rFonts w:cs="Times New Roman" w:hint="eastAsia"/>
          <w:sz w:val="21"/>
          <w:szCs w:val="21"/>
        </w:rPr>
        <w:t xml:space="preserve"> </w:t>
      </w:r>
      <w:r>
        <w:rPr>
          <w:rFonts w:cs="Times New Roman" w:hint="eastAsia"/>
          <w:sz w:val="21"/>
          <w:szCs w:val="21"/>
        </w:rPr>
        <w:t>运营商定价曲线</w:t>
      </w:r>
      <w:r>
        <w:rPr>
          <w:rFonts w:cs="Times New Roman"/>
          <w:sz w:val="21"/>
          <w:szCs w:val="21"/>
        </w:rPr>
        <w:t>图</w:t>
      </w:r>
    </w:p>
    <w:p w14:paraId="119BBADE" w14:textId="77777777" w:rsidR="0046119A" w:rsidRDefault="00D22A05">
      <w:pPr>
        <w:overflowPunct w:val="0"/>
        <w:adjustRightInd w:val="0"/>
        <w:snapToGrid w:val="0"/>
        <w:jc w:val="center"/>
        <w:rPr>
          <w:rFonts w:cs="Times New Roman"/>
          <w:sz w:val="21"/>
          <w:szCs w:val="24"/>
        </w:rPr>
      </w:pPr>
      <w:r>
        <w:rPr>
          <w:rFonts w:cs="Times New Roman"/>
          <w:sz w:val="21"/>
          <w:szCs w:val="24"/>
        </w:rPr>
        <w:t>Fig. 4.12 T</w:t>
      </w:r>
      <w:r>
        <w:rPr>
          <w:rFonts w:cs="Times New Roman" w:hint="eastAsia"/>
          <w:sz w:val="21"/>
          <w:szCs w:val="24"/>
        </w:rPr>
        <w:t>he</w:t>
      </w:r>
      <w:r>
        <w:rPr>
          <w:rFonts w:cs="Times New Roman"/>
          <w:sz w:val="21"/>
          <w:szCs w:val="24"/>
        </w:rPr>
        <w:t xml:space="preserve"> diagram of </w:t>
      </w:r>
      <w:r>
        <w:rPr>
          <w:rFonts w:cs="Times New Roman" w:hint="eastAsia"/>
          <w:sz w:val="21"/>
          <w:szCs w:val="24"/>
        </w:rPr>
        <w:t>o</w:t>
      </w:r>
      <w:r>
        <w:rPr>
          <w:rFonts w:cs="Times New Roman"/>
          <w:sz w:val="21"/>
          <w:szCs w:val="24"/>
        </w:rPr>
        <w:t>perator pricing curve</w:t>
      </w:r>
    </w:p>
    <w:p w14:paraId="1E5C8136" w14:textId="77777777" w:rsidR="0046119A" w:rsidRDefault="00D22A05">
      <w:pPr>
        <w:spacing w:line="440" w:lineRule="exact"/>
        <w:ind w:firstLineChars="200" w:firstLine="480"/>
      </w:pPr>
      <w:r>
        <w:rPr>
          <w:rFonts w:hint="eastAsia"/>
        </w:rPr>
        <w:t>多能信息物理系统运营商和分别与电、热聚合商进行交互，在确保自身利益和聚合商成本的情况下进行博弈。运营商和多能聚合商的收益曲线和成本曲线如图</w:t>
      </w:r>
      <w:r>
        <w:rPr>
          <w:rFonts w:hint="eastAsia"/>
        </w:rPr>
        <w:t>4</w:t>
      </w:r>
      <w:r>
        <w:t>.11</w:t>
      </w:r>
      <w:r>
        <w:rPr>
          <w:rFonts w:hint="eastAsia"/>
        </w:rPr>
        <w:t>所示，可以看出运营商的收益与聚合商的成本均达到了最优。运营商与电聚合商交互时，由于运维成本相对较高，获得的收益相对较少。</w:t>
      </w:r>
    </w:p>
    <w:p w14:paraId="5DD5AEAF" w14:textId="77777777" w:rsidR="0046119A" w:rsidRDefault="00D22A05">
      <w:pPr>
        <w:jc w:val="center"/>
      </w:pPr>
      <w:r>
        <w:object w:dxaOrig="8172" w:dyaOrig="3408" w14:anchorId="2E8FE61D">
          <v:shape id="_x0000_i1967" type="#_x0000_t75" style="width:408.6pt;height:170.4pt" o:ole="">
            <v:imagedata r:id="rId552" o:title="" cropleft="820f" cropright="2643f"/>
          </v:shape>
          <o:OLEObject Type="Embed" ProgID="Visio.Drawing.15" ShapeID="_x0000_i1967" DrawAspect="Content" ObjectID="_1851921634" r:id="rId553"/>
        </w:object>
      </w:r>
    </w:p>
    <w:p w14:paraId="699B6702" w14:textId="77777777" w:rsidR="0046119A" w:rsidRDefault="00D22A05">
      <w:pPr>
        <w:overflowPunct w:val="0"/>
        <w:adjustRightInd w:val="0"/>
        <w:snapToGrid w:val="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.13</w:t>
      </w:r>
      <w:r>
        <w:rPr>
          <w:rFonts w:cs="Times New Roman" w:hint="eastAsia"/>
          <w:sz w:val="21"/>
          <w:szCs w:val="21"/>
        </w:rPr>
        <w:t xml:space="preserve"> </w:t>
      </w:r>
      <w:r>
        <w:rPr>
          <w:rFonts w:cs="Times New Roman" w:hint="eastAsia"/>
          <w:sz w:val="21"/>
          <w:szCs w:val="21"/>
        </w:rPr>
        <w:t>日前负荷优化曲线</w:t>
      </w:r>
      <w:r>
        <w:rPr>
          <w:rFonts w:cs="Times New Roman"/>
          <w:sz w:val="21"/>
          <w:szCs w:val="21"/>
        </w:rPr>
        <w:t>图</w:t>
      </w:r>
    </w:p>
    <w:p w14:paraId="09CBA619" w14:textId="77777777" w:rsidR="0046119A" w:rsidRDefault="00D22A05">
      <w:pPr>
        <w:overflowPunct w:val="0"/>
        <w:adjustRightInd w:val="0"/>
        <w:snapToGrid w:val="0"/>
        <w:jc w:val="center"/>
        <w:rPr>
          <w:rFonts w:cs="Times New Roman"/>
          <w:sz w:val="21"/>
          <w:szCs w:val="21"/>
        </w:rPr>
      </w:pPr>
      <w:r>
        <w:rPr>
          <w:rFonts w:cs="Times New Roman"/>
          <w:sz w:val="21"/>
          <w:szCs w:val="21"/>
        </w:rPr>
        <w:t xml:space="preserve">Fig. 4.13 </w:t>
      </w:r>
      <w:r>
        <w:rPr>
          <w:rFonts w:cs="Times New Roman"/>
          <w:sz w:val="21"/>
          <w:szCs w:val="24"/>
        </w:rPr>
        <w:t>T</w:t>
      </w:r>
      <w:r>
        <w:rPr>
          <w:rFonts w:cs="Times New Roman" w:hint="eastAsia"/>
          <w:sz w:val="21"/>
          <w:szCs w:val="24"/>
        </w:rPr>
        <w:t>he</w:t>
      </w:r>
      <w:r>
        <w:rPr>
          <w:rFonts w:cs="Times New Roman"/>
          <w:sz w:val="21"/>
          <w:szCs w:val="24"/>
        </w:rPr>
        <w:t xml:space="preserve"> diagram of</w:t>
      </w:r>
      <w:r>
        <w:rPr>
          <w:rFonts w:cs="Times New Roman"/>
          <w:sz w:val="21"/>
          <w:szCs w:val="21"/>
        </w:rPr>
        <w:t xml:space="preserve"> </w:t>
      </w:r>
      <w:r>
        <w:rPr>
          <w:rFonts w:cs="Times New Roman" w:hint="eastAsia"/>
          <w:sz w:val="21"/>
          <w:szCs w:val="21"/>
        </w:rPr>
        <w:t>d</w:t>
      </w:r>
      <w:r>
        <w:rPr>
          <w:rFonts w:cs="Times New Roman"/>
          <w:sz w:val="21"/>
          <w:szCs w:val="21"/>
        </w:rPr>
        <w:t>ay-ahead load optimization curve</w:t>
      </w:r>
    </w:p>
    <w:p w14:paraId="64AFD5E9" w14:textId="77777777" w:rsidR="0046119A" w:rsidRDefault="00D22A05">
      <w:pPr>
        <w:spacing w:line="440" w:lineRule="exact"/>
        <w:ind w:firstLineChars="200" w:firstLine="480"/>
      </w:pPr>
      <w:r>
        <w:rPr>
          <w:rFonts w:hint="eastAsia"/>
        </w:rPr>
        <w:lastRenderedPageBreak/>
        <w:t>图</w:t>
      </w:r>
      <w:r>
        <w:rPr>
          <w:rFonts w:hint="eastAsia"/>
        </w:rPr>
        <w:t>4</w:t>
      </w:r>
      <w:r>
        <w:t>.12</w:t>
      </w:r>
      <w:r>
        <w:rPr>
          <w:rFonts w:hint="eastAsia"/>
        </w:rPr>
        <w:t>为运营商的定价曲线，可以看出，运营商为保障自身利益，定价曲线低于电网和热网的售价曲线且高于电网和热网的购价曲线。运营商在和电聚合商进行交互时，为了更好的吸引聚合商，运营商会选择在几个非高峰时段降低定价。而在用电高峰提高定价。运营商在和热聚合商交互时，由于用户需要保证一定的温度满意度，定价相对较平缓。</w:t>
      </w:r>
    </w:p>
    <w:p w14:paraId="48AE3AC3" w14:textId="77777777" w:rsidR="0046119A" w:rsidRDefault="00D22A05">
      <w:pPr>
        <w:spacing w:line="440" w:lineRule="exact"/>
        <w:ind w:firstLineChars="200" w:firstLine="480"/>
      </w:pPr>
      <w:r>
        <w:rPr>
          <w:rFonts w:hint="eastAsia"/>
        </w:rPr>
        <w:t>图</w:t>
      </w:r>
      <w:r>
        <w:rPr>
          <w:rFonts w:hint="eastAsia"/>
        </w:rPr>
        <w:t>4</w:t>
      </w:r>
      <w:r>
        <w:t>.13</w:t>
      </w:r>
      <w:r>
        <w:rPr>
          <w:rFonts w:hint="eastAsia"/>
        </w:rPr>
        <w:t>为运营商进行日前规划前后的柔性负荷变化，可以看出在负荷高峰期间，负荷进行了一定的衰减，在负荷低谷期间，有负荷进行平移补充。</w:t>
      </w:r>
    </w:p>
    <w:p w14:paraId="5F1132FD" w14:textId="77777777" w:rsidR="0046119A" w:rsidRDefault="00D22A05">
      <w:pPr>
        <w:pStyle w:val="30"/>
        <w:spacing w:beforeLines="50" w:before="120" w:afterLines="50" w:after="120" w:line="240" w:lineRule="auto"/>
        <w:rPr>
          <w:rFonts w:cs="Times New Roman"/>
          <w:b w:val="0"/>
          <w:szCs w:val="30"/>
        </w:rPr>
      </w:pPr>
      <w:bookmarkStart w:id="13" w:name="_Toc198033441"/>
      <w:r>
        <w:rPr>
          <w:rFonts w:cs="Times New Roman" w:hint="eastAsia"/>
          <w:b w:val="0"/>
          <w:szCs w:val="30"/>
        </w:rPr>
        <w:t>4</w:t>
      </w:r>
      <w:r>
        <w:rPr>
          <w:rFonts w:cs="Times New Roman"/>
          <w:b w:val="0"/>
          <w:szCs w:val="30"/>
        </w:rPr>
        <w:t xml:space="preserve">.5.3 </w:t>
      </w:r>
      <w:r>
        <w:rPr>
          <w:rFonts w:cs="Times New Roman" w:hint="eastAsia"/>
          <w:b w:val="0"/>
          <w:szCs w:val="30"/>
        </w:rPr>
        <w:t>系统经济调度结果</w:t>
      </w:r>
      <w:bookmarkEnd w:id="13"/>
    </w:p>
    <w:p w14:paraId="31DE002F" w14:textId="77777777" w:rsidR="0046119A" w:rsidRDefault="00D22A05">
      <w:pPr>
        <w:spacing w:line="440" w:lineRule="exact"/>
        <w:ind w:firstLineChars="200" w:firstLine="480"/>
      </w:pPr>
      <w:r>
        <w:rPr>
          <w:rFonts w:hint="eastAsia"/>
        </w:rPr>
        <w:t>1</w:t>
      </w:r>
      <w:r>
        <w:t xml:space="preserve">. </w:t>
      </w:r>
      <w:r>
        <w:rPr>
          <w:rFonts w:hint="eastAsia"/>
        </w:rPr>
        <w:t>典型时段经济调度结果</w:t>
      </w:r>
    </w:p>
    <w:p w14:paraId="2CB9D09C" w14:textId="77777777" w:rsidR="0046119A" w:rsidRDefault="00D22A05">
      <w:pPr>
        <w:spacing w:line="440" w:lineRule="exact"/>
        <w:ind w:firstLineChars="200" w:firstLine="480"/>
      </w:pPr>
      <w:r>
        <w:rPr>
          <w:rFonts w:hint="eastAsia"/>
        </w:rPr>
        <w:t>为了实现更好的隐私保护效果，本文对不同时段采用了差异化的状态分解，使各个时段的智能体内的子信息值各不相同，攻击者更难对其进行嗅探。这里选取典型时段对改进分布式算法的经济调度结果进行分析。</w:t>
      </w:r>
    </w:p>
    <w:p w14:paraId="6F84B9B9" w14:textId="77777777" w:rsidR="0046119A" w:rsidRDefault="00D22A05">
      <w:pPr>
        <w:jc w:val="center"/>
      </w:pPr>
      <w:r>
        <w:object w:dxaOrig="9084" w:dyaOrig="3564" w14:anchorId="617BC086">
          <v:shape id="_x0000_i1968" type="#_x0000_t75" style="width:454.2pt;height:178.2pt" o:ole="">
            <v:imagedata r:id="rId554" o:title="" croptop="2989f" cropright="2263f"/>
          </v:shape>
          <o:OLEObject Type="Embed" ProgID="Visio.Drawing.15" ShapeID="_x0000_i1968" DrawAspect="Content" ObjectID="_1851921635" r:id="rId555"/>
        </w:object>
      </w:r>
    </w:p>
    <w:p w14:paraId="51D5F23B" w14:textId="77777777" w:rsidR="0046119A" w:rsidRDefault="00D22A05">
      <w:pPr>
        <w:overflowPunct w:val="0"/>
        <w:adjustRightInd w:val="0"/>
        <w:snapToGrid w:val="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.14</w:t>
      </w:r>
      <w:r>
        <w:rPr>
          <w:rFonts w:cs="Times New Roman" w:hint="eastAsia"/>
          <w:sz w:val="21"/>
          <w:szCs w:val="21"/>
        </w:rPr>
        <w:t xml:space="preserve"> </w:t>
      </w:r>
      <w:r>
        <w:rPr>
          <w:rFonts w:cs="Times New Roman" w:hint="eastAsia"/>
          <w:sz w:val="21"/>
          <w:szCs w:val="21"/>
        </w:rPr>
        <w:t>典型时段增量成本及局部功率失配估计量</w:t>
      </w:r>
    </w:p>
    <w:p w14:paraId="17BA9D60" w14:textId="77777777" w:rsidR="0046119A" w:rsidRDefault="00D22A05">
      <w:pPr>
        <w:overflowPunct w:val="0"/>
        <w:adjustRightInd w:val="0"/>
        <w:snapToGrid w:val="0"/>
        <w:jc w:val="center"/>
        <w:rPr>
          <w:rFonts w:cs="Times New Roman"/>
          <w:sz w:val="21"/>
          <w:szCs w:val="21"/>
        </w:rPr>
      </w:pPr>
      <w:r>
        <w:rPr>
          <w:rFonts w:cs="Times New Roman"/>
          <w:sz w:val="21"/>
          <w:szCs w:val="21"/>
        </w:rPr>
        <w:t>Fig. 4.14 Estimate of Incremental Cost and Local Power Mismatch in Typical Time Period</w:t>
      </w:r>
    </w:p>
    <w:p w14:paraId="6D341A7A" w14:textId="77777777" w:rsidR="0046119A" w:rsidRDefault="00D22A05">
      <w:pPr>
        <w:jc w:val="center"/>
      </w:pPr>
      <w:r>
        <w:object w:dxaOrig="9024" w:dyaOrig="3576" w14:anchorId="6395B449">
          <v:shape id="_x0000_i1969" type="#_x0000_t75" style="width:451.2pt;height:178.8pt" o:ole="">
            <v:imagedata r:id="rId556" o:title="" croptop="2529f" cropleft="590f" cropright="2415f"/>
          </v:shape>
          <o:OLEObject Type="Embed" ProgID="Visio.Drawing.15" ShapeID="_x0000_i1969" DrawAspect="Content" ObjectID="_1851921636" r:id="rId557"/>
        </w:object>
      </w:r>
    </w:p>
    <w:p w14:paraId="02E8B9C7" w14:textId="77777777" w:rsidR="0046119A" w:rsidRDefault="00D22A05">
      <w:pPr>
        <w:overflowPunct w:val="0"/>
        <w:adjustRightInd w:val="0"/>
        <w:snapToGrid w:val="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.15</w:t>
      </w:r>
      <w:r>
        <w:rPr>
          <w:rFonts w:cs="Times New Roman" w:hint="eastAsia"/>
          <w:sz w:val="21"/>
          <w:szCs w:val="21"/>
        </w:rPr>
        <w:t xml:space="preserve"> </w:t>
      </w:r>
      <w:r>
        <w:rPr>
          <w:rFonts w:cs="Times New Roman" w:hint="eastAsia"/>
          <w:sz w:val="21"/>
          <w:szCs w:val="21"/>
        </w:rPr>
        <w:t>典型时段各机组出力和总出力估计值</w:t>
      </w:r>
    </w:p>
    <w:p w14:paraId="352BB9B8" w14:textId="77777777" w:rsidR="0046119A" w:rsidRDefault="00D22A05">
      <w:pPr>
        <w:overflowPunct w:val="0"/>
        <w:adjustRightInd w:val="0"/>
        <w:snapToGrid w:val="0"/>
        <w:jc w:val="center"/>
        <w:rPr>
          <w:rFonts w:cs="Times New Roman"/>
          <w:sz w:val="21"/>
          <w:szCs w:val="21"/>
        </w:rPr>
      </w:pPr>
      <w:r>
        <w:rPr>
          <w:rFonts w:cs="Times New Roman"/>
          <w:sz w:val="21"/>
          <w:szCs w:val="21"/>
        </w:rPr>
        <w:t>Fig. 4.15 Estimated output and total output of each unit in typical period</w:t>
      </w:r>
    </w:p>
    <w:p w14:paraId="6980AB0D" w14:textId="77777777" w:rsidR="0046119A" w:rsidRDefault="00D22A05">
      <w:pPr>
        <w:spacing w:line="440" w:lineRule="exact"/>
        <w:ind w:firstLineChars="200" w:firstLine="480"/>
      </w:pPr>
      <w:r>
        <w:rPr>
          <w:rFonts w:hint="eastAsia"/>
        </w:rPr>
        <w:lastRenderedPageBreak/>
        <w:t>从图</w:t>
      </w:r>
      <w:r>
        <w:rPr>
          <w:rFonts w:hint="eastAsia"/>
        </w:rPr>
        <w:t>4</w:t>
      </w:r>
      <w:r>
        <w:t>.14</w:t>
      </w:r>
      <w:r>
        <w:rPr>
          <w:rFonts w:hint="eastAsia"/>
        </w:rPr>
        <w:t>可以看出使用该分布式算法进行经济调度能够使电、热的增量成本各自趋于一致，分别为</w:t>
      </w:r>
      <w:r>
        <w:t>37.25</w:t>
      </w:r>
      <w:r>
        <w:rPr>
          <w:rFonts w:hint="eastAsia"/>
        </w:rPr>
        <w:t>，</w:t>
      </w:r>
      <w:r>
        <w:t>28.91</w:t>
      </w:r>
      <w:r>
        <w:rPr>
          <w:rFonts w:hint="eastAsia"/>
        </w:rPr>
        <w:t>(</w:t>
      </w:r>
      <w:r>
        <w:rPr>
          <w:position w:val="-6"/>
        </w:rPr>
        <w:object w:dxaOrig="852" w:dyaOrig="288" w14:anchorId="01324C09">
          <v:shape id="_x0000_i1970" type="#_x0000_t75" style="width:42.6pt;height:14.4pt" o:ole="">
            <v:imagedata r:id="rId558" o:title=""/>
          </v:shape>
          <o:OLEObject Type="Embed" ProgID="Equation.DSMT4" ShapeID="_x0000_i1970" DrawAspect="Content" ObjectID="_1851921637" r:id="rId559"/>
        </w:object>
      </w:r>
      <w:r>
        <w:t>)</w:t>
      </w:r>
      <w:r>
        <w:rPr>
          <w:rFonts w:hint="eastAsia"/>
        </w:rPr>
        <w:t>，收敛点表示多能信息物理系统的运行成本达到最低。同时可以看出机组的局部功率失配收敛到</w:t>
      </w:r>
      <w:r>
        <w:rPr>
          <w:rFonts w:hint="eastAsia"/>
        </w:rPr>
        <w:t>0</w:t>
      </w:r>
      <w:r>
        <w:rPr>
          <w:rFonts w:hint="eastAsia"/>
        </w:rPr>
        <w:t>，说明多能信息物理系统的供需达到了平衡，此时系统能够安全稳定运行。下面给电、热各机组出力估计值和总出力估计值。</w:t>
      </w:r>
    </w:p>
    <w:p w14:paraId="082EEF16" w14:textId="77777777" w:rsidR="0046119A" w:rsidRDefault="00D22A05">
      <w:pPr>
        <w:spacing w:line="440" w:lineRule="exact"/>
        <w:ind w:firstLineChars="200" w:firstLine="480"/>
      </w:pPr>
      <w:r>
        <w:rPr>
          <w:rFonts w:hint="eastAsia"/>
        </w:rPr>
        <w:t>从图</w:t>
      </w:r>
      <w:r>
        <w:rPr>
          <w:rFonts w:hint="eastAsia"/>
        </w:rPr>
        <w:t>4</w:t>
      </w:r>
      <w:r>
        <w:t>.15</w:t>
      </w:r>
      <w:r>
        <w:rPr>
          <w:rFonts w:hint="eastAsia"/>
        </w:rPr>
        <w:t>可以看出各机组的出力和总出力估计值也趋于一致，此时各机组的出力为该时段的最优出力值。为了验证该经济调度方法的稳定性，下面给出两种特殊情况下的经济调度，负荷突变和机组意外退出，由于这两种情况只是由于意外导致的情况，在短时间内可以快速恢复，因此引起的置信度变化并不会导致机组进行隔离过程。</w:t>
      </w:r>
    </w:p>
    <w:p w14:paraId="0B96DEE9" w14:textId="77777777" w:rsidR="0046119A" w:rsidRDefault="00D22A05">
      <w:pPr>
        <w:spacing w:line="440" w:lineRule="exact"/>
        <w:ind w:firstLineChars="200" w:firstLine="480"/>
      </w:pPr>
      <w:r>
        <w:rPr>
          <w:rFonts w:hint="eastAsia"/>
        </w:rPr>
        <w:t>(</w:t>
      </w:r>
      <w:r>
        <w:t xml:space="preserve">1) </w:t>
      </w:r>
      <w:r>
        <w:rPr>
          <w:rFonts w:hint="eastAsia"/>
        </w:rPr>
        <w:t>不同负荷突变</w:t>
      </w:r>
    </w:p>
    <w:p w14:paraId="35F241CC" w14:textId="77777777" w:rsidR="0046119A" w:rsidRDefault="00D22A05">
      <w:pPr>
        <w:spacing w:line="440" w:lineRule="exact"/>
        <w:ind w:firstLineChars="200" w:firstLine="480"/>
      </w:pPr>
      <w:r>
        <w:rPr>
          <w:rFonts w:hint="eastAsia"/>
        </w:rPr>
        <w:t>在第</w:t>
      </w:r>
      <w:r>
        <w:rPr>
          <w:rFonts w:hint="eastAsia"/>
        </w:rPr>
        <w:t>1</w:t>
      </w:r>
      <w:r>
        <w:t>00</w:t>
      </w:r>
      <w:r>
        <w:rPr>
          <w:rFonts w:hint="eastAsia"/>
        </w:rPr>
        <w:t>次迭代时分别突加电负荷</w:t>
      </w:r>
      <w:r>
        <w:rPr>
          <w:rFonts w:hint="eastAsia"/>
        </w:rPr>
        <w:t>4</w:t>
      </w:r>
      <w:r>
        <w:t xml:space="preserve">0 </w:t>
      </w:r>
      <w:r>
        <w:rPr>
          <w:rFonts w:hint="eastAsia"/>
        </w:rPr>
        <w:t>kW</w:t>
      </w:r>
      <w:r>
        <w:rPr>
          <w:rFonts w:hint="eastAsia"/>
        </w:rPr>
        <w:t>，热负荷</w:t>
      </w:r>
      <w:r>
        <w:rPr>
          <w:rFonts w:hint="eastAsia"/>
        </w:rPr>
        <w:t>5</w:t>
      </w:r>
      <w:r>
        <w:t>0</w:t>
      </w:r>
      <w:r>
        <w:rPr>
          <w:rFonts w:hint="eastAsia"/>
        </w:rPr>
        <w:t xml:space="preserve"> kW</w:t>
      </w:r>
      <w:r>
        <w:t>，</w:t>
      </w:r>
      <w:r>
        <w:rPr>
          <w:rFonts w:hint="eastAsia"/>
        </w:rPr>
        <w:t>各估计值的曲线图如下所示。</w:t>
      </w:r>
    </w:p>
    <w:p w14:paraId="29D30EF2" w14:textId="77777777" w:rsidR="0046119A" w:rsidRDefault="00D22A05">
      <w:pPr>
        <w:jc w:val="center"/>
      </w:pPr>
      <w:r>
        <w:object w:dxaOrig="9336" w:dyaOrig="3636" w14:anchorId="019B9DE3">
          <v:shape id="_x0000_i1971" type="#_x0000_t75" style="width:466.8pt;height:181.8pt" o:ole="">
            <v:imagedata r:id="rId560" o:title="" croptop="2784f" cropright="2106f"/>
          </v:shape>
          <o:OLEObject Type="Embed" ProgID="Visio.Drawing.15" ShapeID="_x0000_i1971" DrawAspect="Content" ObjectID="_1851921638" r:id="rId561"/>
        </w:object>
      </w:r>
    </w:p>
    <w:p w14:paraId="20F1199B" w14:textId="77777777" w:rsidR="0046119A" w:rsidRDefault="00D22A05">
      <w:pPr>
        <w:jc w:val="center"/>
      </w:pPr>
      <w:r>
        <w:object w:dxaOrig="9384" w:dyaOrig="3720" w14:anchorId="4A04ABD0">
          <v:shape id="_x0000_i1972" type="#_x0000_t75" style="width:469.2pt;height:186pt" o:ole="">
            <v:imagedata r:id="rId562" o:title="" croptop="2121f" cropright="2090f"/>
          </v:shape>
          <o:OLEObject Type="Embed" ProgID="Visio.Drawing.15" ShapeID="_x0000_i1972" DrawAspect="Content" ObjectID="_1851921639" r:id="rId563"/>
        </w:object>
      </w:r>
    </w:p>
    <w:p w14:paraId="5C7011EB" w14:textId="77777777" w:rsidR="0046119A" w:rsidRDefault="00D22A05">
      <w:pPr>
        <w:overflowPunct w:val="0"/>
        <w:adjustRightInd w:val="0"/>
        <w:snapToGrid w:val="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.16</w:t>
      </w:r>
      <w:r>
        <w:rPr>
          <w:rFonts w:cs="Times New Roman" w:hint="eastAsia"/>
          <w:sz w:val="21"/>
          <w:szCs w:val="21"/>
        </w:rPr>
        <w:t xml:space="preserve"> </w:t>
      </w:r>
      <w:r>
        <w:rPr>
          <w:rFonts w:cs="Times New Roman" w:hint="eastAsia"/>
          <w:sz w:val="21"/>
          <w:szCs w:val="21"/>
        </w:rPr>
        <w:t>典型时段电、热增量成本及局部功率失配估计量</w:t>
      </w:r>
    </w:p>
    <w:p w14:paraId="526C5091" w14:textId="77777777" w:rsidR="0046119A" w:rsidRDefault="00D22A05">
      <w:pPr>
        <w:overflowPunct w:val="0"/>
        <w:adjustRightInd w:val="0"/>
        <w:snapToGrid w:val="0"/>
        <w:jc w:val="center"/>
        <w:rPr>
          <w:rFonts w:cs="Times New Roman"/>
          <w:sz w:val="21"/>
          <w:szCs w:val="21"/>
        </w:rPr>
      </w:pPr>
      <w:r>
        <w:rPr>
          <w:rFonts w:cs="Times New Roman"/>
          <w:sz w:val="21"/>
          <w:szCs w:val="21"/>
        </w:rPr>
        <w:t>Fig. 4.16 Estimation of incremental cost of electricity and heat and local power mismatch in typical time</w:t>
      </w:r>
    </w:p>
    <w:p w14:paraId="205BAF9B" w14:textId="77777777" w:rsidR="0046119A" w:rsidRDefault="00D22A05">
      <w:pPr>
        <w:spacing w:line="440" w:lineRule="exact"/>
        <w:ind w:firstLineChars="200" w:firstLine="480"/>
      </w:pPr>
      <w:r>
        <w:rPr>
          <w:rFonts w:hint="eastAsia"/>
        </w:rPr>
        <w:t>可以看出在电负荷出现波动后，主要受影响的为</w:t>
      </w:r>
      <w:r>
        <w:rPr>
          <w:rFonts w:hint="eastAsia"/>
        </w:rPr>
        <w:t>E</w:t>
      </w:r>
      <w:r>
        <w:t>OU</w:t>
      </w:r>
      <w:r>
        <w:rPr>
          <w:rFonts w:hint="eastAsia"/>
        </w:rPr>
        <w:t>机组，但由于电、热之间相</w:t>
      </w:r>
      <w:r>
        <w:rPr>
          <w:rFonts w:hint="eastAsia"/>
        </w:rPr>
        <w:lastRenderedPageBreak/>
        <w:t>互影响，因此热增量成本受到了一定的影响，但并不突出，在负荷变化后，估计量重新回归一致。下面给出了电负荷和热负荷波动后的出力对比。</w:t>
      </w:r>
    </w:p>
    <w:p w14:paraId="786C9A7B" w14:textId="77777777" w:rsidR="0046119A" w:rsidRDefault="00D22A05">
      <w:pPr>
        <w:jc w:val="center"/>
      </w:pPr>
      <w:r>
        <w:object w:dxaOrig="9108" w:dyaOrig="3780" w14:anchorId="30401F31">
          <v:shape id="_x0000_i1973" type="#_x0000_t75" style="width:455.4pt;height:189pt" o:ole="">
            <v:imagedata r:id="rId564" o:title="" croptop="3346f" cropright="2077f"/>
          </v:shape>
          <o:OLEObject Type="Embed" ProgID="Visio.Drawing.15" ShapeID="_x0000_i1973" DrawAspect="Content" ObjectID="_1851921640" r:id="rId565"/>
        </w:object>
      </w:r>
    </w:p>
    <w:p w14:paraId="796F6454" w14:textId="77777777" w:rsidR="0046119A" w:rsidRDefault="00D22A05">
      <w:pPr>
        <w:overflowPunct w:val="0"/>
        <w:adjustRightInd w:val="0"/>
        <w:snapToGrid w:val="0"/>
        <w:ind w:firstLineChars="200" w:firstLine="42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.17</w:t>
      </w:r>
      <w:r>
        <w:rPr>
          <w:rFonts w:cs="Times New Roman" w:hint="eastAsia"/>
          <w:sz w:val="21"/>
          <w:szCs w:val="21"/>
        </w:rPr>
        <w:t xml:space="preserve"> </w:t>
      </w:r>
      <w:r>
        <w:rPr>
          <w:rFonts w:cs="Times New Roman" w:hint="eastAsia"/>
          <w:sz w:val="21"/>
          <w:szCs w:val="21"/>
        </w:rPr>
        <w:t>电、</w:t>
      </w:r>
      <w:r>
        <w:rPr>
          <w:rFonts w:cs="Times New Roman"/>
          <w:sz w:val="21"/>
          <w:szCs w:val="21"/>
        </w:rPr>
        <w:t>热</w:t>
      </w:r>
      <w:r>
        <w:rPr>
          <w:rFonts w:cs="Times New Roman" w:hint="eastAsia"/>
          <w:sz w:val="21"/>
          <w:szCs w:val="21"/>
        </w:rPr>
        <w:t>负荷变化后各机组出力估计量</w:t>
      </w:r>
    </w:p>
    <w:p w14:paraId="4168F043" w14:textId="77777777" w:rsidR="0046119A" w:rsidRDefault="00D22A05">
      <w:pPr>
        <w:overflowPunct w:val="0"/>
        <w:adjustRightInd w:val="0"/>
        <w:snapToGrid w:val="0"/>
        <w:ind w:firstLineChars="200" w:firstLine="420"/>
        <w:jc w:val="center"/>
        <w:rPr>
          <w:rFonts w:cs="Times New Roman"/>
          <w:sz w:val="21"/>
          <w:szCs w:val="21"/>
        </w:rPr>
      </w:pPr>
      <w:r>
        <w:rPr>
          <w:rFonts w:cs="Times New Roman"/>
          <w:sz w:val="21"/>
          <w:szCs w:val="21"/>
        </w:rPr>
        <w:t>Fig. 4.17 Estimated output of each unit after electricity and heat load changes</w:t>
      </w:r>
    </w:p>
    <w:p w14:paraId="71D61D05" w14:textId="77777777" w:rsidR="0046119A" w:rsidRDefault="00D22A05">
      <w:pPr>
        <w:spacing w:line="440" w:lineRule="exact"/>
        <w:ind w:firstLineChars="200" w:firstLine="480"/>
      </w:pPr>
      <w:r>
        <w:rPr>
          <w:rFonts w:hint="eastAsia"/>
        </w:rPr>
        <w:t>可以看出，在负荷变化前后，对应的能源机组调整自身出力来供给需求，满足平衡，而其他机组由于需要满足运行成本最小的目标也对自身出力进行调整。对比日前规划图可以看出，经过日内经济调度后的负荷更加平缓，在负荷变化后，各能源机组的出力重新稳定，且稳定值变化前后相同，说明所提调度方法能够满足负荷快速变化需求。</w:t>
      </w:r>
    </w:p>
    <w:p w14:paraId="3E242B1F" w14:textId="77777777" w:rsidR="0046119A" w:rsidRDefault="00D22A05">
      <w:pPr>
        <w:spacing w:line="440" w:lineRule="exact"/>
        <w:ind w:firstLineChars="200" w:firstLine="480"/>
      </w:pPr>
      <w:r>
        <w:t xml:space="preserve">(2) </w:t>
      </w:r>
      <w:r>
        <w:rPr>
          <w:rFonts w:hint="eastAsia"/>
        </w:rPr>
        <w:t>不同机组意外退出</w:t>
      </w:r>
    </w:p>
    <w:p w14:paraId="0C972A18" w14:textId="77777777" w:rsidR="0046119A" w:rsidRDefault="00D22A05">
      <w:pPr>
        <w:spacing w:line="440" w:lineRule="exact"/>
        <w:ind w:firstLineChars="200" w:firstLine="480"/>
      </w:pPr>
      <w:r>
        <w:rPr>
          <w:rFonts w:hint="eastAsia"/>
        </w:rPr>
        <w:t>C</w:t>
      </w:r>
      <w:r>
        <w:t>HP</w:t>
      </w:r>
      <w:r>
        <w:rPr>
          <w:rFonts w:hint="eastAsia"/>
        </w:rPr>
        <w:t>机组作为连接电、热子系统的纽带，其在多能信息物理系统的运行过程中具有重要作用。下面对普通机组退出和</w:t>
      </w:r>
      <w:r>
        <w:rPr>
          <w:rFonts w:hint="eastAsia"/>
        </w:rPr>
        <w:t>C</w:t>
      </w:r>
      <w:r>
        <w:t>HP</w:t>
      </w:r>
      <w:r>
        <w:rPr>
          <w:rFonts w:hint="eastAsia"/>
        </w:rPr>
        <w:t>机组退出后进行对比。</w:t>
      </w:r>
    </w:p>
    <w:p w14:paraId="1E36886D" w14:textId="77777777" w:rsidR="0046119A" w:rsidRDefault="00D22A05">
      <w:pPr>
        <w:jc w:val="center"/>
      </w:pPr>
      <w:r>
        <w:object w:dxaOrig="9180" w:dyaOrig="3876" w14:anchorId="26F9771D">
          <v:shape id="_x0000_i1974" type="#_x0000_t75" style="width:459pt;height:193.8pt" o:ole="">
            <v:imagedata r:id="rId566" o:title="" croptop="2638f" cropright="1978f"/>
          </v:shape>
          <o:OLEObject Type="Embed" ProgID="Visio.Drawing.15" ShapeID="_x0000_i1974" DrawAspect="Content" ObjectID="_1851921641" r:id="rId567"/>
        </w:object>
      </w:r>
    </w:p>
    <w:p w14:paraId="2D1C8FCC" w14:textId="77777777" w:rsidR="0046119A" w:rsidRDefault="00D22A05">
      <w:pPr>
        <w:overflowPunct w:val="0"/>
        <w:adjustRightInd w:val="0"/>
        <w:snapToGrid w:val="0"/>
        <w:ind w:firstLineChars="200" w:firstLine="420"/>
        <w:jc w:val="center"/>
        <w:rPr>
          <w:rFonts w:cs="Times New Roman"/>
          <w:sz w:val="21"/>
          <w:szCs w:val="21"/>
        </w:rPr>
      </w:pPr>
      <w:r>
        <w:rPr>
          <w:rFonts w:cs="Times New Roman" w:hint="eastAsia"/>
          <w:sz w:val="21"/>
          <w:szCs w:val="21"/>
        </w:rPr>
        <w:t>图</w:t>
      </w:r>
      <w:r>
        <w:rPr>
          <w:rFonts w:cs="Times New Roman" w:hint="eastAsia"/>
          <w:sz w:val="21"/>
          <w:szCs w:val="21"/>
        </w:rPr>
        <w:t>4</w:t>
      </w:r>
      <w:r>
        <w:rPr>
          <w:rFonts w:cs="Times New Roman"/>
          <w:sz w:val="21"/>
          <w:szCs w:val="21"/>
        </w:rPr>
        <w:t>.18</w:t>
      </w:r>
      <w:r>
        <w:rPr>
          <w:rFonts w:cs="Times New Roman" w:hint="eastAsia"/>
          <w:sz w:val="21"/>
          <w:szCs w:val="21"/>
        </w:rPr>
        <w:t xml:space="preserve"> </w:t>
      </w:r>
      <w:r>
        <w:rPr>
          <w:rFonts w:cs="Times New Roman" w:hint="eastAsia"/>
          <w:sz w:val="21"/>
          <w:szCs w:val="21"/>
        </w:rPr>
        <w:t>不同机组退出后增量成本估计量</w:t>
      </w:r>
    </w:p>
    <w:p w14:paraId="3BC5428D" w14:textId="77777777" w:rsidR="0046119A" w:rsidRDefault="00D22A05">
      <w:pPr>
        <w:overflowPunct w:val="0"/>
        <w:adjustRightInd w:val="0"/>
        <w:snapToGrid w:val="0"/>
        <w:ind w:firstLineChars="200" w:firstLine="420"/>
        <w:jc w:val="center"/>
        <w:rPr>
          <w:rFonts w:cs="Times New Roman"/>
          <w:sz w:val="21"/>
          <w:szCs w:val="21"/>
        </w:rPr>
      </w:pPr>
      <w:r>
        <w:rPr>
          <w:rFonts w:cs="Times New Roman"/>
          <w:sz w:val="21"/>
          <w:szCs w:val="21"/>
        </w:rPr>
        <w:t>Fig. 4.18 Incremental cost estimates after different units exit</w:t>
      </w:r>
    </w:p>
    <w:p w14:paraId="1996F2F7" w14:textId="77777777" w:rsidR="0046119A" w:rsidRDefault="00D22A05">
      <w:pPr>
        <w:spacing w:line="440" w:lineRule="exact"/>
        <w:ind w:firstLineChars="200" w:firstLine="480"/>
      </w:pPr>
      <w:r>
        <w:t>可以</w:t>
      </w:r>
      <w:r>
        <w:rPr>
          <w:rFonts w:hint="eastAsia"/>
        </w:rPr>
        <w:t>看出</w:t>
      </w:r>
      <w:r>
        <w:rPr>
          <w:rFonts w:hint="eastAsia"/>
        </w:rPr>
        <w:t>CHP</w:t>
      </w:r>
      <w:r>
        <w:t>机组退出后，</w:t>
      </w:r>
      <w:r>
        <w:rPr>
          <w:rFonts w:hint="eastAsia"/>
        </w:rPr>
        <w:t>其实际出力值变为</w:t>
      </w:r>
      <w:r>
        <w:rPr>
          <w:rFonts w:hint="eastAsia"/>
        </w:rPr>
        <w:t>0</w:t>
      </w:r>
      <w:r>
        <w:rPr>
          <w:rFonts w:hint="eastAsia"/>
        </w:rPr>
        <w:t>，各机组的增量成本和出力趋向新的一致。在</w:t>
      </w:r>
      <w:r>
        <w:t>电</w:t>
      </w:r>
      <w:r>
        <w:rPr>
          <w:rFonts w:hint="eastAsia"/>
        </w:rPr>
        <w:t>、热</w:t>
      </w:r>
      <w:r>
        <w:t>的增量成本和</w:t>
      </w:r>
      <w:r>
        <w:rPr>
          <w:rFonts w:hint="eastAsia"/>
        </w:rPr>
        <w:t>机组</w:t>
      </w:r>
      <w:r>
        <w:t>出力方面都比普通机组</w:t>
      </w:r>
      <w:r>
        <w:rPr>
          <w:rFonts w:hint="eastAsia"/>
        </w:rPr>
        <w:t>退出后的影响要大。普通机组退出，主要影响的仍为自身所处子系统的能源机组，同时对比普通机组退出和减负荷</w:t>
      </w:r>
      <w:r>
        <w:rPr>
          <w:rFonts w:hint="eastAsia"/>
        </w:rPr>
        <w:lastRenderedPageBreak/>
        <w:t>可以看出，机组退出带来的影响更大。但无论是普通机组退出还是</w:t>
      </w:r>
      <w:r>
        <w:rPr>
          <w:rFonts w:hint="eastAsia"/>
        </w:rPr>
        <w:t>C</w:t>
      </w:r>
      <w:r>
        <w:t>HP</w:t>
      </w:r>
      <w:r>
        <w:rPr>
          <w:rFonts w:hint="eastAsia"/>
        </w:rPr>
        <w:t>机组退出，在及时返回后的增量成本一致值和出力一致值都与原来相同，说明本文提出的经济调度方法具有良好的即插即用性。</w:t>
      </w:r>
    </w:p>
    <w:p w14:paraId="4EF3BC1B" w14:textId="77777777" w:rsidR="0046119A" w:rsidRDefault="00D22A05">
      <w:pPr>
        <w:jc w:val="center"/>
      </w:pPr>
      <w:r>
        <w:object w:dxaOrig="9012" w:dyaOrig="3708" w14:anchorId="4B5B64FB">
          <v:shape id="_x0000_i1975" type="#_x0000_t75" style="width:450.6pt;height:185.4pt" o:ole="">
            <v:imagedata r:id="rId568" o:title="" croptop="3213f" cropright="2152f"/>
          </v:shape>
          <o:OLEObject Type="Embed" ProgID="Visio.Drawing.15" ShapeID="_x0000_i1975" DrawAspect="Content" ObjectID="_1851921642" r:id="rId569"/>
        </w:object>
      </w:r>
    </w:p>
    <w:p w14:paraId="7784317F" w14:textId="77777777" w:rsidR="0046119A" w:rsidRDefault="00D22A05">
      <w:pPr>
        <w:overflowPunct w:val="0"/>
        <w:adjustRightInd w:val="0"/>
        <w:snapToGrid w:val="0"/>
        <w:ind w:firstLineChars="200" w:firstLine="420"/>
        <w:jc w:val="center"/>
        <w:rPr>
          <w:rFonts w:cs="Times New Roman"/>
          <w:szCs w:val="24"/>
        </w:rPr>
      </w:pPr>
      <w:r>
        <w:rPr>
          <w:rFonts w:cs="Times New Roman" w:hint="eastAsia"/>
          <w:sz w:val="21"/>
          <w:szCs w:val="24"/>
        </w:rPr>
        <w:t>图</w:t>
      </w:r>
      <w:r>
        <w:rPr>
          <w:rFonts w:cs="Times New Roman" w:hint="eastAsia"/>
          <w:sz w:val="21"/>
          <w:szCs w:val="24"/>
        </w:rPr>
        <w:t>4</w:t>
      </w:r>
      <w:r>
        <w:rPr>
          <w:rFonts w:cs="Times New Roman"/>
          <w:sz w:val="21"/>
          <w:szCs w:val="24"/>
        </w:rPr>
        <w:t>.19</w:t>
      </w:r>
      <w:r>
        <w:rPr>
          <w:rFonts w:cs="Times New Roman" w:hint="eastAsia"/>
          <w:sz w:val="21"/>
          <w:szCs w:val="24"/>
        </w:rPr>
        <w:t xml:space="preserve"> </w:t>
      </w:r>
      <w:r>
        <w:rPr>
          <w:rFonts w:cs="Times New Roman" w:hint="eastAsia"/>
          <w:sz w:val="21"/>
          <w:szCs w:val="24"/>
        </w:rPr>
        <w:t>不同机组退出后各机组出力</w:t>
      </w:r>
      <w:r>
        <w:rPr>
          <w:rFonts w:cs="Times New Roman" w:hint="eastAsia"/>
          <w:szCs w:val="24"/>
        </w:rPr>
        <w:t>估计量</w:t>
      </w:r>
    </w:p>
    <w:p w14:paraId="256BBF3D" w14:textId="77777777" w:rsidR="0046119A" w:rsidRDefault="00D22A05">
      <w:pPr>
        <w:overflowPunct w:val="0"/>
        <w:adjustRightInd w:val="0"/>
        <w:snapToGrid w:val="0"/>
        <w:ind w:firstLineChars="200" w:firstLine="420"/>
        <w:jc w:val="center"/>
        <w:rPr>
          <w:rFonts w:cs="Times New Roman"/>
          <w:sz w:val="21"/>
          <w:szCs w:val="24"/>
        </w:rPr>
      </w:pPr>
      <w:r>
        <w:rPr>
          <w:rFonts w:cs="Times New Roman"/>
          <w:sz w:val="21"/>
          <w:szCs w:val="24"/>
        </w:rPr>
        <w:t>Fig. 4.19 Estimated output of each unit after different units quit</w:t>
      </w:r>
    </w:p>
    <w:p w14:paraId="3194426E" w14:textId="77777777" w:rsidR="0046119A" w:rsidRDefault="00D22A05">
      <w:pPr>
        <w:overflowPunct w:val="0"/>
        <w:adjustRightInd w:val="0"/>
        <w:snapToGrid w:val="0"/>
        <w:spacing w:line="440" w:lineRule="exact"/>
        <w:ind w:firstLineChars="200" w:firstLine="480"/>
        <w:rPr>
          <w:rFonts w:cs="Times New Roman"/>
          <w:szCs w:val="24"/>
        </w:rPr>
      </w:pPr>
      <w:r>
        <w:rPr>
          <w:rFonts w:cs="Times New Roman" w:hint="eastAsia"/>
          <w:szCs w:val="24"/>
        </w:rPr>
        <w:t>2.</w:t>
      </w:r>
      <w:r>
        <w:rPr>
          <w:rFonts w:cs="Times New Roman"/>
          <w:szCs w:val="24"/>
        </w:rPr>
        <w:t xml:space="preserve"> </w:t>
      </w:r>
      <w:r>
        <w:rPr>
          <w:rFonts w:cs="Times New Roman" w:hint="eastAsia"/>
          <w:szCs w:val="24"/>
        </w:rPr>
        <w:t>日内全时段经济调度结果</w:t>
      </w:r>
    </w:p>
    <w:p w14:paraId="1FC54370" w14:textId="77777777" w:rsidR="0046119A" w:rsidRDefault="00D22A05">
      <w:pPr>
        <w:overflowPunct w:val="0"/>
        <w:adjustRightInd w:val="0"/>
        <w:snapToGrid w:val="0"/>
        <w:ind w:firstLineChars="200" w:firstLine="480"/>
        <w:jc w:val="center"/>
      </w:pPr>
      <w:r>
        <w:object w:dxaOrig="7200" w:dyaOrig="5616" w14:anchorId="0C3DDC09">
          <v:shape id="_x0000_i1976" type="#_x0000_t75" style="width:5in;height:280.8pt" o:ole="">
            <v:imagedata r:id="rId570" o:title="" croptop="3470f" cropbottom="1068f" cropleft="2199f" cropright="5061f"/>
          </v:shape>
          <o:OLEObject Type="Embed" ProgID="Visio.Drawing.15" ShapeID="_x0000_i1976" DrawAspect="Content" ObjectID="_1851921643" r:id="rId571"/>
        </w:object>
      </w:r>
    </w:p>
    <w:p w14:paraId="6DB8F27B" w14:textId="77777777" w:rsidR="0046119A" w:rsidRDefault="00D22A05">
      <w:pPr>
        <w:overflowPunct w:val="0"/>
        <w:adjustRightInd w:val="0"/>
        <w:snapToGrid w:val="0"/>
        <w:ind w:firstLineChars="200" w:firstLine="420"/>
        <w:jc w:val="center"/>
        <w:rPr>
          <w:rFonts w:cs="Times New Roman"/>
          <w:szCs w:val="24"/>
        </w:rPr>
      </w:pPr>
      <w:r>
        <w:rPr>
          <w:rFonts w:cs="Times New Roman" w:hint="eastAsia"/>
          <w:sz w:val="21"/>
          <w:szCs w:val="24"/>
        </w:rPr>
        <w:t>图</w:t>
      </w:r>
      <w:r>
        <w:rPr>
          <w:rFonts w:cs="Times New Roman" w:hint="eastAsia"/>
          <w:sz w:val="21"/>
          <w:szCs w:val="24"/>
        </w:rPr>
        <w:t>4</w:t>
      </w:r>
      <w:r>
        <w:rPr>
          <w:rFonts w:cs="Times New Roman"/>
          <w:sz w:val="21"/>
          <w:szCs w:val="24"/>
        </w:rPr>
        <w:t>.20</w:t>
      </w:r>
      <w:r>
        <w:rPr>
          <w:rFonts w:cs="Times New Roman" w:hint="eastAsia"/>
          <w:sz w:val="21"/>
          <w:szCs w:val="24"/>
        </w:rPr>
        <w:t xml:space="preserve"> </w:t>
      </w:r>
      <w:r>
        <w:rPr>
          <w:rFonts w:cs="Times New Roman" w:hint="eastAsia"/>
          <w:sz w:val="21"/>
          <w:szCs w:val="24"/>
        </w:rPr>
        <w:t>日内全时段各机组出力情况</w:t>
      </w:r>
    </w:p>
    <w:p w14:paraId="6B3B4DDE" w14:textId="77777777" w:rsidR="0046119A" w:rsidRDefault="00D22A05">
      <w:pPr>
        <w:overflowPunct w:val="0"/>
        <w:adjustRightInd w:val="0"/>
        <w:snapToGrid w:val="0"/>
        <w:ind w:firstLineChars="200" w:firstLine="420"/>
        <w:jc w:val="center"/>
        <w:rPr>
          <w:rFonts w:cs="Times New Roman"/>
          <w:sz w:val="21"/>
          <w:szCs w:val="24"/>
        </w:rPr>
      </w:pPr>
      <w:r>
        <w:rPr>
          <w:rFonts w:cs="Times New Roman"/>
          <w:sz w:val="21"/>
          <w:szCs w:val="24"/>
        </w:rPr>
        <w:t>Fig. 4.20 Intra-day full-time economic dispatch</w:t>
      </w:r>
    </w:p>
    <w:p w14:paraId="5D274125" w14:textId="77777777" w:rsidR="0046119A" w:rsidRDefault="00D22A05">
      <w:pPr>
        <w:spacing w:line="440" w:lineRule="exact"/>
        <w:ind w:firstLineChars="200" w:firstLine="480"/>
      </w:pPr>
      <w:r>
        <w:rPr>
          <w:rFonts w:hint="eastAsia"/>
        </w:rPr>
        <w:t>图</w:t>
      </w:r>
      <w:r>
        <w:rPr>
          <w:rFonts w:hint="eastAsia"/>
        </w:rPr>
        <w:t>4</w:t>
      </w:r>
      <w:r>
        <w:t>.20</w:t>
      </w:r>
      <w:r>
        <w:rPr>
          <w:rFonts w:hint="eastAsia"/>
        </w:rPr>
        <w:t>表示含聚合商的多能信息物理系统日内多时段调度图，由图中可知，在下午</w:t>
      </w:r>
      <w:r>
        <w:rPr>
          <w:rFonts w:hint="eastAsia"/>
        </w:rPr>
        <w:t>1</w:t>
      </w:r>
      <w:r>
        <w:t>3</w:t>
      </w:r>
      <w:r>
        <w:rPr>
          <w:rFonts w:hint="eastAsia"/>
        </w:rPr>
        <w:t>:00</w:t>
      </w:r>
      <w:r>
        <w:t>-</w:t>
      </w:r>
      <w:r>
        <w:rPr>
          <w:rFonts w:hint="eastAsia"/>
        </w:rPr>
        <w:t>晚上</w:t>
      </w:r>
      <w:r>
        <w:rPr>
          <w:rFonts w:hint="eastAsia"/>
        </w:rPr>
        <w:t>2</w:t>
      </w:r>
      <w:r>
        <w:t>0</w:t>
      </w:r>
      <w:r>
        <w:rPr>
          <w:rFonts w:hint="eastAsia"/>
        </w:rPr>
        <w:t>:0</w:t>
      </w:r>
      <w:r>
        <w:t>0</w:t>
      </w:r>
      <w:r>
        <w:rPr>
          <w:rFonts w:hint="eastAsia"/>
        </w:rPr>
        <w:t>可再生能源机组</w:t>
      </w:r>
      <w:r>
        <w:rPr>
          <w:position w:val="-6"/>
        </w:rPr>
        <w:object w:dxaOrig="288" w:dyaOrig="288" w14:anchorId="3C2EF97F">
          <v:shape id="_x0000_i1977" type="#_x0000_t75" style="width:14.4pt;height:14.4pt" o:ole="">
            <v:imagedata r:id="rId572" o:title=""/>
          </v:shape>
          <o:OLEObject Type="Embed" ProgID="Equation.DSMT4" ShapeID="_x0000_i1977" DrawAspect="Content" ObjectID="_1851921644" r:id="rId573"/>
        </w:object>
      </w:r>
      <w:r>
        <w:rPr>
          <w:rFonts w:hint="eastAsia"/>
        </w:rPr>
        <w:t>的出力增加以满足负荷需求，电、热柔性负荷相对于日前规划在高峰时段需求减少。在用热高峰时段，</w:t>
      </w:r>
      <w:r>
        <w:rPr>
          <w:rFonts w:hint="eastAsia"/>
        </w:rPr>
        <w:t>C</w:t>
      </w:r>
      <w:r>
        <w:t>HP</w:t>
      </w:r>
      <w:r>
        <w:rPr>
          <w:rFonts w:hint="eastAsia"/>
        </w:rPr>
        <w:t>和燃气锅炉作为主要的产热设备满足固定热负荷需求，同时柔性负荷进行调整以减小系统调度的总成本，可以看出该</w:t>
      </w:r>
      <w:r>
        <w:rPr>
          <w:rFonts w:hint="eastAsia"/>
        </w:rPr>
        <w:lastRenderedPageBreak/>
        <w:t>方法能够在满足负荷需求情况下满足多能信息物理系统经济运行。</w:t>
      </w:r>
    </w:p>
    <w:p w14:paraId="45FB2040" w14:textId="77777777" w:rsidR="0046119A" w:rsidRDefault="00D22A05">
      <w:pPr>
        <w:pStyle w:val="30"/>
        <w:spacing w:beforeLines="50" w:before="120" w:afterLines="50" w:after="120" w:line="240" w:lineRule="auto"/>
        <w:rPr>
          <w:rFonts w:cs="Times New Roman"/>
          <w:b w:val="0"/>
          <w:szCs w:val="30"/>
        </w:rPr>
      </w:pPr>
      <w:bookmarkStart w:id="14" w:name="_Toc198033442"/>
      <w:r>
        <w:rPr>
          <w:rFonts w:cs="Times New Roman" w:hint="eastAsia"/>
          <w:b w:val="0"/>
          <w:szCs w:val="30"/>
        </w:rPr>
        <w:t>4</w:t>
      </w:r>
      <w:r>
        <w:rPr>
          <w:rFonts w:cs="Times New Roman"/>
          <w:b w:val="0"/>
          <w:szCs w:val="30"/>
        </w:rPr>
        <w:t xml:space="preserve">.5.4 </w:t>
      </w:r>
      <w:r>
        <w:rPr>
          <w:rFonts w:cs="Times New Roman" w:hint="eastAsia"/>
          <w:b w:val="0"/>
          <w:szCs w:val="30"/>
        </w:rPr>
        <w:t>调度安全性对比</w:t>
      </w:r>
      <w:bookmarkEnd w:id="14"/>
    </w:p>
    <w:p w14:paraId="4E112219" w14:textId="77777777" w:rsidR="0046119A" w:rsidRDefault="00D22A05">
      <w:pPr>
        <w:spacing w:line="440" w:lineRule="exact"/>
        <w:ind w:firstLineChars="200" w:firstLine="480"/>
      </w:pPr>
      <w:r>
        <w:rPr>
          <w:rFonts w:hint="eastAsia"/>
        </w:rPr>
        <w:t>1.</w:t>
      </w:r>
      <w:r>
        <w:t xml:space="preserve"> </w:t>
      </w:r>
      <w:r>
        <w:rPr>
          <w:rFonts w:hint="eastAsia"/>
        </w:rPr>
        <w:t>遭受攻击后不同防御措施对比</w:t>
      </w:r>
    </w:p>
    <w:p w14:paraId="0255F3AD" w14:textId="77777777" w:rsidR="0046119A" w:rsidRDefault="00D22A05">
      <w:pPr>
        <w:jc w:val="center"/>
      </w:pPr>
      <w:r>
        <w:object w:dxaOrig="8712" w:dyaOrig="7284" w14:anchorId="712647C3">
          <v:shape id="_x0000_i1978" type="#_x0000_t75" style="width:435.6pt;height:364.8pt" o:ole="">
            <v:imagedata r:id="rId574" o:title="" cropleft="374f" cropright="2153f"/>
          </v:shape>
          <o:OLEObject Type="Embed" ProgID="Visio.Drawing.15" ShapeID="_x0000_i1978" DrawAspect="Content" ObjectID="_1851921645" r:id="rId575"/>
        </w:object>
      </w:r>
    </w:p>
    <w:p w14:paraId="3671D81D" w14:textId="77777777" w:rsidR="0046119A" w:rsidRDefault="00D22A05">
      <w:pPr>
        <w:overflowPunct w:val="0"/>
        <w:adjustRightInd w:val="0"/>
        <w:snapToGrid w:val="0"/>
        <w:ind w:firstLineChars="200" w:firstLine="420"/>
        <w:jc w:val="center"/>
        <w:rPr>
          <w:rFonts w:cs="Times New Roman"/>
          <w:sz w:val="21"/>
          <w:szCs w:val="24"/>
        </w:rPr>
      </w:pPr>
      <w:r>
        <w:rPr>
          <w:rFonts w:cs="Times New Roman" w:hint="eastAsia"/>
          <w:sz w:val="21"/>
          <w:szCs w:val="24"/>
        </w:rPr>
        <w:t>图</w:t>
      </w:r>
      <w:r>
        <w:rPr>
          <w:rFonts w:cs="Times New Roman" w:hint="eastAsia"/>
          <w:sz w:val="21"/>
          <w:szCs w:val="24"/>
        </w:rPr>
        <w:t>4</w:t>
      </w:r>
      <w:r>
        <w:rPr>
          <w:rFonts w:cs="Times New Roman"/>
          <w:sz w:val="21"/>
          <w:szCs w:val="24"/>
        </w:rPr>
        <w:t>.21</w:t>
      </w:r>
      <w:r>
        <w:rPr>
          <w:rFonts w:cs="Times New Roman" w:hint="eastAsia"/>
          <w:sz w:val="21"/>
          <w:szCs w:val="24"/>
        </w:rPr>
        <w:t xml:space="preserve"> </w:t>
      </w:r>
      <w:r>
        <w:rPr>
          <w:rFonts w:cs="Times New Roman"/>
          <w:sz w:val="21"/>
          <w:szCs w:val="24"/>
        </w:rPr>
        <w:t>受</w:t>
      </w:r>
      <w:r>
        <w:rPr>
          <w:rFonts w:cs="Times New Roman" w:hint="eastAsia"/>
          <w:sz w:val="21"/>
          <w:szCs w:val="24"/>
        </w:rPr>
        <w:t>到</w:t>
      </w:r>
      <w:r>
        <w:rPr>
          <w:rFonts w:cs="Times New Roman"/>
          <w:sz w:val="21"/>
          <w:szCs w:val="24"/>
        </w:rPr>
        <w:t>攻击后不同</w:t>
      </w:r>
      <w:r>
        <w:rPr>
          <w:rFonts w:cs="Times New Roman" w:hint="eastAsia"/>
          <w:sz w:val="21"/>
          <w:szCs w:val="24"/>
        </w:rPr>
        <w:t>保护</w:t>
      </w:r>
      <w:r>
        <w:rPr>
          <w:rFonts w:cs="Times New Roman"/>
          <w:sz w:val="21"/>
          <w:szCs w:val="24"/>
        </w:rPr>
        <w:t>方法下</w:t>
      </w:r>
      <w:r>
        <w:rPr>
          <w:rFonts w:cs="Times New Roman" w:hint="eastAsia"/>
          <w:sz w:val="21"/>
          <w:szCs w:val="24"/>
        </w:rPr>
        <w:t>热</w:t>
      </w:r>
      <w:r>
        <w:rPr>
          <w:rFonts w:cs="Times New Roman"/>
          <w:sz w:val="21"/>
          <w:szCs w:val="24"/>
        </w:rPr>
        <w:t>增量成本</w:t>
      </w:r>
    </w:p>
    <w:p w14:paraId="487CA714" w14:textId="77777777" w:rsidR="0046119A" w:rsidRDefault="00D22A05">
      <w:pPr>
        <w:overflowPunct w:val="0"/>
        <w:adjustRightInd w:val="0"/>
        <w:snapToGrid w:val="0"/>
        <w:ind w:firstLineChars="200" w:firstLine="420"/>
        <w:jc w:val="center"/>
        <w:rPr>
          <w:rFonts w:cs="Times New Roman"/>
          <w:sz w:val="21"/>
          <w:szCs w:val="24"/>
        </w:rPr>
      </w:pPr>
      <w:r>
        <w:rPr>
          <w:rFonts w:cs="Times New Roman"/>
          <w:sz w:val="21"/>
          <w:szCs w:val="24"/>
        </w:rPr>
        <w:t>Fig. 4.21 Thermal Incremental Cost under Different Protection Methods after Attacking</w:t>
      </w:r>
    </w:p>
    <w:p w14:paraId="7122933D" w14:textId="77777777" w:rsidR="0046119A" w:rsidRDefault="00D22A05">
      <w:pPr>
        <w:spacing w:beforeLines="50" w:before="120"/>
        <w:ind w:firstLineChars="200" w:firstLine="420"/>
        <w:jc w:val="center"/>
        <w:rPr>
          <w:sz w:val="21"/>
          <w:szCs w:val="21"/>
        </w:rPr>
      </w:pPr>
      <w:r>
        <w:rPr>
          <w:rFonts w:hint="eastAsia"/>
          <w:sz w:val="21"/>
          <w:szCs w:val="21"/>
        </w:rPr>
        <w:t>表</w:t>
      </w:r>
      <w:r>
        <w:rPr>
          <w:sz w:val="21"/>
          <w:szCs w:val="21"/>
        </w:rPr>
        <w:t>4.5</w:t>
      </w:r>
      <w:r>
        <w:rPr>
          <w:rFonts w:hint="eastAsia"/>
          <w:sz w:val="21"/>
          <w:szCs w:val="21"/>
        </w:rPr>
        <w:t>各方法受攻击对比表</w:t>
      </w:r>
    </w:p>
    <w:p w14:paraId="5677775B" w14:textId="77777777" w:rsidR="0046119A" w:rsidRDefault="00D22A05">
      <w:pPr>
        <w:ind w:firstLineChars="200" w:firstLine="420"/>
        <w:jc w:val="center"/>
        <w:rPr>
          <w:sz w:val="21"/>
          <w:szCs w:val="21"/>
        </w:rPr>
      </w:pPr>
      <w:r>
        <w:rPr>
          <w:sz w:val="21"/>
          <w:szCs w:val="21"/>
        </w:rPr>
        <w:t>Table 4.5 Comparison Table of Attacked Methods</w:t>
      </w:r>
    </w:p>
    <w:tbl>
      <w:tblPr>
        <w:tblStyle w:val="ae"/>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405"/>
        <w:gridCol w:w="1701"/>
        <w:gridCol w:w="1423"/>
        <w:gridCol w:w="1837"/>
        <w:gridCol w:w="1694"/>
      </w:tblGrid>
      <w:tr w:rsidR="0046119A" w14:paraId="6367CB16" w14:textId="77777777">
        <w:tc>
          <w:tcPr>
            <w:tcW w:w="2405" w:type="dxa"/>
            <w:tcBorders>
              <w:bottom w:val="single" w:sz="4" w:space="0" w:color="auto"/>
            </w:tcBorders>
            <w:vAlign w:val="center"/>
          </w:tcPr>
          <w:p w14:paraId="402AC2FD" w14:textId="77777777" w:rsidR="0046119A" w:rsidRDefault="0046119A">
            <w:pPr>
              <w:spacing w:line="440" w:lineRule="exact"/>
              <w:jc w:val="center"/>
              <w:rPr>
                <w:kern w:val="0"/>
                <w:sz w:val="21"/>
                <w:szCs w:val="21"/>
              </w:rPr>
            </w:pPr>
          </w:p>
        </w:tc>
        <w:tc>
          <w:tcPr>
            <w:tcW w:w="1701" w:type="dxa"/>
            <w:tcBorders>
              <w:bottom w:val="single" w:sz="4" w:space="0" w:color="auto"/>
            </w:tcBorders>
            <w:vAlign w:val="center"/>
          </w:tcPr>
          <w:p w14:paraId="43873116" w14:textId="77777777" w:rsidR="0046119A" w:rsidRDefault="00D22A05">
            <w:pPr>
              <w:spacing w:line="440" w:lineRule="exact"/>
              <w:jc w:val="center"/>
              <w:rPr>
                <w:kern w:val="0"/>
                <w:sz w:val="21"/>
                <w:szCs w:val="21"/>
              </w:rPr>
            </w:pPr>
            <w:r>
              <w:rPr>
                <w:rFonts w:hint="eastAsia"/>
                <w:kern w:val="0"/>
                <w:sz w:val="21"/>
                <w:szCs w:val="21"/>
              </w:rPr>
              <w:t>本文方法</w:t>
            </w:r>
          </w:p>
        </w:tc>
        <w:tc>
          <w:tcPr>
            <w:tcW w:w="1423" w:type="dxa"/>
            <w:tcBorders>
              <w:bottom w:val="single" w:sz="4" w:space="0" w:color="auto"/>
            </w:tcBorders>
            <w:vAlign w:val="center"/>
          </w:tcPr>
          <w:p w14:paraId="3472F647" w14:textId="77777777" w:rsidR="0046119A" w:rsidRDefault="00D22A05">
            <w:pPr>
              <w:spacing w:line="440" w:lineRule="exact"/>
              <w:jc w:val="center"/>
              <w:rPr>
                <w:kern w:val="0"/>
                <w:sz w:val="21"/>
                <w:szCs w:val="21"/>
              </w:rPr>
            </w:pPr>
            <w:r>
              <w:rPr>
                <w:rFonts w:hint="eastAsia"/>
                <w:kern w:val="0"/>
                <w:sz w:val="21"/>
                <w:szCs w:val="21"/>
              </w:rPr>
              <w:t>攻击后未退出隐私保护</w:t>
            </w:r>
          </w:p>
        </w:tc>
        <w:tc>
          <w:tcPr>
            <w:tcW w:w="1837" w:type="dxa"/>
            <w:tcBorders>
              <w:bottom w:val="single" w:sz="4" w:space="0" w:color="auto"/>
            </w:tcBorders>
            <w:vAlign w:val="center"/>
          </w:tcPr>
          <w:p w14:paraId="395EE11A" w14:textId="77777777" w:rsidR="0046119A" w:rsidRDefault="00D22A05">
            <w:pPr>
              <w:spacing w:line="440" w:lineRule="exact"/>
              <w:jc w:val="center"/>
              <w:rPr>
                <w:kern w:val="0"/>
                <w:sz w:val="21"/>
                <w:szCs w:val="21"/>
              </w:rPr>
            </w:pPr>
            <w:r>
              <w:rPr>
                <w:rFonts w:hint="eastAsia"/>
                <w:kern w:val="0"/>
                <w:sz w:val="21"/>
                <w:szCs w:val="21"/>
              </w:rPr>
              <w:t>仅有隐私保护</w:t>
            </w:r>
          </w:p>
        </w:tc>
        <w:tc>
          <w:tcPr>
            <w:tcW w:w="1694" w:type="dxa"/>
            <w:tcBorders>
              <w:bottom w:val="single" w:sz="4" w:space="0" w:color="auto"/>
            </w:tcBorders>
            <w:vAlign w:val="center"/>
          </w:tcPr>
          <w:p w14:paraId="07EE7E16" w14:textId="77777777" w:rsidR="0046119A" w:rsidRDefault="00D22A05">
            <w:pPr>
              <w:spacing w:line="440" w:lineRule="exact"/>
              <w:jc w:val="center"/>
              <w:rPr>
                <w:kern w:val="0"/>
                <w:sz w:val="21"/>
                <w:szCs w:val="21"/>
              </w:rPr>
            </w:pPr>
            <w:r>
              <w:rPr>
                <w:rFonts w:hint="eastAsia"/>
                <w:kern w:val="0"/>
                <w:sz w:val="21"/>
                <w:szCs w:val="21"/>
              </w:rPr>
              <w:t>无保护</w:t>
            </w:r>
          </w:p>
        </w:tc>
      </w:tr>
      <w:tr w:rsidR="0046119A" w14:paraId="66198670" w14:textId="77777777">
        <w:tc>
          <w:tcPr>
            <w:tcW w:w="2405" w:type="dxa"/>
            <w:tcBorders>
              <w:bottom w:val="nil"/>
            </w:tcBorders>
            <w:vAlign w:val="center"/>
          </w:tcPr>
          <w:p w14:paraId="1FE6F492" w14:textId="77777777" w:rsidR="0046119A" w:rsidRDefault="00D22A05">
            <w:pPr>
              <w:spacing w:line="440" w:lineRule="exact"/>
              <w:jc w:val="center"/>
              <w:rPr>
                <w:kern w:val="0"/>
                <w:sz w:val="21"/>
                <w:szCs w:val="21"/>
              </w:rPr>
            </w:pPr>
            <w:r>
              <w:rPr>
                <w:rFonts w:hint="eastAsia"/>
                <w:kern w:val="0"/>
                <w:sz w:val="21"/>
                <w:szCs w:val="21"/>
              </w:rPr>
              <w:t>受攻击后</w:t>
            </w:r>
            <w:r>
              <w:rPr>
                <w:rFonts w:cstheme="minorBidi"/>
                <w:position w:val="-12"/>
              </w:rPr>
              <w:object w:dxaOrig="288" w:dyaOrig="360" w14:anchorId="649C00BE">
                <v:shape id="_x0000_i1979" type="#_x0000_t75" style="width:14.4pt;height:18pt" o:ole="">
                  <v:imagedata r:id="rId576" o:title=""/>
                </v:shape>
                <o:OLEObject Type="Embed" ProgID="Equation.DSMT4" ShapeID="_x0000_i1979" DrawAspect="Content" ObjectID="_1851921646" r:id="rId577"/>
              </w:object>
            </w:r>
          </w:p>
        </w:tc>
        <w:tc>
          <w:tcPr>
            <w:tcW w:w="1701" w:type="dxa"/>
            <w:tcBorders>
              <w:bottom w:val="nil"/>
            </w:tcBorders>
            <w:vAlign w:val="center"/>
          </w:tcPr>
          <w:p w14:paraId="7A4135E4" w14:textId="77777777" w:rsidR="0046119A" w:rsidRDefault="00D22A05">
            <w:pPr>
              <w:spacing w:line="440" w:lineRule="exact"/>
              <w:jc w:val="center"/>
              <w:rPr>
                <w:kern w:val="0"/>
                <w:sz w:val="21"/>
                <w:szCs w:val="21"/>
              </w:rPr>
            </w:pPr>
            <w:r>
              <w:rPr>
                <w:rFonts w:hint="eastAsia"/>
                <w:kern w:val="0"/>
                <w:sz w:val="21"/>
                <w:szCs w:val="21"/>
              </w:rPr>
              <w:t>3</w:t>
            </w:r>
            <w:r>
              <w:rPr>
                <w:kern w:val="0"/>
                <w:sz w:val="21"/>
                <w:szCs w:val="21"/>
              </w:rPr>
              <w:t>1.4192</w:t>
            </w:r>
          </w:p>
        </w:tc>
        <w:tc>
          <w:tcPr>
            <w:tcW w:w="1423" w:type="dxa"/>
            <w:tcBorders>
              <w:bottom w:val="nil"/>
            </w:tcBorders>
            <w:vAlign w:val="center"/>
          </w:tcPr>
          <w:p w14:paraId="32BD5627" w14:textId="77777777" w:rsidR="0046119A" w:rsidRDefault="00D22A05">
            <w:pPr>
              <w:spacing w:line="440" w:lineRule="exact"/>
              <w:jc w:val="center"/>
              <w:rPr>
                <w:kern w:val="0"/>
                <w:sz w:val="21"/>
                <w:szCs w:val="21"/>
              </w:rPr>
            </w:pPr>
            <w:r>
              <w:rPr>
                <w:rFonts w:hint="eastAsia"/>
                <w:kern w:val="0"/>
                <w:sz w:val="21"/>
                <w:szCs w:val="21"/>
              </w:rPr>
              <w:t>3</w:t>
            </w:r>
            <w:r>
              <w:rPr>
                <w:kern w:val="0"/>
                <w:sz w:val="21"/>
                <w:szCs w:val="21"/>
              </w:rPr>
              <w:t>1.459</w:t>
            </w:r>
          </w:p>
        </w:tc>
        <w:tc>
          <w:tcPr>
            <w:tcW w:w="1837" w:type="dxa"/>
            <w:tcBorders>
              <w:bottom w:val="nil"/>
            </w:tcBorders>
            <w:vAlign w:val="center"/>
          </w:tcPr>
          <w:p w14:paraId="249EE66B" w14:textId="77777777" w:rsidR="0046119A" w:rsidRDefault="00D22A05">
            <w:pPr>
              <w:spacing w:line="440" w:lineRule="exact"/>
              <w:jc w:val="center"/>
              <w:rPr>
                <w:kern w:val="0"/>
                <w:sz w:val="21"/>
                <w:szCs w:val="21"/>
              </w:rPr>
            </w:pPr>
            <w:r>
              <w:rPr>
                <w:rFonts w:hint="eastAsia"/>
                <w:kern w:val="0"/>
                <w:sz w:val="21"/>
                <w:szCs w:val="21"/>
              </w:rPr>
              <w:t>3</w:t>
            </w:r>
            <w:r>
              <w:rPr>
                <w:kern w:val="0"/>
                <w:sz w:val="21"/>
                <w:szCs w:val="21"/>
              </w:rPr>
              <w:t>1.4744</w:t>
            </w:r>
          </w:p>
        </w:tc>
        <w:tc>
          <w:tcPr>
            <w:tcW w:w="1694" w:type="dxa"/>
            <w:tcBorders>
              <w:bottom w:val="nil"/>
            </w:tcBorders>
            <w:vAlign w:val="center"/>
          </w:tcPr>
          <w:p w14:paraId="7EFA5EF3" w14:textId="77777777" w:rsidR="0046119A" w:rsidRDefault="00D22A05">
            <w:pPr>
              <w:spacing w:line="440" w:lineRule="exact"/>
              <w:jc w:val="center"/>
              <w:rPr>
                <w:kern w:val="0"/>
                <w:sz w:val="21"/>
                <w:szCs w:val="21"/>
              </w:rPr>
            </w:pPr>
            <w:r>
              <w:rPr>
                <w:rFonts w:hint="eastAsia"/>
                <w:kern w:val="0"/>
                <w:sz w:val="21"/>
                <w:szCs w:val="21"/>
              </w:rPr>
              <w:t>3</w:t>
            </w:r>
            <w:r>
              <w:rPr>
                <w:kern w:val="0"/>
                <w:sz w:val="21"/>
                <w:szCs w:val="21"/>
              </w:rPr>
              <w:t>1.4507</w:t>
            </w:r>
          </w:p>
        </w:tc>
      </w:tr>
      <w:tr w:rsidR="0046119A" w14:paraId="5926C277" w14:textId="77777777">
        <w:tc>
          <w:tcPr>
            <w:tcW w:w="2405" w:type="dxa"/>
            <w:tcBorders>
              <w:top w:val="nil"/>
            </w:tcBorders>
            <w:vAlign w:val="center"/>
          </w:tcPr>
          <w:p w14:paraId="7C4761C2" w14:textId="77777777" w:rsidR="0046119A" w:rsidRDefault="00D22A05">
            <w:pPr>
              <w:spacing w:line="440" w:lineRule="exact"/>
              <w:jc w:val="center"/>
              <w:rPr>
                <w:kern w:val="0"/>
                <w:sz w:val="21"/>
                <w:szCs w:val="21"/>
              </w:rPr>
            </w:pPr>
            <w:r>
              <w:rPr>
                <w:rFonts w:hint="eastAsia"/>
                <w:kern w:val="0"/>
                <w:sz w:val="21"/>
                <w:szCs w:val="21"/>
              </w:rPr>
              <w:t>对比正常情况增长率</w:t>
            </w:r>
          </w:p>
        </w:tc>
        <w:tc>
          <w:tcPr>
            <w:tcW w:w="1701" w:type="dxa"/>
            <w:tcBorders>
              <w:top w:val="nil"/>
            </w:tcBorders>
            <w:vAlign w:val="center"/>
          </w:tcPr>
          <w:p w14:paraId="597E3EF8" w14:textId="77777777" w:rsidR="0046119A" w:rsidRDefault="00D22A05">
            <w:pPr>
              <w:spacing w:line="440" w:lineRule="exact"/>
              <w:jc w:val="center"/>
              <w:rPr>
                <w:kern w:val="0"/>
                <w:sz w:val="21"/>
                <w:szCs w:val="21"/>
              </w:rPr>
            </w:pPr>
            <w:r>
              <w:rPr>
                <w:rFonts w:hint="eastAsia"/>
                <w:kern w:val="0"/>
                <w:sz w:val="21"/>
                <w:szCs w:val="21"/>
              </w:rPr>
              <w:t>1</w:t>
            </w:r>
            <w:r>
              <w:rPr>
                <w:kern w:val="0"/>
                <w:sz w:val="21"/>
                <w:szCs w:val="21"/>
              </w:rPr>
              <w:t>2.21%</w:t>
            </w:r>
          </w:p>
        </w:tc>
        <w:tc>
          <w:tcPr>
            <w:tcW w:w="1423" w:type="dxa"/>
            <w:tcBorders>
              <w:top w:val="nil"/>
            </w:tcBorders>
            <w:vAlign w:val="center"/>
          </w:tcPr>
          <w:p w14:paraId="5B4294B9" w14:textId="77777777" w:rsidR="0046119A" w:rsidRDefault="00D22A05">
            <w:pPr>
              <w:spacing w:line="440" w:lineRule="exact"/>
              <w:jc w:val="center"/>
              <w:rPr>
                <w:kern w:val="0"/>
                <w:sz w:val="21"/>
                <w:szCs w:val="21"/>
              </w:rPr>
            </w:pPr>
            <w:r>
              <w:rPr>
                <w:rFonts w:hint="eastAsia"/>
                <w:kern w:val="0"/>
                <w:sz w:val="21"/>
                <w:szCs w:val="21"/>
              </w:rPr>
              <w:t>1</w:t>
            </w:r>
            <w:r>
              <w:rPr>
                <w:kern w:val="0"/>
                <w:sz w:val="21"/>
                <w:szCs w:val="21"/>
              </w:rPr>
              <w:t>2.35%</w:t>
            </w:r>
          </w:p>
        </w:tc>
        <w:tc>
          <w:tcPr>
            <w:tcW w:w="1837" w:type="dxa"/>
            <w:tcBorders>
              <w:top w:val="nil"/>
            </w:tcBorders>
            <w:vAlign w:val="center"/>
          </w:tcPr>
          <w:p w14:paraId="245054E0" w14:textId="77777777" w:rsidR="0046119A" w:rsidRDefault="00D22A05">
            <w:pPr>
              <w:spacing w:line="440" w:lineRule="exact"/>
              <w:jc w:val="center"/>
              <w:rPr>
                <w:kern w:val="0"/>
                <w:sz w:val="21"/>
                <w:szCs w:val="21"/>
              </w:rPr>
            </w:pPr>
            <w:r>
              <w:rPr>
                <w:rFonts w:hint="eastAsia"/>
                <w:kern w:val="0"/>
                <w:sz w:val="21"/>
                <w:szCs w:val="21"/>
              </w:rPr>
              <w:t>1</w:t>
            </w:r>
            <w:r>
              <w:rPr>
                <w:kern w:val="0"/>
                <w:sz w:val="21"/>
                <w:szCs w:val="21"/>
              </w:rPr>
              <w:t>2.40%</w:t>
            </w:r>
          </w:p>
        </w:tc>
        <w:tc>
          <w:tcPr>
            <w:tcW w:w="1694" w:type="dxa"/>
            <w:tcBorders>
              <w:top w:val="nil"/>
            </w:tcBorders>
            <w:vAlign w:val="center"/>
          </w:tcPr>
          <w:p w14:paraId="38D4DCC8" w14:textId="77777777" w:rsidR="0046119A" w:rsidRDefault="00D22A05">
            <w:pPr>
              <w:spacing w:line="440" w:lineRule="exact"/>
              <w:jc w:val="center"/>
              <w:rPr>
                <w:kern w:val="0"/>
                <w:sz w:val="21"/>
                <w:szCs w:val="21"/>
              </w:rPr>
            </w:pPr>
            <w:r>
              <w:rPr>
                <w:rFonts w:hint="eastAsia"/>
                <w:kern w:val="0"/>
                <w:sz w:val="21"/>
                <w:szCs w:val="21"/>
              </w:rPr>
              <w:t>1</w:t>
            </w:r>
            <w:r>
              <w:rPr>
                <w:kern w:val="0"/>
                <w:sz w:val="21"/>
                <w:szCs w:val="21"/>
              </w:rPr>
              <w:t>2.32%</w:t>
            </w:r>
          </w:p>
        </w:tc>
      </w:tr>
    </w:tbl>
    <w:p w14:paraId="3EFF38F4" w14:textId="77777777" w:rsidR="0046119A" w:rsidRDefault="00D22A05">
      <w:pPr>
        <w:spacing w:line="440" w:lineRule="exact"/>
        <w:ind w:firstLineChars="200" w:firstLine="480"/>
      </w:pPr>
      <w:r>
        <w:rPr>
          <w:rFonts w:hint="eastAsia"/>
        </w:rPr>
        <w:t>在同等情况下对本文方法，仅有隐私保护的分布式调度方法，无保护的分布式调度方法进行传统虚假数据注入攻击，攻击对象为热子系统的智能体</w:t>
      </w:r>
      <w:r>
        <w:t>9</w:t>
      </w:r>
      <w:r>
        <w:rPr>
          <w:rFonts w:hint="eastAsia"/>
        </w:rPr>
        <w:t>的负荷测量值，攻击导致智能体</w:t>
      </w:r>
      <w:r>
        <w:rPr>
          <w:rFonts w:hint="eastAsia"/>
        </w:rPr>
        <w:t>9</w:t>
      </w:r>
      <w:r>
        <w:rPr>
          <w:rFonts w:hint="eastAsia"/>
        </w:rPr>
        <w:t>的</w:t>
      </w:r>
      <w:r>
        <w:rPr>
          <w:position w:val="-10"/>
        </w:rPr>
        <w:object w:dxaOrig="228" w:dyaOrig="252" w14:anchorId="4FD5716F">
          <v:shape id="_x0000_i1980" type="#_x0000_t75" style="width:11.4pt;height:12.6pt" o:ole="">
            <v:imagedata r:id="rId578" o:title=""/>
          </v:shape>
          <o:OLEObject Type="Embed" ProgID="Equation.DSMT4" ShapeID="_x0000_i1980" DrawAspect="Content" ObjectID="_1851921647" r:id="rId579"/>
        </w:object>
      </w:r>
      <w:r>
        <w:rPr>
          <w:rFonts w:hint="eastAsia"/>
        </w:rPr>
        <w:t>值按</w:t>
      </w:r>
      <w:r>
        <w:rPr>
          <w:position w:val="-12"/>
        </w:rPr>
        <w:object w:dxaOrig="1572" w:dyaOrig="360" w14:anchorId="4A6D8531">
          <v:shape id="_x0000_i1981" type="#_x0000_t75" style="width:78.6pt;height:18pt" o:ole="">
            <v:imagedata r:id="rId580" o:title=""/>
          </v:shape>
          <o:OLEObject Type="Embed" ProgID="Equation.DSMT4" ShapeID="_x0000_i1981" DrawAspect="Content" ObjectID="_1851921648" r:id="rId581"/>
        </w:object>
      </w:r>
      <w:r>
        <w:rPr>
          <w:rFonts w:hint="eastAsia"/>
        </w:rPr>
        <w:t>进行更新。在受到攻击后各保护方法下的热增量成本如图</w:t>
      </w:r>
      <w:r>
        <w:rPr>
          <w:rFonts w:hint="eastAsia"/>
        </w:rPr>
        <w:t>4</w:t>
      </w:r>
      <w:r>
        <w:t>.21</w:t>
      </w:r>
      <w:r>
        <w:rPr>
          <w:rFonts w:hint="eastAsia"/>
        </w:rPr>
        <w:t>所示，由图</w:t>
      </w:r>
      <w:r>
        <w:t xml:space="preserve">4.21 </w:t>
      </w:r>
      <w:r>
        <w:rPr>
          <w:rFonts w:hint="eastAsia"/>
        </w:rPr>
        <w:t>(a)</w:t>
      </w:r>
      <w:r>
        <w:rPr>
          <w:rFonts w:hint="eastAsia"/>
        </w:rPr>
        <w:t>可以看出在本文方法能够有效将异常智能体从通讯网络中隔离，在所有的保护方法中达到了最优的保护效果，隔离之后的其他智能体机组能</w:t>
      </w:r>
      <w:r>
        <w:rPr>
          <w:rFonts w:hint="eastAsia"/>
        </w:rPr>
        <w:lastRenderedPageBreak/>
        <w:t>够重新趋于新的一致。同时从图</w:t>
      </w:r>
      <w:r>
        <w:t xml:space="preserve">4.21 </w:t>
      </w:r>
      <w:r>
        <w:rPr>
          <w:rFonts w:hint="eastAsia"/>
        </w:rPr>
        <w:t>(b)</w:t>
      </w:r>
      <w:r>
        <w:rPr>
          <w:rFonts w:hint="eastAsia"/>
        </w:rPr>
        <w:t>中可以看出，如果进行隔离过程中不及时退出隐私保护，虚假信息会随着隐私保护散播到其他智能体中，造成比不保护更严重的后果，这一点从图</w:t>
      </w:r>
      <w:r>
        <w:t>4.21</w:t>
      </w:r>
      <w:r>
        <w:rPr>
          <w:rFonts w:hint="eastAsia"/>
        </w:rPr>
        <w:t xml:space="preserve"> (c)</w:t>
      </w:r>
      <w:r>
        <w:rPr>
          <w:rFonts w:hint="eastAsia"/>
        </w:rPr>
        <w:t>中也可以看出，虽然第一重的隐私保护机制能够有效防止攻击者的嗅探，但是如果攻击者已经发动了攻击，仅依靠隐私保护也会造成严重的后果，因此本文提出的双重保护机制有效的弥补了这一缺点，起到了更好的保护效果。</w:t>
      </w:r>
    </w:p>
    <w:p w14:paraId="6038CDCB" w14:textId="77777777" w:rsidR="0046119A" w:rsidRDefault="00D22A05">
      <w:pPr>
        <w:overflowPunct w:val="0"/>
        <w:adjustRightInd w:val="0"/>
        <w:snapToGrid w:val="0"/>
        <w:spacing w:line="440" w:lineRule="exact"/>
        <w:ind w:firstLineChars="200" w:firstLine="480"/>
        <w:rPr>
          <w:rFonts w:cs="Times New Roman"/>
          <w:szCs w:val="24"/>
        </w:rPr>
      </w:pPr>
      <w:r>
        <w:rPr>
          <w:rFonts w:cs="Times New Roman" w:hint="eastAsia"/>
          <w:szCs w:val="24"/>
        </w:rPr>
        <w:t>2</w:t>
      </w:r>
      <w:r>
        <w:rPr>
          <w:rFonts w:cs="Times New Roman"/>
          <w:szCs w:val="24"/>
        </w:rPr>
        <w:t xml:space="preserve">. </w:t>
      </w:r>
      <w:r>
        <w:rPr>
          <w:rFonts w:cs="Times New Roman" w:hint="eastAsia"/>
          <w:szCs w:val="24"/>
        </w:rPr>
        <w:t>日内各方法保护性对比</w:t>
      </w:r>
    </w:p>
    <w:p w14:paraId="7E3BC6D3" w14:textId="77777777" w:rsidR="0046119A" w:rsidRDefault="00D22A05">
      <w:pPr>
        <w:spacing w:beforeLines="50" w:before="120"/>
        <w:ind w:firstLineChars="200" w:firstLine="420"/>
        <w:jc w:val="center"/>
        <w:rPr>
          <w:sz w:val="21"/>
          <w:szCs w:val="21"/>
        </w:rPr>
      </w:pPr>
      <w:r>
        <w:rPr>
          <w:rFonts w:hint="eastAsia"/>
          <w:sz w:val="21"/>
          <w:szCs w:val="21"/>
        </w:rPr>
        <w:t>表</w:t>
      </w:r>
      <w:r>
        <w:rPr>
          <w:sz w:val="21"/>
          <w:szCs w:val="21"/>
        </w:rPr>
        <w:t>4.6</w:t>
      </w:r>
      <w:r>
        <w:rPr>
          <w:rFonts w:hint="eastAsia"/>
          <w:sz w:val="21"/>
          <w:szCs w:val="21"/>
        </w:rPr>
        <w:t>各方法日内不同时段受攻击增量成本对比表</w:t>
      </w:r>
    </w:p>
    <w:p w14:paraId="564783F0" w14:textId="77777777" w:rsidR="0046119A" w:rsidRDefault="00D22A05">
      <w:pPr>
        <w:ind w:firstLineChars="200" w:firstLine="420"/>
        <w:jc w:val="center"/>
        <w:rPr>
          <w:sz w:val="21"/>
          <w:szCs w:val="21"/>
        </w:rPr>
      </w:pPr>
      <w:r>
        <w:rPr>
          <w:sz w:val="21"/>
          <w:szCs w:val="21"/>
        </w:rPr>
        <w:t>Table 4.6 All-day comparison table of each method after being attacked</w:t>
      </w:r>
    </w:p>
    <w:tbl>
      <w:tblPr>
        <w:tblStyle w:val="ae"/>
        <w:tblW w:w="5000" w:type="pct"/>
        <w:tblLook w:val="04A0" w:firstRow="1" w:lastRow="0" w:firstColumn="1" w:lastColumn="0" w:noHBand="0" w:noVBand="1"/>
      </w:tblPr>
      <w:tblGrid>
        <w:gridCol w:w="2019"/>
        <w:gridCol w:w="2659"/>
        <w:gridCol w:w="2371"/>
        <w:gridCol w:w="2021"/>
      </w:tblGrid>
      <w:tr w:rsidR="0046119A" w14:paraId="795B2CE2" w14:textId="77777777">
        <w:tc>
          <w:tcPr>
            <w:tcW w:w="1113" w:type="pct"/>
            <w:tcBorders>
              <w:left w:val="nil"/>
              <w:bottom w:val="single" w:sz="4" w:space="0" w:color="auto"/>
              <w:right w:val="nil"/>
            </w:tcBorders>
            <w:vAlign w:val="center"/>
          </w:tcPr>
          <w:p w14:paraId="109D6EA0" w14:textId="77777777" w:rsidR="0046119A" w:rsidRDefault="0046119A">
            <w:pPr>
              <w:spacing w:line="300" w:lineRule="auto"/>
              <w:jc w:val="center"/>
              <w:rPr>
                <w:kern w:val="0"/>
                <w:sz w:val="21"/>
                <w:szCs w:val="21"/>
              </w:rPr>
            </w:pPr>
          </w:p>
        </w:tc>
        <w:tc>
          <w:tcPr>
            <w:tcW w:w="1466" w:type="pct"/>
            <w:tcBorders>
              <w:left w:val="nil"/>
              <w:bottom w:val="single" w:sz="4" w:space="0" w:color="auto"/>
              <w:right w:val="nil"/>
            </w:tcBorders>
            <w:vAlign w:val="center"/>
          </w:tcPr>
          <w:p w14:paraId="02A99AD7" w14:textId="77777777" w:rsidR="0046119A" w:rsidRDefault="00D22A05">
            <w:pPr>
              <w:spacing w:line="300" w:lineRule="auto"/>
              <w:jc w:val="center"/>
              <w:rPr>
                <w:kern w:val="0"/>
                <w:sz w:val="21"/>
                <w:szCs w:val="21"/>
              </w:rPr>
            </w:pPr>
            <w:r>
              <w:rPr>
                <w:rFonts w:hint="eastAsia"/>
                <w:kern w:val="0"/>
                <w:sz w:val="21"/>
                <w:szCs w:val="21"/>
              </w:rPr>
              <w:t>本文方法</w:t>
            </w:r>
          </w:p>
        </w:tc>
        <w:tc>
          <w:tcPr>
            <w:tcW w:w="1307" w:type="pct"/>
            <w:tcBorders>
              <w:left w:val="nil"/>
              <w:bottom w:val="single" w:sz="4" w:space="0" w:color="auto"/>
              <w:right w:val="nil"/>
            </w:tcBorders>
            <w:vAlign w:val="center"/>
          </w:tcPr>
          <w:p w14:paraId="3FA5CBC0" w14:textId="77777777" w:rsidR="0046119A" w:rsidRDefault="00D22A05">
            <w:pPr>
              <w:spacing w:line="300" w:lineRule="auto"/>
              <w:jc w:val="center"/>
              <w:rPr>
                <w:kern w:val="0"/>
                <w:sz w:val="21"/>
                <w:szCs w:val="21"/>
              </w:rPr>
            </w:pPr>
            <w:r>
              <w:rPr>
                <w:rFonts w:hint="eastAsia"/>
                <w:kern w:val="0"/>
                <w:sz w:val="21"/>
                <w:szCs w:val="21"/>
              </w:rPr>
              <w:t>单隐私保护</w:t>
            </w:r>
          </w:p>
        </w:tc>
        <w:tc>
          <w:tcPr>
            <w:tcW w:w="1114" w:type="pct"/>
            <w:tcBorders>
              <w:left w:val="nil"/>
              <w:bottom w:val="single" w:sz="4" w:space="0" w:color="auto"/>
              <w:right w:val="nil"/>
            </w:tcBorders>
            <w:vAlign w:val="center"/>
          </w:tcPr>
          <w:p w14:paraId="56864D95" w14:textId="77777777" w:rsidR="0046119A" w:rsidRDefault="00D22A05">
            <w:pPr>
              <w:spacing w:line="300" w:lineRule="auto"/>
              <w:jc w:val="center"/>
              <w:rPr>
                <w:kern w:val="0"/>
                <w:sz w:val="21"/>
                <w:szCs w:val="21"/>
              </w:rPr>
            </w:pPr>
            <w:r>
              <w:rPr>
                <w:rFonts w:hint="eastAsia"/>
                <w:kern w:val="0"/>
                <w:sz w:val="21"/>
                <w:szCs w:val="21"/>
              </w:rPr>
              <w:t>无保护</w:t>
            </w:r>
          </w:p>
        </w:tc>
      </w:tr>
      <w:tr w:rsidR="0046119A" w14:paraId="76C81E68" w14:textId="77777777">
        <w:tc>
          <w:tcPr>
            <w:tcW w:w="1113" w:type="pct"/>
            <w:tcBorders>
              <w:top w:val="single" w:sz="4" w:space="0" w:color="auto"/>
              <w:left w:val="nil"/>
              <w:bottom w:val="nil"/>
              <w:right w:val="nil"/>
            </w:tcBorders>
            <w:vAlign w:val="center"/>
          </w:tcPr>
          <w:p w14:paraId="39D5DF8D" w14:textId="77777777" w:rsidR="0046119A" w:rsidRDefault="00D22A05">
            <w:pPr>
              <w:spacing w:line="300" w:lineRule="auto"/>
              <w:jc w:val="center"/>
              <w:rPr>
                <w:kern w:val="0"/>
                <w:sz w:val="21"/>
                <w:szCs w:val="21"/>
              </w:rPr>
            </w:pPr>
            <w:r>
              <w:rPr>
                <w:kern w:val="0"/>
                <w:sz w:val="21"/>
                <w:szCs w:val="21"/>
              </w:rPr>
              <w:t>1</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single" w:sz="4" w:space="0" w:color="auto"/>
              <w:left w:val="nil"/>
              <w:bottom w:val="nil"/>
              <w:right w:val="nil"/>
            </w:tcBorders>
            <w:vAlign w:val="center"/>
          </w:tcPr>
          <w:p w14:paraId="5CEDEB07" w14:textId="77777777" w:rsidR="0046119A" w:rsidRDefault="00D22A05">
            <w:pPr>
              <w:spacing w:line="300" w:lineRule="auto"/>
              <w:jc w:val="center"/>
              <w:rPr>
                <w:kern w:val="0"/>
                <w:sz w:val="21"/>
                <w:szCs w:val="21"/>
              </w:rPr>
            </w:pPr>
            <w:r>
              <w:rPr>
                <w:kern w:val="0"/>
                <w:sz w:val="21"/>
                <w:szCs w:val="21"/>
              </w:rPr>
              <w:t>31.4217</w:t>
            </w:r>
          </w:p>
        </w:tc>
        <w:tc>
          <w:tcPr>
            <w:tcW w:w="1307" w:type="pct"/>
            <w:tcBorders>
              <w:top w:val="single" w:sz="4" w:space="0" w:color="auto"/>
              <w:left w:val="nil"/>
              <w:bottom w:val="nil"/>
              <w:right w:val="nil"/>
            </w:tcBorders>
            <w:vAlign w:val="center"/>
          </w:tcPr>
          <w:p w14:paraId="2E5E5E56" w14:textId="77777777" w:rsidR="0046119A" w:rsidRDefault="00D22A05">
            <w:pPr>
              <w:spacing w:line="300" w:lineRule="auto"/>
              <w:jc w:val="center"/>
              <w:rPr>
                <w:kern w:val="0"/>
                <w:sz w:val="21"/>
                <w:szCs w:val="21"/>
              </w:rPr>
            </w:pPr>
            <w:r>
              <w:rPr>
                <w:kern w:val="0"/>
                <w:sz w:val="21"/>
                <w:szCs w:val="21"/>
              </w:rPr>
              <w:t>31.4711</w:t>
            </w:r>
          </w:p>
        </w:tc>
        <w:tc>
          <w:tcPr>
            <w:tcW w:w="1114" w:type="pct"/>
            <w:tcBorders>
              <w:top w:val="single" w:sz="4" w:space="0" w:color="auto"/>
              <w:left w:val="nil"/>
              <w:bottom w:val="nil"/>
              <w:right w:val="nil"/>
            </w:tcBorders>
            <w:vAlign w:val="center"/>
          </w:tcPr>
          <w:p w14:paraId="7555C734" w14:textId="77777777" w:rsidR="0046119A" w:rsidRDefault="00D22A05">
            <w:pPr>
              <w:spacing w:line="300" w:lineRule="auto"/>
              <w:jc w:val="center"/>
              <w:rPr>
                <w:kern w:val="0"/>
                <w:sz w:val="21"/>
                <w:szCs w:val="21"/>
              </w:rPr>
            </w:pPr>
            <w:r>
              <w:rPr>
                <w:kern w:val="0"/>
                <w:sz w:val="21"/>
                <w:szCs w:val="21"/>
              </w:rPr>
              <w:t>31.4334</w:t>
            </w:r>
          </w:p>
        </w:tc>
      </w:tr>
      <w:tr w:rsidR="0046119A" w14:paraId="444D74AB" w14:textId="77777777">
        <w:tc>
          <w:tcPr>
            <w:tcW w:w="1113" w:type="pct"/>
            <w:tcBorders>
              <w:top w:val="nil"/>
              <w:left w:val="nil"/>
              <w:bottom w:val="nil"/>
              <w:right w:val="nil"/>
            </w:tcBorders>
            <w:vAlign w:val="center"/>
          </w:tcPr>
          <w:p w14:paraId="76437A2F" w14:textId="77777777" w:rsidR="0046119A" w:rsidRDefault="00D22A05">
            <w:pPr>
              <w:spacing w:line="300" w:lineRule="auto"/>
              <w:jc w:val="center"/>
              <w:rPr>
                <w:kern w:val="0"/>
                <w:sz w:val="21"/>
                <w:szCs w:val="21"/>
              </w:rPr>
            </w:pPr>
            <w:r>
              <w:rPr>
                <w:kern w:val="0"/>
                <w:sz w:val="21"/>
                <w:szCs w:val="21"/>
              </w:rPr>
              <w:t>2</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15B34766" w14:textId="77777777" w:rsidR="0046119A" w:rsidRDefault="00D22A05">
            <w:pPr>
              <w:spacing w:line="300" w:lineRule="auto"/>
              <w:jc w:val="center"/>
              <w:rPr>
                <w:kern w:val="0"/>
                <w:sz w:val="21"/>
                <w:szCs w:val="21"/>
              </w:rPr>
            </w:pPr>
            <w:r>
              <w:rPr>
                <w:kern w:val="0"/>
                <w:sz w:val="21"/>
                <w:szCs w:val="21"/>
              </w:rPr>
              <w:t>31.4214</w:t>
            </w:r>
          </w:p>
        </w:tc>
        <w:tc>
          <w:tcPr>
            <w:tcW w:w="1307" w:type="pct"/>
            <w:tcBorders>
              <w:top w:val="nil"/>
              <w:left w:val="nil"/>
              <w:bottom w:val="nil"/>
              <w:right w:val="nil"/>
            </w:tcBorders>
            <w:vAlign w:val="center"/>
          </w:tcPr>
          <w:p w14:paraId="19C6E44E" w14:textId="77777777" w:rsidR="0046119A" w:rsidRDefault="00D22A05">
            <w:pPr>
              <w:spacing w:line="300" w:lineRule="auto"/>
              <w:jc w:val="center"/>
              <w:rPr>
                <w:kern w:val="0"/>
                <w:sz w:val="21"/>
                <w:szCs w:val="21"/>
              </w:rPr>
            </w:pPr>
            <w:r>
              <w:rPr>
                <w:kern w:val="0"/>
                <w:sz w:val="21"/>
                <w:szCs w:val="21"/>
              </w:rPr>
              <w:t>31.4709</w:t>
            </w:r>
          </w:p>
        </w:tc>
        <w:tc>
          <w:tcPr>
            <w:tcW w:w="1114" w:type="pct"/>
            <w:tcBorders>
              <w:top w:val="nil"/>
              <w:left w:val="nil"/>
              <w:bottom w:val="nil"/>
              <w:right w:val="nil"/>
            </w:tcBorders>
            <w:vAlign w:val="center"/>
          </w:tcPr>
          <w:p w14:paraId="7E314C6A" w14:textId="77777777" w:rsidR="0046119A" w:rsidRDefault="00D22A05">
            <w:pPr>
              <w:spacing w:line="300" w:lineRule="auto"/>
              <w:jc w:val="center"/>
              <w:rPr>
                <w:kern w:val="0"/>
                <w:sz w:val="21"/>
                <w:szCs w:val="21"/>
              </w:rPr>
            </w:pPr>
            <w:r>
              <w:rPr>
                <w:kern w:val="0"/>
                <w:sz w:val="21"/>
                <w:szCs w:val="21"/>
              </w:rPr>
              <w:t>31.4319</w:t>
            </w:r>
          </w:p>
        </w:tc>
      </w:tr>
      <w:tr w:rsidR="0046119A" w14:paraId="78F5BD66" w14:textId="77777777">
        <w:tc>
          <w:tcPr>
            <w:tcW w:w="1113" w:type="pct"/>
            <w:tcBorders>
              <w:top w:val="nil"/>
              <w:left w:val="nil"/>
              <w:bottom w:val="nil"/>
              <w:right w:val="nil"/>
            </w:tcBorders>
            <w:vAlign w:val="center"/>
          </w:tcPr>
          <w:p w14:paraId="6A81AF31" w14:textId="77777777" w:rsidR="0046119A" w:rsidRDefault="00D22A05">
            <w:pPr>
              <w:spacing w:line="300" w:lineRule="auto"/>
              <w:jc w:val="center"/>
              <w:rPr>
                <w:kern w:val="0"/>
                <w:sz w:val="21"/>
                <w:szCs w:val="21"/>
              </w:rPr>
            </w:pPr>
            <w:r>
              <w:rPr>
                <w:kern w:val="0"/>
                <w:sz w:val="21"/>
                <w:szCs w:val="21"/>
              </w:rPr>
              <w:t>3</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0C2ADA4C" w14:textId="77777777" w:rsidR="0046119A" w:rsidRDefault="00D22A05">
            <w:pPr>
              <w:spacing w:line="300" w:lineRule="auto"/>
              <w:jc w:val="center"/>
              <w:rPr>
                <w:kern w:val="0"/>
                <w:sz w:val="21"/>
                <w:szCs w:val="21"/>
              </w:rPr>
            </w:pPr>
            <w:r>
              <w:rPr>
                <w:kern w:val="0"/>
                <w:sz w:val="21"/>
                <w:szCs w:val="21"/>
              </w:rPr>
              <w:t>31.4218</w:t>
            </w:r>
          </w:p>
        </w:tc>
        <w:tc>
          <w:tcPr>
            <w:tcW w:w="1307" w:type="pct"/>
            <w:tcBorders>
              <w:top w:val="nil"/>
              <w:left w:val="nil"/>
              <w:bottom w:val="nil"/>
              <w:right w:val="nil"/>
            </w:tcBorders>
            <w:vAlign w:val="center"/>
          </w:tcPr>
          <w:p w14:paraId="630553DF" w14:textId="77777777" w:rsidR="0046119A" w:rsidRDefault="00D22A05">
            <w:pPr>
              <w:spacing w:line="300" w:lineRule="auto"/>
              <w:jc w:val="center"/>
              <w:rPr>
                <w:kern w:val="0"/>
                <w:sz w:val="21"/>
                <w:szCs w:val="21"/>
              </w:rPr>
            </w:pPr>
            <w:r>
              <w:rPr>
                <w:kern w:val="0"/>
                <w:sz w:val="21"/>
                <w:szCs w:val="21"/>
              </w:rPr>
              <w:t>31.4707</w:t>
            </w:r>
          </w:p>
        </w:tc>
        <w:tc>
          <w:tcPr>
            <w:tcW w:w="1114" w:type="pct"/>
            <w:tcBorders>
              <w:top w:val="nil"/>
              <w:left w:val="nil"/>
              <w:bottom w:val="nil"/>
              <w:right w:val="nil"/>
            </w:tcBorders>
            <w:vAlign w:val="center"/>
          </w:tcPr>
          <w:p w14:paraId="5E6F900A" w14:textId="77777777" w:rsidR="0046119A" w:rsidRDefault="00D22A05">
            <w:pPr>
              <w:spacing w:line="300" w:lineRule="auto"/>
              <w:jc w:val="center"/>
              <w:rPr>
                <w:kern w:val="0"/>
                <w:sz w:val="21"/>
                <w:szCs w:val="21"/>
              </w:rPr>
            </w:pPr>
            <w:r>
              <w:rPr>
                <w:kern w:val="0"/>
                <w:sz w:val="21"/>
                <w:szCs w:val="21"/>
              </w:rPr>
              <w:t>31.4312</w:t>
            </w:r>
          </w:p>
        </w:tc>
      </w:tr>
      <w:tr w:rsidR="0046119A" w14:paraId="64BE3B23" w14:textId="77777777">
        <w:tc>
          <w:tcPr>
            <w:tcW w:w="1113" w:type="pct"/>
            <w:tcBorders>
              <w:top w:val="nil"/>
              <w:left w:val="nil"/>
              <w:bottom w:val="nil"/>
              <w:right w:val="nil"/>
            </w:tcBorders>
            <w:vAlign w:val="center"/>
          </w:tcPr>
          <w:p w14:paraId="066FF63B" w14:textId="77777777" w:rsidR="0046119A" w:rsidRDefault="00D22A05">
            <w:pPr>
              <w:spacing w:line="300" w:lineRule="auto"/>
              <w:jc w:val="center"/>
              <w:rPr>
                <w:kern w:val="0"/>
                <w:sz w:val="21"/>
                <w:szCs w:val="21"/>
              </w:rPr>
            </w:pPr>
            <w:r>
              <w:rPr>
                <w:kern w:val="0"/>
                <w:sz w:val="21"/>
                <w:szCs w:val="21"/>
              </w:rPr>
              <w:t>4</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1045F8CC" w14:textId="77777777" w:rsidR="0046119A" w:rsidRDefault="00D22A05">
            <w:pPr>
              <w:spacing w:line="300" w:lineRule="auto"/>
              <w:jc w:val="center"/>
              <w:rPr>
                <w:kern w:val="0"/>
                <w:sz w:val="21"/>
                <w:szCs w:val="21"/>
              </w:rPr>
            </w:pPr>
            <w:r>
              <w:rPr>
                <w:kern w:val="0"/>
                <w:sz w:val="21"/>
                <w:szCs w:val="21"/>
              </w:rPr>
              <w:t>31.4211</w:t>
            </w:r>
          </w:p>
        </w:tc>
        <w:tc>
          <w:tcPr>
            <w:tcW w:w="1307" w:type="pct"/>
            <w:tcBorders>
              <w:top w:val="nil"/>
              <w:left w:val="nil"/>
              <w:bottom w:val="nil"/>
              <w:right w:val="nil"/>
            </w:tcBorders>
            <w:vAlign w:val="center"/>
          </w:tcPr>
          <w:p w14:paraId="676668E6" w14:textId="77777777" w:rsidR="0046119A" w:rsidRDefault="00D22A05">
            <w:pPr>
              <w:spacing w:line="300" w:lineRule="auto"/>
              <w:jc w:val="center"/>
              <w:rPr>
                <w:kern w:val="0"/>
                <w:sz w:val="21"/>
                <w:szCs w:val="21"/>
              </w:rPr>
            </w:pPr>
            <w:r>
              <w:rPr>
                <w:kern w:val="0"/>
                <w:sz w:val="21"/>
                <w:szCs w:val="21"/>
              </w:rPr>
              <w:t>31.4703</w:t>
            </w:r>
          </w:p>
        </w:tc>
        <w:tc>
          <w:tcPr>
            <w:tcW w:w="1114" w:type="pct"/>
            <w:tcBorders>
              <w:top w:val="nil"/>
              <w:left w:val="nil"/>
              <w:bottom w:val="nil"/>
              <w:right w:val="nil"/>
            </w:tcBorders>
            <w:vAlign w:val="center"/>
          </w:tcPr>
          <w:p w14:paraId="5ED321A2" w14:textId="77777777" w:rsidR="0046119A" w:rsidRDefault="00D22A05">
            <w:pPr>
              <w:spacing w:line="300" w:lineRule="auto"/>
              <w:jc w:val="center"/>
              <w:rPr>
                <w:kern w:val="0"/>
                <w:sz w:val="21"/>
                <w:szCs w:val="21"/>
              </w:rPr>
            </w:pPr>
            <w:r>
              <w:rPr>
                <w:kern w:val="0"/>
                <w:sz w:val="21"/>
                <w:szCs w:val="21"/>
              </w:rPr>
              <w:t>31.4290</w:t>
            </w:r>
          </w:p>
        </w:tc>
      </w:tr>
      <w:tr w:rsidR="0046119A" w14:paraId="6002F7E1" w14:textId="77777777">
        <w:tc>
          <w:tcPr>
            <w:tcW w:w="1113" w:type="pct"/>
            <w:tcBorders>
              <w:top w:val="nil"/>
              <w:left w:val="nil"/>
              <w:bottom w:val="nil"/>
              <w:right w:val="nil"/>
            </w:tcBorders>
            <w:vAlign w:val="center"/>
          </w:tcPr>
          <w:p w14:paraId="70EF8E25" w14:textId="77777777" w:rsidR="0046119A" w:rsidRDefault="00D22A05">
            <w:pPr>
              <w:spacing w:line="300" w:lineRule="auto"/>
              <w:jc w:val="center"/>
              <w:rPr>
                <w:kern w:val="0"/>
                <w:sz w:val="21"/>
                <w:szCs w:val="21"/>
              </w:rPr>
            </w:pPr>
            <w:r>
              <w:rPr>
                <w:kern w:val="0"/>
                <w:sz w:val="21"/>
                <w:szCs w:val="21"/>
              </w:rPr>
              <w:t>5</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312D18E1" w14:textId="77777777" w:rsidR="0046119A" w:rsidRDefault="00D22A05">
            <w:pPr>
              <w:spacing w:line="300" w:lineRule="auto"/>
              <w:jc w:val="center"/>
              <w:rPr>
                <w:kern w:val="0"/>
                <w:sz w:val="21"/>
                <w:szCs w:val="21"/>
              </w:rPr>
            </w:pPr>
            <w:r>
              <w:rPr>
                <w:kern w:val="0"/>
                <w:sz w:val="21"/>
                <w:szCs w:val="21"/>
              </w:rPr>
              <w:t>31.4255</w:t>
            </w:r>
          </w:p>
        </w:tc>
        <w:tc>
          <w:tcPr>
            <w:tcW w:w="1307" w:type="pct"/>
            <w:tcBorders>
              <w:top w:val="nil"/>
              <w:left w:val="nil"/>
              <w:bottom w:val="nil"/>
              <w:right w:val="nil"/>
            </w:tcBorders>
            <w:vAlign w:val="center"/>
          </w:tcPr>
          <w:p w14:paraId="2A2037E5" w14:textId="77777777" w:rsidR="0046119A" w:rsidRDefault="00D22A05">
            <w:pPr>
              <w:spacing w:line="300" w:lineRule="auto"/>
              <w:jc w:val="center"/>
              <w:rPr>
                <w:kern w:val="0"/>
                <w:sz w:val="21"/>
                <w:szCs w:val="21"/>
              </w:rPr>
            </w:pPr>
            <w:r>
              <w:rPr>
                <w:kern w:val="0"/>
                <w:sz w:val="21"/>
                <w:szCs w:val="21"/>
              </w:rPr>
              <w:t>31.4752</w:t>
            </w:r>
          </w:p>
        </w:tc>
        <w:tc>
          <w:tcPr>
            <w:tcW w:w="1114" w:type="pct"/>
            <w:tcBorders>
              <w:top w:val="nil"/>
              <w:left w:val="nil"/>
              <w:bottom w:val="nil"/>
              <w:right w:val="nil"/>
            </w:tcBorders>
            <w:vAlign w:val="center"/>
          </w:tcPr>
          <w:p w14:paraId="310D22F6" w14:textId="77777777" w:rsidR="0046119A" w:rsidRDefault="00D22A05">
            <w:pPr>
              <w:spacing w:line="300" w:lineRule="auto"/>
              <w:jc w:val="center"/>
              <w:rPr>
                <w:kern w:val="0"/>
                <w:sz w:val="21"/>
                <w:szCs w:val="21"/>
              </w:rPr>
            </w:pPr>
            <w:r>
              <w:rPr>
                <w:kern w:val="0"/>
                <w:sz w:val="21"/>
                <w:szCs w:val="21"/>
              </w:rPr>
              <w:t>31.4546</w:t>
            </w:r>
          </w:p>
        </w:tc>
      </w:tr>
      <w:tr w:rsidR="0046119A" w14:paraId="7F1DE2BB" w14:textId="77777777">
        <w:tc>
          <w:tcPr>
            <w:tcW w:w="1113" w:type="pct"/>
            <w:tcBorders>
              <w:top w:val="nil"/>
              <w:left w:val="nil"/>
              <w:bottom w:val="nil"/>
              <w:right w:val="nil"/>
            </w:tcBorders>
            <w:vAlign w:val="center"/>
          </w:tcPr>
          <w:p w14:paraId="6CEC5BA3" w14:textId="77777777" w:rsidR="0046119A" w:rsidRDefault="00D22A05">
            <w:pPr>
              <w:spacing w:line="300" w:lineRule="auto"/>
              <w:jc w:val="center"/>
              <w:rPr>
                <w:kern w:val="0"/>
                <w:sz w:val="21"/>
                <w:szCs w:val="21"/>
              </w:rPr>
            </w:pPr>
            <w:r>
              <w:rPr>
                <w:kern w:val="0"/>
                <w:sz w:val="21"/>
                <w:szCs w:val="21"/>
              </w:rPr>
              <w:t>6</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42846171" w14:textId="77777777" w:rsidR="0046119A" w:rsidRDefault="00D22A05">
            <w:pPr>
              <w:spacing w:line="300" w:lineRule="auto"/>
              <w:jc w:val="center"/>
              <w:rPr>
                <w:kern w:val="0"/>
                <w:sz w:val="21"/>
                <w:szCs w:val="21"/>
              </w:rPr>
            </w:pPr>
            <w:r>
              <w:rPr>
                <w:kern w:val="0"/>
                <w:sz w:val="21"/>
                <w:szCs w:val="21"/>
              </w:rPr>
              <w:t>31.4254</w:t>
            </w:r>
          </w:p>
        </w:tc>
        <w:tc>
          <w:tcPr>
            <w:tcW w:w="1307" w:type="pct"/>
            <w:tcBorders>
              <w:top w:val="nil"/>
              <w:left w:val="nil"/>
              <w:bottom w:val="nil"/>
              <w:right w:val="nil"/>
            </w:tcBorders>
            <w:vAlign w:val="center"/>
          </w:tcPr>
          <w:p w14:paraId="6B9B152C" w14:textId="77777777" w:rsidR="0046119A" w:rsidRDefault="00D22A05">
            <w:pPr>
              <w:spacing w:line="300" w:lineRule="auto"/>
              <w:jc w:val="center"/>
              <w:rPr>
                <w:kern w:val="0"/>
                <w:sz w:val="21"/>
                <w:szCs w:val="21"/>
              </w:rPr>
            </w:pPr>
            <w:r>
              <w:rPr>
                <w:kern w:val="0"/>
                <w:sz w:val="21"/>
                <w:szCs w:val="21"/>
              </w:rPr>
              <w:t>31.4752</w:t>
            </w:r>
          </w:p>
        </w:tc>
        <w:tc>
          <w:tcPr>
            <w:tcW w:w="1114" w:type="pct"/>
            <w:tcBorders>
              <w:top w:val="nil"/>
              <w:left w:val="nil"/>
              <w:bottom w:val="nil"/>
              <w:right w:val="nil"/>
            </w:tcBorders>
            <w:vAlign w:val="center"/>
          </w:tcPr>
          <w:p w14:paraId="3788331E" w14:textId="77777777" w:rsidR="0046119A" w:rsidRDefault="00D22A05">
            <w:pPr>
              <w:spacing w:line="300" w:lineRule="auto"/>
              <w:jc w:val="center"/>
              <w:rPr>
                <w:kern w:val="0"/>
                <w:sz w:val="21"/>
                <w:szCs w:val="21"/>
              </w:rPr>
            </w:pPr>
            <w:r>
              <w:rPr>
                <w:kern w:val="0"/>
                <w:sz w:val="21"/>
                <w:szCs w:val="21"/>
              </w:rPr>
              <w:t>31.4547</w:t>
            </w:r>
          </w:p>
        </w:tc>
      </w:tr>
      <w:tr w:rsidR="0046119A" w14:paraId="625BF7B7" w14:textId="77777777">
        <w:tc>
          <w:tcPr>
            <w:tcW w:w="1113" w:type="pct"/>
            <w:tcBorders>
              <w:top w:val="nil"/>
              <w:left w:val="nil"/>
              <w:bottom w:val="nil"/>
              <w:right w:val="nil"/>
            </w:tcBorders>
            <w:vAlign w:val="center"/>
          </w:tcPr>
          <w:p w14:paraId="38902229" w14:textId="77777777" w:rsidR="0046119A" w:rsidRDefault="00D22A05">
            <w:pPr>
              <w:spacing w:line="300" w:lineRule="auto"/>
              <w:jc w:val="center"/>
              <w:rPr>
                <w:kern w:val="0"/>
                <w:sz w:val="21"/>
                <w:szCs w:val="21"/>
              </w:rPr>
            </w:pPr>
            <w:r>
              <w:rPr>
                <w:kern w:val="0"/>
                <w:sz w:val="21"/>
                <w:szCs w:val="21"/>
              </w:rPr>
              <w:t>7</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0C7B4D0C" w14:textId="77777777" w:rsidR="0046119A" w:rsidRDefault="00D22A05">
            <w:pPr>
              <w:spacing w:line="300" w:lineRule="auto"/>
              <w:jc w:val="center"/>
              <w:rPr>
                <w:kern w:val="0"/>
                <w:sz w:val="21"/>
                <w:szCs w:val="21"/>
              </w:rPr>
            </w:pPr>
            <w:r>
              <w:rPr>
                <w:kern w:val="0"/>
                <w:sz w:val="21"/>
                <w:szCs w:val="21"/>
              </w:rPr>
              <w:t>31.4253</w:t>
            </w:r>
          </w:p>
        </w:tc>
        <w:tc>
          <w:tcPr>
            <w:tcW w:w="1307" w:type="pct"/>
            <w:tcBorders>
              <w:top w:val="nil"/>
              <w:left w:val="nil"/>
              <w:bottom w:val="nil"/>
              <w:right w:val="nil"/>
            </w:tcBorders>
            <w:vAlign w:val="center"/>
          </w:tcPr>
          <w:p w14:paraId="71478A24" w14:textId="77777777" w:rsidR="0046119A" w:rsidRDefault="00D22A05">
            <w:pPr>
              <w:spacing w:line="300" w:lineRule="auto"/>
              <w:jc w:val="center"/>
              <w:rPr>
                <w:kern w:val="0"/>
                <w:sz w:val="21"/>
                <w:szCs w:val="21"/>
              </w:rPr>
            </w:pPr>
            <w:r>
              <w:rPr>
                <w:kern w:val="0"/>
                <w:sz w:val="21"/>
                <w:szCs w:val="21"/>
              </w:rPr>
              <w:t>31.4749</w:t>
            </w:r>
          </w:p>
        </w:tc>
        <w:tc>
          <w:tcPr>
            <w:tcW w:w="1114" w:type="pct"/>
            <w:tcBorders>
              <w:top w:val="nil"/>
              <w:left w:val="nil"/>
              <w:bottom w:val="nil"/>
              <w:right w:val="nil"/>
            </w:tcBorders>
            <w:vAlign w:val="center"/>
          </w:tcPr>
          <w:p w14:paraId="608B7D8A" w14:textId="77777777" w:rsidR="0046119A" w:rsidRDefault="00D22A05">
            <w:pPr>
              <w:spacing w:line="300" w:lineRule="auto"/>
              <w:jc w:val="center"/>
              <w:rPr>
                <w:kern w:val="0"/>
                <w:sz w:val="21"/>
                <w:szCs w:val="21"/>
              </w:rPr>
            </w:pPr>
            <w:r>
              <w:rPr>
                <w:kern w:val="0"/>
                <w:sz w:val="21"/>
                <w:szCs w:val="21"/>
              </w:rPr>
              <w:t>31.4532</w:t>
            </w:r>
          </w:p>
        </w:tc>
      </w:tr>
      <w:tr w:rsidR="0046119A" w14:paraId="55E8D6FE" w14:textId="77777777">
        <w:tc>
          <w:tcPr>
            <w:tcW w:w="1113" w:type="pct"/>
            <w:tcBorders>
              <w:top w:val="nil"/>
              <w:left w:val="nil"/>
              <w:bottom w:val="nil"/>
              <w:right w:val="nil"/>
            </w:tcBorders>
            <w:vAlign w:val="center"/>
          </w:tcPr>
          <w:p w14:paraId="7D3B067C" w14:textId="77777777" w:rsidR="0046119A" w:rsidRDefault="00D22A05">
            <w:pPr>
              <w:spacing w:line="300" w:lineRule="auto"/>
              <w:jc w:val="center"/>
              <w:rPr>
                <w:kern w:val="0"/>
                <w:sz w:val="21"/>
                <w:szCs w:val="21"/>
              </w:rPr>
            </w:pPr>
            <w:r>
              <w:rPr>
                <w:kern w:val="0"/>
                <w:sz w:val="21"/>
                <w:szCs w:val="21"/>
              </w:rPr>
              <w:t>8</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5C74CF89" w14:textId="77777777" w:rsidR="0046119A" w:rsidRDefault="00D22A05">
            <w:pPr>
              <w:spacing w:line="300" w:lineRule="auto"/>
              <w:jc w:val="center"/>
              <w:rPr>
                <w:kern w:val="0"/>
                <w:sz w:val="21"/>
                <w:szCs w:val="21"/>
              </w:rPr>
            </w:pPr>
            <w:r>
              <w:rPr>
                <w:kern w:val="0"/>
                <w:sz w:val="21"/>
                <w:szCs w:val="21"/>
              </w:rPr>
              <w:t>31.4242</w:t>
            </w:r>
          </w:p>
        </w:tc>
        <w:tc>
          <w:tcPr>
            <w:tcW w:w="1307" w:type="pct"/>
            <w:tcBorders>
              <w:top w:val="nil"/>
              <w:left w:val="nil"/>
              <w:bottom w:val="nil"/>
              <w:right w:val="nil"/>
            </w:tcBorders>
            <w:vAlign w:val="center"/>
          </w:tcPr>
          <w:p w14:paraId="084AAACB" w14:textId="77777777" w:rsidR="0046119A" w:rsidRDefault="00D22A05">
            <w:pPr>
              <w:spacing w:line="300" w:lineRule="auto"/>
              <w:jc w:val="center"/>
              <w:rPr>
                <w:kern w:val="0"/>
                <w:sz w:val="21"/>
                <w:szCs w:val="21"/>
              </w:rPr>
            </w:pPr>
            <w:r>
              <w:rPr>
                <w:kern w:val="0"/>
                <w:sz w:val="21"/>
                <w:szCs w:val="21"/>
              </w:rPr>
              <w:t>31.4751</w:t>
            </w:r>
          </w:p>
        </w:tc>
        <w:tc>
          <w:tcPr>
            <w:tcW w:w="1114" w:type="pct"/>
            <w:tcBorders>
              <w:top w:val="nil"/>
              <w:left w:val="nil"/>
              <w:bottom w:val="nil"/>
              <w:right w:val="nil"/>
            </w:tcBorders>
            <w:vAlign w:val="center"/>
          </w:tcPr>
          <w:p w14:paraId="3386D010" w14:textId="77777777" w:rsidR="0046119A" w:rsidRDefault="00D22A05">
            <w:pPr>
              <w:spacing w:line="300" w:lineRule="auto"/>
              <w:jc w:val="center"/>
              <w:rPr>
                <w:kern w:val="0"/>
                <w:sz w:val="21"/>
                <w:szCs w:val="21"/>
              </w:rPr>
            </w:pPr>
            <w:r>
              <w:rPr>
                <w:kern w:val="0"/>
                <w:sz w:val="21"/>
                <w:szCs w:val="21"/>
              </w:rPr>
              <w:t>31.4544</w:t>
            </w:r>
          </w:p>
        </w:tc>
      </w:tr>
      <w:tr w:rsidR="0046119A" w14:paraId="200A7372" w14:textId="77777777">
        <w:tc>
          <w:tcPr>
            <w:tcW w:w="1113" w:type="pct"/>
            <w:tcBorders>
              <w:top w:val="nil"/>
              <w:left w:val="nil"/>
              <w:bottom w:val="nil"/>
              <w:right w:val="nil"/>
            </w:tcBorders>
            <w:vAlign w:val="center"/>
          </w:tcPr>
          <w:p w14:paraId="608CBEAA" w14:textId="77777777" w:rsidR="0046119A" w:rsidRDefault="00D22A05">
            <w:pPr>
              <w:spacing w:line="300" w:lineRule="auto"/>
              <w:jc w:val="center"/>
              <w:rPr>
                <w:kern w:val="0"/>
                <w:sz w:val="21"/>
                <w:szCs w:val="21"/>
              </w:rPr>
            </w:pPr>
            <w:r>
              <w:rPr>
                <w:kern w:val="0"/>
                <w:sz w:val="21"/>
                <w:szCs w:val="21"/>
              </w:rPr>
              <w:t>9</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127B6B48" w14:textId="77777777" w:rsidR="0046119A" w:rsidRDefault="00D22A05">
            <w:pPr>
              <w:spacing w:line="300" w:lineRule="auto"/>
              <w:jc w:val="center"/>
              <w:rPr>
                <w:kern w:val="0"/>
                <w:sz w:val="21"/>
                <w:szCs w:val="21"/>
              </w:rPr>
            </w:pPr>
            <w:r>
              <w:rPr>
                <w:kern w:val="0"/>
                <w:sz w:val="21"/>
                <w:szCs w:val="21"/>
              </w:rPr>
              <w:t>31.4245</w:t>
            </w:r>
          </w:p>
        </w:tc>
        <w:tc>
          <w:tcPr>
            <w:tcW w:w="1307" w:type="pct"/>
            <w:tcBorders>
              <w:top w:val="nil"/>
              <w:left w:val="nil"/>
              <w:bottom w:val="nil"/>
              <w:right w:val="nil"/>
            </w:tcBorders>
            <w:vAlign w:val="center"/>
          </w:tcPr>
          <w:p w14:paraId="23CF75BC" w14:textId="77777777" w:rsidR="0046119A" w:rsidRDefault="00D22A05">
            <w:pPr>
              <w:spacing w:line="300" w:lineRule="auto"/>
              <w:jc w:val="center"/>
              <w:rPr>
                <w:kern w:val="0"/>
                <w:sz w:val="21"/>
                <w:szCs w:val="21"/>
              </w:rPr>
            </w:pPr>
            <w:r>
              <w:rPr>
                <w:kern w:val="0"/>
                <w:sz w:val="21"/>
                <w:szCs w:val="21"/>
              </w:rPr>
              <w:t>31.4761</w:t>
            </w:r>
          </w:p>
        </w:tc>
        <w:tc>
          <w:tcPr>
            <w:tcW w:w="1114" w:type="pct"/>
            <w:tcBorders>
              <w:top w:val="nil"/>
              <w:left w:val="nil"/>
              <w:bottom w:val="nil"/>
              <w:right w:val="nil"/>
            </w:tcBorders>
            <w:vAlign w:val="center"/>
          </w:tcPr>
          <w:p w14:paraId="68E47932" w14:textId="77777777" w:rsidR="0046119A" w:rsidRDefault="00D22A05">
            <w:pPr>
              <w:spacing w:line="300" w:lineRule="auto"/>
              <w:jc w:val="center"/>
              <w:rPr>
                <w:kern w:val="0"/>
                <w:sz w:val="21"/>
                <w:szCs w:val="21"/>
              </w:rPr>
            </w:pPr>
            <w:r>
              <w:rPr>
                <w:kern w:val="0"/>
                <w:sz w:val="21"/>
                <w:szCs w:val="21"/>
              </w:rPr>
              <w:t>31.4594</w:t>
            </w:r>
          </w:p>
        </w:tc>
      </w:tr>
      <w:tr w:rsidR="0046119A" w14:paraId="440C0DEF" w14:textId="77777777">
        <w:tc>
          <w:tcPr>
            <w:tcW w:w="1113" w:type="pct"/>
            <w:tcBorders>
              <w:top w:val="nil"/>
              <w:left w:val="nil"/>
              <w:bottom w:val="nil"/>
              <w:right w:val="nil"/>
            </w:tcBorders>
            <w:vAlign w:val="center"/>
          </w:tcPr>
          <w:p w14:paraId="4BFB8EB1" w14:textId="77777777" w:rsidR="0046119A" w:rsidRDefault="00D22A05">
            <w:pPr>
              <w:spacing w:line="300" w:lineRule="auto"/>
              <w:jc w:val="center"/>
              <w:rPr>
                <w:kern w:val="0"/>
                <w:sz w:val="21"/>
                <w:szCs w:val="21"/>
              </w:rPr>
            </w:pPr>
            <w:r>
              <w:rPr>
                <w:kern w:val="0"/>
                <w:sz w:val="21"/>
                <w:szCs w:val="21"/>
              </w:rPr>
              <w:t>10</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0C9DF193" w14:textId="77777777" w:rsidR="0046119A" w:rsidRDefault="00D22A05">
            <w:pPr>
              <w:spacing w:line="300" w:lineRule="auto"/>
              <w:jc w:val="center"/>
              <w:rPr>
                <w:kern w:val="0"/>
                <w:sz w:val="21"/>
                <w:szCs w:val="21"/>
              </w:rPr>
            </w:pPr>
            <w:r>
              <w:rPr>
                <w:kern w:val="0"/>
                <w:sz w:val="21"/>
                <w:szCs w:val="21"/>
              </w:rPr>
              <w:t>31.4241</w:t>
            </w:r>
          </w:p>
        </w:tc>
        <w:tc>
          <w:tcPr>
            <w:tcW w:w="1307" w:type="pct"/>
            <w:tcBorders>
              <w:top w:val="nil"/>
              <w:left w:val="nil"/>
              <w:bottom w:val="nil"/>
              <w:right w:val="nil"/>
            </w:tcBorders>
            <w:vAlign w:val="center"/>
          </w:tcPr>
          <w:p w14:paraId="22493CA4" w14:textId="77777777" w:rsidR="0046119A" w:rsidRDefault="00D22A05">
            <w:pPr>
              <w:spacing w:line="300" w:lineRule="auto"/>
              <w:jc w:val="center"/>
              <w:rPr>
                <w:kern w:val="0"/>
                <w:sz w:val="21"/>
                <w:szCs w:val="21"/>
              </w:rPr>
            </w:pPr>
            <w:r>
              <w:rPr>
                <w:kern w:val="0"/>
                <w:sz w:val="21"/>
                <w:szCs w:val="21"/>
              </w:rPr>
              <w:t>31.4761</w:t>
            </w:r>
          </w:p>
        </w:tc>
        <w:tc>
          <w:tcPr>
            <w:tcW w:w="1114" w:type="pct"/>
            <w:tcBorders>
              <w:top w:val="nil"/>
              <w:left w:val="nil"/>
              <w:bottom w:val="nil"/>
              <w:right w:val="nil"/>
            </w:tcBorders>
            <w:vAlign w:val="center"/>
          </w:tcPr>
          <w:p w14:paraId="6EA827CE" w14:textId="77777777" w:rsidR="0046119A" w:rsidRDefault="00D22A05">
            <w:pPr>
              <w:spacing w:line="300" w:lineRule="auto"/>
              <w:jc w:val="center"/>
              <w:rPr>
                <w:kern w:val="0"/>
                <w:sz w:val="21"/>
                <w:szCs w:val="21"/>
              </w:rPr>
            </w:pPr>
            <w:r>
              <w:rPr>
                <w:kern w:val="0"/>
                <w:sz w:val="21"/>
                <w:szCs w:val="21"/>
              </w:rPr>
              <w:t>31.4596</w:t>
            </w:r>
          </w:p>
        </w:tc>
      </w:tr>
      <w:tr w:rsidR="0046119A" w14:paraId="4C1306C4" w14:textId="77777777">
        <w:tc>
          <w:tcPr>
            <w:tcW w:w="1113" w:type="pct"/>
            <w:tcBorders>
              <w:top w:val="nil"/>
              <w:left w:val="nil"/>
              <w:bottom w:val="nil"/>
              <w:right w:val="nil"/>
            </w:tcBorders>
            <w:vAlign w:val="center"/>
          </w:tcPr>
          <w:p w14:paraId="1D7F6CA8" w14:textId="77777777" w:rsidR="0046119A" w:rsidRDefault="00D22A05">
            <w:pPr>
              <w:spacing w:line="300" w:lineRule="auto"/>
              <w:jc w:val="center"/>
              <w:rPr>
                <w:kern w:val="0"/>
                <w:sz w:val="21"/>
                <w:szCs w:val="21"/>
              </w:rPr>
            </w:pPr>
            <w:r>
              <w:rPr>
                <w:kern w:val="0"/>
                <w:sz w:val="21"/>
                <w:szCs w:val="21"/>
              </w:rPr>
              <w:t>11</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3C7832E9" w14:textId="77777777" w:rsidR="0046119A" w:rsidRDefault="00D22A05">
            <w:pPr>
              <w:spacing w:line="300" w:lineRule="auto"/>
              <w:jc w:val="center"/>
              <w:rPr>
                <w:kern w:val="0"/>
                <w:sz w:val="21"/>
                <w:szCs w:val="21"/>
              </w:rPr>
            </w:pPr>
            <w:r>
              <w:rPr>
                <w:kern w:val="0"/>
                <w:sz w:val="21"/>
                <w:szCs w:val="21"/>
              </w:rPr>
              <w:t>31.4233</w:t>
            </w:r>
          </w:p>
        </w:tc>
        <w:tc>
          <w:tcPr>
            <w:tcW w:w="1307" w:type="pct"/>
            <w:tcBorders>
              <w:top w:val="nil"/>
              <w:left w:val="nil"/>
              <w:bottom w:val="nil"/>
              <w:right w:val="nil"/>
            </w:tcBorders>
            <w:vAlign w:val="center"/>
          </w:tcPr>
          <w:p w14:paraId="6A45F23A" w14:textId="77777777" w:rsidR="0046119A" w:rsidRDefault="00D22A05">
            <w:pPr>
              <w:spacing w:line="300" w:lineRule="auto"/>
              <w:jc w:val="center"/>
              <w:rPr>
                <w:kern w:val="0"/>
                <w:sz w:val="21"/>
                <w:szCs w:val="21"/>
              </w:rPr>
            </w:pPr>
            <w:r>
              <w:rPr>
                <w:kern w:val="0"/>
                <w:sz w:val="21"/>
                <w:szCs w:val="21"/>
              </w:rPr>
              <w:t>31.4762</w:t>
            </w:r>
          </w:p>
        </w:tc>
        <w:tc>
          <w:tcPr>
            <w:tcW w:w="1114" w:type="pct"/>
            <w:tcBorders>
              <w:top w:val="nil"/>
              <w:left w:val="nil"/>
              <w:bottom w:val="nil"/>
              <w:right w:val="nil"/>
            </w:tcBorders>
            <w:vAlign w:val="center"/>
          </w:tcPr>
          <w:p w14:paraId="186A9641" w14:textId="77777777" w:rsidR="0046119A" w:rsidRDefault="00D22A05">
            <w:pPr>
              <w:spacing w:line="300" w:lineRule="auto"/>
              <w:jc w:val="center"/>
              <w:rPr>
                <w:kern w:val="0"/>
                <w:sz w:val="21"/>
                <w:szCs w:val="21"/>
              </w:rPr>
            </w:pPr>
            <w:r>
              <w:rPr>
                <w:kern w:val="0"/>
                <w:sz w:val="21"/>
                <w:szCs w:val="21"/>
              </w:rPr>
              <w:t>31.4598</w:t>
            </w:r>
          </w:p>
        </w:tc>
      </w:tr>
      <w:tr w:rsidR="0046119A" w14:paraId="6954C7BB" w14:textId="77777777">
        <w:tc>
          <w:tcPr>
            <w:tcW w:w="1113" w:type="pct"/>
            <w:tcBorders>
              <w:top w:val="nil"/>
              <w:left w:val="nil"/>
              <w:bottom w:val="nil"/>
              <w:right w:val="nil"/>
            </w:tcBorders>
            <w:vAlign w:val="center"/>
          </w:tcPr>
          <w:p w14:paraId="10F76E2A" w14:textId="77777777" w:rsidR="0046119A" w:rsidRDefault="00D22A05">
            <w:pPr>
              <w:spacing w:line="300" w:lineRule="auto"/>
              <w:jc w:val="center"/>
              <w:rPr>
                <w:kern w:val="0"/>
                <w:sz w:val="21"/>
                <w:szCs w:val="21"/>
              </w:rPr>
            </w:pPr>
            <w:r>
              <w:rPr>
                <w:kern w:val="0"/>
                <w:sz w:val="21"/>
                <w:szCs w:val="21"/>
              </w:rPr>
              <w:t>12</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7F49F661" w14:textId="77777777" w:rsidR="0046119A" w:rsidRDefault="00D22A05">
            <w:pPr>
              <w:spacing w:line="300" w:lineRule="auto"/>
              <w:jc w:val="center"/>
              <w:rPr>
                <w:kern w:val="0"/>
                <w:sz w:val="21"/>
                <w:szCs w:val="21"/>
              </w:rPr>
            </w:pPr>
            <w:r>
              <w:rPr>
                <w:kern w:val="0"/>
                <w:sz w:val="21"/>
                <w:szCs w:val="21"/>
              </w:rPr>
              <w:t>31.4215</w:t>
            </w:r>
          </w:p>
        </w:tc>
        <w:tc>
          <w:tcPr>
            <w:tcW w:w="1307" w:type="pct"/>
            <w:tcBorders>
              <w:top w:val="nil"/>
              <w:left w:val="nil"/>
              <w:bottom w:val="nil"/>
              <w:right w:val="nil"/>
            </w:tcBorders>
            <w:vAlign w:val="center"/>
          </w:tcPr>
          <w:p w14:paraId="537DDF1F" w14:textId="77777777" w:rsidR="0046119A" w:rsidRDefault="00D22A05">
            <w:pPr>
              <w:spacing w:line="300" w:lineRule="auto"/>
              <w:jc w:val="center"/>
              <w:rPr>
                <w:kern w:val="0"/>
                <w:sz w:val="21"/>
                <w:szCs w:val="21"/>
              </w:rPr>
            </w:pPr>
            <w:r>
              <w:rPr>
                <w:kern w:val="0"/>
                <w:sz w:val="21"/>
                <w:szCs w:val="21"/>
              </w:rPr>
              <w:t>31.4759</w:t>
            </w:r>
          </w:p>
        </w:tc>
        <w:tc>
          <w:tcPr>
            <w:tcW w:w="1114" w:type="pct"/>
            <w:tcBorders>
              <w:top w:val="nil"/>
              <w:left w:val="nil"/>
              <w:bottom w:val="nil"/>
              <w:right w:val="nil"/>
            </w:tcBorders>
            <w:vAlign w:val="center"/>
          </w:tcPr>
          <w:p w14:paraId="1EE59A15" w14:textId="77777777" w:rsidR="0046119A" w:rsidRDefault="00D22A05">
            <w:pPr>
              <w:spacing w:line="300" w:lineRule="auto"/>
              <w:jc w:val="center"/>
              <w:rPr>
                <w:kern w:val="0"/>
                <w:sz w:val="21"/>
                <w:szCs w:val="21"/>
              </w:rPr>
            </w:pPr>
            <w:r>
              <w:rPr>
                <w:kern w:val="0"/>
                <w:sz w:val="21"/>
                <w:szCs w:val="21"/>
              </w:rPr>
              <w:t>31.4583</w:t>
            </w:r>
          </w:p>
        </w:tc>
      </w:tr>
      <w:tr w:rsidR="0046119A" w14:paraId="53640E36" w14:textId="77777777">
        <w:tc>
          <w:tcPr>
            <w:tcW w:w="1113" w:type="pct"/>
            <w:tcBorders>
              <w:top w:val="nil"/>
              <w:left w:val="nil"/>
              <w:bottom w:val="nil"/>
              <w:right w:val="nil"/>
            </w:tcBorders>
            <w:vAlign w:val="center"/>
          </w:tcPr>
          <w:p w14:paraId="747F424C" w14:textId="77777777" w:rsidR="0046119A" w:rsidRDefault="00D22A05">
            <w:pPr>
              <w:spacing w:line="300" w:lineRule="auto"/>
              <w:jc w:val="center"/>
              <w:rPr>
                <w:kern w:val="0"/>
                <w:sz w:val="21"/>
                <w:szCs w:val="21"/>
              </w:rPr>
            </w:pPr>
            <w:r>
              <w:rPr>
                <w:kern w:val="0"/>
                <w:sz w:val="21"/>
                <w:szCs w:val="21"/>
              </w:rPr>
              <w:t>13</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511F56FE" w14:textId="77777777" w:rsidR="0046119A" w:rsidRDefault="00D22A05">
            <w:pPr>
              <w:spacing w:line="300" w:lineRule="auto"/>
              <w:jc w:val="center"/>
              <w:rPr>
                <w:kern w:val="0"/>
                <w:sz w:val="21"/>
                <w:szCs w:val="21"/>
              </w:rPr>
            </w:pPr>
            <w:r>
              <w:rPr>
                <w:kern w:val="0"/>
                <w:sz w:val="21"/>
                <w:szCs w:val="21"/>
              </w:rPr>
              <w:t>31.4194</w:t>
            </w:r>
          </w:p>
        </w:tc>
        <w:tc>
          <w:tcPr>
            <w:tcW w:w="1307" w:type="pct"/>
            <w:tcBorders>
              <w:top w:val="nil"/>
              <w:left w:val="nil"/>
              <w:bottom w:val="nil"/>
              <w:right w:val="nil"/>
            </w:tcBorders>
            <w:vAlign w:val="center"/>
          </w:tcPr>
          <w:p w14:paraId="3A593201" w14:textId="77777777" w:rsidR="0046119A" w:rsidRDefault="00D22A05">
            <w:pPr>
              <w:spacing w:line="300" w:lineRule="auto"/>
              <w:jc w:val="center"/>
              <w:rPr>
                <w:kern w:val="0"/>
                <w:sz w:val="21"/>
                <w:szCs w:val="21"/>
              </w:rPr>
            </w:pPr>
            <w:r>
              <w:rPr>
                <w:kern w:val="0"/>
                <w:sz w:val="21"/>
                <w:szCs w:val="21"/>
              </w:rPr>
              <w:t>31.4789</w:t>
            </w:r>
          </w:p>
        </w:tc>
        <w:tc>
          <w:tcPr>
            <w:tcW w:w="1114" w:type="pct"/>
            <w:tcBorders>
              <w:top w:val="nil"/>
              <w:left w:val="nil"/>
              <w:bottom w:val="nil"/>
              <w:right w:val="nil"/>
            </w:tcBorders>
            <w:vAlign w:val="center"/>
          </w:tcPr>
          <w:p w14:paraId="0AE02124" w14:textId="77777777" w:rsidR="0046119A" w:rsidRDefault="00D22A05">
            <w:pPr>
              <w:spacing w:line="300" w:lineRule="auto"/>
              <w:jc w:val="center"/>
              <w:rPr>
                <w:kern w:val="0"/>
                <w:sz w:val="21"/>
                <w:szCs w:val="21"/>
              </w:rPr>
            </w:pPr>
            <w:r>
              <w:rPr>
                <w:kern w:val="0"/>
                <w:sz w:val="21"/>
                <w:szCs w:val="21"/>
              </w:rPr>
              <w:t>31.4744</w:t>
            </w:r>
          </w:p>
        </w:tc>
      </w:tr>
      <w:tr w:rsidR="0046119A" w14:paraId="0E3694A3" w14:textId="77777777">
        <w:tc>
          <w:tcPr>
            <w:tcW w:w="1113" w:type="pct"/>
            <w:tcBorders>
              <w:top w:val="nil"/>
              <w:left w:val="nil"/>
              <w:bottom w:val="nil"/>
              <w:right w:val="nil"/>
            </w:tcBorders>
            <w:vAlign w:val="center"/>
          </w:tcPr>
          <w:p w14:paraId="408206EF" w14:textId="77777777" w:rsidR="0046119A" w:rsidRDefault="00D22A05">
            <w:pPr>
              <w:spacing w:line="300" w:lineRule="auto"/>
              <w:jc w:val="center"/>
              <w:rPr>
                <w:kern w:val="0"/>
                <w:sz w:val="21"/>
                <w:szCs w:val="21"/>
              </w:rPr>
            </w:pPr>
            <w:r>
              <w:rPr>
                <w:kern w:val="0"/>
                <w:sz w:val="21"/>
                <w:szCs w:val="21"/>
              </w:rPr>
              <w:t>14</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5750C614" w14:textId="77777777" w:rsidR="0046119A" w:rsidRDefault="00D22A05">
            <w:pPr>
              <w:spacing w:line="300" w:lineRule="auto"/>
              <w:jc w:val="center"/>
              <w:rPr>
                <w:kern w:val="0"/>
                <w:sz w:val="21"/>
                <w:szCs w:val="21"/>
              </w:rPr>
            </w:pPr>
            <w:r>
              <w:rPr>
                <w:kern w:val="0"/>
                <w:sz w:val="21"/>
                <w:szCs w:val="21"/>
              </w:rPr>
              <w:t>31.4262</w:t>
            </w:r>
          </w:p>
        </w:tc>
        <w:tc>
          <w:tcPr>
            <w:tcW w:w="1307" w:type="pct"/>
            <w:tcBorders>
              <w:top w:val="nil"/>
              <w:left w:val="nil"/>
              <w:bottom w:val="nil"/>
              <w:right w:val="nil"/>
            </w:tcBorders>
            <w:vAlign w:val="center"/>
          </w:tcPr>
          <w:p w14:paraId="50CBE380" w14:textId="77777777" w:rsidR="0046119A" w:rsidRDefault="00D22A05">
            <w:pPr>
              <w:spacing w:line="300" w:lineRule="auto"/>
              <w:jc w:val="center"/>
              <w:rPr>
                <w:kern w:val="0"/>
                <w:sz w:val="21"/>
                <w:szCs w:val="21"/>
              </w:rPr>
            </w:pPr>
            <w:r>
              <w:rPr>
                <w:kern w:val="0"/>
                <w:sz w:val="21"/>
                <w:szCs w:val="21"/>
              </w:rPr>
              <w:t>31.4873</w:t>
            </w:r>
          </w:p>
        </w:tc>
        <w:tc>
          <w:tcPr>
            <w:tcW w:w="1114" w:type="pct"/>
            <w:tcBorders>
              <w:top w:val="nil"/>
              <w:left w:val="nil"/>
              <w:bottom w:val="nil"/>
              <w:right w:val="nil"/>
            </w:tcBorders>
            <w:vAlign w:val="center"/>
          </w:tcPr>
          <w:p w14:paraId="38E39777" w14:textId="77777777" w:rsidR="0046119A" w:rsidRDefault="00D22A05">
            <w:pPr>
              <w:spacing w:line="300" w:lineRule="auto"/>
              <w:jc w:val="center"/>
              <w:rPr>
                <w:kern w:val="0"/>
                <w:sz w:val="21"/>
                <w:szCs w:val="21"/>
              </w:rPr>
            </w:pPr>
            <w:r>
              <w:rPr>
                <w:kern w:val="0"/>
                <w:sz w:val="21"/>
                <w:szCs w:val="21"/>
              </w:rPr>
              <w:t>31.5182</w:t>
            </w:r>
          </w:p>
        </w:tc>
      </w:tr>
      <w:tr w:rsidR="0046119A" w14:paraId="5DCDD97A" w14:textId="77777777">
        <w:tc>
          <w:tcPr>
            <w:tcW w:w="1113" w:type="pct"/>
            <w:tcBorders>
              <w:top w:val="nil"/>
              <w:left w:val="nil"/>
              <w:bottom w:val="nil"/>
              <w:right w:val="nil"/>
            </w:tcBorders>
            <w:vAlign w:val="center"/>
          </w:tcPr>
          <w:p w14:paraId="5EF0F3F9" w14:textId="77777777" w:rsidR="0046119A" w:rsidRDefault="00D22A05">
            <w:pPr>
              <w:spacing w:line="300" w:lineRule="auto"/>
              <w:jc w:val="center"/>
              <w:rPr>
                <w:kern w:val="0"/>
                <w:sz w:val="21"/>
                <w:szCs w:val="21"/>
              </w:rPr>
            </w:pPr>
            <w:r>
              <w:rPr>
                <w:kern w:val="0"/>
                <w:sz w:val="21"/>
                <w:szCs w:val="21"/>
              </w:rPr>
              <w:t>15</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5CCC9197" w14:textId="77777777" w:rsidR="0046119A" w:rsidRDefault="00D22A05">
            <w:pPr>
              <w:spacing w:line="300" w:lineRule="auto"/>
              <w:jc w:val="center"/>
              <w:rPr>
                <w:kern w:val="0"/>
                <w:sz w:val="21"/>
                <w:szCs w:val="21"/>
              </w:rPr>
            </w:pPr>
            <w:r>
              <w:rPr>
                <w:kern w:val="0"/>
                <w:sz w:val="21"/>
                <w:szCs w:val="21"/>
              </w:rPr>
              <w:t>31.4290</w:t>
            </w:r>
          </w:p>
        </w:tc>
        <w:tc>
          <w:tcPr>
            <w:tcW w:w="1307" w:type="pct"/>
            <w:tcBorders>
              <w:top w:val="nil"/>
              <w:left w:val="nil"/>
              <w:bottom w:val="nil"/>
              <w:right w:val="nil"/>
            </w:tcBorders>
            <w:vAlign w:val="center"/>
          </w:tcPr>
          <w:p w14:paraId="2EFA2A8B" w14:textId="77777777" w:rsidR="0046119A" w:rsidRDefault="00D22A05">
            <w:pPr>
              <w:spacing w:line="300" w:lineRule="auto"/>
              <w:jc w:val="center"/>
              <w:rPr>
                <w:kern w:val="0"/>
                <w:sz w:val="21"/>
                <w:szCs w:val="21"/>
              </w:rPr>
            </w:pPr>
            <w:r>
              <w:rPr>
                <w:kern w:val="0"/>
                <w:sz w:val="21"/>
                <w:szCs w:val="21"/>
              </w:rPr>
              <w:t>31.4880</w:t>
            </w:r>
          </w:p>
        </w:tc>
        <w:tc>
          <w:tcPr>
            <w:tcW w:w="1114" w:type="pct"/>
            <w:tcBorders>
              <w:top w:val="nil"/>
              <w:left w:val="nil"/>
              <w:bottom w:val="nil"/>
              <w:right w:val="nil"/>
            </w:tcBorders>
            <w:vAlign w:val="center"/>
          </w:tcPr>
          <w:p w14:paraId="4E3EE46C" w14:textId="77777777" w:rsidR="0046119A" w:rsidRDefault="00D22A05">
            <w:pPr>
              <w:spacing w:line="300" w:lineRule="auto"/>
              <w:jc w:val="center"/>
              <w:rPr>
                <w:kern w:val="0"/>
                <w:sz w:val="21"/>
                <w:szCs w:val="21"/>
              </w:rPr>
            </w:pPr>
            <w:r>
              <w:rPr>
                <w:kern w:val="0"/>
                <w:sz w:val="21"/>
                <w:szCs w:val="21"/>
              </w:rPr>
              <w:t>31.5223</w:t>
            </w:r>
          </w:p>
        </w:tc>
      </w:tr>
      <w:tr w:rsidR="0046119A" w14:paraId="66090829" w14:textId="77777777">
        <w:tc>
          <w:tcPr>
            <w:tcW w:w="1113" w:type="pct"/>
            <w:tcBorders>
              <w:top w:val="nil"/>
              <w:left w:val="nil"/>
              <w:bottom w:val="nil"/>
              <w:right w:val="nil"/>
            </w:tcBorders>
            <w:vAlign w:val="center"/>
          </w:tcPr>
          <w:p w14:paraId="3D1CF9C8" w14:textId="77777777" w:rsidR="0046119A" w:rsidRDefault="00D22A05">
            <w:pPr>
              <w:spacing w:line="300" w:lineRule="auto"/>
              <w:jc w:val="center"/>
              <w:rPr>
                <w:kern w:val="0"/>
                <w:sz w:val="21"/>
                <w:szCs w:val="21"/>
              </w:rPr>
            </w:pPr>
            <w:r>
              <w:rPr>
                <w:kern w:val="0"/>
                <w:sz w:val="21"/>
                <w:szCs w:val="21"/>
              </w:rPr>
              <w:t>16</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1BA74D0B" w14:textId="77777777" w:rsidR="0046119A" w:rsidRDefault="00D22A05">
            <w:pPr>
              <w:spacing w:line="300" w:lineRule="auto"/>
              <w:jc w:val="center"/>
              <w:rPr>
                <w:kern w:val="0"/>
                <w:sz w:val="21"/>
                <w:szCs w:val="21"/>
              </w:rPr>
            </w:pPr>
            <w:r>
              <w:rPr>
                <w:kern w:val="0"/>
                <w:sz w:val="21"/>
                <w:szCs w:val="21"/>
              </w:rPr>
              <w:t>31.4309</w:t>
            </w:r>
          </w:p>
        </w:tc>
        <w:tc>
          <w:tcPr>
            <w:tcW w:w="1307" w:type="pct"/>
            <w:tcBorders>
              <w:top w:val="nil"/>
              <w:left w:val="nil"/>
              <w:bottom w:val="nil"/>
              <w:right w:val="nil"/>
            </w:tcBorders>
            <w:vAlign w:val="center"/>
          </w:tcPr>
          <w:p w14:paraId="7C435B3C" w14:textId="77777777" w:rsidR="0046119A" w:rsidRDefault="00D22A05">
            <w:pPr>
              <w:spacing w:line="300" w:lineRule="auto"/>
              <w:jc w:val="center"/>
              <w:rPr>
                <w:kern w:val="0"/>
                <w:sz w:val="21"/>
                <w:szCs w:val="21"/>
              </w:rPr>
            </w:pPr>
            <w:r>
              <w:rPr>
                <w:kern w:val="0"/>
                <w:sz w:val="21"/>
                <w:szCs w:val="21"/>
              </w:rPr>
              <w:t>31.4884</w:t>
            </w:r>
          </w:p>
        </w:tc>
        <w:tc>
          <w:tcPr>
            <w:tcW w:w="1114" w:type="pct"/>
            <w:tcBorders>
              <w:top w:val="nil"/>
              <w:left w:val="nil"/>
              <w:bottom w:val="nil"/>
              <w:right w:val="nil"/>
            </w:tcBorders>
            <w:vAlign w:val="center"/>
          </w:tcPr>
          <w:p w14:paraId="3F100E80" w14:textId="77777777" w:rsidR="0046119A" w:rsidRDefault="00D22A05">
            <w:pPr>
              <w:spacing w:line="300" w:lineRule="auto"/>
              <w:jc w:val="center"/>
              <w:rPr>
                <w:kern w:val="0"/>
                <w:sz w:val="21"/>
                <w:szCs w:val="21"/>
              </w:rPr>
            </w:pPr>
            <w:r>
              <w:rPr>
                <w:kern w:val="0"/>
                <w:sz w:val="21"/>
                <w:szCs w:val="21"/>
              </w:rPr>
              <w:t>31.5243</w:t>
            </w:r>
          </w:p>
        </w:tc>
      </w:tr>
      <w:tr w:rsidR="0046119A" w14:paraId="05F9AA3F" w14:textId="77777777">
        <w:tc>
          <w:tcPr>
            <w:tcW w:w="1113" w:type="pct"/>
            <w:tcBorders>
              <w:top w:val="nil"/>
              <w:left w:val="nil"/>
              <w:bottom w:val="nil"/>
              <w:right w:val="nil"/>
            </w:tcBorders>
            <w:vAlign w:val="center"/>
          </w:tcPr>
          <w:p w14:paraId="038AE790" w14:textId="77777777" w:rsidR="0046119A" w:rsidRDefault="00D22A05">
            <w:pPr>
              <w:spacing w:line="300" w:lineRule="auto"/>
              <w:jc w:val="center"/>
              <w:rPr>
                <w:kern w:val="0"/>
                <w:sz w:val="21"/>
                <w:szCs w:val="21"/>
              </w:rPr>
            </w:pPr>
            <w:r>
              <w:rPr>
                <w:kern w:val="0"/>
                <w:sz w:val="21"/>
                <w:szCs w:val="21"/>
              </w:rPr>
              <w:t>17</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02E22A8D" w14:textId="77777777" w:rsidR="0046119A" w:rsidRDefault="00D22A05">
            <w:pPr>
              <w:spacing w:line="300" w:lineRule="auto"/>
              <w:jc w:val="center"/>
              <w:rPr>
                <w:kern w:val="0"/>
                <w:sz w:val="21"/>
                <w:szCs w:val="21"/>
              </w:rPr>
            </w:pPr>
            <w:r>
              <w:rPr>
                <w:kern w:val="0"/>
                <w:sz w:val="21"/>
                <w:szCs w:val="21"/>
              </w:rPr>
              <w:t>31.4334</w:t>
            </w:r>
          </w:p>
        </w:tc>
        <w:tc>
          <w:tcPr>
            <w:tcW w:w="1307" w:type="pct"/>
            <w:tcBorders>
              <w:top w:val="nil"/>
              <w:left w:val="nil"/>
              <w:bottom w:val="nil"/>
              <w:right w:val="nil"/>
            </w:tcBorders>
            <w:vAlign w:val="center"/>
          </w:tcPr>
          <w:p w14:paraId="39870F48" w14:textId="77777777" w:rsidR="0046119A" w:rsidRDefault="00D22A05">
            <w:pPr>
              <w:spacing w:line="300" w:lineRule="auto"/>
              <w:jc w:val="center"/>
              <w:rPr>
                <w:kern w:val="0"/>
                <w:sz w:val="21"/>
                <w:szCs w:val="21"/>
              </w:rPr>
            </w:pPr>
            <w:r>
              <w:rPr>
                <w:kern w:val="0"/>
                <w:sz w:val="21"/>
                <w:szCs w:val="21"/>
              </w:rPr>
              <w:t>31.4889</w:t>
            </w:r>
          </w:p>
        </w:tc>
        <w:tc>
          <w:tcPr>
            <w:tcW w:w="1114" w:type="pct"/>
            <w:tcBorders>
              <w:top w:val="nil"/>
              <w:left w:val="nil"/>
              <w:bottom w:val="nil"/>
              <w:right w:val="nil"/>
            </w:tcBorders>
            <w:vAlign w:val="center"/>
          </w:tcPr>
          <w:p w14:paraId="0D620F82" w14:textId="77777777" w:rsidR="0046119A" w:rsidRDefault="00D22A05">
            <w:pPr>
              <w:spacing w:line="300" w:lineRule="auto"/>
              <w:jc w:val="center"/>
              <w:rPr>
                <w:kern w:val="0"/>
                <w:sz w:val="21"/>
                <w:szCs w:val="21"/>
              </w:rPr>
            </w:pPr>
            <w:r>
              <w:rPr>
                <w:kern w:val="0"/>
                <w:sz w:val="21"/>
                <w:szCs w:val="21"/>
              </w:rPr>
              <w:t>31.5268</w:t>
            </w:r>
          </w:p>
        </w:tc>
      </w:tr>
      <w:tr w:rsidR="0046119A" w14:paraId="1218A3FC" w14:textId="77777777">
        <w:tc>
          <w:tcPr>
            <w:tcW w:w="1113" w:type="pct"/>
            <w:tcBorders>
              <w:top w:val="nil"/>
              <w:left w:val="nil"/>
              <w:bottom w:val="nil"/>
              <w:right w:val="nil"/>
            </w:tcBorders>
            <w:vAlign w:val="center"/>
          </w:tcPr>
          <w:p w14:paraId="5604F951" w14:textId="77777777" w:rsidR="0046119A" w:rsidRDefault="00D22A05">
            <w:pPr>
              <w:spacing w:line="300" w:lineRule="auto"/>
              <w:jc w:val="center"/>
              <w:rPr>
                <w:kern w:val="0"/>
                <w:sz w:val="21"/>
                <w:szCs w:val="21"/>
              </w:rPr>
            </w:pPr>
            <w:r>
              <w:rPr>
                <w:kern w:val="0"/>
                <w:sz w:val="21"/>
                <w:szCs w:val="21"/>
              </w:rPr>
              <w:t>18</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17DD8EBE" w14:textId="77777777" w:rsidR="0046119A" w:rsidRDefault="00D22A05">
            <w:pPr>
              <w:spacing w:line="300" w:lineRule="auto"/>
              <w:jc w:val="center"/>
              <w:rPr>
                <w:kern w:val="0"/>
                <w:sz w:val="21"/>
                <w:szCs w:val="21"/>
              </w:rPr>
            </w:pPr>
            <w:r>
              <w:rPr>
                <w:kern w:val="0"/>
                <w:sz w:val="21"/>
                <w:szCs w:val="21"/>
              </w:rPr>
              <w:t>31.4267</w:t>
            </w:r>
          </w:p>
        </w:tc>
        <w:tc>
          <w:tcPr>
            <w:tcW w:w="1307" w:type="pct"/>
            <w:tcBorders>
              <w:top w:val="nil"/>
              <w:left w:val="nil"/>
              <w:bottom w:val="nil"/>
              <w:right w:val="nil"/>
            </w:tcBorders>
            <w:vAlign w:val="center"/>
          </w:tcPr>
          <w:p w14:paraId="29B9BB3C" w14:textId="77777777" w:rsidR="0046119A" w:rsidRDefault="00D22A05">
            <w:pPr>
              <w:spacing w:line="300" w:lineRule="auto"/>
              <w:jc w:val="center"/>
              <w:rPr>
                <w:kern w:val="0"/>
                <w:sz w:val="21"/>
                <w:szCs w:val="21"/>
              </w:rPr>
            </w:pPr>
            <w:r>
              <w:rPr>
                <w:kern w:val="0"/>
                <w:sz w:val="21"/>
                <w:szCs w:val="21"/>
              </w:rPr>
              <w:t>31.4879</w:t>
            </w:r>
          </w:p>
        </w:tc>
        <w:tc>
          <w:tcPr>
            <w:tcW w:w="1114" w:type="pct"/>
            <w:tcBorders>
              <w:top w:val="nil"/>
              <w:left w:val="nil"/>
              <w:bottom w:val="nil"/>
              <w:right w:val="nil"/>
            </w:tcBorders>
            <w:vAlign w:val="center"/>
          </w:tcPr>
          <w:p w14:paraId="5550A6B7" w14:textId="77777777" w:rsidR="0046119A" w:rsidRDefault="00D22A05">
            <w:pPr>
              <w:spacing w:line="300" w:lineRule="auto"/>
              <w:jc w:val="center"/>
              <w:rPr>
                <w:kern w:val="0"/>
                <w:sz w:val="21"/>
                <w:szCs w:val="21"/>
              </w:rPr>
            </w:pPr>
            <w:r>
              <w:rPr>
                <w:kern w:val="0"/>
                <w:sz w:val="21"/>
                <w:szCs w:val="21"/>
              </w:rPr>
              <w:t>31.5214</w:t>
            </w:r>
          </w:p>
        </w:tc>
      </w:tr>
      <w:tr w:rsidR="0046119A" w14:paraId="6844FC3C" w14:textId="77777777">
        <w:tc>
          <w:tcPr>
            <w:tcW w:w="1113" w:type="pct"/>
            <w:tcBorders>
              <w:top w:val="nil"/>
              <w:left w:val="nil"/>
              <w:bottom w:val="nil"/>
              <w:right w:val="nil"/>
            </w:tcBorders>
            <w:vAlign w:val="center"/>
          </w:tcPr>
          <w:p w14:paraId="5657A46E" w14:textId="77777777" w:rsidR="0046119A" w:rsidRDefault="00D22A05">
            <w:pPr>
              <w:spacing w:line="300" w:lineRule="auto"/>
              <w:jc w:val="center"/>
              <w:rPr>
                <w:kern w:val="0"/>
                <w:sz w:val="21"/>
                <w:szCs w:val="21"/>
              </w:rPr>
            </w:pPr>
            <w:r>
              <w:rPr>
                <w:kern w:val="0"/>
                <w:sz w:val="21"/>
                <w:szCs w:val="21"/>
              </w:rPr>
              <w:t>19</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7B4BFE67" w14:textId="77777777" w:rsidR="0046119A" w:rsidRDefault="00D22A05">
            <w:pPr>
              <w:spacing w:line="300" w:lineRule="auto"/>
              <w:jc w:val="center"/>
              <w:rPr>
                <w:kern w:val="0"/>
                <w:sz w:val="21"/>
                <w:szCs w:val="21"/>
              </w:rPr>
            </w:pPr>
            <w:r>
              <w:rPr>
                <w:kern w:val="0"/>
                <w:sz w:val="21"/>
                <w:szCs w:val="21"/>
              </w:rPr>
              <w:t>31.4314</w:t>
            </w:r>
          </w:p>
        </w:tc>
        <w:tc>
          <w:tcPr>
            <w:tcW w:w="1307" w:type="pct"/>
            <w:tcBorders>
              <w:top w:val="nil"/>
              <w:left w:val="nil"/>
              <w:bottom w:val="nil"/>
              <w:right w:val="nil"/>
            </w:tcBorders>
            <w:vAlign w:val="center"/>
          </w:tcPr>
          <w:p w14:paraId="2D6BAB95" w14:textId="77777777" w:rsidR="0046119A" w:rsidRDefault="00D22A05">
            <w:pPr>
              <w:spacing w:line="300" w:lineRule="auto"/>
              <w:jc w:val="center"/>
              <w:rPr>
                <w:kern w:val="0"/>
                <w:sz w:val="21"/>
                <w:szCs w:val="21"/>
              </w:rPr>
            </w:pPr>
            <w:r>
              <w:rPr>
                <w:kern w:val="0"/>
                <w:sz w:val="21"/>
                <w:szCs w:val="21"/>
              </w:rPr>
              <w:t>31.4891</w:t>
            </w:r>
          </w:p>
        </w:tc>
        <w:tc>
          <w:tcPr>
            <w:tcW w:w="1114" w:type="pct"/>
            <w:tcBorders>
              <w:top w:val="nil"/>
              <w:left w:val="nil"/>
              <w:bottom w:val="nil"/>
              <w:right w:val="nil"/>
            </w:tcBorders>
            <w:vAlign w:val="center"/>
          </w:tcPr>
          <w:p w14:paraId="16A237D7" w14:textId="77777777" w:rsidR="0046119A" w:rsidRDefault="00D22A05">
            <w:pPr>
              <w:spacing w:line="300" w:lineRule="auto"/>
              <w:jc w:val="center"/>
              <w:rPr>
                <w:kern w:val="0"/>
                <w:sz w:val="21"/>
                <w:szCs w:val="21"/>
              </w:rPr>
            </w:pPr>
            <w:r>
              <w:rPr>
                <w:kern w:val="0"/>
                <w:sz w:val="21"/>
                <w:szCs w:val="21"/>
              </w:rPr>
              <w:t>31.5275</w:t>
            </w:r>
          </w:p>
        </w:tc>
      </w:tr>
      <w:tr w:rsidR="0046119A" w14:paraId="483277FC" w14:textId="77777777">
        <w:tc>
          <w:tcPr>
            <w:tcW w:w="1113" w:type="pct"/>
            <w:tcBorders>
              <w:top w:val="nil"/>
              <w:left w:val="nil"/>
              <w:bottom w:val="nil"/>
              <w:right w:val="nil"/>
            </w:tcBorders>
            <w:vAlign w:val="center"/>
          </w:tcPr>
          <w:p w14:paraId="398D6E6D" w14:textId="77777777" w:rsidR="0046119A" w:rsidRDefault="00D22A05">
            <w:pPr>
              <w:spacing w:line="300" w:lineRule="auto"/>
              <w:jc w:val="center"/>
              <w:rPr>
                <w:kern w:val="0"/>
                <w:sz w:val="21"/>
                <w:szCs w:val="21"/>
              </w:rPr>
            </w:pPr>
            <w:r>
              <w:rPr>
                <w:kern w:val="0"/>
                <w:sz w:val="21"/>
                <w:szCs w:val="21"/>
              </w:rPr>
              <w:t>20</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01D22345" w14:textId="77777777" w:rsidR="0046119A" w:rsidRDefault="00D22A05">
            <w:pPr>
              <w:spacing w:line="300" w:lineRule="auto"/>
              <w:jc w:val="center"/>
              <w:rPr>
                <w:kern w:val="0"/>
                <w:sz w:val="21"/>
                <w:szCs w:val="21"/>
              </w:rPr>
            </w:pPr>
            <w:r>
              <w:rPr>
                <w:kern w:val="0"/>
                <w:sz w:val="21"/>
                <w:szCs w:val="21"/>
              </w:rPr>
              <w:t>31.4360</w:t>
            </w:r>
          </w:p>
        </w:tc>
        <w:tc>
          <w:tcPr>
            <w:tcW w:w="1307" w:type="pct"/>
            <w:tcBorders>
              <w:top w:val="nil"/>
              <w:left w:val="nil"/>
              <w:bottom w:val="nil"/>
              <w:right w:val="nil"/>
            </w:tcBorders>
            <w:vAlign w:val="center"/>
          </w:tcPr>
          <w:p w14:paraId="759FAF1B" w14:textId="77777777" w:rsidR="0046119A" w:rsidRDefault="00D22A05">
            <w:pPr>
              <w:spacing w:line="300" w:lineRule="auto"/>
              <w:jc w:val="center"/>
              <w:rPr>
                <w:kern w:val="0"/>
                <w:sz w:val="21"/>
                <w:szCs w:val="21"/>
              </w:rPr>
            </w:pPr>
            <w:r>
              <w:rPr>
                <w:kern w:val="0"/>
                <w:sz w:val="21"/>
                <w:szCs w:val="21"/>
              </w:rPr>
              <w:t>31.4893</w:t>
            </w:r>
          </w:p>
        </w:tc>
        <w:tc>
          <w:tcPr>
            <w:tcW w:w="1114" w:type="pct"/>
            <w:tcBorders>
              <w:top w:val="nil"/>
              <w:left w:val="nil"/>
              <w:bottom w:val="nil"/>
              <w:right w:val="nil"/>
            </w:tcBorders>
            <w:vAlign w:val="center"/>
          </w:tcPr>
          <w:p w14:paraId="0A0DA2FD" w14:textId="77777777" w:rsidR="0046119A" w:rsidRDefault="00D22A05">
            <w:pPr>
              <w:spacing w:line="300" w:lineRule="auto"/>
              <w:jc w:val="center"/>
              <w:rPr>
                <w:kern w:val="0"/>
                <w:sz w:val="21"/>
                <w:szCs w:val="21"/>
              </w:rPr>
            </w:pPr>
            <w:r>
              <w:rPr>
                <w:kern w:val="0"/>
                <w:sz w:val="21"/>
                <w:szCs w:val="21"/>
              </w:rPr>
              <w:t>31.5290</w:t>
            </w:r>
          </w:p>
        </w:tc>
      </w:tr>
      <w:tr w:rsidR="0046119A" w14:paraId="4F3D46E8" w14:textId="77777777">
        <w:tc>
          <w:tcPr>
            <w:tcW w:w="1113" w:type="pct"/>
            <w:tcBorders>
              <w:top w:val="nil"/>
              <w:left w:val="nil"/>
              <w:bottom w:val="nil"/>
              <w:right w:val="nil"/>
            </w:tcBorders>
            <w:vAlign w:val="center"/>
          </w:tcPr>
          <w:p w14:paraId="5331E19A" w14:textId="77777777" w:rsidR="0046119A" w:rsidRDefault="00D22A05">
            <w:pPr>
              <w:spacing w:line="300" w:lineRule="auto"/>
              <w:jc w:val="center"/>
              <w:rPr>
                <w:kern w:val="0"/>
                <w:sz w:val="21"/>
                <w:szCs w:val="21"/>
              </w:rPr>
            </w:pPr>
            <w:r>
              <w:rPr>
                <w:kern w:val="0"/>
                <w:sz w:val="21"/>
                <w:szCs w:val="21"/>
              </w:rPr>
              <w:t>21</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3BA8AFBB" w14:textId="77777777" w:rsidR="0046119A" w:rsidRDefault="00D22A05">
            <w:pPr>
              <w:spacing w:line="300" w:lineRule="auto"/>
              <w:jc w:val="center"/>
              <w:rPr>
                <w:kern w:val="0"/>
                <w:sz w:val="21"/>
                <w:szCs w:val="21"/>
              </w:rPr>
            </w:pPr>
            <w:r>
              <w:rPr>
                <w:kern w:val="0"/>
                <w:sz w:val="21"/>
                <w:szCs w:val="21"/>
              </w:rPr>
              <w:t>31.4296</w:t>
            </w:r>
          </w:p>
        </w:tc>
        <w:tc>
          <w:tcPr>
            <w:tcW w:w="1307" w:type="pct"/>
            <w:tcBorders>
              <w:top w:val="nil"/>
              <w:left w:val="nil"/>
              <w:bottom w:val="nil"/>
              <w:right w:val="nil"/>
            </w:tcBorders>
            <w:vAlign w:val="center"/>
          </w:tcPr>
          <w:p w14:paraId="516A6A28" w14:textId="77777777" w:rsidR="0046119A" w:rsidRDefault="00D22A05">
            <w:pPr>
              <w:spacing w:line="300" w:lineRule="auto"/>
              <w:jc w:val="center"/>
              <w:rPr>
                <w:kern w:val="0"/>
                <w:sz w:val="21"/>
                <w:szCs w:val="21"/>
              </w:rPr>
            </w:pPr>
            <w:r>
              <w:rPr>
                <w:kern w:val="0"/>
                <w:sz w:val="21"/>
                <w:szCs w:val="21"/>
              </w:rPr>
              <w:t>31.4892</w:t>
            </w:r>
          </w:p>
        </w:tc>
        <w:tc>
          <w:tcPr>
            <w:tcW w:w="1114" w:type="pct"/>
            <w:tcBorders>
              <w:top w:val="nil"/>
              <w:left w:val="nil"/>
              <w:bottom w:val="nil"/>
              <w:right w:val="nil"/>
            </w:tcBorders>
            <w:vAlign w:val="center"/>
          </w:tcPr>
          <w:p w14:paraId="7A775679" w14:textId="77777777" w:rsidR="0046119A" w:rsidRDefault="00D22A05">
            <w:pPr>
              <w:spacing w:line="300" w:lineRule="auto"/>
              <w:jc w:val="center"/>
              <w:rPr>
                <w:kern w:val="0"/>
                <w:sz w:val="21"/>
                <w:szCs w:val="21"/>
              </w:rPr>
            </w:pPr>
            <w:r>
              <w:rPr>
                <w:kern w:val="0"/>
                <w:sz w:val="21"/>
                <w:szCs w:val="21"/>
              </w:rPr>
              <w:t>31.5282</w:t>
            </w:r>
          </w:p>
        </w:tc>
      </w:tr>
      <w:tr w:rsidR="0046119A" w14:paraId="2BDA8603" w14:textId="77777777">
        <w:tc>
          <w:tcPr>
            <w:tcW w:w="1113" w:type="pct"/>
            <w:tcBorders>
              <w:top w:val="nil"/>
              <w:left w:val="nil"/>
              <w:bottom w:val="nil"/>
              <w:right w:val="nil"/>
            </w:tcBorders>
            <w:vAlign w:val="center"/>
          </w:tcPr>
          <w:p w14:paraId="7CD6224C" w14:textId="77777777" w:rsidR="0046119A" w:rsidRDefault="00D22A05">
            <w:pPr>
              <w:spacing w:line="300" w:lineRule="auto"/>
              <w:jc w:val="center"/>
              <w:rPr>
                <w:kern w:val="0"/>
                <w:sz w:val="21"/>
                <w:szCs w:val="21"/>
              </w:rPr>
            </w:pPr>
            <w:r>
              <w:rPr>
                <w:kern w:val="0"/>
                <w:sz w:val="21"/>
                <w:szCs w:val="21"/>
              </w:rPr>
              <w:t>22</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3DEEACA7" w14:textId="77777777" w:rsidR="0046119A" w:rsidRDefault="00D22A05">
            <w:pPr>
              <w:spacing w:line="300" w:lineRule="auto"/>
              <w:jc w:val="center"/>
              <w:rPr>
                <w:kern w:val="0"/>
                <w:sz w:val="21"/>
                <w:szCs w:val="21"/>
              </w:rPr>
            </w:pPr>
            <w:r>
              <w:rPr>
                <w:kern w:val="0"/>
                <w:sz w:val="21"/>
                <w:szCs w:val="21"/>
              </w:rPr>
              <w:t>31.4149</w:t>
            </w:r>
          </w:p>
        </w:tc>
        <w:tc>
          <w:tcPr>
            <w:tcW w:w="1307" w:type="pct"/>
            <w:tcBorders>
              <w:top w:val="nil"/>
              <w:left w:val="nil"/>
              <w:bottom w:val="nil"/>
              <w:right w:val="nil"/>
            </w:tcBorders>
            <w:vAlign w:val="center"/>
          </w:tcPr>
          <w:p w14:paraId="08626401" w14:textId="77777777" w:rsidR="0046119A" w:rsidRDefault="00D22A05">
            <w:pPr>
              <w:spacing w:line="300" w:lineRule="auto"/>
              <w:jc w:val="center"/>
              <w:rPr>
                <w:kern w:val="0"/>
                <w:sz w:val="21"/>
                <w:szCs w:val="21"/>
              </w:rPr>
            </w:pPr>
            <w:r>
              <w:rPr>
                <w:kern w:val="0"/>
                <w:sz w:val="21"/>
                <w:szCs w:val="21"/>
              </w:rPr>
              <w:t>31.4836</w:t>
            </w:r>
          </w:p>
        </w:tc>
        <w:tc>
          <w:tcPr>
            <w:tcW w:w="1114" w:type="pct"/>
            <w:tcBorders>
              <w:top w:val="nil"/>
              <w:left w:val="nil"/>
              <w:bottom w:val="nil"/>
              <w:right w:val="nil"/>
            </w:tcBorders>
            <w:vAlign w:val="center"/>
          </w:tcPr>
          <w:p w14:paraId="41A32BF7" w14:textId="77777777" w:rsidR="0046119A" w:rsidRDefault="00D22A05">
            <w:pPr>
              <w:spacing w:line="300" w:lineRule="auto"/>
              <w:jc w:val="center"/>
              <w:rPr>
                <w:kern w:val="0"/>
                <w:sz w:val="21"/>
                <w:szCs w:val="21"/>
              </w:rPr>
            </w:pPr>
            <w:r>
              <w:rPr>
                <w:kern w:val="0"/>
                <w:sz w:val="21"/>
                <w:szCs w:val="21"/>
              </w:rPr>
              <w:t>31.4989</w:t>
            </w:r>
          </w:p>
        </w:tc>
      </w:tr>
      <w:tr w:rsidR="0046119A" w14:paraId="37F3D846" w14:textId="77777777">
        <w:tc>
          <w:tcPr>
            <w:tcW w:w="1113" w:type="pct"/>
            <w:tcBorders>
              <w:top w:val="nil"/>
              <w:left w:val="nil"/>
              <w:bottom w:val="nil"/>
              <w:right w:val="nil"/>
            </w:tcBorders>
            <w:vAlign w:val="center"/>
          </w:tcPr>
          <w:p w14:paraId="7953EE6A" w14:textId="77777777" w:rsidR="0046119A" w:rsidRDefault="00D22A05">
            <w:pPr>
              <w:spacing w:line="300" w:lineRule="auto"/>
              <w:jc w:val="center"/>
              <w:rPr>
                <w:kern w:val="0"/>
                <w:sz w:val="21"/>
                <w:szCs w:val="21"/>
              </w:rPr>
            </w:pPr>
            <w:r>
              <w:rPr>
                <w:kern w:val="0"/>
                <w:sz w:val="21"/>
                <w:szCs w:val="21"/>
              </w:rPr>
              <w:t>23</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nil"/>
              <w:right w:val="nil"/>
            </w:tcBorders>
            <w:vAlign w:val="center"/>
          </w:tcPr>
          <w:p w14:paraId="23EE43BB" w14:textId="77777777" w:rsidR="0046119A" w:rsidRDefault="00D22A05">
            <w:pPr>
              <w:spacing w:line="300" w:lineRule="auto"/>
              <w:jc w:val="center"/>
              <w:rPr>
                <w:kern w:val="0"/>
                <w:sz w:val="21"/>
                <w:szCs w:val="21"/>
              </w:rPr>
            </w:pPr>
            <w:r>
              <w:rPr>
                <w:kern w:val="0"/>
                <w:sz w:val="21"/>
                <w:szCs w:val="21"/>
              </w:rPr>
              <w:t>31.4215</w:t>
            </w:r>
          </w:p>
        </w:tc>
        <w:tc>
          <w:tcPr>
            <w:tcW w:w="1307" w:type="pct"/>
            <w:tcBorders>
              <w:top w:val="nil"/>
              <w:left w:val="nil"/>
              <w:bottom w:val="nil"/>
              <w:right w:val="nil"/>
            </w:tcBorders>
            <w:vAlign w:val="center"/>
          </w:tcPr>
          <w:p w14:paraId="06A93414" w14:textId="77777777" w:rsidR="0046119A" w:rsidRDefault="00D22A05">
            <w:pPr>
              <w:spacing w:line="300" w:lineRule="auto"/>
              <w:jc w:val="center"/>
              <w:rPr>
                <w:kern w:val="0"/>
                <w:sz w:val="21"/>
                <w:szCs w:val="21"/>
              </w:rPr>
            </w:pPr>
            <w:r>
              <w:rPr>
                <w:kern w:val="0"/>
                <w:sz w:val="21"/>
                <w:szCs w:val="21"/>
              </w:rPr>
              <w:t>31.4807</w:t>
            </w:r>
          </w:p>
        </w:tc>
        <w:tc>
          <w:tcPr>
            <w:tcW w:w="1114" w:type="pct"/>
            <w:tcBorders>
              <w:top w:val="nil"/>
              <w:left w:val="nil"/>
              <w:bottom w:val="nil"/>
              <w:right w:val="nil"/>
            </w:tcBorders>
            <w:vAlign w:val="center"/>
          </w:tcPr>
          <w:p w14:paraId="243FA042" w14:textId="77777777" w:rsidR="0046119A" w:rsidRDefault="00D22A05">
            <w:pPr>
              <w:spacing w:line="300" w:lineRule="auto"/>
              <w:jc w:val="center"/>
              <w:rPr>
                <w:kern w:val="0"/>
                <w:sz w:val="21"/>
                <w:szCs w:val="21"/>
              </w:rPr>
            </w:pPr>
            <w:r>
              <w:rPr>
                <w:kern w:val="0"/>
                <w:sz w:val="21"/>
                <w:szCs w:val="21"/>
              </w:rPr>
              <w:t>31.4834</w:t>
            </w:r>
          </w:p>
        </w:tc>
      </w:tr>
      <w:tr w:rsidR="0046119A" w14:paraId="28848B6C" w14:textId="77777777">
        <w:tc>
          <w:tcPr>
            <w:tcW w:w="1113" w:type="pct"/>
            <w:tcBorders>
              <w:top w:val="nil"/>
              <w:left w:val="nil"/>
              <w:bottom w:val="single" w:sz="4" w:space="0" w:color="auto"/>
              <w:right w:val="nil"/>
            </w:tcBorders>
            <w:vAlign w:val="center"/>
          </w:tcPr>
          <w:p w14:paraId="20BCB62C" w14:textId="77777777" w:rsidR="0046119A" w:rsidRDefault="00D22A05">
            <w:pPr>
              <w:spacing w:line="300" w:lineRule="auto"/>
              <w:jc w:val="center"/>
              <w:rPr>
                <w:kern w:val="0"/>
                <w:sz w:val="21"/>
                <w:szCs w:val="21"/>
              </w:rPr>
            </w:pPr>
            <w:r>
              <w:rPr>
                <w:kern w:val="0"/>
                <w:sz w:val="21"/>
                <w:szCs w:val="21"/>
              </w:rPr>
              <w:t>24</w:t>
            </w:r>
            <w:r>
              <w:rPr>
                <w:rFonts w:hint="eastAsia"/>
                <w:kern w:val="0"/>
                <w:sz w:val="21"/>
                <w:szCs w:val="21"/>
              </w:rPr>
              <w:t>：</w:t>
            </w:r>
            <w:r>
              <w:rPr>
                <w:rFonts w:hint="eastAsia"/>
                <w:kern w:val="0"/>
                <w:sz w:val="21"/>
                <w:szCs w:val="21"/>
              </w:rPr>
              <w:t>0</w:t>
            </w:r>
            <w:r>
              <w:rPr>
                <w:kern w:val="0"/>
                <w:sz w:val="21"/>
                <w:szCs w:val="21"/>
              </w:rPr>
              <w:t>0</w:t>
            </w:r>
          </w:p>
        </w:tc>
        <w:tc>
          <w:tcPr>
            <w:tcW w:w="1466" w:type="pct"/>
            <w:tcBorders>
              <w:top w:val="nil"/>
              <w:left w:val="nil"/>
              <w:bottom w:val="single" w:sz="4" w:space="0" w:color="auto"/>
              <w:right w:val="nil"/>
            </w:tcBorders>
            <w:vAlign w:val="center"/>
          </w:tcPr>
          <w:p w14:paraId="02A56711" w14:textId="77777777" w:rsidR="0046119A" w:rsidRDefault="00D22A05">
            <w:pPr>
              <w:spacing w:line="300" w:lineRule="auto"/>
              <w:jc w:val="center"/>
              <w:rPr>
                <w:kern w:val="0"/>
                <w:sz w:val="21"/>
                <w:szCs w:val="21"/>
              </w:rPr>
            </w:pPr>
            <w:r>
              <w:rPr>
                <w:kern w:val="0"/>
                <w:sz w:val="21"/>
                <w:szCs w:val="21"/>
              </w:rPr>
              <w:t>31.4162</w:t>
            </w:r>
          </w:p>
        </w:tc>
        <w:tc>
          <w:tcPr>
            <w:tcW w:w="1307" w:type="pct"/>
            <w:tcBorders>
              <w:top w:val="nil"/>
              <w:left w:val="nil"/>
              <w:bottom w:val="single" w:sz="4" w:space="0" w:color="auto"/>
              <w:right w:val="nil"/>
            </w:tcBorders>
            <w:vAlign w:val="center"/>
          </w:tcPr>
          <w:p w14:paraId="1E6FA9AE" w14:textId="77777777" w:rsidR="0046119A" w:rsidRDefault="00D22A05">
            <w:pPr>
              <w:spacing w:line="300" w:lineRule="auto"/>
              <w:jc w:val="center"/>
              <w:rPr>
                <w:kern w:val="0"/>
                <w:sz w:val="21"/>
                <w:szCs w:val="21"/>
              </w:rPr>
            </w:pPr>
            <w:r>
              <w:rPr>
                <w:kern w:val="0"/>
                <w:sz w:val="21"/>
                <w:szCs w:val="21"/>
              </w:rPr>
              <w:t>31.4783</w:t>
            </w:r>
          </w:p>
        </w:tc>
        <w:tc>
          <w:tcPr>
            <w:tcW w:w="1114" w:type="pct"/>
            <w:tcBorders>
              <w:top w:val="nil"/>
              <w:left w:val="nil"/>
              <w:bottom w:val="single" w:sz="4" w:space="0" w:color="auto"/>
              <w:right w:val="nil"/>
            </w:tcBorders>
            <w:vAlign w:val="center"/>
          </w:tcPr>
          <w:p w14:paraId="3CCD3C06" w14:textId="77777777" w:rsidR="0046119A" w:rsidRDefault="00D22A05">
            <w:pPr>
              <w:spacing w:line="300" w:lineRule="auto"/>
              <w:jc w:val="center"/>
              <w:rPr>
                <w:kern w:val="0"/>
                <w:sz w:val="21"/>
                <w:szCs w:val="21"/>
              </w:rPr>
            </w:pPr>
            <w:r>
              <w:rPr>
                <w:kern w:val="0"/>
                <w:sz w:val="21"/>
                <w:szCs w:val="21"/>
              </w:rPr>
              <w:t>31.4710</w:t>
            </w:r>
          </w:p>
        </w:tc>
      </w:tr>
    </w:tbl>
    <w:p w14:paraId="7FE56E85" w14:textId="77777777" w:rsidR="0046119A" w:rsidRDefault="00D22A05">
      <w:pPr>
        <w:overflowPunct w:val="0"/>
        <w:adjustRightInd w:val="0"/>
        <w:snapToGrid w:val="0"/>
        <w:spacing w:line="440" w:lineRule="exact"/>
        <w:ind w:firstLineChars="200" w:firstLine="480"/>
        <w:rPr>
          <w:rFonts w:cs="Times New Roman"/>
          <w:szCs w:val="24"/>
        </w:rPr>
      </w:pPr>
      <w:r>
        <w:rPr>
          <w:rFonts w:cs="Times New Roman" w:hint="eastAsia"/>
          <w:szCs w:val="24"/>
        </w:rPr>
        <w:t>表</w:t>
      </w:r>
      <w:r>
        <w:rPr>
          <w:rFonts w:cs="Times New Roman" w:hint="eastAsia"/>
          <w:szCs w:val="24"/>
        </w:rPr>
        <w:t>4</w:t>
      </w:r>
      <w:r>
        <w:rPr>
          <w:rFonts w:cs="Times New Roman"/>
          <w:szCs w:val="24"/>
        </w:rPr>
        <w:t>.6</w:t>
      </w:r>
      <w:r>
        <w:rPr>
          <w:rFonts w:cs="Times New Roman" w:hint="eastAsia"/>
          <w:szCs w:val="24"/>
        </w:rPr>
        <w:t>从全天角度给出了各方法在不同时段受攻击时对系统的保护，可以看出本文方法无论在任何时段都具有良好的保护性，能够有效减少由攻击造成的子系统增量成本上升，而单隐私保护在遭受攻击后的表现并不好，这也印证了上一小节的结论。</w:t>
      </w:r>
    </w:p>
    <w:p w14:paraId="1FCDDEAD" w14:textId="77777777" w:rsidR="0046119A" w:rsidRDefault="0046119A">
      <w:pPr>
        <w:rPr>
          <w:rFonts w:cs="Times New Roman"/>
          <w:kern w:val="0"/>
          <w:szCs w:val="20"/>
        </w:rPr>
      </w:pPr>
    </w:p>
    <w:p w14:paraId="37E45E27" w14:textId="77777777" w:rsidR="0046119A" w:rsidRDefault="00D22A05">
      <w:pPr>
        <w:pStyle w:val="2"/>
        <w:spacing w:beforeLines="50" w:before="120" w:afterLines="50" w:after="120" w:line="240" w:lineRule="auto"/>
        <w:rPr>
          <w:rFonts w:cs="Times New Roman"/>
          <w:b w:val="0"/>
        </w:rPr>
      </w:pPr>
      <w:bookmarkStart w:id="15" w:name="_Toc198033443"/>
      <w:r>
        <w:rPr>
          <w:rFonts w:cs="Times New Roman"/>
          <w:b w:val="0"/>
        </w:rPr>
        <w:lastRenderedPageBreak/>
        <w:t xml:space="preserve">4.6 </w:t>
      </w:r>
      <w:r>
        <w:rPr>
          <w:rFonts w:cs="Times New Roman"/>
          <w:b w:val="0"/>
        </w:rPr>
        <w:t>本章小结</w:t>
      </w:r>
      <w:bookmarkEnd w:id="15"/>
    </w:p>
    <w:p w14:paraId="4EFCC6B3" w14:textId="77777777" w:rsidR="0046119A" w:rsidRDefault="00D22A05">
      <w:pPr>
        <w:spacing w:line="440" w:lineRule="exact"/>
        <w:ind w:firstLineChars="200" w:firstLine="480"/>
      </w:pPr>
      <w:r>
        <w:rPr>
          <w:rFonts w:hint="eastAsia"/>
        </w:rPr>
        <w:t>本章针对二三章提出的多能聚合商可能遇到的风险，建设性的提出了一种考虑聚合商安全的多能信息物理系统分布式经济调度方法。考虑聚合商的内部不确定风险，通过</w:t>
      </w:r>
      <w:r>
        <w:rPr>
          <w:rFonts w:hint="eastAsia"/>
        </w:rPr>
        <w:t>C</w:t>
      </w:r>
      <w:r>
        <w:t>VAR</w:t>
      </w:r>
      <w:r>
        <w:rPr>
          <w:rFonts w:hint="eastAsia"/>
        </w:rPr>
        <w:t>定量分析内部风险，选择合适的风险参数建立与运营商的交互模型，而后将多能聚合商的智能体模型加入分布式经济调度中。考虑聚合商的外部风险，提出了一种考虑攻击风险的双重保护机制。从攻击者攻击路径入手，将基于状态分解的分布式关键信息隐藏机制作为第一道防线，该机制将智能体中的成本信息拆解到各个智能体中，使攻击者无法搜索到有效信息，同时在调度过程中使用邻里监测是否有异常的智能体，对于被攻击的智能体采用边缘隔离防止其对系统造成进一步的损害。经过仿真验证提出的分布式调度方法能够有效的实现含聚合商的多能信息物理系统的安全经济调度。</w:t>
      </w:r>
    </w:p>
    <w:p w14:paraId="525F9446" w14:textId="77777777" w:rsidR="0046119A" w:rsidRDefault="0046119A">
      <w:pPr>
        <w:spacing w:line="440" w:lineRule="exact"/>
        <w:ind w:firstLineChars="200" w:firstLine="480"/>
      </w:pPr>
    </w:p>
    <w:p w14:paraId="37C813B4" w14:textId="77777777" w:rsidR="0046119A" w:rsidRDefault="0046119A">
      <w:pPr>
        <w:spacing w:line="440" w:lineRule="exact"/>
        <w:ind w:firstLineChars="200" w:firstLine="480"/>
      </w:pPr>
    </w:p>
    <w:p w14:paraId="11A8A4CE" w14:textId="77777777" w:rsidR="0046119A" w:rsidRDefault="0046119A">
      <w:pPr>
        <w:spacing w:line="440" w:lineRule="exact"/>
        <w:ind w:firstLineChars="200" w:firstLine="480"/>
      </w:pPr>
    </w:p>
    <w:p w14:paraId="0DC72019" w14:textId="77777777" w:rsidR="0046119A" w:rsidRDefault="0046119A">
      <w:pPr>
        <w:spacing w:line="440" w:lineRule="exact"/>
        <w:ind w:firstLineChars="200" w:firstLine="480"/>
      </w:pPr>
    </w:p>
    <w:p w14:paraId="2B270778" w14:textId="77777777" w:rsidR="0046119A" w:rsidRDefault="0046119A">
      <w:pPr>
        <w:spacing w:line="440" w:lineRule="exact"/>
        <w:ind w:firstLineChars="200" w:firstLine="480"/>
      </w:pPr>
    </w:p>
    <w:p w14:paraId="13565CC4" w14:textId="77777777" w:rsidR="0046119A" w:rsidRDefault="0046119A">
      <w:pPr>
        <w:spacing w:line="440" w:lineRule="exact"/>
        <w:ind w:firstLineChars="200" w:firstLine="480"/>
      </w:pPr>
    </w:p>
    <w:p w14:paraId="73317A55" w14:textId="77777777" w:rsidR="0046119A" w:rsidRDefault="0046119A">
      <w:pPr>
        <w:spacing w:line="440" w:lineRule="exact"/>
        <w:ind w:firstLineChars="200" w:firstLine="480"/>
      </w:pPr>
    </w:p>
    <w:p w14:paraId="4C2EF262" w14:textId="77777777" w:rsidR="0046119A" w:rsidRDefault="0046119A">
      <w:pPr>
        <w:spacing w:line="440" w:lineRule="exact"/>
        <w:ind w:firstLineChars="200" w:firstLine="480"/>
      </w:pPr>
    </w:p>
    <w:p w14:paraId="40157BD5" w14:textId="77777777" w:rsidR="0046119A" w:rsidRDefault="0046119A">
      <w:pPr>
        <w:spacing w:line="440" w:lineRule="exact"/>
        <w:ind w:firstLineChars="200" w:firstLine="480"/>
      </w:pPr>
    </w:p>
    <w:p w14:paraId="133C793E" w14:textId="77777777" w:rsidR="0046119A" w:rsidRDefault="0046119A">
      <w:pPr>
        <w:spacing w:line="440" w:lineRule="exact"/>
        <w:ind w:firstLineChars="200" w:firstLine="480"/>
      </w:pPr>
    </w:p>
    <w:p w14:paraId="1203F15B" w14:textId="77777777" w:rsidR="0046119A" w:rsidRDefault="0046119A">
      <w:pPr>
        <w:spacing w:line="440" w:lineRule="exact"/>
        <w:ind w:firstLineChars="200" w:firstLine="480"/>
      </w:pPr>
    </w:p>
    <w:p w14:paraId="3C4EDB84" w14:textId="77777777" w:rsidR="0046119A" w:rsidRDefault="0046119A">
      <w:pPr>
        <w:spacing w:line="440" w:lineRule="exact"/>
        <w:ind w:firstLineChars="200" w:firstLine="480"/>
      </w:pPr>
    </w:p>
    <w:p w14:paraId="38483E48" w14:textId="77777777" w:rsidR="0046119A" w:rsidRDefault="0046119A">
      <w:pPr>
        <w:spacing w:line="440" w:lineRule="exact"/>
        <w:ind w:firstLineChars="200" w:firstLine="480"/>
      </w:pPr>
    </w:p>
    <w:p w14:paraId="468A1624" w14:textId="77777777" w:rsidR="0046119A" w:rsidRDefault="0046119A">
      <w:pPr>
        <w:spacing w:line="440" w:lineRule="exact"/>
        <w:ind w:firstLineChars="200" w:firstLine="480"/>
      </w:pPr>
    </w:p>
    <w:p w14:paraId="3A802F95" w14:textId="77777777" w:rsidR="0046119A" w:rsidRDefault="0046119A">
      <w:pPr>
        <w:spacing w:line="440" w:lineRule="exact"/>
        <w:ind w:firstLineChars="200" w:firstLine="480"/>
      </w:pPr>
    </w:p>
    <w:p w14:paraId="62AE2C10" w14:textId="77777777" w:rsidR="0046119A" w:rsidRDefault="0046119A">
      <w:pPr>
        <w:spacing w:line="440" w:lineRule="exact"/>
        <w:ind w:firstLineChars="200" w:firstLine="480"/>
      </w:pPr>
    </w:p>
    <w:p w14:paraId="4EDD3FD9" w14:textId="77777777" w:rsidR="0046119A" w:rsidRDefault="0046119A">
      <w:pPr>
        <w:spacing w:line="440" w:lineRule="exact"/>
        <w:ind w:firstLineChars="200" w:firstLine="480"/>
      </w:pPr>
    </w:p>
    <w:p w14:paraId="18E7401A" w14:textId="77777777" w:rsidR="0046119A" w:rsidRDefault="0046119A">
      <w:pPr>
        <w:spacing w:line="440" w:lineRule="exact"/>
        <w:ind w:firstLineChars="200" w:firstLine="480"/>
      </w:pPr>
    </w:p>
    <w:p w14:paraId="7A92D7DE" w14:textId="77777777" w:rsidR="0046119A" w:rsidRDefault="0046119A">
      <w:pPr>
        <w:spacing w:line="440" w:lineRule="exact"/>
        <w:ind w:firstLineChars="200" w:firstLine="480"/>
      </w:pPr>
    </w:p>
    <w:p w14:paraId="6E706937" w14:textId="77777777" w:rsidR="0046119A" w:rsidRDefault="0046119A">
      <w:pPr>
        <w:spacing w:line="440" w:lineRule="exact"/>
        <w:ind w:firstLineChars="200" w:firstLine="480"/>
      </w:pPr>
    </w:p>
    <w:p w14:paraId="69814FB3" w14:textId="77777777" w:rsidR="0046119A" w:rsidRDefault="0046119A">
      <w:pPr>
        <w:spacing w:line="440" w:lineRule="exact"/>
        <w:ind w:firstLineChars="200" w:firstLine="480"/>
      </w:pPr>
    </w:p>
    <w:p w14:paraId="20DB7573" w14:textId="77777777" w:rsidR="0046119A" w:rsidRDefault="0046119A">
      <w:pPr>
        <w:spacing w:line="440" w:lineRule="exact"/>
        <w:ind w:firstLineChars="200" w:firstLine="480"/>
      </w:pPr>
    </w:p>
    <w:p w14:paraId="1E357414" w14:textId="77777777" w:rsidR="0046119A" w:rsidRDefault="0046119A">
      <w:pPr>
        <w:spacing w:line="440" w:lineRule="exact"/>
        <w:ind w:firstLineChars="200" w:firstLine="480"/>
      </w:pPr>
    </w:p>
    <w:p w14:paraId="03B2D8B2" w14:textId="77777777" w:rsidR="0046119A" w:rsidRDefault="0046119A">
      <w:pPr>
        <w:spacing w:line="440" w:lineRule="exact"/>
      </w:pPr>
    </w:p>
    <w:p w14:paraId="7F2FC554" w14:textId="77777777" w:rsidR="0046119A" w:rsidRDefault="0046119A">
      <w:pPr>
        <w:spacing w:line="440" w:lineRule="exact"/>
        <w:ind w:firstLineChars="200" w:firstLine="480"/>
      </w:pPr>
    </w:p>
    <w:p w14:paraId="66B22F35" w14:textId="77777777" w:rsidR="0046119A" w:rsidRDefault="0046119A">
      <w:pPr>
        <w:spacing w:line="440" w:lineRule="exact"/>
        <w:sectPr w:rsidR="0046119A">
          <w:headerReference w:type="default" r:id="rId582"/>
          <w:type w:val="continuous"/>
          <w:pgSz w:w="11906" w:h="16838"/>
          <w:pgMar w:top="1418" w:right="1418" w:bottom="1418" w:left="1418" w:header="851" w:footer="992" w:gutter="0"/>
          <w:cols w:space="425"/>
          <w:docGrid w:linePitch="312"/>
        </w:sectPr>
      </w:pPr>
    </w:p>
    <w:p w14:paraId="5CCA02A8" w14:textId="77777777" w:rsidR="0046119A" w:rsidRDefault="00D22A05">
      <w:r>
        <w:br w:type="page"/>
      </w:r>
    </w:p>
    <w:p w14:paraId="4CD4D147" w14:textId="77777777" w:rsidR="0046119A" w:rsidRDefault="00D22A05">
      <w:pPr>
        <w:pStyle w:val="10"/>
        <w:spacing w:beforeLines="100" w:before="240" w:afterLines="100" w:after="240" w:line="240" w:lineRule="auto"/>
        <w:jc w:val="center"/>
        <w:rPr>
          <w:rFonts w:cs="Times New Roman"/>
          <w:b w:val="0"/>
        </w:rPr>
      </w:pPr>
      <w:bookmarkStart w:id="16" w:name="_Toc198033444"/>
      <w:r>
        <w:rPr>
          <w:rFonts w:cs="Times New Roman" w:hint="eastAsia"/>
          <w:b w:val="0"/>
        </w:rPr>
        <w:lastRenderedPageBreak/>
        <w:t>第</w:t>
      </w:r>
      <w:r>
        <w:rPr>
          <w:rFonts w:cs="Times New Roman"/>
          <w:b w:val="0"/>
        </w:rPr>
        <w:t>5</w:t>
      </w:r>
      <w:r>
        <w:rPr>
          <w:rFonts w:cs="Times New Roman" w:hint="eastAsia"/>
          <w:b w:val="0"/>
        </w:rPr>
        <w:t>章</w:t>
      </w:r>
      <w:r>
        <w:rPr>
          <w:rFonts w:cs="Times New Roman" w:hint="eastAsia"/>
          <w:b w:val="0"/>
        </w:rPr>
        <w:t xml:space="preserve"> </w:t>
      </w:r>
      <w:r>
        <w:rPr>
          <w:rFonts w:cs="Times New Roman" w:hint="eastAsia"/>
          <w:b w:val="0"/>
        </w:rPr>
        <w:t>总结与展望</w:t>
      </w:r>
      <w:bookmarkEnd w:id="16"/>
    </w:p>
    <w:p w14:paraId="1B6D805D" w14:textId="77777777" w:rsidR="0046119A" w:rsidRDefault="00D22A05">
      <w:pPr>
        <w:pStyle w:val="2"/>
        <w:snapToGrid w:val="0"/>
        <w:spacing w:beforeLines="50" w:before="120" w:afterLines="50" w:after="120" w:line="240" w:lineRule="auto"/>
        <w:rPr>
          <w:rFonts w:cs="Times New Roman"/>
          <w:b w:val="0"/>
        </w:rPr>
      </w:pPr>
      <w:bookmarkStart w:id="17" w:name="_Toc198033445"/>
      <w:r>
        <w:rPr>
          <w:rFonts w:cs="Times New Roman"/>
          <w:b w:val="0"/>
        </w:rPr>
        <w:t xml:space="preserve">5.1 </w:t>
      </w:r>
      <w:r>
        <w:rPr>
          <w:rFonts w:cs="Times New Roman" w:hint="eastAsia"/>
          <w:b w:val="0"/>
        </w:rPr>
        <w:t>全文总结</w:t>
      </w:r>
      <w:bookmarkEnd w:id="17"/>
    </w:p>
    <w:p w14:paraId="52E23505" w14:textId="77777777" w:rsidR="0046119A" w:rsidRDefault="00D22A05">
      <w:pPr>
        <w:spacing w:line="440" w:lineRule="exact"/>
        <w:ind w:firstLineChars="200" w:firstLine="480"/>
        <w:rPr>
          <w:szCs w:val="24"/>
        </w:rPr>
      </w:pPr>
      <w:r>
        <w:rPr>
          <w:rFonts w:hint="eastAsia"/>
          <w:szCs w:val="24"/>
        </w:rPr>
        <w:t>随着能源耦合程度的加深和通讯技术的发展，传统以电为中心的信息物理系统逐渐发展为多能信息物理系统。多能信息物理系统的出现能够满足系统中用户对不同能源需求，加强了系统物理和信息侧的联系。但随着不同能源类型用户的增加，传统的电聚合商不再能够完全满足多能信息物理系统对需求响应的需要，多能聚合商的出现和发展成为一种必然趋势。但无论是传统电聚合商还是多能聚合商在运营时都会遭遇一定的风险，这些风险可能来自聚合商内部也可能来自聚合商的外部，如果忽略其的影响不但会对聚合商造成损失还会影响系统的稳定运行。因此本文针对多能信息物理系统中聚合商可能遭遇的内外风险分别提出了应对方法，对多能聚合商安全的研究具有重要意义。</w:t>
      </w:r>
    </w:p>
    <w:p w14:paraId="4B18D45C" w14:textId="77777777" w:rsidR="0046119A" w:rsidRDefault="00D22A05">
      <w:pPr>
        <w:spacing w:line="440" w:lineRule="exact"/>
        <w:ind w:firstLineChars="200" w:firstLine="480"/>
        <w:rPr>
          <w:szCs w:val="24"/>
        </w:rPr>
      </w:pPr>
      <w:r>
        <w:rPr>
          <w:rFonts w:hint="eastAsia"/>
          <w:szCs w:val="24"/>
        </w:rPr>
        <w:t>1</w:t>
      </w:r>
      <w:r>
        <w:rPr>
          <w:szCs w:val="24"/>
        </w:rPr>
        <w:t xml:space="preserve">. </w:t>
      </w:r>
      <w:r>
        <w:rPr>
          <w:rFonts w:hint="eastAsia"/>
          <w:szCs w:val="24"/>
        </w:rPr>
        <w:t>本文针对聚合商可能面对的内部不确定使用</w:t>
      </w:r>
      <w:r>
        <w:rPr>
          <w:rFonts w:hint="eastAsia"/>
          <w:szCs w:val="24"/>
        </w:rPr>
        <w:t>C</w:t>
      </w:r>
      <w:r>
        <w:rPr>
          <w:szCs w:val="24"/>
        </w:rPr>
        <w:t>V</w:t>
      </w:r>
      <w:r>
        <w:rPr>
          <w:rFonts w:hint="eastAsia"/>
          <w:szCs w:val="24"/>
        </w:rPr>
        <w:t>aR</w:t>
      </w:r>
      <w:r>
        <w:rPr>
          <w:rFonts w:hint="eastAsia"/>
          <w:szCs w:val="24"/>
        </w:rPr>
        <w:t>进行度量并加入聚合商成本中，使聚合商能够合理规避内部不确定性带来的风险损失。考虑多能聚合商下具有丰富的异构分布式资源，选取了其中典型的分布式资源进行建模。然后对影响聚合商的不确定风险因素——风光出力不确定和用户行为不确定进行分析，并使用拉丁超立方法和距离削减进行不确定性模拟。为了对不确定性风险进行度量，使用条件风险价值对不确定风险进行表示，并通过风险系数将其加入聚合商的成本函数中进行优化求解。加入不确定性风险后，聚合商能够直观看到风险对自身成本的影响，并可以通过自身风险偏好选择不同的风险系数来控制内部风险的影响。</w:t>
      </w:r>
    </w:p>
    <w:p w14:paraId="1297BB92" w14:textId="77777777" w:rsidR="0046119A" w:rsidRDefault="00D22A05">
      <w:pPr>
        <w:spacing w:line="440" w:lineRule="exact"/>
        <w:ind w:firstLineChars="200" w:firstLine="480"/>
        <w:rPr>
          <w:szCs w:val="24"/>
        </w:rPr>
      </w:pPr>
      <w:r>
        <w:rPr>
          <w:rFonts w:hint="eastAsia"/>
          <w:szCs w:val="24"/>
        </w:rPr>
        <w:t>2</w:t>
      </w:r>
      <w:r>
        <w:rPr>
          <w:szCs w:val="24"/>
        </w:rPr>
        <w:t xml:space="preserve">. </w:t>
      </w:r>
      <w:r>
        <w:rPr>
          <w:rFonts w:hint="eastAsia"/>
          <w:szCs w:val="24"/>
        </w:rPr>
        <w:t>本文对影响聚合商的外部网络攻击风险中的新型虚假数据注入攻击进行了详细分析和建模，通过剖析攻击机理，为聚合商进行风险防御提供参考。站在攻击者角度对其恶意侵入聚合商的成本和收益函数进行建模，并使用</w:t>
      </w:r>
      <w:r>
        <w:rPr>
          <w:rFonts w:hint="eastAsia"/>
        </w:rPr>
        <w:t>漏洞评分系统分析恶意攻击者的侵入成本，从系统损失和聚合商损失两个角度评估攻击者的收益，从而建立恶意攻击者函数。然后针对聚合商的运营过程构建了双层攻击规划模型，由结果可以看出该攻击模型无论是对电聚合商还是热聚合商都具有一定的隐蔽性，但却能极大的影响聚合商下属的负荷响应，因而该攻击方法会对聚合商乃至系统的运营造成极大的风险，聚合商和运营商需要采取措施对其进行防御。</w:t>
      </w:r>
    </w:p>
    <w:p w14:paraId="620383F6" w14:textId="77777777" w:rsidR="0046119A" w:rsidRDefault="00D22A05">
      <w:pPr>
        <w:spacing w:line="440" w:lineRule="exact"/>
        <w:ind w:firstLineChars="200" w:firstLine="480"/>
        <w:rPr>
          <w:szCs w:val="24"/>
        </w:rPr>
      </w:pPr>
      <w:r>
        <w:rPr>
          <w:rFonts w:hint="eastAsia"/>
          <w:szCs w:val="24"/>
        </w:rPr>
        <w:t>3.</w:t>
      </w:r>
      <w:r>
        <w:rPr>
          <w:szCs w:val="24"/>
        </w:rPr>
        <w:t xml:space="preserve"> </w:t>
      </w:r>
      <w:r>
        <w:rPr>
          <w:rFonts w:hint="eastAsia"/>
          <w:szCs w:val="24"/>
        </w:rPr>
        <w:t>本文针对前两章所提风险，尤其是第三章所提攻击风险，从系统层面提出了一种含双重保护机制的多能信息物理系统分布式优化调度方法。该方法对未发动的攻击，从第三章的攻击路径入手，切断了攻击者对聚合商成本信息的嗅探，从源头解决了攻击者的信息篡改；对已发动的攻击，利用邻里监测隔离机制，减少攻击对系统调度的损害，</w:t>
      </w:r>
      <w:r>
        <w:rPr>
          <w:rFonts w:hint="eastAsia"/>
          <w:szCs w:val="24"/>
        </w:rPr>
        <w:lastRenderedPageBreak/>
        <w:t>实现了多能信息物理系统的安全经济调度。由于分布式经济调度方法在多能信息物理系统中相较于集中式调度方法具有一定的优势，因此本章将各能源机组和电、热聚合商建模为智能体，采用一致性算法进行经济调度。考虑到系统中柔性负荷主要由聚合商进行运营，建立考虑内部风险的聚合商与系统运营商的交互博弈模型，对系统中可响应的柔性负荷进行优化，而后使用双重保护机制的改进分布式双一致算法实现多能信息物理系统的经济调度。结果表明该方法在保护了聚合商的隐私信息的同时能够实现多能信息物理系统的安全经济调度。</w:t>
      </w:r>
    </w:p>
    <w:p w14:paraId="3BEA6FD9" w14:textId="77777777" w:rsidR="0046119A" w:rsidRDefault="00D22A05">
      <w:pPr>
        <w:pStyle w:val="2"/>
        <w:snapToGrid w:val="0"/>
        <w:spacing w:beforeLines="50" w:before="120" w:afterLines="50" w:after="120" w:line="240" w:lineRule="auto"/>
        <w:rPr>
          <w:rFonts w:cs="Times New Roman"/>
          <w:b w:val="0"/>
        </w:rPr>
      </w:pPr>
      <w:bookmarkStart w:id="18" w:name="_Toc198033446"/>
      <w:r>
        <w:rPr>
          <w:rFonts w:cs="Times New Roman"/>
          <w:b w:val="0"/>
        </w:rPr>
        <w:t xml:space="preserve">5.2 </w:t>
      </w:r>
      <w:r>
        <w:rPr>
          <w:rFonts w:cs="Times New Roman" w:hint="eastAsia"/>
          <w:b w:val="0"/>
        </w:rPr>
        <w:t>未来展望</w:t>
      </w:r>
      <w:bookmarkEnd w:id="18"/>
    </w:p>
    <w:p w14:paraId="2BD1BEDC" w14:textId="77777777" w:rsidR="0046119A" w:rsidRDefault="00D22A05">
      <w:pPr>
        <w:spacing w:line="440" w:lineRule="exact"/>
        <w:ind w:firstLineChars="200" w:firstLine="480"/>
        <w:rPr>
          <w:szCs w:val="24"/>
        </w:rPr>
      </w:pPr>
      <w:bookmarkStart w:id="19" w:name="_Ref186035346"/>
      <w:r>
        <w:rPr>
          <w:rFonts w:hint="eastAsia"/>
          <w:szCs w:val="24"/>
        </w:rPr>
        <w:t>多能聚合商作为多能信息物理系统中的新兴单位，目前对其的研究并不多，对其的风险研究更少。但毋庸置疑的是随着多能需求响应的增加，多能聚合商的发展将十分迅猛。由于作者的理论水平和研究时间有限，本文仅从几个小方面对影响多能聚合商的风险进行了分析并给出了应对方法，但文章仍有进一步完善和研究的空间。</w:t>
      </w:r>
    </w:p>
    <w:p w14:paraId="2893CE66" w14:textId="77777777" w:rsidR="0046119A" w:rsidRDefault="00D22A05">
      <w:pPr>
        <w:spacing w:line="440" w:lineRule="exact"/>
        <w:ind w:firstLineChars="200" w:firstLine="480"/>
        <w:rPr>
          <w:szCs w:val="24"/>
        </w:rPr>
      </w:pPr>
      <w:r>
        <w:rPr>
          <w:rFonts w:hint="eastAsia"/>
          <w:szCs w:val="24"/>
        </w:rPr>
        <w:t>1</w:t>
      </w:r>
      <w:r>
        <w:rPr>
          <w:szCs w:val="24"/>
        </w:rPr>
        <w:t xml:space="preserve">. </w:t>
      </w:r>
      <w:r>
        <w:rPr>
          <w:rFonts w:hint="eastAsia"/>
          <w:szCs w:val="24"/>
        </w:rPr>
        <w:t>多能聚合商的类型和存在方式可以进一步扩展，本文考虑的仅仅为独立的电聚合商和热聚合商，这和目前存在的聚合商形式一致。但未来出现气聚合商，以及电热气聚合商是否会对聚合的分布式资源进行统一管理是值得思考的问题。</w:t>
      </w:r>
    </w:p>
    <w:p w14:paraId="4961D5AD" w14:textId="77777777" w:rsidR="0046119A" w:rsidRDefault="00D22A05">
      <w:pPr>
        <w:spacing w:line="440" w:lineRule="exact"/>
        <w:ind w:firstLineChars="200" w:firstLine="480"/>
        <w:rPr>
          <w:szCs w:val="24"/>
        </w:rPr>
      </w:pPr>
      <w:r>
        <w:rPr>
          <w:rFonts w:hint="eastAsia"/>
          <w:szCs w:val="24"/>
        </w:rPr>
        <w:t>2</w:t>
      </w:r>
      <w:r>
        <w:rPr>
          <w:szCs w:val="24"/>
        </w:rPr>
        <w:t xml:space="preserve">. </w:t>
      </w:r>
      <w:r>
        <w:rPr>
          <w:rFonts w:hint="eastAsia"/>
          <w:szCs w:val="24"/>
        </w:rPr>
        <w:t>影响聚合商的不确定性因素可以进一步扩展。本文主要考虑了风光不确定因素、用户行为因素以及外部攻击对聚合商的影响，但影响聚合商的因素还包括气象因素、设备因素乃至政策因素等，建立一个全面的聚合商风险评估体系是一个重要的工作。</w:t>
      </w:r>
    </w:p>
    <w:p w14:paraId="494F37A5" w14:textId="77777777" w:rsidR="0046119A" w:rsidRDefault="00D22A05">
      <w:pPr>
        <w:spacing w:line="440" w:lineRule="exact"/>
        <w:ind w:firstLineChars="200" w:firstLine="480"/>
        <w:rPr>
          <w:szCs w:val="24"/>
        </w:rPr>
      </w:pPr>
      <w:r>
        <w:rPr>
          <w:rFonts w:hint="eastAsia"/>
          <w:szCs w:val="24"/>
        </w:rPr>
        <w:t>3</w:t>
      </w:r>
      <w:r>
        <w:rPr>
          <w:szCs w:val="24"/>
        </w:rPr>
        <w:t xml:space="preserve">. </w:t>
      </w:r>
      <w:r>
        <w:rPr>
          <w:rFonts w:hint="eastAsia"/>
          <w:szCs w:val="24"/>
        </w:rPr>
        <w:t>本文构建的攻击模型针对的为仅进行负荷管理的聚合商，但由于聚合商在多能信息物理系统中的作用越来越重要，考虑将负荷聚合商替换为其他分布式资源管理的聚合商是合理和必要的，通过进一步细化攻击机理以便聚合商和运营商进行更完善的防御。</w:t>
      </w:r>
    </w:p>
    <w:p w14:paraId="7F16A10F" w14:textId="77777777" w:rsidR="0046119A" w:rsidRDefault="00D22A05">
      <w:pPr>
        <w:spacing w:line="440" w:lineRule="exact"/>
        <w:ind w:firstLineChars="200" w:firstLine="480"/>
        <w:rPr>
          <w:szCs w:val="24"/>
        </w:rPr>
      </w:pPr>
      <w:r>
        <w:rPr>
          <w:rFonts w:hint="eastAsia"/>
          <w:szCs w:val="24"/>
        </w:rPr>
        <w:t>4.</w:t>
      </w:r>
      <w:r>
        <w:rPr>
          <w:szCs w:val="24"/>
        </w:rPr>
        <w:t xml:space="preserve"> </w:t>
      </w:r>
      <w:r>
        <w:rPr>
          <w:rFonts w:hint="eastAsia"/>
          <w:szCs w:val="24"/>
        </w:rPr>
        <w:t>本文提出的基于状态分解的分布式调度方法能够从源头上防御此类篡改攻击方法，但如果攻击者采用其他攻击方法，该方法的防御效果可能并不明显，因此该方法只能作为防御攻击的一道防线，后续基于此方法研究对其他网络攻击的防御是有意义的。</w:t>
      </w:r>
    </w:p>
    <w:p w14:paraId="222DC0C6" w14:textId="77777777" w:rsidR="0046119A" w:rsidRDefault="0046119A">
      <w:pPr>
        <w:spacing w:line="440" w:lineRule="exact"/>
        <w:rPr>
          <w:sz w:val="32"/>
          <w:szCs w:val="32"/>
        </w:rPr>
      </w:pPr>
    </w:p>
    <w:p w14:paraId="50493D60" w14:textId="77777777" w:rsidR="0046119A" w:rsidRDefault="00D22A05">
      <w:pPr>
        <w:spacing w:line="440" w:lineRule="exact"/>
        <w:rPr>
          <w:sz w:val="32"/>
          <w:szCs w:val="32"/>
        </w:rPr>
        <w:sectPr w:rsidR="0046119A">
          <w:headerReference w:type="default" r:id="rId583"/>
          <w:type w:val="continuous"/>
          <w:pgSz w:w="11906" w:h="16838"/>
          <w:pgMar w:top="1418" w:right="1418" w:bottom="1418" w:left="1418" w:header="851" w:footer="992" w:gutter="0"/>
          <w:cols w:space="425"/>
          <w:docGrid w:linePitch="312"/>
        </w:sectPr>
      </w:pPr>
      <w:r>
        <w:rPr>
          <w:sz w:val="32"/>
          <w:szCs w:val="32"/>
        </w:rPr>
        <w:br w:type="page"/>
      </w:r>
      <w:bookmarkEnd w:id="19"/>
    </w:p>
    <w:p w14:paraId="24C476BA" w14:textId="77777777" w:rsidR="0046119A" w:rsidRDefault="00D22A05">
      <w:pPr>
        <w:pStyle w:val="10"/>
        <w:spacing w:beforeLines="50" w:before="120" w:afterLines="50" w:after="120" w:line="300" w:lineRule="auto"/>
        <w:jc w:val="center"/>
        <w:rPr>
          <w:rFonts w:cs="Times New Roman"/>
          <w:b w:val="0"/>
        </w:rPr>
      </w:pPr>
      <w:bookmarkStart w:id="20" w:name="_Toc198033447"/>
      <w:r>
        <w:rPr>
          <w:rFonts w:cs="Times New Roman"/>
          <w:b w:val="0"/>
        </w:rPr>
        <w:lastRenderedPageBreak/>
        <w:t>参考文献</w:t>
      </w:r>
      <w:bookmarkEnd w:id="20"/>
    </w:p>
    <w:p w14:paraId="200B71C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kern w:val="0"/>
          <w:szCs w:val="24"/>
        </w:rPr>
      </w:pPr>
      <w:bookmarkStart w:id="21" w:name="_Ref194669013"/>
      <w:bookmarkStart w:id="22" w:name="_Ref194668987"/>
      <w:r>
        <w:rPr>
          <w:rFonts w:ascii="Times New Roman" w:eastAsia="宋体" w:hAnsi="Times New Roman"/>
          <w:kern w:val="0"/>
          <w:szCs w:val="24"/>
        </w:rPr>
        <w:t>胡雪媛</w:t>
      </w:r>
      <w:r>
        <w:rPr>
          <w:rFonts w:ascii="Times New Roman" w:eastAsia="宋体" w:hAnsi="Times New Roman"/>
          <w:kern w:val="0"/>
          <w:szCs w:val="24"/>
        </w:rPr>
        <w:t xml:space="preserve">. </w:t>
      </w:r>
      <w:r>
        <w:rPr>
          <w:rFonts w:ascii="Times New Roman" w:eastAsia="宋体" w:hAnsi="Times New Roman"/>
          <w:kern w:val="0"/>
          <w:szCs w:val="24"/>
        </w:rPr>
        <w:t>基于</w:t>
      </w:r>
      <w:r>
        <w:rPr>
          <w:rFonts w:ascii="Times New Roman" w:eastAsia="宋体" w:hAnsi="Times New Roman"/>
          <w:kern w:val="0"/>
          <w:szCs w:val="24"/>
        </w:rPr>
        <w:t>“</w:t>
      </w:r>
      <w:r>
        <w:rPr>
          <w:rFonts w:ascii="Times New Roman" w:eastAsia="宋体" w:hAnsi="Times New Roman"/>
          <w:kern w:val="0"/>
          <w:szCs w:val="24"/>
        </w:rPr>
        <w:t>双碳</w:t>
      </w:r>
      <w:r>
        <w:rPr>
          <w:rFonts w:ascii="Times New Roman" w:eastAsia="宋体" w:hAnsi="Times New Roman"/>
          <w:kern w:val="0"/>
          <w:szCs w:val="24"/>
        </w:rPr>
        <w:t>”</w:t>
      </w:r>
      <w:r>
        <w:rPr>
          <w:rFonts w:ascii="Times New Roman" w:eastAsia="宋体" w:hAnsi="Times New Roman"/>
          <w:kern w:val="0"/>
          <w:szCs w:val="24"/>
        </w:rPr>
        <w:t>目标下的可预测新型电力系统思考</w:t>
      </w:r>
      <w:r>
        <w:rPr>
          <w:rFonts w:ascii="Times New Roman" w:eastAsia="宋体" w:hAnsi="Times New Roman"/>
          <w:kern w:val="0"/>
          <w:szCs w:val="24"/>
        </w:rPr>
        <w:t xml:space="preserve">[J]. </w:t>
      </w:r>
      <w:r>
        <w:rPr>
          <w:rFonts w:ascii="Times New Roman" w:eastAsia="宋体" w:hAnsi="Times New Roman"/>
          <w:kern w:val="0"/>
          <w:szCs w:val="24"/>
        </w:rPr>
        <w:t>电气技术与经济</w:t>
      </w:r>
      <w:r>
        <w:rPr>
          <w:rFonts w:ascii="Times New Roman" w:eastAsia="宋体" w:hAnsi="Times New Roman" w:hint="eastAsia"/>
          <w:kern w:val="0"/>
          <w:szCs w:val="24"/>
        </w:rPr>
        <w:t>,</w:t>
      </w:r>
      <w:r>
        <w:rPr>
          <w:rFonts w:ascii="Times New Roman" w:eastAsia="宋体" w:hAnsi="Times New Roman"/>
          <w:kern w:val="0"/>
          <w:szCs w:val="24"/>
        </w:rPr>
        <w:t xml:space="preserve"> 2024</w:t>
      </w:r>
      <w:r>
        <w:rPr>
          <w:rFonts w:ascii="Times New Roman" w:eastAsia="宋体" w:hAnsi="Times New Roman" w:hint="eastAsia"/>
          <w:kern w:val="0"/>
          <w:szCs w:val="24"/>
        </w:rPr>
        <w:t>,</w:t>
      </w:r>
      <w:r>
        <w:rPr>
          <w:rFonts w:ascii="Times New Roman" w:eastAsia="宋体" w:hAnsi="Times New Roman"/>
          <w:kern w:val="0"/>
          <w:szCs w:val="24"/>
        </w:rPr>
        <w:t xml:space="preserve"> (12)</w:t>
      </w:r>
      <w:r>
        <w:rPr>
          <w:rFonts w:ascii="Times New Roman" w:eastAsia="宋体" w:hAnsi="Times New Roman" w:hint="eastAsia"/>
          <w:kern w:val="0"/>
          <w:szCs w:val="24"/>
        </w:rPr>
        <w:t>:</w:t>
      </w:r>
      <w:r>
        <w:rPr>
          <w:rFonts w:ascii="Times New Roman" w:eastAsia="宋体" w:hAnsi="Times New Roman"/>
          <w:kern w:val="0"/>
          <w:szCs w:val="24"/>
        </w:rPr>
        <w:t xml:space="preserve"> 284-286+290.</w:t>
      </w:r>
      <w:bookmarkEnd w:id="21"/>
    </w:p>
    <w:p w14:paraId="721969B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000000"/>
          <w:kern w:val="0"/>
          <w:szCs w:val="24"/>
        </w:rPr>
      </w:pPr>
      <w:bookmarkStart w:id="23" w:name="_Ref194947020"/>
      <w:r>
        <w:rPr>
          <w:rFonts w:ascii="Times New Roman" w:eastAsia="宋体" w:hAnsi="Times New Roman"/>
          <w:szCs w:val="24"/>
          <w:shd w:val="clear" w:color="auto" w:fill="FFFFFF"/>
        </w:rPr>
        <w:t>中华人民共和国国务院新闻办公室</w:t>
      </w:r>
      <w:r>
        <w:rPr>
          <w:rFonts w:ascii="Times New Roman" w:eastAsia="宋体" w:hAnsi="Times New Roman"/>
          <w:szCs w:val="24"/>
          <w:shd w:val="clear" w:color="auto" w:fill="FFFFFF"/>
        </w:rPr>
        <w:t xml:space="preserve">. </w:t>
      </w:r>
      <w:r>
        <w:rPr>
          <w:rFonts w:ascii="Times New Roman" w:eastAsia="宋体" w:hAnsi="Times New Roman"/>
          <w:szCs w:val="24"/>
          <w:shd w:val="clear" w:color="auto" w:fill="FFFFFF"/>
        </w:rPr>
        <w:t>白皮书</w:t>
      </w:r>
      <w:r>
        <w:rPr>
          <w:rFonts w:ascii="Times New Roman" w:eastAsia="宋体" w:hAnsi="Times New Roman" w:hint="eastAsia"/>
          <w:szCs w:val="24"/>
          <w:shd w:val="clear" w:color="auto" w:fill="FFFFFF"/>
        </w:rPr>
        <w:t>:</w:t>
      </w:r>
      <w:r>
        <w:rPr>
          <w:rFonts w:ascii="Times New Roman" w:eastAsia="宋体" w:hAnsi="Times New Roman"/>
          <w:szCs w:val="24"/>
          <w:shd w:val="clear" w:color="auto" w:fill="FFFFFF"/>
        </w:rPr>
        <w:t xml:space="preserve"> </w:t>
      </w:r>
      <w:r>
        <w:rPr>
          <w:rFonts w:ascii="Times New Roman" w:eastAsia="宋体" w:hAnsi="Times New Roman"/>
          <w:szCs w:val="24"/>
          <w:shd w:val="clear" w:color="auto" w:fill="FFFFFF"/>
        </w:rPr>
        <w:t>中国的能源转型</w:t>
      </w:r>
      <w:r>
        <w:rPr>
          <w:rFonts w:ascii="Times New Roman" w:eastAsia="宋体" w:hAnsi="Times New Roman"/>
          <w:szCs w:val="24"/>
          <w:shd w:val="clear" w:color="auto" w:fill="FFFFFF"/>
        </w:rPr>
        <w:t xml:space="preserve">[R/OL]. (2024-08-29) [2025-01-07]. </w:t>
      </w:r>
      <w:r>
        <w:rPr>
          <w:rFonts w:ascii="Times New Roman" w:eastAsia="宋体" w:hAnsi="Times New Roman"/>
          <w:szCs w:val="24"/>
        </w:rPr>
        <w:t>https://www.gov.cn/zhengce/202408/content_6971115.htm.</w:t>
      </w:r>
      <w:bookmarkEnd w:id="22"/>
      <w:bookmarkEnd w:id="23"/>
    </w:p>
    <w:p w14:paraId="53FA4E34"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kern w:val="0"/>
          <w:szCs w:val="24"/>
        </w:rPr>
      </w:pPr>
      <w:bookmarkStart w:id="24" w:name="_Ref194669047"/>
      <w:r>
        <w:rPr>
          <w:rFonts w:ascii="Times New Roman" w:eastAsia="宋体" w:hAnsi="Times New Roman" w:hint="eastAsia"/>
          <w:kern w:val="0"/>
          <w:szCs w:val="24"/>
        </w:rPr>
        <w:t>国家发展改革委经济运行调节局</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国家电网公司营销部</w:t>
      </w:r>
      <w:r>
        <w:rPr>
          <w:rFonts w:ascii="Times New Roman" w:eastAsia="宋体" w:hAnsi="Times New Roman"/>
          <w:kern w:val="0"/>
          <w:szCs w:val="24"/>
        </w:rPr>
        <w:t xml:space="preserve">, </w:t>
      </w:r>
      <w:r>
        <w:rPr>
          <w:rFonts w:ascii="Times New Roman" w:eastAsia="宋体" w:hAnsi="Times New Roman" w:hint="eastAsia"/>
          <w:kern w:val="0"/>
          <w:szCs w:val="24"/>
        </w:rPr>
        <w:t>南方电网公司市场营销部</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分布式能源与热电冷联产</w:t>
      </w:r>
      <w:r>
        <w:rPr>
          <w:rFonts w:ascii="Times New Roman" w:eastAsia="宋体" w:hAnsi="Times New Roman" w:hint="eastAsia"/>
          <w:kern w:val="0"/>
          <w:szCs w:val="24"/>
        </w:rPr>
        <w:t>[</w:t>
      </w:r>
      <w:r>
        <w:rPr>
          <w:rFonts w:ascii="Times New Roman" w:eastAsia="宋体" w:hAnsi="Times New Roman"/>
          <w:kern w:val="0"/>
          <w:szCs w:val="24"/>
        </w:rPr>
        <w:t xml:space="preserve">M]. </w:t>
      </w:r>
      <w:r>
        <w:rPr>
          <w:rFonts w:ascii="Times New Roman" w:eastAsia="宋体" w:hAnsi="Times New Roman" w:hint="eastAsia"/>
          <w:kern w:val="0"/>
          <w:szCs w:val="24"/>
        </w:rPr>
        <w:t>北京</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中国电力出版社</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2</w:t>
      </w:r>
      <w:r>
        <w:rPr>
          <w:rFonts w:ascii="Times New Roman" w:eastAsia="宋体" w:hAnsi="Times New Roman"/>
          <w:kern w:val="0"/>
          <w:szCs w:val="24"/>
        </w:rPr>
        <w:t>013</w:t>
      </w:r>
      <w:r>
        <w:rPr>
          <w:rFonts w:ascii="Times New Roman" w:eastAsia="宋体" w:hAnsi="Times New Roman" w:hint="eastAsia"/>
          <w:kern w:val="0"/>
          <w:szCs w:val="24"/>
        </w:rPr>
        <w:t>,</w:t>
      </w:r>
      <w:r>
        <w:rPr>
          <w:rFonts w:ascii="Times New Roman" w:eastAsia="宋体" w:hAnsi="Times New Roman"/>
          <w:kern w:val="0"/>
          <w:szCs w:val="24"/>
        </w:rPr>
        <w:t xml:space="preserve"> 1</w:t>
      </w:r>
      <w:r>
        <w:rPr>
          <w:rFonts w:ascii="Times New Roman" w:eastAsia="宋体" w:hAnsi="Times New Roman" w:hint="eastAsia"/>
          <w:kern w:val="0"/>
          <w:szCs w:val="24"/>
        </w:rPr>
        <w:t>-</w:t>
      </w:r>
      <w:r>
        <w:rPr>
          <w:rFonts w:ascii="Times New Roman" w:eastAsia="宋体" w:hAnsi="Times New Roman"/>
          <w:kern w:val="0"/>
          <w:szCs w:val="24"/>
        </w:rPr>
        <w:t>12</w:t>
      </w:r>
      <w:r>
        <w:rPr>
          <w:rFonts w:ascii="Times New Roman" w:eastAsia="宋体" w:hAnsi="Times New Roman" w:hint="eastAsia"/>
          <w:kern w:val="0"/>
          <w:szCs w:val="24"/>
        </w:rPr>
        <w:t>.</w:t>
      </w:r>
      <w:bookmarkEnd w:id="24"/>
    </w:p>
    <w:p w14:paraId="4496F2F0"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kern w:val="0"/>
          <w:szCs w:val="24"/>
        </w:rPr>
      </w:pPr>
      <w:bookmarkStart w:id="25" w:name="_Ref194669299"/>
      <w:r>
        <w:rPr>
          <w:rFonts w:ascii="Times New Roman" w:eastAsia="宋体" w:hAnsi="Times New Roman" w:hint="eastAsia"/>
          <w:kern w:val="0"/>
          <w:szCs w:val="24"/>
        </w:rPr>
        <w:t>王宏</w:t>
      </w:r>
      <w:r>
        <w:rPr>
          <w:rFonts w:ascii="Times New Roman" w:eastAsia="宋体" w:hAnsi="Times New Roman"/>
          <w:kern w:val="0"/>
          <w:szCs w:val="24"/>
        </w:rPr>
        <w:t xml:space="preserve">, </w:t>
      </w:r>
      <w:r>
        <w:rPr>
          <w:rFonts w:ascii="Times New Roman" w:eastAsia="宋体" w:hAnsi="Times New Roman" w:hint="eastAsia"/>
          <w:kern w:val="0"/>
          <w:szCs w:val="24"/>
        </w:rPr>
        <w:t>闫园</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文福拴</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等</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国内外综合能源系统标准现状与展望</w:t>
      </w:r>
      <w:r>
        <w:rPr>
          <w:rFonts w:ascii="Times New Roman" w:eastAsia="宋体" w:hAnsi="Times New Roman" w:hint="eastAsia"/>
          <w:kern w:val="0"/>
          <w:szCs w:val="24"/>
        </w:rPr>
        <w:t>[J].</w:t>
      </w:r>
      <w:r>
        <w:rPr>
          <w:rFonts w:ascii="Times New Roman" w:eastAsia="宋体" w:hAnsi="Times New Roman"/>
          <w:kern w:val="0"/>
          <w:szCs w:val="24"/>
        </w:rPr>
        <w:t xml:space="preserve"> </w:t>
      </w:r>
      <w:r>
        <w:rPr>
          <w:rFonts w:ascii="Times New Roman" w:eastAsia="宋体" w:hAnsi="Times New Roman" w:hint="eastAsia"/>
          <w:kern w:val="0"/>
          <w:szCs w:val="24"/>
        </w:rPr>
        <w:t>电力科学与技术学报</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2019,</w:t>
      </w:r>
      <w:r>
        <w:rPr>
          <w:rFonts w:ascii="Times New Roman" w:eastAsia="宋体" w:hAnsi="Times New Roman"/>
          <w:kern w:val="0"/>
          <w:szCs w:val="24"/>
        </w:rPr>
        <w:t xml:space="preserve"> </w:t>
      </w:r>
      <w:r>
        <w:rPr>
          <w:rFonts w:ascii="Times New Roman" w:eastAsia="宋体" w:hAnsi="Times New Roman" w:hint="eastAsia"/>
          <w:kern w:val="0"/>
          <w:szCs w:val="24"/>
        </w:rPr>
        <w:t>34(03):</w:t>
      </w:r>
      <w:r>
        <w:rPr>
          <w:rFonts w:ascii="Times New Roman" w:eastAsia="宋体" w:hAnsi="Times New Roman"/>
          <w:kern w:val="0"/>
          <w:szCs w:val="24"/>
        </w:rPr>
        <w:t xml:space="preserve"> </w:t>
      </w:r>
      <w:r>
        <w:rPr>
          <w:rFonts w:ascii="Times New Roman" w:eastAsia="宋体" w:hAnsi="Times New Roman" w:hint="eastAsia"/>
          <w:kern w:val="0"/>
          <w:szCs w:val="24"/>
        </w:rPr>
        <w:t>3-12.</w:t>
      </w:r>
      <w:bookmarkEnd w:id="25"/>
    </w:p>
    <w:p w14:paraId="6DF2B70E" w14:textId="77777777" w:rsidR="0046119A" w:rsidRDefault="00D22A05">
      <w:pPr>
        <w:pStyle w:val="af3"/>
        <w:numPr>
          <w:ilvl w:val="0"/>
          <w:numId w:val="3"/>
        </w:numPr>
        <w:autoSpaceDE w:val="0"/>
        <w:autoSpaceDN w:val="0"/>
        <w:adjustRightInd w:val="0"/>
        <w:spacing w:line="440" w:lineRule="atLeast"/>
        <w:ind w:firstLineChars="0"/>
        <w:rPr>
          <w:rFonts w:ascii="宋体"/>
          <w:kern w:val="0"/>
          <w:szCs w:val="24"/>
        </w:rPr>
      </w:pPr>
      <w:bookmarkStart w:id="26" w:name="_Ref194669321"/>
      <w:r>
        <w:rPr>
          <w:rFonts w:ascii="Times New Roman" w:eastAsia="宋体" w:hAnsi="Times New Roman" w:hint="eastAsia"/>
          <w:kern w:val="0"/>
          <w:szCs w:val="24"/>
        </w:rPr>
        <w:t>张诗悦</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金馨</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齐冬莲</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面向“双碳”目标的综合能源系统关键技术研究</w:t>
      </w:r>
      <w:r>
        <w:rPr>
          <w:rFonts w:ascii="Times New Roman" w:eastAsia="宋体" w:hAnsi="Times New Roman" w:hint="eastAsia"/>
          <w:kern w:val="0"/>
          <w:szCs w:val="24"/>
        </w:rPr>
        <w:t>[J].</w:t>
      </w:r>
      <w:r>
        <w:rPr>
          <w:rFonts w:ascii="Times New Roman" w:eastAsia="宋体" w:hAnsi="Times New Roman"/>
          <w:kern w:val="0"/>
          <w:szCs w:val="24"/>
        </w:rPr>
        <w:t xml:space="preserve"> </w:t>
      </w:r>
      <w:r>
        <w:rPr>
          <w:rFonts w:ascii="Times New Roman" w:eastAsia="宋体" w:hAnsi="Times New Roman" w:hint="eastAsia"/>
          <w:kern w:val="0"/>
          <w:szCs w:val="24"/>
        </w:rPr>
        <w:t>中国基础科学</w:t>
      </w:r>
      <w:r>
        <w:rPr>
          <w:rFonts w:ascii="Times New Roman" w:eastAsia="宋体" w:hAnsi="Times New Roman" w:hint="eastAsia"/>
          <w:kern w:val="0"/>
          <w:szCs w:val="24"/>
        </w:rPr>
        <w:t>,</w:t>
      </w:r>
      <w:r>
        <w:rPr>
          <w:rFonts w:ascii="Times New Roman" w:eastAsia="宋体" w:hAnsi="Times New Roman"/>
          <w:kern w:val="0"/>
          <w:szCs w:val="24"/>
        </w:rPr>
        <w:t xml:space="preserve"> </w:t>
      </w:r>
      <w:r>
        <w:rPr>
          <w:rFonts w:ascii="Times New Roman" w:eastAsia="宋体" w:hAnsi="Times New Roman" w:hint="eastAsia"/>
          <w:kern w:val="0"/>
          <w:szCs w:val="24"/>
        </w:rPr>
        <w:t>2023,</w:t>
      </w:r>
      <w:r>
        <w:rPr>
          <w:rFonts w:ascii="Times New Roman" w:eastAsia="宋体" w:hAnsi="Times New Roman"/>
          <w:kern w:val="0"/>
          <w:szCs w:val="24"/>
        </w:rPr>
        <w:t xml:space="preserve"> </w:t>
      </w:r>
      <w:r>
        <w:rPr>
          <w:rFonts w:ascii="Times New Roman" w:eastAsia="宋体" w:hAnsi="Times New Roman" w:hint="eastAsia"/>
          <w:kern w:val="0"/>
          <w:szCs w:val="24"/>
        </w:rPr>
        <w:t>25(02):</w:t>
      </w:r>
      <w:r>
        <w:rPr>
          <w:rFonts w:ascii="Times New Roman" w:eastAsia="宋体" w:hAnsi="Times New Roman"/>
          <w:kern w:val="0"/>
          <w:szCs w:val="24"/>
        </w:rPr>
        <w:t xml:space="preserve"> </w:t>
      </w:r>
      <w:r>
        <w:rPr>
          <w:rFonts w:ascii="Times New Roman" w:eastAsia="宋体" w:hAnsi="Times New Roman" w:hint="eastAsia"/>
          <w:kern w:val="0"/>
          <w:szCs w:val="24"/>
        </w:rPr>
        <w:t>19-27.</w:t>
      </w:r>
      <w:bookmarkEnd w:id="26"/>
    </w:p>
    <w:p w14:paraId="13657412" w14:textId="77777777" w:rsidR="0046119A" w:rsidRDefault="00D22A05">
      <w:pPr>
        <w:pStyle w:val="af3"/>
        <w:numPr>
          <w:ilvl w:val="0"/>
          <w:numId w:val="3"/>
        </w:numPr>
        <w:autoSpaceDE w:val="0"/>
        <w:autoSpaceDN w:val="0"/>
        <w:adjustRightInd w:val="0"/>
        <w:spacing w:line="440" w:lineRule="atLeast"/>
        <w:ind w:firstLineChars="0"/>
        <w:rPr>
          <w:rFonts w:ascii="Times New Roman" w:hAnsi="Times New Roman"/>
          <w:kern w:val="0"/>
          <w:szCs w:val="24"/>
        </w:rPr>
      </w:pPr>
      <w:bookmarkStart w:id="27" w:name="_Ref194669343"/>
      <w:r>
        <w:rPr>
          <w:rFonts w:ascii="Times New Roman" w:hAnsi="Times New Roman"/>
          <w:color w:val="222222"/>
          <w:szCs w:val="20"/>
          <w:shd w:val="clear" w:color="auto" w:fill="FFFFFF"/>
        </w:rPr>
        <w:t>Liang J, Sankar L, Kosut O. Vulnerability analysis and consequences of false data injection attack on power system state estimation[J]. IEEE Transactions on Power Systems, 2015, 31(5): 3864-3872.</w:t>
      </w:r>
      <w:bookmarkEnd w:id="27"/>
    </w:p>
    <w:p w14:paraId="3622A43E"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28" w:name="_Ref194669357"/>
      <w:r>
        <w:rPr>
          <w:rFonts w:ascii="Times New Roman" w:eastAsia="宋体" w:hAnsi="Times New Roman"/>
          <w:color w:val="222222"/>
          <w:szCs w:val="20"/>
          <w:shd w:val="clear" w:color="auto" w:fill="FFFFFF"/>
        </w:rPr>
        <w:t>刘烃</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田决</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王稼舟</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等</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信息物理融合系统综合安全威胁与防御研究</w:t>
      </w:r>
      <w:r>
        <w:rPr>
          <w:rFonts w:ascii="Times New Roman" w:eastAsia="宋体" w:hAnsi="Times New Roman"/>
          <w:color w:val="222222"/>
          <w:szCs w:val="20"/>
          <w:shd w:val="clear" w:color="auto" w:fill="FFFFFF"/>
        </w:rPr>
        <w:t xml:space="preserve">[J]. </w:t>
      </w:r>
      <w:r>
        <w:rPr>
          <w:rFonts w:ascii="Times New Roman" w:eastAsia="宋体" w:hAnsi="Times New Roman"/>
          <w:color w:val="222222"/>
          <w:szCs w:val="20"/>
          <w:shd w:val="clear" w:color="auto" w:fill="FFFFFF"/>
        </w:rPr>
        <w:t>自动化学报</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2019</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45(01)</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5-24.</w:t>
      </w:r>
      <w:bookmarkEnd w:id="28"/>
    </w:p>
    <w:p w14:paraId="6A039FD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29" w:name="_Ref194671768"/>
      <w:r>
        <w:rPr>
          <w:rFonts w:ascii="Times New Roman" w:hAnsi="Times New Roman"/>
          <w:color w:val="222222"/>
          <w:szCs w:val="20"/>
          <w:shd w:val="clear" w:color="auto" w:fill="FFFFFF"/>
        </w:rPr>
        <w:t>Kolosok I N, Korkina E S. Improving the cyber-security of the electricity demand-response aggregator structure[C]. 2024 International Ural Conference on Electrical Power Engineering (UralCon). IEEE, 2024: 288-293.</w:t>
      </w:r>
      <w:bookmarkEnd w:id="29"/>
    </w:p>
    <w:p w14:paraId="2818A3C0"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0" w:name="_Ref195037737"/>
      <w:r>
        <w:rPr>
          <w:rFonts w:ascii="Times New Roman" w:eastAsia="宋体" w:hAnsi="Times New Roman"/>
          <w:color w:val="222222"/>
          <w:szCs w:val="20"/>
          <w:shd w:val="clear" w:color="auto" w:fill="FFFFFF"/>
        </w:rPr>
        <w:t>Nawaz A, Zhou M, Wu J, et al. A comprehensive review on energy management, demand response, and coordination schemes utilization in multi-microgrids network[J]. Applied Energy, 2022, 323: 119596.</w:t>
      </w:r>
      <w:bookmarkEnd w:id="30"/>
      <w:r>
        <w:rPr>
          <w:rFonts w:ascii="Times New Roman" w:eastAsia="宋体" w:hAnsi="Times New Roman"/>
          <w:color w:val="222222"/>
          <w:szCs w:val="20"/>
          <w:shd w:val="clear" w:color="auto" w:fill="FFFFFF"/>
        </w:rPr>
        <w:t xml:space="preserve"> </w:t>
      </w:r>
    </w:p>
    <w:p w14:paraId="544EB4A5"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1" w:name="_Ref194671856"/>
      <w:r>
        <w:rPr>
          <w:rFonts w:ascii="Times New Roman" w:eastAsia="宋体" w:hAnsi="Times New Roman" w:hint="eastAsia"/>
          <w:color w:val="222222"/>
          <w:szCs w:val="20"/>
          <w:shd w:val="clear" w:color="auto" w:fill="FFFFFF"/>
        </w:rPr>
        <w:t>朱文超</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计及用户响应不确定性的负荷聚合商运营决策模型研究</w:t>
      </w:r>
      <w:r>
        <w:rPr>
          <w:rFonts w:ascii="Times New Roman" w:eastAsia="宋体" w:hAnsi="Times New Roman" w:hint="eastAsia"/>
          <w:color w:val="222222"/>
          <w:szCs w:val="20"/>
          <w:shd w:val="clear" w:color="auto" w:fill="FFFFFF"/>
        </w:rPr>
        <w:t>[D].</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北京</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华北电力大学</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2016.</w:t>
      </w:r>
      <w:bookmarkEnd w:id="31"/>
    </w:p>
    <w:p w14:paraId="6A750B1C"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2" w:name="_Ref194671945"/>
      <w:r>
        <w:rPr>
          <w:rFonts w:ascii="Times New Roman" w:eastAsia="宋体" w:hAnsi="Times New Roman"/>
          <w:color w:val="222222"/>
          <w:szCs w:val="20"/>
          <w:shd w:val="clear" w:color="auto" w:fill="FFFFFF"/>
        </w:rPr>
        <w:t>Eyer J, Corey G. Energy storage for the electricity grid: Benefits and market potential assessment guide[J]. Sandia National Laboratories, 2010, 20(10): 5.</w:t>
      </w:r>
      <w:bookmarkEnd w:id="32"/>
    </w:p>
    <w:p w14:paraId="273823F7"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r>
        <w:rPr>
          <w:rFonts w:ascii="Times New Roman" w:eastAsia="宋体" w:hAnsi="Times New Roman"/>
          <w:color w:val="222222"/>
          <w:szCs w:val="20"/>
          <w:shd w:val="clear" w:color="auto" w:fill="FFFFFF"/>
        </w:rPr>
        <w:t>Vahid-Ghavidel M, Shafie-khah M, Javadi M S, et al. Hybrid IGDT-stochastic self-scheduling of a distributed energy resources aggregator in a multi-energy system[J]. Energy, 2023, 265: 126289.</w:t>
      </w:r>
    </w:p>
    <w:p w14:paraId="2FC878B3"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3" w:name="_Ref194672001"/>
      <w:r>
        <w:rPr>
          <w:rFonts w:ascii="Times New Roman" w:eastAsia="宋体" w:hAnsi="Times New Roman"/>
          <w:color w:val="222222"/>
          <w:szCs w:val="20"/>
          <w:shd w:val="clear" w:color="auto" w:fill="FFFFFF"/>
        </w:rPr>
        <w:t xml:space="preserve">Chen L, Xu J, Sun Y, et al. Bidding strategies of load aggregators for day-ahead market </w:t>
      </w:r>
      <w:r>
        <w:rPr>
          <w:rFonts w:ascii="Times New Roman" w:eastAsia="宋体" w:hAnsi="Times New Roman"/>
          <w:color w:val="222222"/>
          <w:szCs w:val="20"/>
          <w:shd w:val="clear" w:color="auto" w:fill="FFFFFF"/>
        </w:rPr>
        <w:lastRenderedPageBreak/>
        <w:t>with multiple uncertainties[J]. IEEE Transactions on Power Systems, 2023, 39(2): 2786-2800.</w:t>
      </w:r>
      <w:bookmarkEnd w:id="33"/>
    </w:p>
    <w:p w14:paraId="38CB26D2"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4" w:name="_Ref194672018"/>
      <w:r>
        <w:rPr>
          <w:rFonts w:ascii="Times New Roman" w:eastAsia="宋体" w:hAnsi="Times New Roman" w:hint="eastAsia"/>
          <w:color w:val="222222"/>
          <w:szCs w:val="20"/>
          <w:shd w:val="clear" w:color="auto" w:fill="FFFFFF"/>
        </w:rPr>
        <w:t>王雨</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杨苹</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叶海</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考虑风电消纳及不确定性的负荷聚合商运行策略</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水力发电</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2024,</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50(09):</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89-97.</w:t>
      </w:r>
      <w:bookmarkEnd w:id="34"/>
    </w:p>
    <w:p w14:paraId="649D1E2E"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35" w:name="_Ref195000828"/>
      <w:r>
        <w:rPr>
          <w:rFonts w:ascii="Times New Roman"/>
          <w:color w:val="222222"/>
          <w:szCs w:val="20"/>
          <w:shd w:val="clear" w:color="auto" w:fill="FFFFFF"/>
        </w:rPr>
        <w:t>Huang C, Li K, Zhang N. Strategic joint bidding and pricing of load aggregators in day-ahead demand response market[J]. Applied Energy, 2025, 377: 124552.</w:t>
      </w:r>
      <w:bookmarkEnd w:id="35"/>
    </w:p>
    <w:p w14:paraId="7A9BA705"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36" w:name="_Ref194672031"/>
      <w:r>
        <w:rPr>
          <w:rFonts w:ascii="Times New Roman" w:eastAsia="宋体" w:hAnsi="Times New Roman" w:hint="eastAsia"/>
          <w:color w:val="222222"/>
          <w:szCs w:val="20"/>
          <w:shd w:val="clear" w:color="auto" w:fill="FFFFFF"/>
        </w:rPr>
        <w:t>安全内参</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盘点</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全球电力行业十大网络安全攻击事件</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EB/OL</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w:t>
      </w:r>
      <w:r>
        <w:rPr>
          <w:rFonts w:ascii="Times New Roman" w:eastAsia="宋体" w:hAnsi="Times New Roman"/>
          <w:color w:val="222222"/>
          <w:szCs w:val="20"/>
        </w:rPr>
        <w:t>2020-07-17</w:t>
      </w:r>
      <w:r>
        <w:rPr>
          <w:rFonts w:ascii="Times New Roman" w:eastAsia="宋体" w:hAnsi="Times New Roman"/>
          <w:color w:val="222222"/>
          <w:szCs w:val="20"/>
          <w:shd w:val="clear" w:color="auto" w:fill="FFFFFF"/>
        </w:rPr>
        <w:t xml:space="preserve">)[2025-01-08]. </w:t>
      </w:r>
      <w:hyperlink r:id="rId584" w:history="1">
        <w:r>
          <w:rPr>
            <w:rFonts w:ascii="Times New Roman" w:eastAsia="宋体" w:hAnsi="Times New Roman"/>
            <w:color w:val="222222"/>
          </w:rPr>
          <w:t>https://www.secrss.com/articles/23949</w:t>
        </w:r>
      </w:hyperlink>
      <w:r>
        <w:rPr>
          <w:rFonts w:ascii="Times New Roman" w:eastAsia="宋体" w:hAnsi="Times New Roman"/>
          <w:color w:val="222222"/>
          <w:szCs w:val="20"/>
          <w:shd w:val="clear" w:color="auto" w:fill="FFFFFF"/>
        </w:rPr>
        <w:t>.</w:t>
      </w:r>
      <w:bookmarkEnd w:id="36"/>
    </w:p>
    <w:p w14:paraId="406362A1"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37" w:name="_Ref194672038"/>
      <w:r>
        <w:rPr>
          <w:rFonts w:ascii="Times New Roman" w:eastAsia="宋体" w:hAnsi="Times New Roman"/>
          <w:color w:val="222222"/>
          <w:szCs w:val="20"/>
          <w:shd w:val="clear" w:color="auto" w:fill="FFFFFF"/>
        </w:rPr>
        <w:t xml:space="preserve">GoUpSec. </w:t>
      </w:r>
      <w:r>
        <w:rPr>
          <w:rFonts w:ascii="Times New Roman" w:eastAsia="宋体" w:hAnsi="Times New Roman" w:hint="eastAsia"/>
          <w:color w:val="222222"/>
          <w:szCs w:val="20"/>
          <w:shd w:val="clear" w:color="auto" w:fill="FFFFFF"/>
        </w:rPr>
        <w:t>全球首例光伏电场网络攻击事件曝光</w:t>
      </w:r>
      <w:r>
        <w:rPr>
          <w:rFonts w:ascii="Times New Roman" w:eastAsia="宋体" w:hAnsi="Times New Roman"/>
          <w:color w:val="222222"/>
          <w:szCs w:val="20"/>
          <w:shd w:val="clear" w:color="auto" w:fill="FFFFFF"/>
        </w:rPr>
        <w:t>[EB/OL]</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(2024-05-24)[2025-01-08]. https://www.goupsec.com/news/16416.html.</w:t>
      </w:r>
      <w:bookmarkEnd w:id="37"/>
    </w:p>
    <w:p w14:paraId="3FCB7F0C"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38" w:name="_Ref194672065"/>
      <w:r>
        <w:rPr>
          <w:rFonts w:ascii="Times New Roman" w:eastAsia="宋体" w:hAnsi="Times New Roman"/>
          <w:color w:val="222222"/>
          <w:szCs w:val="20"/>
          <w:shd w:val="clear" w:color="auto" w:fill="FFFFFF"/>
        </w:rPr>
        <w:t>Liu Y, Ning P, Reiter M K. False data injection attacks against state estimation in electric power grids[J]. ACM Transactions on Information and System Security (TISSEC), 2011, 14(1): 1-33.</w:t>
      </w:r>
      <w:bookmarkEnd w:id="38"/>
    </w:p>
    <w:p w14:paraId="7CD5D0EA"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39" w:name="_Ref194672085"/>
      <w:r>
        <w:rPr>
          <w:rFonts w:ascii="Times New Roman" w:eastAsia="宋体" w:hAnsi="Times New Roman"/>
          <w:color w:val="222222"/>
          <w:szCs w:val="20"/>
          <w:shd w:val="clear" w:color="auto" w:fill="FFFFFF"/>
        </w:rPr>
        <w:t>Sridhar S, Hahn A, Govindarasu M. Cyber–physical system security for the electric power grid[J]. Proceedings of the IEEE, 2011, 100(1): 210-224.</w:t>
      </w:r>
      <w:bookmarkEnd w:id="39"/>
    </w:p>
    <w:p w14:paraId="31BC8DE1"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0" w:name="_Ref194672112"/>
      <w:r>
        <w:rPr>
          <w:rFonts w:ascii="Times New Roman" w:eastAsia="宋体" w:hAnsi="Times New Roman"/>
          <w:color w:val="222222"/>
          <w:szCs w:val="20"/>
          <w:shd w:val="clear" w:color="auto" w:fill="FFFFFF"/>
        </w:rPr>
        <w:t>Kim J, Tong L, Thomas R J. Data framing attack on state estimation[J]. IEEE Journal on Selected Areas in Communications, 2014, 32(7): 1460-1470.</w:t>
      </w:r>
      <w:bookmarkEnd w:id="40"/>
    </w:p>
    <w:p w14:paraId="299BC7BB"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1" w:name="_Ref194672128"/>
      <w:r>
        <w:rPr>
          <w:rFonts w:ascii="Times New Roman" w:eastAsia="宋体" w:hAnsi="Times New Roman"/>
          <w:color w:val="222222"/>
          <w:szCs w:val="20"/>
          <w:shd w:val="clear" w:color="auto" w:fill="FFFFFF"/>
        </w:rPr>
        <w:t>Raman G, Peng J C H, Rahwan T. Manipulating residents’ behavior to attack the urban power distribution system[J]. IEEE Transactions on Industrial Informatics, 2019, 15(10): 5575-5587.</w:t>
      </w:r>
      <w:bookmarkEnd w:id="41"/>
    </w:p>
    <w:p w14:paraId="584A265A"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2" w:name="_Ref195984277"/>
      <w:r>
        <w:rPr>
          <w:rFonts w:ascii="Times New Roman" w:eastAsia="宋体" w:hAnsi="Times New Roman"/>
          <w:color w:val="222222"/>
          <w:szCs w:val="20"/>
          <w:shd w:val="clear" w:color="auto" w:fill="FFFFFF"/>
        </w:rPr>
        <w:t>Yang S, Lao K W, Chen Y, et al. Resilient distributed control against false data injection attacks for demand response[J]. IEEE Transactions on Power Systems, 2023, 39(2): 2837-2853.</w:t>
      </w:r>
      <w:bookmarkEnd w:id="42"/>
    </w:p>
    <w:p w14:paraId="2FAE273C"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3" w:name="_Ref194672208"/>
      <w:r>
        <w:rPr>
          <w:rFonts w:ascii="Times New Roman" w:eastAsia="宋体" w:hAnsi="Times New Roman"/>
          <w:color w:val="222222"/>
          <w:szCs w:val="20"/>
          <w:shd w:val="clear" w:color="auto" w:fill="FFFFFF"/>
        </w:rPr>
        <w:t>Giglou P A, Ravadanegh S N. Defending against false data injection attack on demand response program: A bi-level strategy[J]. Sustainable Energy, Grids and Networks, 2021, 27: 100506..</w:t>
      </w:r>
      <w:bookmarkEnd w:id="43"/>
    </w:p>
    <w:p w14:paraId="4723E8C9"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4" w:name="_Ref194672281"/>
      <w:r>
        <w:rPr>
          <w:rFonts w:ascii="Times New Roman" w:eastAsia="宋体" w:hAnsi="Times New Roman"/>
          <w:color w:val="222222"/>
          <w:szCs w:val="20"/>
          <w:shd w:val="clear" w:color="auto" w:fill="FFFFFF"/>
        </w:rPr>
        <w:t>Jhala K, Natarajan B, Pahwa A, et al. Stability of transactive energy market-based power distribution system under data integrity attack[J]. IEEE Transactions on Industrial Informatics, 2019, 15(10): 5541-5550.</w:t>
      </w:r>
      <w:bookmarkEnd w:id="44"/>
    </w:p>
    <w:p w14:paraId="47A64581"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5" w:name="_Ref194672216"/>
      <w:r>
        <w:rPr>
          <w:rFonts w:ascii="Times New Roman" w:eastAsia="宋体" w:hAnsi="Times New Roman"/>
          <w:color w:val="222222"/>
          <w:szCs w:val="20"/>
          <w:shd w:val="clear" w:color="auto" w:fill="FFFFFF"/>
        </w:rPr>
        <w:t xml:space="preserve">Zhang H, Yue D, Dou C, et al. Resilient optimal defensive strategy of micro-grids system via distributed deep reinforcement learning approach against FDI attack[J]. IEEE </w:t>
      </w:r>
      <w:r>
        <w:rPr>
          <w:rFonts w:ascii="Times New Roman" w:eastAsia="宋体" w:hAnsi="Times New Roman"/>
          <w:color w:val="222222"/>
          <w:szCs w:val="20"/>
          <w:shd w:val="clear" w:color="auto" w:fill="FFFFFF"/>
        </w:rPr>
        <w:lastRenderedPageBreak/>
        <w:t>Transactions on Neural Networks and Learning Systems, 2022, 35(1): 598-608.</w:t>
      </w:r>
      <w:bookmarkEnd w:id="45"/>
      <w:r>
        <w:rPr>
          <w:rFonts w:ascii="Times New Roman" w:eastAsia="宋体" w:hAnsi="Times New Roman"/>
          <w:color w:val="222222"/>
          <w:szCs w:val="20"/>
          <w:shd w:val="clear" w:color="auto" w:fill="FFFFFF"/>
        </w:rPr>
        <w:t xml:space="preserve"> </w:t>
      </w:r>
    </w:p>
    <w:p w14:paraId="50C54193"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6" w:name="_Ref194672445"/>
      <w:r>
        <w:rPr>
          <w:rFonts w:ascii="Times New Roman" w:eastAsia="宋体" w:hAnsi="Times New Roman"/>
          <w:color w:val="222222"/>
          <w:szCs w:val="20"/>
          <w:shd w:val="clear" w:color="auto" w:fill="FFFFFF"/>
        </w:rPr>
        <w:t>Sajeev A, Rajamani H S. Cyber-attacks on smart home energy management systems under aggregators[C]. 2020 International Conference on Communications, Computing, Cybersecurity, and Informatics (CCCI). IEEE, 2020: 1-5.</w:t>
      </w:r>
      <w:bookmarkEnd w:id="46"/>
    </w:p>
    <w:p w14:paraId="3A718AD4"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7" w:name="_Ref194672545"/>
      <w:r>
        <w:rPr>
          <w:rFonts w:ascii="Times New Roman" w:eastAsia="宋体" w:hAnsi="Times New Roman"/>
          <w:color w:val="222222"/>
          <w:szCs w:val="20"/>
          <w:shd w:val="clear" w:color="auto" w:fill="FFFFFF"/>
        </w:rPr>
        <w:t>Liu Y, Zhou Y, Hu S. Combating coordinated pricing cyberattack and energy theft in smart home cyber-physical systems[J]. IEEE Transactions on Computer-Aided Design of Integrated Circuits and Systems, 2017, 37(3): 573-586.</w:t>
      </w:r>
      <w:bookmarkEnd w:id="47"/>
    </w:p>
    <w:p w14:paraId="30E7CC78"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8" w:name="_Ref194672158"/>
      <w:r>
        <w:rPr>
          <w:rFonts w:ascii="Times New Roman" w:eastAsia="宋体" w:hAnsi="Times New Roman"/>
          <w:color w:val="222222"/>
          <w:szCs w:val="20"/>
          <w:shd w:val="clear" w:color="auto" w:fill="FFFFFF"/>
        </w:rPr>
        <w:t>Zhou Y, Liu Y, Hu S. Smart home cyberattack detection framework for sponsor incentive attacks[J]. IEEE Transactions on Smart Grid, 2017, 10(2): 1916-1927.</w:t>
      </w:r>
      <w:bookmarkEnd w:id="48"/>
    </w:p>
    <w:p w14:paraId="479BEF2F"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49" w:name="_Ref194672177"/>
      <w:r>
        <w:rPr>
          <w:rFonts w:ascii="Times New Roman" w:eastAsia="宋体" w:hAnsi="Times New Roman"/>
          <w:color w:val="222222"/>
          <w:szCs w:val="20"/>
          <w:shd w:val="clear" w:color="auto" w:fill="FFFFFF"/>
        </w:rPr>
        <w:t>Elrawy M F, Hadjidemetriou L, Laoudias C, et al. Detecting and classifying man-in-the-middle attacks in the private area network of smart grids[J]. Sustainable Energy, Grids and Networks, 2023, 36: 101167.</w:t>
      </w:r>
      <w:bookmarkEnd w:id="49"/>
    </w:p>
    <w:p w14:paraId="4433C4E0"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50" w:name="_Ref194672192"/>
      <w:r>
        <w:rPr>
          <w:rFonts w:ascii="Times New Roman" w:eastAsia="宋体" w:hAnsi="Times New Roman"/>
          <w:color w:val="222222"/>
          <w:szCs w:val="20"/>
          <w:shd w:val="clear" w:color="auto" w:fill="FFFFFF"/>
        </w:rPr>
        <w:t>Warraich Z S, Morsi W G. Early detection of cyber–physical attacks on fast charging stations using machine learning considering vehicle-to-grid operation in microgrids[J]. Sustainable Energy, Grids and Networks, 2023, 34: 101027.</w:t>
      </w:r>
      <w:bookmarkEnd w:id="50"/>
    </w:p>
    <w:p w14:paraId="1114A74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51" w:name="_Ref194673115"/>
      <w:r>
        <w:rPr>
          <w:rFonts w:ascii="Times New Roman" w:eastAsia="宋体" w:hAnsi="Times New Roman"/>
          <w:color w:val="222222"/>
          <w:szCs w:val="20"/>
          <w:shd w:val="clear" w:color="auto" w:fill="FFFFFF"/>
        </w:rPr>
        <w:t>崔杨</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谷春池</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付小标</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考虑广义电热需求响应的含碳捕集电厂综合能源系统低碳经济调度</w:t>
      </w:r>
      <w:r>
        <w:rPr>
          <w:rFonts w:ascii="Times New Roman" w:eastAsia="宋体" w:hAnsi="Times New Roman"/>
          <w:color w:val="222222"/>
          <w:szCs w:val="20"/>
          <w:shd w:val="clear" w:color="auto" w:fill="FFFFFF"/>
        </w:rPr>
        <w:t xml:space="preserve">[J]. </w:t>
      </w:r>
      <w:r>
        <w:rPr>
          <w:rFonts w:ascii="Times New Roman" w:eastAsia="宋体" w:hAnsi="Times New Roman"/>
          <w:color w:val="222222"/>
          <w:szCs w:val="20"/>
          <w:shd w:val="clear" w:color="auto" w:fill="FFFFFF"/>
        </w:rPr>
        <w:t>中国电机工程学报</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2022</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42(23)</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8431-8446.</w:t>
      </w:r>
      <w:bookmarkEnd w:id="51"/>
    </w:p>
    <w:p w14:paraId="606344A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52" w:name="_Ref194673122"/>
      <w:r>
        <w:rPr>
          <w:rFonts w:ascii="Times New Roman" w:hAnsi="Times New Roman"/>
        </w:rPr>
        <w:t>Huang Y, Wang Y, Liu N. Low-carbon economic dispatch and energy sharing method of multiple Integrated Energy Systems from the perspective of System of Systems[J]. Energy, 2022, 244: 122717.</w:t>
      </w:r>
      <w:bookmarkEnd w:id="52"/>
    </w:p>
    <w:p w14:paraId="5B4ED63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53" w:name="_Ref194673143"/>
      <w:r>
        <w:rPr>
          <w:rFonts w:ascii="Times New Roman" w:hAnsi="Times New Roman"/>
        </w:rPr>
        <w:t>WOOD A J</w:t>
      </w:r>
      <w:r>
        <w:rPr>
          <w:rFonts w:ascii="Times New Roman" w:hAnsi="Times New Roman" w:hint="eastAsia"/>
        </w:rPr>
        <w:t>,</w:t>
      </w:r>
      <w:r>
        <w:rPr>
          <w:rFonts w:ascii="Times New Roman" w:hAnsi="Times New Roman"/>
        </w:rPr>
        <w:t xml:space="preserve"> WOLLENBERG B F. Power generation</w:t>
      </w:r>
      <w:r>
        <w:rPr>
          <w:rFonts w:ascii="Times New Roman" w:hAnsi="Times New Roman" w:hint="eastAsia"/>
        </w:rPr>
        <w:t>,</w:t>
      </w:r>
      <w:r>
        <w:rPr>
          <w:rFonts w:ascii="Times New Roman" w:hAnsi="Times New Roman"/>
        </w:rPr>
        <w:t xml:space="preserve"> operation and control[M]. New York</w:t>
      </w:r>
      <w:r>
        <w:rPr>
          <w:rFonts w:ascii="Times New Roman" w:hAnsi="Times New Roman" w:hint="eastAsia"/>
        </w:rPr>
        <w:t>,</w:t>
      </w:r>
      <w:r>
        <w:rPr>
          <w:rFonts w:ascii="Times New Roman" w:hAnsi="Times New Roman"/>
        </w:rPr>
        <w:t xml:space="preserve"> USA</w:t>
      </w:r>
      <w:r>
        <w:rPr>
          <w:rFonts w:ascii="Times New Roman" w:hAnsi="Times New Roman" w:hint="eastAsia"/>
        </w:rPr>
        <w:t>:</w:t>
      </w:r>
      <w:r>
        <w:rPr>
          <w:rFonts w:ascii="Times New Roman" w:hAnsi="Times New Roman"/>
        </w:rPr>
        <w:t xml:space="preserve"> Knovel</w:t>
      </w:r>
      <w:r>
        <w:rPr>
          <w:rFonts w:ascii="Times New Roman" w:hAnsi="Times New Roman" w:hint="eastAsia"/>
        </w:rPr>
        <w:t>,</w:t>
      </w:r>
      <w:r>
        <w:rPr>
          <w:rFonts w:ascii="Times New Roman" w:hAnsi="Times New Roman"/>
        </w:rPr>
        <w:t xml:space="preserve"> 1996</w:t>
      </w:r>
      <w:r>
        <w:rPr>
          <w:rFonts w:ascii="Times New Roman" w:hAnsi="Times New Roman" w:hint="eastAsia"/>
        </w:rPr>
        <w:t>:</w:t>
      </w:r>
      <w:r>
        <w:rPr>
          <w:rFonts w:ascii="Times New Roman" w:hAnsi="Times New Roman"/>
        </w:rPr>
        <w:t xml:space="preserve"> 97-103.</w:t>
      </w:r>
      <w:bookmarkEnd w:id="53"/>
    </w:p>
    <w:p w14:paraId="7A7E2592"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54" w:name="_Ref194673161"/>
      <w:r>
        <w:rPr>
          <w:rFonts w:ascii="Times New Roman" w:eastAsia="宋体" w:hAnsi="Times New Roman"/>
        </w:rPr>
        <w:t>孙惠娟</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彭春华</w:t>
      </w:r>
      <w:r>
        <w:rPr>
          <w:rFonts w:ascii="Times New Roman" w:eastAsia="宋体" w:hAnsi="Times New Roman"/>
        </w:rPr>
        <w:t xml:space="preserve">, </w:t>
      </w:r>
      <w:r>
        <w:rPr>
          <w:rFonts w:ascii="Times New Roman" w:eastAsia="宋体" w:hAnsi="Times New Roman"/>
        </w:rPr>
        <w:t>易洪京</w:t>
      </w:r>
      <w:r>
        <w:rPr>
          <w:rFonts w:ascii="Times New Roman" w:eastAsia="宋体" w:hAnsi="Times New Roman"/>
        </w:rPr>
        <w:t xml:space="preserve">. </w:t>
      </w:r>
      <w:r>
        <w:rPr>
          <w:rFonts w:ascii="Times New Roman" w:eastAsia="宋体" w:hAnsi="Times New Roman"/>
        </w:rPr>
        <w:t>大规模风电接入电网多目标随机优化调度</w:t>
      </w:r>
      <w:r>
        <w:rPr>
          <w:rFonts w:ascii="Times New Roman" w:eastAsia="宋体" w:hAnsi="Times New Roman"/>
        </w:rPr>
        <w:t xml:space="preserve">[J]. </w:t>
      </w:r>
      <w:r>
        <w:rPr>
          <w:rFonts w:ascii="Times New Roman" w:eastAsia="宋体" w:hAnsi="Times New Roman"/>
        </w:rPr>
        <w:t>电力自动化设备</w:t>
      </w:r>
      <w:r>
        <w:rPr>
          <w:rFonts w:ascii="Times New Roman" w:eastAsia="宋体" w:hAnsi="Times New Roman" w:hint="eastAsia"/>
        </w:rPr>
        <w:t>,</w:t>
      </w:r>
      <w:r>
        <w:rPr>
          <w:rFonts w:ascii="Times New Roman" w:eastAsia="宋体" w:hAnsi="Times New Roman"/>
        </w:rPr>
        <w:t xml:space="preserve"> 2012</w:t>
      </w:r>
      <w:r>
        <w:rPr>
          <w:rFonts w:ascii="Times New Roman" w:eastAsia="宋体" w:hAnsi="Times New Roman" w:hint="eastAsia"/>
        </w:rPr>
        <w:t>,</w:t>
      </w:r>
      <w:r>
        <w:rPr>
          <w:rFonts w:ascii="Times New Roman" w:eastAsia="宋体" w:hAnsi="Times New Roman"/>
        </w:rPr>
        <w:t xml:space="preserve"> 32(5)</w:t>
      </w:r>
      <w:r>
        <w:rPr>
          <w:rFonts w:ascii="Times New Roman" w:eastAsia="宋体" w:hAnsi="Times New Roman" w:hint="eastAsia"/>
        </w:rPr>
        <w:t>:</w:t>
      </w:r>
      <w:r>
        <w:rPr>
          <w:rFonts w:ascii="Times New Roman" w:eastAsia="宋体" w:hAnsi="Times New Roman"/>
        </w:rPr>
        <w:t xml:space="preserve"> 123-128.</w:t>
      </w:r>
      <w:bookmarkEnd w:id="54"/>
    </w:p>
    <w:p w14:paraId="54744773"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rPr>
      </w:pPr>
      <w:r>
        <w:rPr>
          <w:rFonts w:ascii="Times New Roman" w:eastAsia="宋体" w:hAnsi="Times New Roman"/>
        </w:rPr>
        <w:t>黄伟</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黄婷</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周欢</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基于改进微分进化算法的微电网动态经济优化调度</w:t>
      </w:r>
      <w:r>
        <w:rPr>
          <w:rFonts w:ascii="Times New Roman" w:eastAsia="宋体" w:hAnsi="Times New Roman"/>
        </w:rPr>
        <w:t xml:space="preserve">[J]. </w:t>
      </w:r>
      <w:r>
        <w:rPr>
          <w:rFonts w:ascii="Times New Roman" w:eastAsia="宋体" w:hAnsi="Times New Roman"/>
        </w:rPr>
        <w:t>电力系统自动化</w:t>
      </w:r>
      <w:r>
        <w:rPr>
          <w:rFonts w:ascii="Times New Roman" w:eastAsia="宋体" w:hAnsi="Times New Roman" w:hint="eastAsia"/>
        </w:rPr>
        <w:t>,</w:t>
      </w:r>
      <w:r>
        <w:rPr>
          <w:rFonts w:ascii="Times New Roman" w:eastAsia="宋体" w:hAnsi="Times New Roman"/>
        </w:rPr>
        <w:t xml:space="preserve"> 2014</w:t>
      </w:r>
      <w:r>
        <w:rPr>
          <w:rFonts w:ascii="Times New Roman" w:eastAsia="宋体" w:hAnsi="Times New Roman" w:hint="eastAsia"/>
        </w:rPr>
        <w:t>,</w:t>
      </w:r>
      <w:r>
        <w:rPr>
          <w:rFonts w:ascii="Times New Roman" w:eastAsia="宋体" w:hAnsi="Times New Roman"/>
        </w:rPr>
        <w:t xml:space="preserve"> 38(9)</w:t>
      </w:r>
      <w:r>
        <w:rPr>
          <w:rFonts w:ascii="Times New Roman" w:eastAsia="宋体" w:hAnsi="Times New Roman" w:hint="eastAsia"/>
        </w:rPr>
        <w:t>:</w:t>
      </w:r>
      <w:r>
        <w:rPr>
          <w:rFonts w:ascii="Times New Roman" w:eastAsia="宋体" w:hAnsi="Times New Roman"/>
        </w:rPr>
        <w:t xml:space="preserve"> 211-217.</w:t>
      </w:r>
    </w:p>
    <w:p w14:paraId="0BE5F8E6"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rPr>
      </w:pPr>
      <w:bookmarkStart w:id="55" w:name="_Ref194673173"/>
      <w:r>
        <w:rPr>
          <w:rFonts w:ascii="Times New Roman" w:eastAsia="宋体" w:hAnsi="Times New Roman"/>
        </w:rPr>
        <w:t>纪昌明</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周婷</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rPr>
        <w:t>向腾飞</w:t>
      </w:r>
      <w:r>
        <w:rPr>
          <w:rFonts w:ascii="Times New Roman" w:eastAsia="宋体" w:hAnsi="Times New Roman" w:hint="eastAsia"/>
        </w:rPr>
        <w:t xml:space="preserve">, </w:t>
      </w:r>
      <w:r>
        <w:rPr>
          <w:rFonts w:ascii="Times New Roman" w:eastAsia="宋体" w:hAnsi="Times New Roman"/>
        </w:rPr>
        <w:t>等</w:t>
      </w:r>
      <w:r>
        <w:rPr>
          <w:rFonts w:ascii="Times New Roman" w:eastAsia="宋体" w:hAnsi="Times New Roman"/>
        </w:rPr>
        <w:t xml:space="preserve">. </w:t>
      </w:r>
      <w:r>
        <w:rPr>
          <w:rFonts w:ascii="Times New Roman" w:eastAsia="宋体" w:hAnsi="Times New Roman"/>
        </w:rPr>
        <w:t>基于网格搜索和交叉验证的支持向量机在梯级水电系统隐随机调度中的应用</w:t>
      </w:r>
      <w:r>
        <w:rPr>
          <w:rFonts w:ascii="Times New Roman" w:eastAsia="宋体" w:hAnsi="Times New Roman" w:hint="eastAsia"/>
        </w:rPr>
        <w:t>[</w:t>
      </w:r>
      <w:r>
        <w:rPr>
          <w:rFonts w:ascii="Times New Roman" w:eastAsia="宋体" w:hAnsi="Times New Roman"/>
        </w:rPr>
        <w:t xml:space="preserve">J]. </w:t>
      </w:r>
      <w:r>
        <w:rPr>
          <w:rFonts w:ascii="Times New Roman" w:eastAsia="宋体" w:hAnsi="Times New Roman"/>
        </w:rPr>
        <w:t>电力自动化设备</w:t>
      </w:r>
      <w:r>
        <w:rPr>
          <w:rFonts w:ascii="Times New Roman" w:eastAsia="宋体" w:hAnsi="Times New Roman" w:hint="eastAsia"/>
        </w:rPr>
        <w:t>,</w:t>
      </w:r>
      <w:r>
        <w:rPr>
          <w:rFonts w:ascii="Times New Roman" w:eastAsia="宋体" w:hAnsi="Times New Roman"/>
        </w:rPr>
        <w:t xml:space="preserve"> 2014</w:t>
      </w:r>
      <w:r>
        <w:rPr>
          <w:rFonts w:ascii="Times New Roman" w:eastAsia="宋体" w:hAnsi="Times New Roman" w:hint="eastAsia"/>
        </w:rPr>
        <w:t>,</w:t>
      </w:r>
      <w:r>
        <w:rPr>
          <w:rFonts w:ascii="Times New Roman" w:eastAsia="宋体" w:hAnsi="Times New Roman"/>
        </w:rPr>
        <w:t xml:space="preserve"> 34</w:t>
      </w:r>
      <w:r>
        <w:rPr>
          <w:rFonts w:ascii="Times New Roman" w:eastAsia="宋体" w:hAnsi="Times New Roman" w:hint="eastAsia"/>
        </w:rPr>
        <w:t>(</w:t>
      </w:r>
      <w:r>
        <w:rPr>
          <w:rFonts w:ascii="Times New Roman" w:eastAsia="宋体" w:hAnsi="Times New Roman"/>
        </w:rPr>
        <w:t>3)</w:t>
      </w:r>
      <w:r>
        <w:rPr>
          <w:rFonts w:ascii="Times New Roman" w:eastAsia="宋体" w:hAnsi="Times New Roman" w:hint="eastAsia"/>
        </w:rPr>
        <w:t>:</w:t>
      </w:r>
      <w:r>
        <w:rPr>
          <w:rFonts w:ascii="Times New Roman" w:eastAsia="宋体" w:hAnsi="Times New Roman"/>
        </w:rPr>
        <w:t xml:space="preserve"> 125-131</w:t>
      </w:r>
      <w:r>
        <w:rPr>
          <w:rFonts w:ascii="Times New Roman" w:eastAsia="宋体" w:hAnsi="Times New Roman"/>
        </w:rPr>
        <w:t>．</w:t>
      </w:r>
      <w:bookmarkEnd w:id="55"/>
    </w:p>
    <w:p w14:paraId="108A352C" w14:textId="77777777" w:rsidR="0046119A" w:rsidRDefault="00D22A05">
      <w:pPr>
        <w:pStyle w:val="af3"/>
        <w:numPr>
          <w:ilvl w:val="0"/>
          <w:numId w:val="3"/>
        </w:numPr>
        <w:spacing w:line="440" w:lineRule="exact"/>
        <w:ind w:firstLineChars="0"/>
        <w:rPr>
          <w:rFonts w:ascii="Times New Roman" w:eastAsia="宋体" w:hAnsi="Times New Roman"/>
        </w:rPr>
      </w:pPr>
      <w:bookmarkStart w:id="56" w:name="_Ref194673228"/>
      <w:r>
        <w:rPr>
          <w:rFonts w:ascii="Times New Roman" w:eastAsia="宋体" w:hAnsi="Times New Roman"/>
        </w:rPr>
        <w:t>Ehsan A, Yang Q. Scenario-based investment planning of isolated multi-energy microgrids considering electricity, heating and cooling demand[J]. Applied Energy, 2019, 235: 1277-1288.</w:t>
      </w:r>
      <w:bookmarkEnd w:id="56"/>
    </w:p>
    <w:p w14:paraId="21269381"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rPr>
      </w:pPr>
      <w:bookmarkStart w:id="57" w:name="_Ref195031680"/>
      <w:r>
        <w:rPr>
          <w:rFonts w:ascii="Times New Roman" w:eastAsia="宋体" w:hAnsi="Times New Roman"/>
        </w:rPr>
        <w:lastRenderedPageBreak/>
        <w:t>Liu S, Teng Y, Cheng S Q, et al. A cloud-edge cooperative scheduling model and its optimization method for regional multi-energy systems[J]. Frontiers in Energy Research, 2024, 12: 1372612.</w:t>
      </w:r>
      <w:bookmarkEnd w:id="57"/>
    </w:p>
    <w:p w14:paraId="5FF59061"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rPr>
      </w:pPr>
      <w:bookmarkStart w:id="58" w:name="_Ref194673321"/>
      <w:r>
        <w:rPr>
          <w:rFonts w:ascii="Times New Roman" w:eastAsia="宋体" w:hAnsi="Times New Roman" w:hint="eastAsia"/>
        </w:rPr>
        <w:t>许明前</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hint="eastAsia"/>
        </w:rPr>
        <w:t>陈富燕</w:t>
      </w:r>
      <w:r>
        <w:rPr>
          <w:rFonts w:ascii="Times New Roman" w:eastAsia="宋体" w:hAnsi="Times New Roman" w:hint="eastAsia"/>
        </w:rPr>
        <w:t>.</w:t>
      </w:r>
      <w:r>
        <w:rPr>
          <w:rFonts w:ascii="Times New Roman" w:eastAsia="宋体" w:hAnsi="Times New Roman"/>
        </w:rPr>
        <w:t xml:space="preserve"> </w:t>
      </w:r>
      <w:r>
        <w:rPr>
          <w:rFonts w:ascii="Times New Roman" w:eastAsia="宋体" w:hAnsi="Times New Roman" w:hint="eastAsia"/>
        </w:rPr>
        <w:t>基于数据驱动分布式鲁棒的热</w:t>
      </w:r>
      <w:r>
        <w:rPr>
          <w:rFonts w:ascii="Times New Roman" w:eastAsia="宋体" w:hAnsi="Times New Roman" w:hint="eastAsia"/>
        </w:rPr>
        <w:t>-</w:t>
      </w:r>
      <w:r>
        <w:rPr>
          <w:rFonts w:ascii="Times New Roman" w:eastAsia="宋体" w:hAnsi="Times New Roman" w:hint="eastAsia"/>
        </w:rPr>
        <w:t>电</w:t>
      </w:r>
      <w:r>
        <w:rPr>
          <w:rFonts w:ascii="Times New Roman" w:eastAsia="宋体" w:hAnsi="Times New Roman" w:hint="eastAsia"/>
        </w:rPr>
        <w:t>-</w:t>
      </w:r>
      <w:r>
        <w:rPr>
          <w:rFonts w:ascii="Times New Roman" w:eastAsia="宋体" w:hAnsi="Times New Roman" w:hint="eastAsia"/>
        </w:rPr>
        <w:t>气综合能源系统日前经济调度优化</w:t>
      </w:r>
      <w:r>
        <w:rPr>
          <w:rFonts w:ascii="Times New Roman" w:eastAsia="宋体" w:hAnsi="Times New Roman" w:hint="eastAsia"/>
        </w:rPr>
        <w:t>[J].</w:t>
      </w:r>
      <w:r>
        <w:rPr>
          <w:rFonts w:ascii="Times New Roman" w:eastAsia="宋体" w:hAnsi="Times New Roman"/>
        </w:rPr>
        <w:t xml:space="preserve"> </w:t>
      </w:r>
      <w:r>
        <w:rPr>
          <w:rFonts w:ascii="Times New Roman" w:eastAsia="宋体" w:hAnsi="Times New Roman" w:hint="eastAsia"/>
        </w:rPr>
        <w:t>电力系统及其自动化学报</w:t>
      </w:r>
      <w:r>
        <w:rPr>
          <w:rFonts w:ascii="Times New Roman" w:eastAsia="宋体" w:hAnsi="Times New Roman" w:hint="eastAsia"/>
        </w:rPr>
        <w:t>, 2021(011):</w:t>
      </w:r>
      <w:r>
        <w:rPr>
          <w:rFonts w:ascii="Times New Roman" w:eastAsia="宋体" w:hAnsi="Times New Roman"/>
        </w:rPr>
        <w:t xml:space="preserve"> </w:t>
      </w:r>
      <w:r>
        <w:rPr>
          <w:rFonts w:ascii="Times New Roman" w:eastAsia="宋体" w:hAnsi="Times New Roman" w:hint="eastAsia"/>
        </w:rPr>
        <w:t>033.</w:t>
      </w:r>
      <w:bookmarkEnd w:id="58"/>
    </w:p>
    <w:p w14:paraId="6AB0D53E"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rPr>
      </w:pPr>
      <w:bookmarkStart w:id="59" w:name="_Ref194673402"/>
      <w:r>
        <w:rPr>
          <w:rFonts w:ascii="Times New Roman" w:eastAsia="宋体" w:hAnsi="Times New Roman"/>
        </w:rPr>
        <w:t>D'Andrea R, Dullerud G E. Distributed control design for spatially interconnected systems[J]. IEEE Transactions on automatic control, 2003, 48(9): 1478-1495.</w:t>
      </w:r>
      <w:bookmarkEnd w:id="59"/>
    </w:p>
    <w:p w14:paraId="1CF19CF8"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60" w:name="_Ref194673421"/>
      <w:r>
        <w:rPr>
          <w:rFonts w:ascii="Times New Roman" w:eastAsia="宋体" w:hAnsi="Times New Roman"/>
        </w:rPr>
        <w:t>Bertsekas D, Tsitsiklis J. Parallel and distributed computation: numerical methods[M]. Athena Scientific, 2015.</w:t>
      </w:r>
      <w:bookmarkEnd w:id="60"/>
    </w:p>
    <w:p w14:paraId="7C1F89B7"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61" w:name="_Ref194673443"/>
      <w:r>
        <w:rPr>
          <w:rFonts w:ascii="Times New Roman" w:eastAsia="宋体" w:hAnsi="Times New Roman" w:hint="eastAsia"/>
          <w:color w:val="222222"/>
          <w:szCs w:val="20"/>
          <w:shd w:val="clear" w:color="auto" w:fill="FFFFFF"/>
        </w:rPr>
        <w:t>朱振山</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刘秉庚</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郭磊</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考虑动态氢价机制的综合能源多微网系统分布式优化调度</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电网技术</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2023,</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47(12):</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5036-5054.</w:t>
      </w:r>
      <w:bookmarkEnd w:id="61"/>
    </w:p>
    <w:p w14:paraId="60F33773"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62" w:name="_Ref194673451"/>
      <w:r>
        <w:rPr>
          <w:rFonts w:ascii="Times New Roman" w:eastAsia="宋体" w:hAnsi="Times New Roman"/>
          <w:color w:val="222222"/>
          <w:szCs w:val="20"/>
          <w:shd w:val="clear" w:color="auto" w:fill="FFFFFF"/>
        </w:rPr>
        <w:t>程义</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李更丰</w:t>
      </w:r>
      <w:r>
        <w:rPr>
          <w:rFonts w:ascii="Times New Roman" w:eastAsia="宋体" w:hAnsi="Times New Roman"/>
          <w:color w:val="222222"/>
          <w:szCs w:val="20"/>
          <w:shd w:val="clear" w:color="auto" w:fill="FFFFFF"/>
        </w:rPr>
        <w:t xml:space="preserve">. </w:t>
      </w:r>
      <w:r>
        <w:rPr>
          <w:rFonts w:ascii="Times New Roman" w:eastAsia="宋体" w:hAnsi="Times New Roman"/>
          <w:color w:val="222222"/>
          <w:szCs w:val="20"/>
          <w:shd w:val="clear" w:color="auto" w:fill="FFFFFF"/>
        </w:rPr>
        <w:t>基于双层模仿学习的多园区综合能源系统分布式协同优化调度</w:t>
      </w:r>
      <w:r>
        <w:rPr>
          <w:rFonts w:ascii="Times New Roman" w:eastAsia="宋体" w:hAnsi="Times New Roman"/>
          <w:color w:val="222222"/>
          <w:szCs w:val="20"/>
          <w:shd w:val="clear" w:color="auto" w:fill="FFFFFF"/>
        </w:rPr>
        <w:t xml:space="preserve">[J]. </w:t>
      </w:r>
      <w:r>
        <w:rPr>
          <w:rFonts w:ascii="Times New Roman" w:eastAsia="宋体" w:hAnsi="Times New Roman"/>
          <w:color w:val="222222"/>
          <w:szCs w:val="20"/>
          <w:shd w:val="clear" w:color="auto" w:fill="FFFFFF"/>
        </w:rPr>
        <w:t>电力系统自动化</w:t>
      </w:r>
      <w:r>
        <w:rPr>
          <w:rFonts w:ascii="Times New Roman" w:eastAsia="宋体" w:hAnsi="Times New Roman"/>
          <w:color w:val="222222"/>
          <w:szCs w:val="20"/>
          <w:shd w:val="clear" w:color="auto" w:fill="FFFFFF"/>
        </w:rPr>
        <w:t>, 2022, 46(24): 16-25.</w:t>
      </w:r>
      <w:bookmarkEnd w:id="62"/>
    </w:p>
    <w:p w14:paraId="6DA32E49"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63" w:name="_Ref194673494"/>
      <w:r>
        <w:rPr>
          <w:rFonts w:ascii="Times New Roman" w:eastAsia="宋体" w:hAnsi="Times New Roman"/>
          <w:color w:val="222222"/>
          <w:szCs w:val="20"/>
          <w:shd w:val="clear" w:color="auto" w:fill="FFFFFF"/>
        </w:rPr>
        <w:t>Olfati-Saber R, Fax J A, Murray R M. Consensus and cooperation in networked multi-agent systems[J]. Proceedings of the IEEE, 2007, 95(1): 215-233.</w:t>
      </w:r>
      <w:bookmarkEnd w:id="63"/>
    </w:p>
    <w:p w14:paraId="28339BD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64" w:name="_Ref194673510"/>
      <w:r>
        <w:rPr>
          <w:rFonts w:ascii="Times New Roman" w:eastAsia="宋体" w:hAnsi="Times New Roman"/>
          <w:color w:val="222222"/>
          <w:szCs w:val="20"/>
          <w:shd w:val="clear" w:color="auto" w:fill="FFFFFF"/>
        </w:rPr>
        <w:t>Sun Q, Fan R, Li Y, et al. A distributed double-consensus algorithm for residential we-energy[J]. IEEE Transactions on Industrial Informatics, 2019, 15(8): 4830-4842.</w:t>
      </w:r>
      <w:bookmarkEnd w:id="64"/>
    </w:p>
    <w:p w14:paraId="5EEF0BC8"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65" w:name="_Ref194673516"/>
      <w:r>
        <w:rPr>
          <w:rFonts w:ascii="Times New Roman" w:eastAsia="宋体" w:hAnsi="Times New Roman" w:hint="eastAsia"/>
          <w:color w:val="222222"/>
          <w:szCs w:val="20"/>
          <w:shd w:val="clear" w:color="auto" w:fill="FFFFFF"/>
        </w:rPr>
        <w:t>黄博南</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詹凤楠</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张天闻</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一种针对电–热综合能源系统经济调度的</w:t>
      </w:r>
      <w:r>
        <w:rPr>
          <w:rFonts w:ascii="Times New Roman" w:eastAsia="宋体" w:hAnsi="Times New Roman" w:hint="eastAsia"/>
          <w:color w:val="222222"/>
          <w:szCs w:val="20"/>
          <w:shd w:val="clear" w:color="auto" w:fill="FFFFFF"/>
        </w:rPr>
        <w:t>DoS</w:t>
      </w:r>
      <w:r>
        <w:rPr>
          <w:rFonts w:ascii="Times New Roman" w:eastAsia="宋体" w:hAnsi="Times New Roman" w:hint="eastAsia"/>
          <w:color w:val="222222"/>
          <w:szCs w:val="20"/>
          <w:shd w:val="clear" w:color="auto" w:fill="FFFFFF"/>
        </w:rPr>
        <w:t>最优攻击策略</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中国电机工程学报</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2020,</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40(21):</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6839-6854.</w:t>
      </w:r>
      <w:bookmarkEnd w:id="65"/>
    </w:p>
    <w:p w14:paraId="13A3CEBA"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66" w:name="_Ref194674213"/>
      <w:r>
        <w:rPr>
          <w:rFonts w:ascii="Times New Roman"/>
          <w:color w:val="222222"/>
          <w:szCs w:val="20"/>
          <w:shd w:val="clear" w:color="auto" w:fill="FFFFFF"/>
        </w:rPr>
        <w:t>Huang A Q, Crow M L, Heydt G T, et al. The future renewable electric energy delivery and management (FREEDM) system: the energy internet[J]. Proceedings of the IEEE, 2010, 99(1): 133-148.</w:t>
      </w:r>
      <w:bookmarkEnd w:id="66"/>
    </w:p>
    <w:p w14:paraId="0E3E6B99"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67" w:name="_Ref194674233"/>
      <w:r>
        <w:rPr>
          <w:rFonts w:ascii="Times New Roman" w:eastAsia="宋体" w:hAnsi="Times New Roman"/>
          <w:color w:val="222222"/>
          <w:szCs w:val="20"/>
          <w:shd w:val="clear" w:color="auto" w:fill="FFFFFF"/>
        </w:rPr>
        <w:t>Cao Y, Yu W, Ren W, et al. An overview of recent progress in the study of distributed multi-agent coordination[J]. IEEE Transactions on Industrial Informatics, 2012, 9(1): 427-438.</w:t>
      </w:r>
      <w:bookmarkEnd w:id="67"/>
    </w:p>
    <w:p w14:paraId="0BB27EA3" w14:textId="77777777" w:rsidR="0046119A" w:rsidRDefault="00D22A05">
      <w:pPr>
        <w:pStyle w:val="af3"/>
        <w:numPr>
          <w:ilvl w:val="0"/>
          <w:numId w:val="3"/>
        </w:numPr>
        <w:autoSpaceDE w:val="0"/>
        <w:autoSpaceDN w:val="0"/>
        <w:adjustRightInd w:val="0"/>
        <w:spacing w:line="440" w:lineRule="atLeast"/>
        <w:ind w:firstLineChars="0"/>
        <w:rPr>
          <w:rFonts w:ascii="Times New Roman"/>
          <w:color w:val="222222"/>
          <w:szCs w:val="20"/>
          <w:shd w:val="clear" w:color="auto" w:fill="FFFFFF"/>
        </w:rPr>
      </w:pPr>
      <w:bookmarkStart w:id="68" w:name="_Ref194674257"/>
      <w:r>
        <w:rPr>
          <w:rFonts w:ascii="Times New Roman" w:eastAsia="宋体" w:hAnsi="Times New Roman"/>
          <w:color w:val="222222"/>
          <w:szCs w:val="20"/>
          <w:shd w:val="clear" w:color="auto" w:fill="FFFFFF"/>
        </w:rPr>
        <w:t>Zhang Z, Chow M Y. Convergence analysis of the incremental cost consensus algorithm under different communication network topologies in a smart grid[J]. IEEE Transactions on Power Systems, 2012, 27(4): 1761-1768.</w:t>
      </w:r>
      <w:bookmarkEnd w:id="68"/>
      <w:r>
        <w:rPr>
          <w:color w:val="222222"/>
          <w:szCs w:val="20"/>
          <w:shd w:val="clear" w:color="auto" w:fill="FFFFFF"/>
        </w:rPr>
        <w:t xml:space="preserve"> </w:t>
      </w:r>
    </w:p>
    <w:p w14:paraId="59B0F394"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69" w:name="_Ref194674277"/>
      <w:r>
        <w:rPr>
          <w:rFonts w:ascii="Times New Roman" w:eastAsia="宋体" w:hAnsi="Times New Roman"/>
          <w:color w:val="222222"/>
          <w:szCs w:val="20"/>
          <w:shd w:val="clear" w:color="auto" w:fill="FFFFFF"/>
        </w:rPr>
        <w:t>Yang S, Tan S, Xu J X. Consensus based approach for economic dispatch problem in a smart grid[J]. IEEE Transactions on Power Systems, 2013, 28(4): 4416-4426.</w:t>
      </w:r>
      <w:bookmarkEnd w:id="69"/>
    </w:p>
    <w:p w14:paraId="747D4FBA"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0" w:name="_Ref195034768"/>
      <w:r>
        <w:rPr>
          <w:rFonts w:ascii="Times New Roman" w:eastAsia="宋体" w:hAnsi="Times New Roman"/>
          <w:color w:val="222222"/>
          <w:szCs w:val="20"/>
          <w:shd w:val="clear" w:color="auto" w:fill="FFFFFF"/>
        </w:rPr>
        <w:t>Wang Q, Wang Y, Chen Z, et al. Multi-agent system consistency-based cooperative scheduling strategy of regional integrated energy system[J]. Energy, 2024, 295: 130904.</w:t>
      </w:r>
      <w:bookmarkEnd w:id="70"/>
    </w:p>
    <w:p w14:paraId="0668800B"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1" w:name="_Ref195035207"/>
      <w:r>
        <w:rPr>
          <w:rFonts w:ascii="Times New Roman" w:eastAsia="宋体" w:hAnsi="Times New Roman"/>
          <w:color w:val="222222"/>
          <w:szCs w:val="20"/>
          <w:shd w:val="clear" w:color="auto" w:fill="FFFFFF"/>
        </w:rPr>
        <w:lastRenderedPageBreak/>
        <w:t>Yu Y, Zhang T, Zhao Y. Optimization strategy of multi-area interconnected integrated energy system based on consistency theory[J]. Mobile Information Systems, 2020, 2020(1): 8884525.</w:t>
      </w:r>
      <w:bookmarkEnd w:id="71"/>
    </w:p>
    <w:p w14:paraId="7204E801" w14:textId="77777777" w:rsidR="0046119A" w:rsidRDefault="00D22A05">
      <w:pPr>
        <w:pStyle w:val="af3"/>
        <w:numPr>
          <w:ilvl w:val="0"/>
          <w:numId w:val="3"/>
        </w:numPr>
        <w:autoSpaceDE w:val="0"/>
        <w:autoSpaceDN w:val="0"/>
        <w:adjustRightInd w:val="0"/>
        <w:spacing w:line="440" w:lineRule="atLeast"/>
        <w:ind w:firstLineChars="0"/>
        <w:rPr>
          <w:color w:val="222222"/>
          <w:szCs w:val="20"/>
          <w:shd w:val="clear" w:color="auto" w:fill="FFFFFF"/>
        </w:rPr>
      </w:pPr>
      <w:bookmarkStart w:id="72" w:name="_Ref194672608"/>
      <w:r>
        <w:rPr>
          <w:rFonts w:ascii="Times New Roman" w:eastAsia="宋体" w:hAnsi="Times New Roman"/>
          <w:color w:val="222222"/>
          <w:szCs w:val="20"/>
          <w:shd w:val="clear" w:color="auto" w:fill="FFFFFF"/>
        </w:rPr>
        <w:t>Krontiris I, Freiling F C, Dimitriou T. Location privacy in urban sensing networks: research challenges and directions [security and privacy in emerging wireless networks][J]. IEEE Wireless Communications, 2010, 17(5): 30-35.</w:t>
      </w:r>
      <w:bookmarkEnd w:id="72"/>
    </w:p>
    <w:p w14:paraId="41456F8A"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3" w:name="_Ref194672620"/>
      <w:r>
        <w:rPr>
          <w:rFonts w:ascii="Times New Roman" w:eastAsia="宋体" w:hAnsi="Times New Roman"/>
          <w:color w:val="222222"/>
          <w:szCs w:val="20"/>
          <w:shd w:val="clear" w:color="auto" w:fill="FFFFFF"/>
        </w:rPr>
        <w:t>Ye M, Qin Y, Govaert A, et al. An influence network model to study discrepancies in expressed and private opinions[J]. Automatica, 2019, 107: 371-381.</w:t>
      </w:r>
      <w:bookmarkEnd w:id="73"/>
    </w:p>
    <w:p w14:paraId="1FD4E0AB"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4" w:name="_Ref194672660"/>
      <w:r>
        <w:rPr>
          <w:rFonts w:ascii="Times New Roman" w:eastAsia="宋体" w:hAnsi="Times New Roman"/>
          <w:color w:val="222222"/>
          <w:szCs w:val="20"/>
          <w:shd w:val="clear" w:color="auto" w:fill="FFFFFF"/>
        </w:rPr>
        <w:t>McDaniel P, McLaughlin S. Security and privacy challenges in the smart grid[J]. IEEE Security &amp; Privacy, 2009, 7(3): 75-77.</w:t>
      </w:r>
      <w:bookmarkEnd w:id="74"/>
    </w:p>
    <w:p w14:paraId="44BBCA4D"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5" w:name="_Ref194672680"/>
      <w:r>
        <w:rPr>
          <w:rFonts w:ascii="Times New Roman" w:eastAsia="宋体" w:hAnsi="Times New Roman"/>
          <w:color w:val="222222"/>
          <w:szCs w:val="20"/>
          <w:shd w:val="clear" w:color="auto" w:fill="FFFFFF"/>
        </w:rPr>
        <w:t>Hassan M U, Rehmani M H, Chen J. Differential privacy techniques for cyber physical systems: A survey[J]. IEEE Communications Surveys &amp; Tutorials, 2019, 22(1): 746-789.</w:t>
      </w:r>
      <w:bookmarkEnd w:id="75"/>
    </w:p>
    <w:p w14:paraId="734CBF11"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6" w:name="_Ref194672694"/>
      <w:r>
        <w:rPr>
          <w:rFonts w:ascii="Times New Roman" w:eastAsia="宋体" w:hAnsi="Times New Roman"/>
          <w:color w:val="222222"/>
          <w:szCs w:val="20"/>
          <w:shd w:val="clear" w:color="auto" w:fill="FFFFFF"/>
        </w:rPr>
        <w:t>Dwork C, Roth A. The algorithmic foundations of differential privacy[J]. Foundations and Trends® in Theoretical Computer Science, 2014, 9(3–4): 211-407.</w:t>
      </w:r>
      <w:bookmarkEnd w:id="76"/>
    </w:p>
    <w:p w14:paraId="624AD9D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7" w:name="_Ref194745031"/>
      <w:r>
        <w:rPr>
          <w:rFonts w:ascii="Times New Roman" w:eastAsia="宋体" w:hAnsi="Times New Roman"/>
          <w:color w:val="222222"/>
          <w:szCs w:val="20"/>
          <w:shd w:val="clear" w:color="auto" w:fill="FFFFFF"/>
        </w:rPr>
        <w:t>He J, Cai L, Guan X. Differential private noise adding mechanism and its application on consensus algorithm[J]. IEEE Transactions on Signal Processing, 2020, 68: 4069-4082.</w:t>
      </w:r>
      <w:bookmarkEnd w:id="77"/>
    </w:p>
    <w:p w14:paraId="6C953306"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8" w:name="_Ref194672871"/>
      <w:r>
        <w:rPr>
          <w:rFonts w:ascii="Times New Roman" w:eastAsia="宋体" w:hAnsi="Times New Roman"/>
          <w:color w:val="222222"/>
          <w:szCs w:val="20"/>
          <w:shd w:val="clear" w:color="auto" w:fill="FFFFFF"/>
        </w:rPr>
        <w:t>Wan X, Guo Y, Wu X. Differentially private consensus for multi-agent systems under switching topology[J]. IEEE Transactions on Circuits and Systems II: Express Briefs, 2023.</w:t>
      </w:r>
      <w:bookmarkEnd w:id="78"/>
    </w:p>
    <w:p w14:paraId="32D3666A"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79" w:name="_Ref194672886"/>
      <w:r>
        <w:rPr>
          <w:rFonts w:ascii="Times New Roman" w:eastAsia="宋体" w:hAnsi="Times New Roman"/>
          <w:color w:val="222222"/>
          <w:szCs w:val="20"/>
          <w:shd w:val="clear" w:color="auto" w:fill="FFFFFF"/>
        </w:rPr>
        <w:t>Ying C, Zheng N, Wu Y, et al. Privacy-preserving adaptive resilient consensus for multi-agent systems under cyber attacks[J]. IEEE Transactions on Industrial Informatics, 2023.</w:t>
      </w:r>
      <w:bookmarkEnd w:id="79"/>
    </w:p>
    <w:p w14:paraId="730CC673"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0" w:name="_Ref194672900"/>
      <w:r>
        <w:rPr>
          <w:rFonts w:ascii="Times New Roman" w:eastAsia="宋体" w:hAnsi="Times New Roman"/>
          <w:color w:val="222222"/>
          <w:szCs w:val="20"/>
          <w:shd w:val="clear" w:color="auto" w:fill="FFFFFF"/>
        </w:rPr>
        <w:t>Tu H, Du Y, Yu H, et al. Privacy-preserving robust consensus for distributed microgrid control applications[J]. IEEE Transactions on Industrial Electronics, 2023.</w:t>
      </w:r>
      <w:bookmarkEnd w:id="80"/>
    </w:p>
    <w:p w14:paraId="4C2610BA"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1" w:name="_Ref194672912"/>
      <w:r>
        <w:rPr>
          <w:rFonts w:ascii="Times New Roman" w:eastAsia="宋体" w:hAnsi="Times New Roman"/>
          <w:color w:val="222222"/>
          <w:szCs w:val="20"/>
          <w:shd w:val="clear" w:color="auto" w:fill="FFFFFF"/>
        </w:rPr>
        <w:t>Chen W, Wang Z, Dong H, et al. Privacy-preserving distributed economic dispatch of microgrids over directed networks via state decomposition: A Fast Consensus Algorithm[J]. IEEE Transactions on Industrial Informatics, 2023.</w:t>
      </w:r>
      <w:bookmarkEnd w:id="81"/>
    </w:p>
    <w:p w14:paraId="6B5C9F96"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2" w:name="_Ref195015005"/>
      <w:r>
        <w:rPr>
          <w:rFonts w:ascii="Times New Roman" w:eastAsia="宋体" w:hAnsi="Times New Roman"/>
          <w:color w:val="222222"/>
          <w:szCs w:val="20"/>
          <w:shd w:val="clear" w:color="auto" w:fill="FFFFFF"/>
        </w:rPr>
        <w:t>Mudumbai R, Dasgupta S, Cho B B. Distributed control for optimal economic dispatch of a network of heterogeneous power generators[J]. IEEE Transactions on Power Systems, 2012, 27(4): 1750-1760.</w:t>
      </w:r>
      <w:bookmarkEnd w:id="82"/>
    </w:p>
    <w:p w14:paraId="5B632C89"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3" w:name="_Ref194681146"/>
      <w:r>
        <w:rPr>
          <w:rFonts w:ascii="Times New Roman" w:eastAsia="宋体" w:hAnsi="Times New Roman"/>
          <w:color w:val="222222"/>
          <w:szCs w:val="20"/>
          <w:shd w:val="clear" w:color="auto" w:fill="FFFFFF"/>
        </w:rPr>
        <w:t>Zeng F, Bie Z, Liu S, et al. Trading model combining electricity, heating, and cooling under multi-energy demand response[J]. Journal of Modern Power Systems and Clean Energy, 2019, 8(1): 133-141.</w:t>
      </w:r>
      <w:bookmarkEnd w:id="83"/>
    </w:p>
    <w:p w14:paraId="06B0651B"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4" w:name="_Ref194681171"/>
      <w:r>
        <w:rPr>
          <w:rFonts w:ascii="Times New Roman" w:eastAsia="宋体" w:hAnsi="Times New Roman" w:hint="eastAsia"/>
          <w:color w:val="222222"/>
          <w:szCs w:val="20"/>
          <w:shd w:val="clear" w:color="auto" w:fill="FFFFFF"/>
        </w:rPr>
        <w:lastRenderedPageBreak/>
        <w:t>刘蓉晖</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李阳</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孙改平</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考虑含多种可控负荷的社区冷热电联供系统协同优化调度</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可再生能源</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2019,</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37(09):</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1317-1324.</w:t>
      </w:r>
      <w:bookmarkEnd w:id="84"/>
    </w:p>
    <w:p w14:paraId="38236E69"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5" w:name="_Ref194681203"/>
      <w:r>
        <w:rPr>
          <w:rFonts w:ascii="Times New Roman" w:eastAsia="宋体" w:hAnsi="Times New Roman" w:hint="eastAsia"/>
          <w:color w:val="222222"/>
          <w:szCs w:val="20"/>
          <w:shd w:val="clear" w:color="auto" w:fill="FFFFFF"/>
        </w:rPr>
        <w:t>杨光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考虑相关性的风光互补发电系统优化调度研究</w:t>
      </w:r>
      <w:r>
        <w:rPr>
          <w:rFonts w:ascii="Times New Roman" w:eastAsia="宋体" w:hAnsi="Times New Roman" w:hint="eastAsia"/>
          <w:color w:val="222222"/>
          <w:szCs w:val="20"/>
          <w:shd w:val="clear" w:color="auto" w:fill="FFFFFF"/>
        </w:rPr>
        <w:t>[D].</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保定</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华北电力大学</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2014.</w:t>
      </w:r>
      <w:bookmarkEnd w:id="85"/>
    </w:p>
    <w:p w14:paraId="424F956D"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6" w:name="_Ref194681223"/>
      <w:r>
        <w:rPr>
          <w:rFonts w:ascii="Times New Roman" w:eastAsia="宋体" w:hAnsi="Times New Roman" w:hint="eastAsia"/>
          <w:color w:val="222222"/>
          <w:szCs w:val="20"/>
          <w:shd w:val="clear" w:color="auto" w:fill="FFFFFF"/>
        </w:rPr>
        <w:t>张建华</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王昕伟</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蒋程</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基于蒙特卡罗方法的风电场有功出力的概率性评估</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电力系统保护与控制</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2014,</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42(03):</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82-87.</w:t>
      </w:r>
      <w:bookmarkEnd w:id="86"/>
    </w:p>
    <w:p w14:paraId="022443EE"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7" w:name="_Ref194681256"/>
      <w:r>
        <w:rPr>
          <w:rFonts w:ascii="Times New Roman" w:eastAsia="宋体" w:hAnsi="Times New Roman"/>
          <w:color w:val="222222"/>
          <w:szCs w:val="20"/>
          <w:shd w:val="clear" w:color="auto" w:fill="FFFFFF"/>
        </w:rPr>
        <w:t>Jirutitijaroen P, Singh C. Comparison of simulation methods for power system reliability indexes and their distributions[J]. IEEE Transactions on Power Systems, 2008, 23(2): 486-493.</w:t>
      </w:r>
      <w:bookmarkEnd w:id="87"/>
    </w:p>
    <w:p w14:paraId="444E9FF5"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8" w:name="_Ref194681277"/>
      <w:r>
        <w:rPr>
          <w:rFonts w:ascii="Times New Roman" w:eastAsia="宋体" w:hAnsi="Times New Roman"/>
          <w:color w:val="222222"/>
          <w:szCs w:val="20"/>
          <w:shd w:val="clear" w:color="auto" w:fill="FFFFFF"/>
        </w:rPr>
        <w:t>Florian A. An efficient sampling scheme: updated latin hypercube sampling[J]. Probabilistic engineering mechanics, 1992, 7(2): 123-130.</w:t>
      </w:r>
      <w:bookmarkEnd w:id="88"/>
    </w:p>
    <w:p w14:paraId="175B5113"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89" w:name="_Ref194681362"/>
      <w:r>
        <w:rPr>
          <w:rFonts w:ascii="Times New Roman" w:eastAsia="宋体" w:hAnsi="Times New Roman"/>
          <w:color w:val="222222"/>
          <w:szCs w:val="20"/>
          <w:shd w:val="clear" w:color="auto" w:fill="FFFFFF"/>
        </w:rPr>
        <w:t>Iman R L, Conover W J. Small sample sensitivity analysis techniques for computer models. with an application to risk assessment[J]. Communications in statistics-theory and methods, 1980, 9(17): 1749-1842.</w:t>
      </w:r>
      <w:bookmarkEnd w:id="89"/>
    </w:p>
    <w:p w14:paraId="254212EE"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0" w:name="_Ref194689075"/>
      <w:r>
        <w:rPr>
          <w:rFonts w:ascii="Times New Roman" w:eastAsia="宋体" w:hAnsi="Times New Roman"/>
          <w:color w:val="222222"/>
          <w:szCs w:val="20"/>
          <w:shd w:val="clear" w:color="auto" w:fill="FFFFFF"/>
        </w:rPr>
        <w:t>Guo Z, Zhou K, Zhang C, et al. Residential electricity consumption behavior: Influencing factors, related theories and intervention strategies[J]. Renewable and Sustainable Energy Reviews, 2018, 81: 399-412.</w:t>
      </w:r>
      <w:bookmarkEnd w:id="90"/>
    </w:p>
    <w:p w14:paraId="72DD03C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1" w:name="_Ref194689108"/>
      <w:r>
        <w:rPr>
          <w:rFonts w:ascii="Times New Roman" w:eastAsia="宋体" w:hAnsi="Times New Roman"/>
          <w:color w:val="222222"/>
          <w:szCs w:val="20"/>
          <w:shd w:val="clear" w:color="auto" w:fill="FFFFFF"/>
        </w:rPr>
        <w:t>Yohanis Y G, Mondol J D, Wright A, et al. Real-life energy use in the UK: How occupancy and dwelling characteristics affect domestic electricity use[J]. Energy and buildings, 2008, 40(6): 1053-1059.</w:t>
      </w:r>
      <w:bookmarkEnd w:id="91"/>
    </w:p>
    <w:p w14:paraId="23E803C1"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2" w:name="_Ref194689121"/>
      <w:r>
        <w:rPr>
          <w:rFonts w:ascii="Times New Roman" w:eastAsia="宋体" w:hAnsi="Times New Roman"/>
          <w:color w:val="222222"/>
          <w:szCs w:val="20"/>
          <w:shd w:val="clear" w:color="auto" w:fill="FFFFFF"/>
        </w:rPr>
        <w:t>Bartiaux F, Gram-Hanssen K. Socio-political factors influencing household electricity consumption: A comparison between Denmark and Belgium[C]. Proceedings of the ECEEE. 2005: 1313-1325.</w:t>
      </w:r>
      <w:bookmarkEnd w:id="92"/>
    </w:p>
    <w:p w14:paraId="16E4B7CA"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3" w:name="_Ref195644436"/>
      <w:r>
        <w:rPr>
          <w:rFonts w:ascii="Times New Roman" w:eastAsia="宋体" w:hAnsi="Times New Roman"/>
          <w:color w:val="222222"/>
          <w:szCs w:val="20"/>
          <w:shd w:val="clear" w:color="auto" w:fill="FFFFFF"/>
        </w:rPr>
        <w:t>Ding G, Shu Z, Xin J, et al. Research on optimal dispatch model of power grid considering the uncertainty of flexible resource demand response on the residential side[J]. IET Renewable Power Generation, 2024, 18(16): 3691-3703.</w:t>
      </w:r>
      <w:bookmarkEnd w:id="93"/>
    </w:p>
    <w:p w14:paraId="5F6B8E75"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4" w:name="_Ref194689189"/>
      <w:r>
        <w:rPr>
          <w:rFonts w:ascii="Times New Roman" w:eastAsia="宋体" w:hAnsi="Times New Roman" w:hint="eastAsia"/>
          <w:color w:val="222222"/>
          <w:szCs w:val="20"/>
          <w:shd w:val="clear" w:color="auto" w:fill="FFFFFF"/>
        </w:rPr>
        <w:t>黄友珀</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唐振鹏</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周熙雯</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基于偏</w:t>
      </w:r>
      <w:r>
        <w:rPr>
          <w:rFonts w:ascii="Times New Roman" w:eastAsia="宋体" w:hAnsi="Times New Roman" w:hint="eastAsia"/>
          <w:color w:val="222222"/>
          <w:szCs w:val="20"/>
          <w:shd w:val="clear" w:color="auto" w:fill="FFFFFF"/>
        </w:rPr>
        <w:t xml:space="preserve"> 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分布</w:t>
      </w:r>
      <w:r>
        <w:rPr>
          <w:rFonts w:ascii="Times New Roman" w:eastAsia="宋体" w:hAnsi="Times New Roman" w:hint="eastAsia"/>
          <w:color w:val="222222"/>
          <w:szCs w:val="20"/>
          <w:shd w:val="clear" w:color="auto" w:fill="FFFFFF"/>
        </w:rPr>
        <w:t xml:space="preserve"> realized GARCH</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模型的尾部风险估计</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系统工程理论与实践</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2015,</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35(09):</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2200-2208.</w:t>
      </w:r>
      <w:bookmarkEnd w:id="94"/>
    </w:p>
    <w:p w14:paraId="3C4502A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5" w:name="_Ref194689205"/>
      <w:r>
        <w:rPr>
          <w:rFonts w:ascii="Times New Roman" w:eastAsia="宋体" w:hAnsi="Times New Roman"/>
          <w:color w:val="222222"/>
          <w:szCs w:val="20"/>
          <w:shd w:val="clear" w:color="auto" w:fill="FFFFFF"/>
        </w:rPr>
        <w:t>Rockafellar R T, Uryasev S. Optimization of conditional value-at-risk[J]. Journal of risk, 2000, 2: 21-42.</w:t>
      </w:r>
      <w:bookmarkEnd w:id="95"/>
    </w:p>
    <w:p w14:paraId="3E84C7CB"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6" w:name="_Ref194689312"/>
      <w:r>
        <w:rPr>
          <w:rFonts w:ascii="Times New Roman" w:eastAsia="宋体" w:hAnsi="Times New Roman"/>
          <w:color w:val="222222"/>
          <w:szCs w:val="20"/>
          <w:shd w:val="clear" w:color="auto" w:fill="FFFFFF"/>
        </w:rPr>
        <w:t>Hong L J, Hu Z, Liu G. Monte Carlo methods for value-at-risk and conditional value-at-</w:t>
      </w:r>
      <w:r>
        <w:rPr>
          <w:rFonts w:ascii="Times New Roman" w:eastAsia="宋体" w:hAnsi="Times New Roman"/>
          <w:color w:val="222222"/>
          <w:szCs w:val="20"/>
          <w:shd w:val="clear" w:color="auto" w:fill="FFFFFF"/>
        </w:rPr>
        <w:lastRenderedPageBreak/>
        <w:t>risk: a review[J]. ACM Transactions on Modeling and Computer Simulation (TOMACS), 2014, 24(4): 1-37.</w:t>
      </w:r>
      <w:bookmarkEnd w:id="96"/>
    </w:p>
    <w:p w14:paraId="06F196E2"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7" w:name="_Ref194689393"/>
      <w:r>
        <w:rPr>
          <w:rFonts w:ascii="Times New Roman" w:eastAsia="宋体" w:hAnsi="Times New Roman" w:hint="eastAsia"/>
          <w:color w:val="222222"/>
          <w:szCs w:val="20"/>
          <w:shd w:val="clear" w:color="auto" w:fill="FFFFFF"/>
        </w:rPr>
        <w:t>卫志农</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陈妤</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黄文进</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等</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考虑条件风险价值的虚拟电厂多电源容量优化配置模型</w:t>
      </w:r>
      <w:r>
        <w:rPr>
          <w:rFonts w:ascii="Times New Roman" w:eastAsia="宋体" w:hAnsi="Times New Roman" w:hint="eastAsia"/>
          <w:color w:val="222222"/>
          <w:szCs w:val="20"/>
          <w:shd w:val="clear" w:color="auto" w:fill="FFFFFF"/>
        </w:rPr>
        <w:t>[J].</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电力系统自动化</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2018,</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42(04):</w:t>
      </w:r>
      <w:r>
        <w:rPr>
          <w:rFonts w:ascii="Times New Roman" w:eastAsia="宋体" w:hAnsi="Times New Roman"/>
          <w:color w:val="222222"/>
          <w:szCs w:val="20"/>
          <w:shd w:val="clear" w:color="auto" w:fill="FFFFFF"/>
        </w:rPr>
        <w:t xml:space="preserve"> </w:t>
      </w:r>
      <w:r>
        <w:rPr>
          <w:rFonts w:ascii="Times New Roman" w:eastAsia="宋体" w:hAnsi="Times New Roman" w:hint="eastAsia"/>
          <w:color w:val="222222"/>
          <w:szCs w:val="20"/>
          <w:shd w:val="clear" w:color="auto" w:fill="FFFFFF"/>
        </w:rPr>
        <w:t>39-46.</w:t>
      </w:r>
      <w:bookmarkEnd w:id="97"/>
    </w:p>
    <w:p w14:paraId="7D36114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8" w:name="_Ref194689422"/>
      <w:r>
        <w:rPr>
          <w:rFonts w:ascii="Times New Roman" w:eastAsia="宋体" w:hAnsi="Times New Roman"/>
          <w:color w:val="222222"/>
          <w:szCs w:val="20"/>
          <w:shd w:val="clear" w:color="auto" w:fill="FFFFFF"/>
        </w:rPr>
        <w:t>Ardakani F J, Riahy G, Abedi M. Optimal sizing of a grid-connected hybrid system for north-west of Iran-case study[C]</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xml:space="preserve"> 2010 9th International Conference on Environment and Electrical Engineering. IEEE, 2010: 29-32.</w:t>
      </w:r>
      <w:bookmarkEnd w:id="98"/>
    </w:p>
    <w:p w14:paraId="1E428F77"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99" w:name="_Ref194689828"/>
      <w:r>
        <w:rPr>
          <w:rFonts w:ascii="Times New Roman" w:eastAsia="宋体" w:hAnsi="Times New Roman"/>
          <w:color w:val="222222"/>
          <w:szCs w:val="20"/>
          <w:shd w:val="clear" w:color="auto" w:fill="FFFFFF"/>
        </w:rPr>
        <w:t>Asrari A, Ansari M, Khazaei J, et al. A market framework for decentralized congestion management in smart distribution grids considering collaboration among electric vehicle aggregators[J]. IEEE Transactions on Smart Grid, 2019, 11(2): 1147-1158.</w:t>
      </w:r>
      <w:bookmarkEnd w:id="99"/>
    </w:p>
    <w:p w14:paraId="7A868FA2"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0" w:name="_Ref194690387"/>
      <w:r>
        <w:rPr>
          <w:rFonts w:ascii="Times New Roman" w:eastAsia="宋体" w:hAnsi="Times New Roman"/>
          <w:color w:val="222222"/>
          <w:szCs w:val="20"/>
          <w:shd w:val="clear" w:color="auto" w:fill="FFFFFF"/>
        </w:rPr>
        <w:t>Li S, Zhang L, Nie L, et al. Trading strategy and benefit optimization of load aggregators in integrated energy systems considering integrated demand response: A hierarchical Stackelberg game[J]. Energy, 2022, 249: 123678.</w:t>
      </w:r>
      <w:bookmarkEnd w:id="100"/>
    </w:p>
    <w:p w14:paraId="17413E07"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1" w:name="_Ref194690595"/>
      <w:r>
        <w:rPr>
          <w:rFonts w:ascii="Times New Roman" w:eastAsia="宋体" w:hAnsi="Times New Roman"/>
          <w:color w:val="222222"/>
          <w:szCs w:val="20"/>
          <w:shd w:val="clear" w:color="auto" w:fill="FFFFFF"/>
        </w:rPr>
        <w:t>Amir-Hamed M R. Autonomous demand-side management based on game-theoretic energy consumption scheduling for the future smart grid[J]. IEEE Transactions on Smart Grid, 2010, 1(3): 320-331.</w:t>
      </w:r>
      <w:bookmarkEnd w:id="101"/>
    </w:p>
    <w:p w14:paraId="3CF555E7"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2" w:name="_Ref194691031"/>
      <w:r>
        <w:rPr>
          <w:rFonts w:ascii="Times New Roman" w:eastAsia="宋体" w:hAnsi="Times New Roman"/>
          <w:color w:val="222222"/>
          <w:szCs w:val="20"/>
          <w:shd w:val="clear" w:color="auto" w:fill="FFFFFF"/>
        </w:rPr>
        <w:t>Yi N, Wang Q, Yan L, et al. A multi-stage game model for the false data injection attack from attacker’s perspective[J]. Sustainable Energy, Grids and Networks, 2021, 28: 100541.</w:t>
      </w:r>
      <w:bookmarkEnd w:id="102"/>
    </w:p>
    <w:p w14:paraId="2AED6413"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3" w:name="_Ref194691178"/>
      <w:r>
        <w:rPr>
          <w:rFonts w:ascii="Times New Roman" w:eastAsia="宋体" w:hAnsi="Times New Roman"/>
          <w:color w:val="222222"/>
          <w:szCs w:val="20"/>
          <w:shd w:val="clear" w:color="auto" w:fill="FFFFFF"/>
        </w:rPr>
        <w:t>FIRST E. Common vulnerability scoring system version 3.1: Specification document[J</w:t>
      </w:r>
      <w:r>
        <w:rPr>
          <w:rFonts w:ascii="Times New Roman" w:eastAsia="宋体" w:hAnsi="Times New Roman" w:hint="eastAsia"/>
          <w:color w:val="222222"/>
          <w:szCs w:val="20"/>
          <w:shd w:val="clear" w:color="auto" w:fill="FFFFFF"/>
        </w:rPr>
        <w:t>]</w:t>
      </w:r>
      <w:r>
        <w:rPr>
          <w:rFonts w:ascii="Times New Roman" w:eastAsia="宋体" w:hAnsi="Times New Roman"/>
          <w:color w:val="222222"/>
          <w:szCs w:val="20"/>
          <w:shd w:val="clear" w:color="auto" w:fill="FFFFFF"/>
        </w:rPr>
        <w:t>. 2019.</w:t>
      </w:r>
      <w:bookmarkEnd w:id="103"/>
    </w:p>
    <w:p w14:paraId="7024E89E"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4" w:name="_Ref194691388"/>
      <w:r>
        <w:rPr>
          <w:rFonts w:ascii="Times New Roman" w:eastAsia="宋体" w:hAnsi="Times New Roman"/>
          <w:color w:val="222222"/>
          <w:szCs w:val="20"/>
          <w:shd w:val="clear" w:color="auto" w:fill="FFFFFF"/>
        </w:rPr>
        <w:t>Duan J, Chow M Y. A novel data integrity attack on consensus-based distributed energy management algorithm using local information[J]. IEEE Transactions on Industrial Informatics, 2018, 15(3): 1544-1553.</w:t>
      </w:r>
      <w:bookmarkEnd w:id="104"/>
    </w:p>
    <w:p w14:paraId="52FCECAF"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5" w:name="_Ref194691673"/>
      <w:r>
        <w:rPr>
          <w:rFonts w:ascii="Times New Roman" w:eastAsia="宋体" w:hAnsi="Times New Roman"/>
          <w:color w:val="222222"/>
          <w:szCs w:val="20"/>
          <w:shd w:val="clear" w:color="auto" w:fill="FFFFFF"/>
        </w:rPr>
        <w:t>Mott R L. Applied fluid mechanics[M]. Pearson Educación, 2006.</w:t>
      </w:r>
      <w:bookmarkEnd w:id="105"/>
    </w:p>
    <w:p w14:paraId="4C10D602"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6" w:name="_Ref194691851"/>
      <w:r>
        <w:rPr>
          <w:rFonts w:ascii="Times New Roman" w:eastAsia="宋体" w:hAnsi="Times New Roman"/>
          <w:color w:val="222222"/>
          <w:szCs w:val="20"/>
          <w:shd w:val="clear" w:color="auto" w:fill="FFFFFF"/>
        </w:rPr>
        <w:t>Incropera F P, DeWitt D P, Bergman T L, et al. Fundamentals of heat and mass transfer[M]. New York: Wiley, 1996.</w:t>
      </w:r>
      <w:bookmarkEnd w:id="106"/>
    </w:p>
    <w:p w14:paraId="3CEEDBCD"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7" w:name="_Ref194691571"/>
      <w:r>
        <w:rPr>
          <w:rFonts w:ascii="Times New Roman" w:eastAsia="宋体" w:hAnsi="Times New Roman"/>
          <w:color w:val="222222"/>
          <w:szCs w:val="20"/>
          <w:shd w:val="clear" w:color="auto" w:fill="FFFFFF"/>
        </w:rPr>
        <w:t>Fang T, Lahdelma R. State estimation of district heating network based on customer measurements[J]. Applied Thermal Engineering, 2014, 73(1): 1211-1221.</w:t>
      </w:r>
      <w:bookmarkEnd w:id="107"/>
    </w:p>
    <w:p w14:paraId="32730F7B"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8" w:name="_Ref194692076"/>
      <w:r>
        <w:rPr>
          <w:rFonts w:ascii="Times New Roman" w:eastAsia="宋体" w:hAnsi="Times New Roman"/>
          <w:color w:val="222222"/>
          <w:szCs w:val="20"/>
          <w:shd w:val="clear" w:color="auto" w:fill="FFFFFF"/>
        </w:rPr>
        <w:t>Fortuny A J, McCarl B. A representation and economic interpretation of a two-level programming problem[J]. Journal of the operational Research Society, 1981, 32(9): 783-792.</w:t>
      </w:r>
      <w:bookmarkEnd w:id="108"/>
    </w:p>
    <w:p w14:paraId="0325AA85"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09" w:name="_Ref194692469"/>
      <w:r>
        <w:rPr>
          <w:rFonts w:ascii="Times New Roman" w:eastAsia="宋体" w:hAnsi="Times New Roman"/>
          <w:color w:val="222222"/>
          <w:szCs w:val="20"/>
          <w:shd w:val="clear" w:color="auto" w:fill="FFFFFF"/>
        </w:rPr>
        <w:lastRenderedPageBreak/>
        <w:t>Zhang H, Li Y, Gao D W, et al. Distributed optimal energy management for energy internet[J]. IEEE Transactions on Industrial Informatics, 2017, 13(6): 3081-3097.</w:t>
      </w:r>
      <w:bookmarkEnd w:id="109"/>
    </w:p>
    <w:p w14:paraId="570B52B5"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0" w:name="_Ref194692608"/>
      <w:r>
        <w:rPr>
          <w:rFonts w:ascii="Times New Roman" w:eastAsia="宋体" w:hAnsi="Times New Roman"/>
          <w:color w:val="222222"/>
          <w:szCs w:val="20"/>
          <w:shd w:val="clear" w:color="auto" w:fill="FFFFFF"/>
        </w:rPr>
        <w:t>Kyriakides E, Heydt G T. Calculating confidence intervals in parameter estimation: a case study[J]. IEEE Transactions on Power Delivery, 2005, 21(1): 508-509.</w:t>
      </w:r>
      <w:bookmarkEnd w:id="110"/>
    </w:p>
    <w:p w14:paraId="6870D1E8"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1" w:name="_Ref194692713"/>
      <w:r>
        <w:rPr>
          <w:rFonts w:ascii="Times New Roman" w:eastAsia="宋体" w:hAnsi="Times New Roman"/>
          <w:color w:val="222222"/>
          <w:szCs w:val="20"/>
          <w:shd w:val="clear" w:color="auto" w:fill="FFFFFF"/>
        </w:rPr>
        <w:t>Xu Y, Zhang W, Liu W. Distributed dynamic programming-based approach for economic dispatch in smart grids[J]. IEEE Transactions on Industrial Informatics, 2014, 11(1): 166-175.</w:t>
      </w:r>
      <w:bookmarkEnd w:id="111"/>
    </w:p>
    <w:p w14:paraId="4B318E31"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2" w:name="_Ref194695267"/>
      <w:r>
        <w:rPr>
          <w:rFonts w:ascii="Times New Roman" w:eastAsia="宋体" w:hAnsi="Times New Roman"/>
          <w:color w:val="222222"/>
          <w:szCs w:val="20"/>
          <w:shd w:val="clear" w:color="auto" w:fill="FFFFFF"/>
        </w:rPr>
        <w:t>Ma Y, Wang H, Hong F, et al. Modeling and optimization of combined heat and power with power-to-gas and carbon capture system in integrated energy system[J]. Energy, 2021, 236: 121392.</w:t>
      </w:r>
      <w:bookmarkEnd w:id="112"/>
    </w:p>
    <w:p w14:paraId="4728D0A2"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3" w:name="_Ref194695824"/>
      <w:r>
        <w:rPr>
          <w:rFonts w:ascii="Times New Roman" w:eastAsia="宋体" w:hAnsi="Times New Roman"/>
          <w:color w:val="222222"/>
          <w:szCs w:val="20"/>
          <w:shd w:val="clear" w:color="auto" w:fill="FFFFFF"/>
        </w:rPr>
        <w:t>Zhang Y, Zhao H, Li B, et al. Research on dynamic pricing and operation optimization strategy of integrated energy system based on Stackelberg game[J]. International Journal of Electrical Power &amp; Energy Systems, 2022, 143: 108446.</w:t>
      </w:r>
      <w:bookmarkEnd w:id="113"/>
    </w:p>
    <w:p w14:paraId="03D8A0BC"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4" w:name="_Ref195260292"/>
      <w:r>
        <w:rPr>
          <w:rFonts w:ascii="Times New Roman" w:eastAsia="宋体" w:hAnsi="Times New Roman"/>
          <w:color w:val="222222"/>
          <w:szCs w:val="20"/>
          <w:shd w:val="clear" w:color="auto" w:fill="FFFFFF"/>
        </w:rPr>
        <w:t>Li F, Qin J, Kang Y. Multi-agent system based distributed pattern search algorithm for non-convex economic load dispatch in smart grid[J]. IEEE Transactions on Power Systems, 2018, 34(3): 2093-2102.</w:t>
      </w:r>
      <w:bookmarkEnd w:id="114"/>
    </w:p>
    <w:p w14:paraId="289B0385" w14:textId="77777777" w:rsidR="0046119A" w:rsidRDefault="00D22A05">
      <w:pPr>
        <w:pStyle w:val="af3"/>
        <w:numPr>
          <w:ilvl w:val="0"/>
          <w:numId w:val="3"/>
        </w:numPr>
        <w:autoSpaceDE w:val="0"/>
        <w:autoSpaceDN w:val="0"/>
        <w:adjustRightInd w:val="0"/>
        <w:spacing w:line="440" w:lineRule="atLeast"/>
        <w:ind w:firstLineChars="0"/>
        <w:rPr>
          <w:rFonts w:ascii="Times New Roman" w:eastAsia="宋体" w:hAnsi="Times New Roman"/>
          <w:color w:val="222222"/>
          <w:szCs w:val="20"/>
          <w:shd w:val="clear" w:color="auto" w:fill="FFFFFF"/>
        </w:rPr>
      </w:pPr>
      <w:bookmarkStart w:id="115" w:name="_Ref195281638"/>
      <w:r>
        <w:rPr>
          <w:rFonts w:ascii="Times New Roman" w:eastAsia="宋体" w:hAnsi="Times New Roman"/>
          <w:color w:val="222222"/>
          <w:szCs w:val="20"/>
          <w:shd w:val="clear" w:color="auto" w:fill="FFFFFF"/>
        </w:rPr>
        <w:t>Josang A, Ismail R. The beta reputation system[C]. Proceedings of the 15th Bled Electronic Commerce Conference. 2002, 5: 2502-2511.</w:t>
      </w:r>
      <w:bookmarkEnd w:id="115"/>
    </w:p>
    <w:p w14:paraId="5DE2DA22" w14:textId="77777777" w:rsidR="0046119A" w:rsidRDefault="00D22A05">
      <w:pPr>
        <w:autoSpaceDE w:val="0"/>
        <w:autoSpaceDN w:val="0"/>
        <w:adjustRightInd w:val="0"/>
        <w:ind w:left="840" w:hanging="840"/>
        <w:rPr>
          <w:szCs w:val="24"/>
        </w:rPr>
        <w:sectPr w:rsidR="0046119A">
          <w:headerReference w:type="default" r:id="rId585"/>
          <w:type w:val="continuous"/>
          <w:pgSz w:w="11906" w:h="16838"/>
          <w:pgMar w:top="1418" w:right="1418" w:bottom="1418" w:left="1418" w:header="851" w:footer="992" w:gutter="0"/>
          <w:cols w:space="425"/>
          <w:docGrid w:linePitch="312"/>
        </w:sectPr>
      </w:pPr>
      <w:r>
        <w:rPr>
          <w:szCs w:val="24"/>
        </w:rPr>
        <w:br w:type="page"/>
      </w:r>
    </w:p>
    <w:p w14:paraId="62D73BDE" w14:textId="77777777" w:rsidR="0046119A" w:rsidRDefault="00D22A05">
      <w:pPr>
        <w:pStyle w:val="10"/>
        <w:spacing w:beforeLines="50" w:before="120" w:afterLines="50" w:after="120" w:line="300" w:lineRule="auto"/>
        <w:jc w:val="center"/>
        <w:rPr>
          <w:rFonts w:cs="Times New Roman"/>
          <w:b w:val="0"/>
        </w:rPr>
      </w:pPr>
      <w:bookmarkStart w:id="116" w:name="_Toc198033448"/>
      <w:r>
        <w:rPr>
          <w:rFonts w:cs="Times New Roman" w:hint="eastAsia"/>
          <w:b w:val="0"/>
        </w:rPr>
        <w:lastRenderedPageBreak/>
        <w:t>致谢</w:t>
      </w:r>
      <w:bookmarkEnd w:id="116"/>
    </w:p>
    <w:p w14:paraId="7620949A" w14:textId="77777777" w:rsidR="0046119A" w:rsidRDefault="00D22A05">
      <w:pPr>
        <w:spacing w:line="440" w:lineRule="exact"/>
        <w:ind w:firstLineChars="200" w:firstLine="480"/>
        <w:rPr>
          <w:rFonts w:cs="Times New Roman"/>
          <w:szCs w:val="24"/>
        </w:rPr>
      </w:pPr>
      <w:r>
        <w:rPr>
          <w:rFonts w:cs="Times New Roman"/>
          <w:szCs w:val="24"/>
        </w:rPr>
        <w:t>时光潺潺，恍惚之间我的硕士生涯已悄然画上句号。我还记得第一次和舍友寻找信息楼，第一次坐校园大巴去浑南校区，第一次和女朋友在五五操场漫步，第一次在实验室熬夜，第一次去国际交流中心当志愿者</w:t>
      </w:r>
      <w:r>
        <w:rPr>
          <w:rFonts w:cs="Times New Roman"/>
          <w:szCs w:val="24"/>
        </w:rPr>
        <w:t>……</w:t>
      </w:r>
      <w:r>
        <w:rPr>
          <w:rFonts w:cs="Times New Roman"/>
          <w:szCs w:val="24"/>
        </w:rPr>
        <w:t>，回望三年来在东大的点点滴滴，欢笑、泪水、收获如同汹涌的海潮向我袭来，纵有万般不舍，这一段的旅程也到了结束的时刻，在此我想要对这三年来帮助过我的人献上我最诚挚的感谢。</w:t>
      </w:r>
    </w:p>
    <w:p w14:paraId="5AF1D9CB" w14:textId="77777777" w:rsidR="0046119A" w:rsidRDefault="00D22A05">
      <w:pPr>
        <w:spacing w:line="440" w:lineRule="exact"/>
        <w:ind w:firstLineChars="200" w:firstLine="480"/>
        <w:rPr>
          <w:rFonts w:cs="Times New Roman"/>
          <w:szCs w:val="24"/>
        </w:rPr>
      </w:pPr>
      <w:r>
        <w:rPr>
          <w:rFonts w:cs="Times New Roman"/>
          <w:szCs w:val="24"/>
        </w:rPr>
        <w:t>首先，我要向我的恩师刘鑫蕊老师致以最深切的敬意与感谢。刘老师是一位智慧的引路人，给我的课题研究充分的指导。从论文的选题到写作，再到论文的完成，她始终以严谨的科研态度和渊博的学识储备为我指明方向。在她的指导下，我的科研能力、写作水平和组织协调能力得到了显著提升。她开阔的视野、精益求精的工作作风以及不惧劳苦的品质，深深感染了我，让我感受到了学术研究的魅力与责任。同时，我也要感谢孙秋野老师、杨珺老师、黄博南老师、马大中老师以及课题组的其他诸位老师的指导，你们的帮助犹如一盏明灯帮我照亮学术道路上的层层迷雾。</w:t>
      </w:r>
    </w:p>
    <w:p w14:paraId="0B3D38B6" w14:textId="77777777" w:rsidR="0046119A" w:rsidRDefault="00D22A05">
      <w:pPr>
        <w:spacing w:line="440" w:lineRule="exact"/>
        <w:ind w:firstLineChars="200" w:firstLine="480"/>
        <w:rPr>
          <w:rFonts w:cs="Times New Roman"/>
          <w:szCs w:val="24"/>
        </w:rPr>
      </w:pPr>
      <w:r>
        <w:rPr>
          <w:rFonts w:cs="Times New Roman"/>
          <w:szCs w:val="24"/>
        </w:rPr>
        <w:t>感谢</w:t>
      </w:r>
      <w:r>
        <w:rPr>
          <w:rFonts w:cs="Times New Roman"/>
          <w:szCs w:val="24"/>
        </w:rPr>
        <w:t>402</w:t>
      </w:r>
      <w:r>
        <w:rPr>
          <w:rFonts w:cs="Times New Roman"/>
          <w:szCs w:val="24"/>
        </w:rPr>
        <w:t>和建安楼、</w:t>
      </w:r>
      <w:r>
        <w:rPr>
          <w:rFonts w:cs="Times New Roman"/>
          <w:szCs w:val="24"/>
        </w:rPr>
        <w:t>420</w:t>
      </w:r>
      <w:r>
        <w:rPr>
          <w:rFonts w:cs="Times New Roman"/>
          <w:szCs w:val="24"/>
        </w:rPr>
        <w:t>实验室的同门们，陪我度过了研究生生涯最重要的三段时间。在实验室里，我们一同学习和研究，是并肩作战的战友，互相激励，共同进步；在实验室外，我们出游和玩耍，是无话不谈的朋友，分享欢笑，共度时光。感谢师兄师姐们的无私帮助，你们在我研究面对瓶颈时不厌其烦的为我解答问题，在择业时为我指点迷津，在我惴惴不安时给予我鼓励；感谢师弟师妹们的活力，你们对科研的热情让我在迷茫之时坚定了前行的信念。</w:t>
      </w:r>
    </w:p>
    <w:p w14:paraId="46B54A2D" w14:textId="77777777" w:rsidR="0046119A" w:rsidRDefault="00D22A05">
      <w:pPr>
        <w:spacing w:line="440" w:lineRule="exact"/>
        <w:ind w:firstLineChars="200" w:firstLine="480"/>
        <w:rPr>
          <w:rFonts w:cs="Times New Roman"/>
          <w:szCs w:val="24"/>
        </w:rPr>
      </w:pPr>
      <w:r>
        <w:rPr>
          <w:rFonts w:cs="Times New Roman"/>
          <w:szCs w:val="24"/>
        </w:rPr>
        <w:t>感谢我的室友们，虽然在不同的课题组中，每天只有晚上才能见面，但你们在生活中的包容与理解，让我每天回到寝室时有一种家的温暖。你们的自律与自觉也激励着我在学习中更加的专注与努力。</w:t>
      </w:r>
    </w:p>
    <w:p w14:paraId="33EB72B2" w14:textId="77777777" w:rsidR="0046119A" w:rsidRDefault="00D22A05">
      <w:pPr>
        <w:spacing w:line="440" w:lineRule="exact"/>
        <w:ind w:firstLineChars="200" w:firstLine="480"/>
        <w:rPr>
          <w:rFonts w:cs="Times New Roman"/>
          <w:szCs w:val="24"/>
        </w:rPr>
      </w:pPr>
      <w:r>
        <w:rPr>
          <w:rFonts w:cs="Times New Roman"/>
          <w:szCs w:val="24"/>
        </w:rPr>
        <w:t>感谢我的父母，你们是我最坚实的后盾，我想说：你们辛苦了。虽然我们不能时常相见，但在每一周的通话中，我听出了你们的疲惫，听出了你们的鼓励，听出了你们的爱。没有你们数十年如一日的辛苦付出，我无法走进这所百年学府，无法取得今天的成就。是你们无私的爱与付出让我不断前行。即将步入人生新的阶段的我想说：你们可以歇一歇了，你们的儿子长大了，可以帮你们分担了。</w:t>
      </w:r>
    </w:p>
    <w:p w14:paraId="6A9BE20A" w14:textId="77777777" w:rsidR="0046119A" w:rsidRDefault="00D22A05">
      <w:pPr>
        <w:spacing w:line="440" w:lineRule="exact"/>
        <w:ind w:firstLineChars="200" w:firstLine="480"/>
        <w:rPr>
          <w:rFonts w:cs="Times New Roman"/>
          <w:szCs w:val="24"/>
        </w:rPr>
      </w:pPr>
      <w:r>
        <w:rPr>
          <w:rFonts w:cs="Times New Roman"/>
          <w:szCs w:val="24"/>
        </w:rPr>
        <w:t>感谢我的女朋友，遇到你是我这三年最幸运的事情。虽然我是无神论者，但我有时候真的相信，有些事是命中注定。这三年的时光因为有你，我的每一天都充满了色彩，每一天对我来说都弥足珍贵。在我没有思路时，在我仿真调不出来时，你都会温柔的鼓</w:t>
      </w:r>
      <w:r>
        <w:rPr>
          <w:rFonts w:cs="Times New Roman"/>
          <w:szCs w:val="24"/>
        </w:rPr>
        <w:lastRenderedPageBreak/>
        <w:t>励我，帮我一起寻找问题。我最喜欢的事就是两人在公园一起靠着晒着暖洋洋的太阳，听着林子里喳喳的鸟鸣，俩人在一起时无论做什么都十分幸福。虽然有时候我们也会争吵，也会生气，但我这辈子只想一直和你一起走下去。</w:t>
      </w:r>
    </w:p>
    <w:p w14:paraId="793B8F7E" w14:textId="77777777" w:rsidR="0046119A" w:rsidRDefault="00D22A05">
      <w:pPr>
        <w:spacing w:line="440" w:lineRule="exact"/>
        <w:ind w:firstLineChars="200" w:firstLine="480"/>
        <w:rPr>
          <w:rFonts w:cs="Times New Roman"/>
          <w:szCs w:val="24"/>
        </w:rPr>
      </w:pPr>
      <w:r>
        <w:rPr>
          <w:rFonts w:cs="Times New Roman"/>
          <w:szCs w:val="24"/>
        </w:rPr>
        <w:t>最后，我要向参与论文评阅与指导的各位老师致以衷心的感谢。感谢你们在百忙之中抽出宝贵的时间，对我的论文进行评阅与指正。祝愿所有老师工作顺利，身体健康！祝愿我的同门们、朋友们前程似锦，梦想成真！愿我们都能在未来的道路上不忘初心，书写属于自己的精彩人生。</w:t>
      </w:r>
    </w:p>
    <w:p w14:paraId="7CFCCA42" w14:textId="77777777" w:rsidR="0046119A" w:rsidRDefault="0046119A">
      <w:pPr>
        <w:spacing w:line="440" w:lineRule="exact"/>
        <w:rPr>
          <w:rFonts w:cs="Times New Roman"/>
          <w:szCs w:val="24"/>
        </w:rPr>
      </w:pPr>
    </w:p>
    <w:p w14:paraId="08E83EFD" w14:textId="77777777" w:rsidR="0046119A" w:rsidRDefault="0046119A">
      <w:pPr>
        <w:spacing w:line="440" w:lineRule="exact"/>
        <w:rPr>
          <w:rFonts w:cs="Times New Roman"/>
          <w:szCs w:val="24"/>
        </w:rPr>
      </w:pPr>
    </w:p>
    <w:p w14:paraId="50C530DF" w14:textId="77777777" w:rsidR="0046119A" w:rsidRDefault="0046119A">
      <w:pPr>
        <w:spacing w:line="440" w:lineRule="exact"/>
        <w:rPr>
          <w:rFonts w:ascii="宋体" w:hAnsi="宋体"/>
          <w:szCs w:val="24"/>
        </w:rPr>
        <w:sectPr w:rsidR="0046119A">
          <w:headerReference w:type="default" r:id="rId586"/>
          <w:type w:val="continuous"/>
          <w:pgSz w:w="11906" w:h="16838"/>
          <w:pgMar w:top="1418" w:right="1418" w:bottom="1418" w:left="1418" w:header="851" w:footer="992" w:gutter="0"/>
          <w:cols w:space="425"/>
          <w:docGrid w:linePitch="312"/>
        </w:sectPr>
      </w:pPr>
    </w:p>
    <w:p w14:paraId="37F0C75C" w14:textId="77777777" w:rsidR="0046119A" w:rsidRDefault="0046119A">
      <w:pPr>
        <w:spacing w:line="440" w:lineRule="exact"/>
        <w:rPr>
          <w:rFonts w:ascii="宋体" w:hAnsi="宋体"/>
          <w:szCs w:val="24"/>
        </w:rPr>
      </w:pPr>
    </w:p>
    <w:p w14:paraId="2B1CE0ED" w14:textId="77777777" w:rsidR="0046119A" w:rsidRDefault="00D22A05">
      <w:pPr>
        <w:widowControl/>
        <w:jc w:val="left"/>
        <w:rPr>
          <w:rFonts w:ascii="宋体" w:hAnsi="宋体"/>
          <w:szCs w:val="24"/>
        </w:rPr>
      </w:pPr>
      <w:r>
        <w:rPr>
          <w:rFonts w:ascii="宋体" w:hAnsi="宋体"/>
          <w:szCs w:val="24"/>
        </w:rPr>
        <w:br w:type="page"/>
      </w:r>
    </w:p>
    <w:p w14:paraId="0DEDA909" w14:textId="77777777" w:rsidR="0046119A" w:rsidRDefault="00D22A05">
      <w:pPr>
        <w:pStyle w:val="10"/>
        <w:spacing w:beforeLines="50" w:before="120" w:afterLines="50" w:after="120" w:line="300" w:lineRule="auto"/>
        <w:jc w:val="center"/>
        <w:rPr>
          <w:rFonts w:cs="Times New Roman"/>
          <w:b w:val="0"/>
        </w:rPr>
      </w:pPr>
      <w:bookmarkStart w:id="117" w:name="_Toc198033449"/>
      <w:r>
        <w:rPr>
          <w:rFonts w:cs="Times New Roman" w:hint="eastAsia"/>
          <w:b w:val="0"/>
        </w:rPr>
        <w:lastRenderedPageBreak/>
        <w:t>攻读硕士期间所做工作</w:t>
      </w:r>
      <w:bookmarkEnd w:id="117"/>
    </w:p>
    <w:p w14:paraId="717A75F0" w14:textId="77777777" w:rsidR="0046119A" w:rsidRDefault="00D22A05">
      <w:pPr>
        <w:autoSpaceDE w:val="0"/>
        <w:autoSpaceDN w:val="0"/>
        <w:adjustRightInd w:val="0"/>
        <w:spacing w:line="440" w:lineRule="exact"/>
        <w:jc w:val="left"/>
        <w:rPr>
          <w:rFonts w:ascii="宋体" w:hAnsi="宋体" w:cs="Times New Roman"/>
          <w:b/>
          <w:bCs/>
          <w:kern w:val="0"/>
          <w:szCs w:val="24"/>
        </w:rPr>
      </w:pPr>
      <w:r>
        <w:rPr>
          <w:rFonts w:ascii="宋体" w:hAnsi="宋体" w:cs="Times New Roman" w:hint="eastAsia"/>
          <w:b/>
          <w:bCs/>
          <w:kern w:val="0"/>
          <w:szCs w:val="24"/>
        </w:rPr>
        <w:t>学术论文：</w:t>
      </w:r>
    </w:p>
    <w:p w14:paraId="020B76D2" w14:textId="77777777" w:rsidR="0046119A" w:rsidRDefault="00D22A05">
      <w:pPr>
        <w:autoSpaceDE w:val="0"/>
        <w:autoSpaceDN w:val="0"/>
        <w:adjustRightInd w:val="0"/>
        <w:spacing w:line="440" w:lineRule="exact"/>
        <w:rPr>
          <w:rFonts w:cs="Times New Roman"/>
          <w:szCs w:val="24"/>
        </w:rPr>
      </w:pPr>
      <w:r>
        <w:rPr>
          <w:rFonts w:cs="Times New Roman"/>
          <w:szCs w:val="24"/>
        </w:rPr>
        <w:t>1.</w:t>
      </w:r>
      <w:r>
        <w:rPr>
          <w:rFonts w:cs="Times New Roman"/>
          <w:szCs w:val="24"/>
        </w:rPr>
        <w:tab/>
        <w:t>Liu X R,</w:t>
      </w:r>
      <w:r>
        <w:rPr>
          <w:rFonts w:cs="Times New Roman"/>
          <w:b/>
          <w:bCs/>
          <w:szCs w:val="24"/>
        </w:rPr>
        <w:t xml:space="preserve"> Sun S B</w:t>
      </w:r>
      <w:r>
        <w:rPr>
          <w:rFonts w:cs="Times New Roman"/>
          <w:szCs w:val="24"/>
        </w:rPr>
        <w:t>, Wang Y T, Duan Z Y, Li X, Sun Q Y. Modeling and detection of false data injection attacks in cyber-physical distribution system with load aggregator interaction[J]. Sustainable Energy, Grids and Networks, 2024, 40: 101533.</w:t>
      </w:r>
      <w:r>
        <w:rPr>
          <w:rFonts w:cs="Times New Roman" w:hint="eastAsia"/>
          <w:szCs w:val="24"/>
        </w:rPr>
        <w:t>（</w:t>
      </w:r>
      <w:r>
        <w:rPr>
          <w:rFonts w:cs="Times New Roman" w:hint="eastAsia"/>
          <w:szCs w:val="24"/>
        </w:rPr>
        <w:t>S</w:t>
      </w:r>
      <w:r>
        <w:rPr>
          <w:rFonts w:cs="Times New Roman"/>
          <w:szCs w:val="24"/>
        </w:rPr>
        <w:t>CI 1</w:t>
      </w:r>
      <w:r>
        <w:rPr>
          <w:rFonts w:cs="Times New Roman" w:hint="eastAsia"/>
          <w:szCs w:val="24"/>
        </w:rPr>
        <w:t>区，已检索）</w:t>
      </w:r>
    </w:p>
    <w:p w14:paraId="0CDA08DE" w14:textId="77777777" w:rsidR="0046119A" w:rsidRDefault="00D22A05">
      <w:pPr>
        <w:autoSpaceDE w:val="0"/>
        <w:autoSpaceDN w:val="0"/>
        <w:adjustRightInd w:val="0"/>
        <w:spacing w:line="440" w:lineRule="exact"/>
        <w:rPr>
          <w:rFonts w:cs="Times New Roman"/>
          <w:szCs w:val="24"/>
        </w:rPr>
      </w:pPr>
      <w:r>
        <w:rPr>
          <w:rFonts w:cs="Times New Roman"/>
          <w:szCs w:val="24"/>
        </w:rPr>
        <w:t>2.</w:t>
      </w:r>
      <w:r>
        <w:rPr>
          <w:rFonts w:cs="Times New Roman"/>
          <w:szCs w:val="24"/>
        </w:rPr>
        <w:tab/>
      </w:r>
      <w:r>
        <w:rPr>
          <w:rFonts w:cs="Times New Roman"/>
          <w:b/>
          <w:bCs/>
          <w:szCs w:val="24"/>
        </w:rPr>
        <w:t>Sun S B</w:t>
      </w:r>
      <w:r>
        <w:rPr>
          <w:rFonts w:cs="Times New Roman"/>
          <w:szCs w:val="24"/>
        </w:rPr>
        <w:t>, Wang Y T, Chu T F, Liu X R. The sharing transaction mechanism of multi-energy virtual power plant with flexible combined heat and power units[C]//2024 Second International Conference on Cyber-Energy Systems and Intelligent Energy (ICCSIE). IEEE, 2024: 1-5.</w:t>
      </w:r>
      <w:r>
        <w:rPr>
          <w:rFonts w:cs="Times New Roman" w:hint="eastAsia"/>
          <w:szCs w:val="24"/>
        </w:rPr>
        <w:t>（</w:t>
      </w:r>
      <w:r>
        <w:rPr>
          <w:rFonts w:cs="Times New Roman" w:hint="eastAsia"/>
          <w:szCs w:val="24"/>
        </w:rPr>
        <w:t>E</w:t>
      </w:r>
      <w:r>
        <w:rPr>
          <w:rFonts w:cs="Times New Roman"/>
          <w:szCs w:val="24"/>
        </w:rPr>
        <w:t>I</w:t>
      </w:r>
      <w:r>
        <w:rPr>
          <w:rFonts w:cs="Times New Roman" w:hint="eastAsia"/>
          <w:szCs w:val="24"/>
        </w:rPr>
        <w:t>会议，已检索）</w:t>
      </w:r>
    </w:p>
    <w:p w14:paraId="2392F76E" w14:textId="77777777" w:rsidR="0046119A" w:rsidRDefault="00D22A05">
      <w:pPr>
        <w:autoSpaceDE w:val="0"/>
        <w:autoSpaceDN w:val="0"/>
        <w:adjustRightInd w:val="0"/>
        <w:spacing w:line="440" w:lineRule="exact"/>
        <w:jc w:val="left"/>
        <w:rPr>
          <w:rFonts w:cs="Times New Roman"/>
          <w:szCs w:val="24"/>
        </w:rPr>
      </w:pPr>
      <w:r>
        <w:rPr>
          <w:rFonts w:cs="Times New Roman"/>
          <w:szCs w:val="24"/>
        </w:rPr>
        <w:t>3.</w:t>
      </w:r>
      <w:r>
        <w:rPr>
          <w:rFonts w:cs="Times New Roman"/>
          <w:szCs w:val="24"/>
        </w:rPr>
        <w:tab/>
      </w:r>
      <w:r>
        <w:rPr>
          <w:rFonts w:cs="Times New Roman" w:hint="eastAsia"/>
          <w:szCs w:val="24"/>
        </w:rPr>
        <w:t>刘鑫蕊</w:t>
      </w:r>
      <w:r>
        <w:rPr>
          <w:rFonts w:cs="Times New Roman" w:hint="eastAsia"/>
          <w:szCs w:val="24"/>
        </w:rPr>
        <w:t>,</w:t>
      </w:r>
      <w:r>
        <w:rPr>
          <w:rFonts w:cs="Times New Roman" w:hint="eastAsia"/>
          <w:b/>
          <w:bCs/>
          <w:szCs w:val="24"/>
        </w:rPr>
        <w:t>孙书博</w:t>
      </w:r>
      <w:r>
        <w:rPr>
          <w:rFonts w:cs="Times New Roman" w:hint="eastAsia"/>
          <w:szCs w:val="24"/>
        </w:rPr>
        <w:t>,</w:t>
      </w:r>
      <w:r>
        <w:rPr>
          <w:rFonts w:cs="Times New Roman" w:hint="eastAsia"/>
          <w:szCs w:val="24"/>
        </w:rPr>
        <w:t>孙秋野</w:t>
      </w:r>
      <w:r>
        <w:rPr>
          <w:rFonts w:cs="Times New Roman" w:hint="eastAsia"/>
          <w:szCs w:val="24"/>
        </w:rPr>
        <w:t>,</w:t>
      </w:r>
      <w:r>
        <w:rPr>
          <w:rFonts w:cs="Times New Roman" w:hint="eastAsia"/>
          <w:szCs w:val="24"/>
        </w:rPr>
        <w:t>王睿</w:t>
      </w:r>
      <w:r>
        <w:rPr>
          <w:rFonts w:cs="Times New Roman" w:hint="eastAsia"/>
          <w:szCs w:val="24"/>
        </w:rPr>
        <w:t>,</w:t>
      </w:r>
      <w:r>
        <w:rPr>
          <w:rFonts w:cs="Times New Roman" w:hint="eastAsia"/>
          <w:szCs w:val="24"/>
        </w:rPr>
        <w:t>马大中</w:t>
      </w:r>
      <w:r>
        <w:rPr>
          <w:rFonts w:cs="Times New Roman" w:hint="eastAsia"/>
          <w:szCs w:val="24"/>
        </w:rPr>
        <w:t>,</w:t>
      </w:r>
      <w:r>
        <w:rPr>
          <w:rFonts w:cs="Times New Roman" w:hint="eastAsia"/>
          <w:szCs w:val="24"/>
        </w:rPr>
        <w:t>胡旭光</w:t>
      </w:r>
      <w:r>
        <w:rPr>
          <w:rFonts w:cs="Times New Roman" w:hint="eastAsia"/>
          <w:szCs w:val="24"/>
        </w:rPr>
        <w:t>,</w:t>
      </w:r>
      <w:r>
        <w:rPr>
          <w:rFonts w:cs="Times New Roman" w:hint="eastAsia"/>
          <w:szCs w:val="24"/>
        </w:rPr>
        <w:t>黄博南</w:t>
      </w:r>
      <w:r>
        <w:rPr>
          <w:rFonts w:cs="Times New Roman" w:hint="eastAsia"/>
          <w:szCs w:val="24"/>
        </w:rPr>
        <w:t>,</w:t>
      </w:r>
      <w:r>
        <w:rPr>
          <w:rFonts w:cs="Times New Roman" w:hint="eastAsia"/>
          <w:szCs w:val="24"/>
        </w:rPr>
        <w:t>苏涵光</w:t>
      </w:r>
      <w:r>
        <w:rPr>
          <w:rFonts w:cs="Times New Roman" w:hint="eastAsia"/>
          <w:szCs w:val="24"/>
        </w:rPr>
        <w:t>,</w:t>
      </w:r>
      <w:r>
        <w:rPr>
          <w:rFonts w:cs="Times New Roman" w:hint="eastAsia"/>
          <w:szCs w:val="24"/>
        </w:rPr>
        <w:t>孙振奥</w:t>
      </w:r>
      <w:r>
        <w:rPr>
          <w:rFonts w:cs="Times New Roman" w:hint="eastAsia"/>
          <w:szCs w:val="24"/>
        </w:rPr>
        <w:t>,</w:t>
      </w:r>
      <w:r>
        <w:rPr>
          <w:rFonts w:cs="Times New Roman" w:hint="eastAsia"/>
          <w:szCs w:val="24"/>
        </w:rPr>
        <w:t>杨珺</w:t>
      </w:r>
      <w:r>
        <w:rPr>
          <w:rFonts w:cs="Times New Roman" w:hint="eastAsia"/>
          <w:szCs w:val="24"/>
        </w:rPr>
        <w:t>.</w:t>
      </w:r>
      <w:r>
        <w:rPr>
          <w:rFonts w:cs="Times New Roman" w:hint="eastAsia"/>
          <w:szCs w:val="24"/>
        </w:rPr>
        <w:t>《一种基于聚合商双层博弈</w:t>
      </w:r>
      <w:r>
        <w:rPr>
          <w:rFonts w:cs="Times New Roman" w:hint="eastAsia"/>
          <w:szCs w:val="24"/>
        </w:rPr>
        <w:t xml:space="preserve"> FDI </w:t>
      </w:r>
      <w:r>
        <w:rPr>
          <w:rFonts w:cs="Times New Roman" w:hint="eastAsia"/>
          <w:szCs w:val="24"/>
        </w:rPr>
        <w:t>攻击的防御方法及系统》（已受理）</w:t>
      </w:r>
    </w:p>
    <w:p w14:paraId="582B0C12" w14:textId="77777777" w:rsidR="0046119A" w:rsidRDefault="0046119A">
      <w:pPr>
        <w:autoSpaceDE w:val="0"/>
        <w:autoSpaceDN w:val="0"/>
        <w:adjustRightInd w:val="0"/>
        <w:spacing w:line="440" w:lineRule="exact"/>
        <w:jc w:val="left"/>
        <w:rPr>
          <w:rFonts w:cs="Times New Roman"/>
          <w:szCs w:val="24"/>
        </w:rPr>
      </w:pPr>
    </w:p>
    <w:p w14:paraId="067AE652" w14:textId="77777777" w:rsidR="0046119A" w:rsidRDefault="00D22A05">
      <w:pPr>
        <w:autoSpaceDE w:val="0"/>
        <w:autoSpaceDN w:val="0"/>
        <w:adjustRightInd w:val="0"/>
        <w:spacing w:line="440" w:lineRule="exact"/>
        <w:jc w:val="left"/>
        <w:rPr>
          <w:rFonts w:cs="Times New Roman"/>
          <w:b/>
          <w:szCs w:val="24"/>
        </w:rPr>
      </w:pPr>
      <w:r>
        <w:rPr>
          <w:rFonts w:cs="Times New Roman" w:hint="eastAsia"/>
          <w:b/>
          <w:szCs w:val="24"/>
        </w:rPr>
        <w:t>所获奖励与荣誉：</w:t>
      </w:r>
    </w:p>
    <w:p w14:paraId="33E2966E" w14:textId="77777777" w:rsidR="0046119A" w:rsidRDefault="00D22A05">
      <w:pPr>
        <w:autoSpaceDE w:val="0"/>
        <w:autoSpaceDN w:val="0"/>
        <w:adjustRightInd w:val="0"/>
        <w:spacing w:line="440" w:lineRule="exact"/>
        <w:jc w:val="left"/>
        <w:rPr>
          <w:rFonts w:cs="Times New Roman"/>
          <w:szCs w:val="24"/>
        </w:rPr>
      </w:pPr>
      <w:r>
        <w:rPr>
          <w:rFonts w:cs="Times New Roman" w:hint="eastAsia"/>
          <w:szCs w:val="24"/>
        </w:rPr>
        <w:t>1.</w:t>
      </w:r>
      <w:r>
        <w:rPr>
          <w:rFonts w:cs="Times New Roman" w:hint="eastAsia"/>
          <w:szCs w:val="24"/>
        </w:rPr>
        <w:tab/>
        <w:t>2022.11</w:t>
      </w:r>
      <w:r>
        <w:rPr>
          <w:rFonts w:cs="Times New Roman"/>
          <w:szCs w:val="24"/>
        </w:rPr>
        <w:t xml:space="preserve"> </w:t>
      </w:r>
      <w:r>
        <w:rPr>
          <w:rFonts w:cs="Times New Roman" w:hint="eastAsia"/>
          <w:szCs w:val="24"/>
        </w:rPr>
        <w:t>东北大学硕士一等学业奖学金</w:t>
      </w:r>
    </w:p>
    <w:p w14:paraId="16B1CE1C" w14:textId="77777777" w:rsidR="0046119A" w:rsidRDefault="00D22A05">
      <w:pPr>
        <w:autoSpaceDE w:val="0"/>
        <w:autoSpaceDN w:val="0"/>
        <w:adjustRightInd w:val="0"/>
        <w:spacing w:line="440" w:lineRule="exact"/>
        <w:jc w:val="left"/>
        <w:rPr>
          <w:rFonts w:cs="Times New Roman"/>
          <w:szCs w:val="24"/>
        </w:rPr>
      </w:pPr>
      <w:r>
        <w:rPr>
          <w:rFonts w:cs="Times New Roman" w:hint="eastAsia"/>
          <w:szCs w:val="24"/>
        </w:rPr>
        <w:t>2.</w:t>
      </w:r>
      <w:r>
        <w:rPr>
          <w:rFonts w:cs="Times New Roman" w:hint="eastAsia"/>
          <w:szCs w:val="24"/>
        </w:rPr>
        <w:tab/>
        <w:t>2023.11</w:t>
      </w:r>
      <w:r>
        <w:rPr>
          <w:rFonts w:cs="Times New Roman"/>
          <w:szCs w:val="24"/>
        </w:rPr>
        <w:t xml:space="preserve"> </w:t>
      </w:r>
      <w:r>
        <w:rPr>
          <w:rFonts w:cs="Times New Roman" w:hint="eastAsia"/>
          <w:szCs w:val="24"/>
        </w:rPr>
        <w:t>东北大学硕士一等学业奖学金</w:t>
      </w:r>
    </w:p>
    <w:p w14:paraId="3E3CBAF9" w14:textId="77777777" w:rsidR="0046119A" w:rsidRDefault="00D22A05">
      <w:pPr>
        <w:autoSpaceDE w:val="0"/>
        <w:autoSpaceDN w:val="0"/>
        <w:adjustRightInd w:val="0"/>
        <w:spacing w:line="440" w:lineRule="exact"/>
        <w:jc w:val="left"/>
        <w:rPr>
          <w:rFonts w:cs="Times New Roman"/>
          <w:szCs w:val="24"/>
        </w:rPr>
      </w:pPr>
      <w:r>
        <w:rPr>
          <w:rFonts w:cs="Times New Roman"/>
          <w:szCs w:val="24"/>
        </w:rPr>
        <w:t>3</w:t>
      </w:r>
      <w:r>
        <w:rPr>
          <w:rFonts w:cs="Times New Roman" w:hint="eastAsia"/>
          <w:szCs w:val="24"/>
        </w:rPr>
        <w:t>.</w:t>
      </w:r>
      <w:r>
        <w:rPr>
          <w:rFonts w:cs="Times New Roman" w:hint="eastAsia"/>
          <w:szCs w:val="24"/>
        </w:rPr>
        <w:tab/>
        <w:t>2024.11</w:t>
      </w:r>
      <w:r>
        <w:rPr>
          <w:rFonts w:cs="Times New Roman"/>
          <w:szCs w:val="24"/>
        </w:rPr>
        <w:t xml:space="preserve"> </w:t>
      </w:r>
      <w:r>
        <w:rPr>
          <w:rFonts w:cs="Times New Roman" w:hint="eastAsia"/>
          <w:szCs w:val="24"/>
        </w:rPr>
        <w:t>东北大学硕士二等学业奖学金</w:t>
      </w:r>
    </w:p>
    <w:p w14:paraId="3ADDC224" w14:textId="77777777" w:rsidR="0046119A" w:rsidRDefault="00D22A05">
      <w:pPr>
        <w:autoSpaceDE w:val="0"/>
        <w:autoSpaceDN w:val="0"/>
        <w:adjustRightInd w:val="0"/>
        <w:spacing w:line="440" w:lineRule="exact"/>
        <w:jc w:val="left"/>
        <w:rPr>
          <w:rFonts w:cs="Times New Roman"/>
          <w:szCs w:val="24"/>
        </w:rPr>
      </w:pPr>
      <w:r>
        <w:rPr>
          <w:rFonts w:cs="Times New Roman"/>
          <w:szCs w:val="24"/>
        </w:rPr>
        <w:t>4</w:t>
      </w:r>
      <w:r>
        <w:rPr>
          <w:rFonts w:cs="Times New Roman" w:hint="eastAsia"/>
          <w:szCs w:val="24"/>
        </w:rPr>
        <w:t>.</w:t>
      </w:r>
      <w:r>
        <w:rPr>
          <w:rFonts w:cs="Times New Roman" w:hint="eastAsia"/>
          <w:szCs w:val="24"/>
        </w:rPr>
        <w:tab/>
        <w:t>2024.1</w:t>
      </w:r>
      <w:r>
        <w:rPr>
          <w:rFonts w:cs="Times New Roman"/>
          <w:szCs w:val="24"/>
        </w:rPr>
        <w:t xml:space="preserve">2 </w:t>
      </w:r>
      <w:r>
        <w:rPr>
          <w:rFonts w:cs="Times New Roman" w:hint="eastAsia"/>
          <w:szCs w:val="24"/>
        </w:rPr>
        <w:t>信息科学与工程学院优秀团员</w:t>
      </w:r>
    </w:p>
    <w:p w14:paraId="686DB731" w14:textId="77777777" w:rsidR="0046119A" w:rsidRDefault="0046119A">
      <w:pPr>
        <w:autoSpaceDE w:val="0"/>
        <w:autoSpaceDN w:val="0"/>
        <w:adjustRightInd w:val="0"/>
        <w:spacing w:line="440" w:lineRule="exact"/>
        <w:jc w:val="left"/>
        <w:rPr>
          <w:rFonts w:cs="Times New Roman"/>
          <w:szCs w:val="24"/>
        </w:rPr>
      </w:pPr>
    </w:p>
    <w:p w14:paraId="5419C404" w14:textId="77777777" w:rsidR="0046119A" w:rsidRDefault="00D22A05">
      <w:pPr>
        <w:autoSpaceDE w:val="0"/>
        <w:autoSpaceDN w:val="0"/>
        <w:adjustRightInd w:val="0"/>
        <w:spacing w:line="440" w:lineRule="exact"/>
        <w:jc w:val="left"/>
        <w:rPr>
          <w:rFonts w:ascii="宋体" w:hAnsi="宋体" w:cs="Times New Roman"/>
          <w:b/>
          <w:bCs/>
          <w:kern w:val="0"/>
          <w:szCs w:val="24"/>
        </w:rPr>
      </w:pPr>
      <w:r>
        <w:rPr>
          <w:rFonts w:ascii="宋体" w:hAnsi="宋体" w:cs="Times New Roman" w:hint="eastAsia"/>
          <w:b/>
          <w:bCs/>
          <w:kern w:val="0"/>
          <w:szCs w:val="24"/>
        </w:rPr>
        <w:t>科研项目：</w:t>
      </w:r>
    </w:p>
    <w:p w14:paraId="7B81B8E6" w14:textId="77777777" w:rsidR="0046119A" w:rsidRDefault="00D22A05">
      <w:pPr>
        <w:autoSpaceDE w:val="0"/>
        <w:autoSpaceDN w:val="0"/>
        <w:adjustRightInd w:val="0"/>
        <w:spacing w:line="440" w:lineRule="exact"/>
        <w:jc w:val="left"/>
        <w:rPr>
          <w:rFonts w:cs="Times New Roman"/>
          <w:bCs/>
          <w:kern w:val="0"/>
          <w:szCs w:val="24"/>
        </w:rPr>
      </w:pPr>
      <w:r>
        <w:rPr>
          <w:rFonts w:ascii="宋体" w:hAnsi="宋体" w:cs="Times New Roman" w:hint="eastAsia"/>
          <w:bCs/>
          <w:kern w:val="0"/>
          <w:szCs w:val="24"/>
        </w:rPr>
        <w:t>1.</w:t>
      </w:r>
      <w:r>
        <w:rPr>
          <w:rFonts w:ascii="宋体" w:hAnsi="宋体" w:cs="Times New Roman" w:hint="eastAsia"/>
          <w:bCs/>
          <w:kern w:val="0"/>
          <w:szCs w:val="24"/>
        </w:rPr>
        <w:tab/>
      </w:r>
      <w:r>
        <w:rPr>
          <w:rFonts w:cs="Times New Roman"/>
          <w:bCs/>
          <w:kern w:val="0"/>
          <w:szCs w:val="24"/>
        </w:rPr>
        <w:t>国家电网公司科技项目：配电网故障信息的智能解析和知识型故障处理辅助决策研究与应用。起止时间：</w:t>
      </w:r>
      <w:r>
        <w:rPr>
          <w:rFonts w:cs="Times New Roman"/>
          <w:bCs/>
          <w:kern w:val="0"/>
          <w:szCs w:val="24"/>
        </w:rPr>
        <w:t>2022.11-2023.06</w:t>
      </w:r>
      <w:r>
        <w:rPr>
          <w:rFonts w:cs="Times New Roman"/>
          <w:bCs/>
          <w:kern w:val="0"/>
          <w:szCs w:val="24"/>
        </w:rPr>
        <w:t>。</w:t>
      </w:r>
    </w:p>
    <w:p w14:paraId="3A9F3B87" w14:textId="77777777" w:rsidR="0046119A" w:rsidRDefault="00D22A05">
      <w:pPr>
        <w:autoSpaceDE w:val="0"/>
        <w:autoSpaceDN w:val="0"/>
        <w:adjustRightInd w:val="0"/>
        <w:spacing w:line="440" w:lineRule="exact"/>
        <w:jc w:val="left"/>
        <w:rPr>
          <w:rFonts w:cs="Times New Roman"/>
          <w:bCs/>
          <w:kern w:val="0"/>
          <w:szCs w:val="24"/>
        </w:rPr>
      </w:pPr>
      <w:r>
        <w:rPr>
          <w:rFonts w:cs="Times New Roman"/>
          <w:bCs/>
          <w:kern w:val="0"/>
          <w:szCs w:val="24"/>
        </w:rPr>
        <w:t>2.</w:t>
      </w:r>
      <w:r>
        <w:rPr>
          <w:rFonts w:cs="Times New Roman"/>
          <w:bCs/>
          <w:kern w:val="0"/>
          <w:szCs w:val="24"/>
        </w:rPr>
        <w:tab/>
      </w:r>
      <w:r>
        <w:rPr>
          <w:rFonts w:cs="Times New Roman"/>
          <w:bCs/>
          <w:kern w:val="0"/>
          <w:szCs w:val="24"/>
        </w:rPr>
        <w:t>国家电网公司科技项目：能量与信息交互融合的电</w:t>
      </w:r>
      <w:r>
        <w:rPr>
          <w:rFonts w:cs="Times New Roman"/>
          <w:bCs/>
          <w:kern w:val="0"/>
          <w:szCs w:val="24"/>
        </w:rPr>
        <w:t>-</w:t>
      </w:r>
      <w:r>
        <w:rPr>
          <w:rFonts w:cs="Times New Roman"/>
          <w:bCs/>
          <w:kern w:val="0"/>
          <w:szCs w:val="24"/>
        </w:rPr>
        <w:t>热</w:t>
      </w:r>
      <w:r>
        <w:rPr>
          <w:rFonts w:cs="Times New Roman"/>
          <w:bCs/>
          <w:kern w:val="0"/>
          <w:szCs w:val="24"/>
        </w:rPr>
        <w:t>-</w:t>
      </w:r>
      <w:r>
        <w:rPr>
          <w:rFonts w:cs="Times New Roman"/>
          <w:bCs/>
          <w:kern w:val="0"/>
          <w:szCs w:val="24"/>
        </w:rPr>
        <w:t>气</w:t>
      </w:r>
      <w:r>
        <w:rPr>
          <w:rFonts w:cs="Times New Roman"/>
          <w:bCs/>
          <w:kern w:val="0"/>
          <w:szCs w:val="24"/>
        </w:rPr>
        <w:t>-</w:t>
      </w:r>
      <w:r>
        <w:rPr>
          <w:rFonts w:cs="Times New Roman"/>
          <w:bCs/>
          <w:kern w:val="0"/>
          <w:szCs w:val="24"/>
        </w:rPr>
        <w:t>冷耦合能源系统状态估计与分布式优化运行技术研究。起止时间：</w:t>
      </w:r>
      <w:r>
        <w:rPr>
          <w:rFonts w:cs="Times New Roman"/>
          <w:bCs/>
          <w:kern w:val="0"/>
          <w:szCs w:val="24"/>
        </w:rPr>
        <w:t>2023.01-2023.12</w:t>
      </w:r>
      <w:r>
        <w:rPr>
          <w:rFonts w:cs="Times New Roman"/>
          <w:bCs/>
          <w:kern w:val="0"/>
          <w:szCs w:val="24"/>
        </w:rPr>
        <w:t>。</w:t>
      </w:r>
    </w:p>
    <w:p w14:paraId="09BB7A25" w14:textId="77777777" w:rsidR="0046119A" w:rsidRDefault="0046119A">
      <w:pPr>
        <w:autoSpaceDE w:val="0"/>
        <w:autoSpaceDN w:val="0"/>
        <w:adjustRightInd w:val="0"/>
        <w:spacing w:line="440" w:lineRule="exact"/>
        <w:jc w:val="left"/>
        <w:rPr>
          <w:rFonts w:ascii="宋体" w:hAnsi="宋体" w:cs="Times New Roman"/>
          <w:bCs/>
          <w:kern w:val="0"/>
          <w:szCs w:val="24"/>
        </w:rPr>
      </w:pPr>
    </w:p>
    <w:p w14:paraId="78499795" w14:textId="77777777" w:rsidR="0046119A" w:rsidRDefault="0046119A">
      <w:pPr>
        <w:autoSpaceDE w:val="0"/>
        <w:autoSpaceDN w:val="0"/>
        <w:adjustRightInd w:val="0"/>
        <w:spacing w:line="440" w:lineRule="exact"/>
        <w:jc w:val="left"/>
        <w:rPr>
          <w:rFonts w:cs="Times New Roman"/>
          <w:szCs w:val="24"/>
        </w:rPr>
      </w:pPr>
    </w:p>
    <w:p w14:paraId="3A492D89" w14:textId="77777777" w:rsidR="0046119A" w:rsidRDefault="0046119A">
      <w:pPr>
        <w:autoSpaceDE w:val="0"/>
        <w:autoSpaceDN w:val="0"/>
        <w:adjustRightInd w:val="0"/>
        <w:spacing w:line="440" w:lineRule="exact"/>
        <w:jc w:val="left"/>
        <w:rPr>
          <w:rFonts w:cs="Times New Roman"/>
          <w:szCs w:val="24"/>
        </w:rPr>
      </w:pPr>
    </w:p>
    <w:p w14:paraId="2464A4BB" w14:textId="77777777" w:rsidR="0046119A" w:rsidRDefault="0046119A">
      <w:pPr>
        <w:autoSpaceDE w:val="0"/>
        <w:autoSpaceDN w:val="0"/>
        <w:adjustRightInd w:val="0"/>
        <w:spacing w:line="440" w:lineRule="exact"/>
        <w:jc w:val="left"/>
        <w:rPr>
          <w:rFonts w:cs="Times New Roman"/>
          <w:szCs w:val="24"/>
        </w:rPr>
      </w:pPr>
    </w:p>
    <w:p w14:paraId="44106A1B" w14:textId="77777777" w:rsidR="0046119A" w:rsidRDefault="0046119A">
      <w:pPr>
        <w:autoSpaceDE w:val="0"/>
        <w:autoSpaceDN w:val="0"/>
        <w:adjustRightInd w:val="0"/>
        <w:spacing w:line="440" w:lineRule="exact"/>
        <w:jc w:val="left"/>
        <w:rPr>
          <w:rFonts w:cs="Times New Roman"/>
          <w:szCs w:val="24"/>
        </w:rPr>
      </w:pPr>
    </w:p>
    <w:p w14:paraId="44C37549" w14:textId="77777777" w:rsidR="0046119A" w:rsidRDefault="0046119A">
      <w:pPr>
        <w:autoSpaceDE w:val="0"/>
        <w:autoSpaceDN w:val="0"/>
        <w:adjustRightInd w:val="0"/>
        <w:spacing w:line="440" w:lineRule="exact"/>
        <w:jc w:val="left"/>
        <w:rPr>
          <w:rFonts w:cs="Times New Roman"/>
          <w:szCs w:val="24"/>
        </w:rPr>
      </w:pPr>
    </w:p>
    <w:p w14:paraId="19774571" w14:textId="77777777" w:rsidR="0046119A" w:rsidRDefault="0046119A">
      <w:pPr>
        <w:autoSpaceDE w:val="0"/>
        <w:autoSpaceDN w:val="0"/>
        <w:adjustRightInd w:val="0"/>
        <w:spacing w:line="440" w:lineRule="exact"/>
        <w:jc w:val="left"/>
        <w:rPr>
          <w:rFonts w:cs="Times New Roman"/>
          <w:szCs w:val="24"/>
        </w:rPr>
      </w:pPr>
    </w:p>
    <w:p w14:paraId="0FAFC450" w14:textId="77777777" w:rsidR="0046119A" w:rsidRDefault="0046119A">
      <w:pPr>
        <w:autoSpaceDE w:val="0"/>
        <w:autoSpaceDN w:val="0"/>
        <w:adjustRightInd w:val="0"/>
        <w:spacing w:line="440" w:lineRule="exact"/>
        <w:jc w:val="left"/>
        <w:rPr>
          <w:rFonts w:cs="Times New Roman"/>
          <w:szCs w:val="24"/>
        </w:rPr>
      </w:pPr>
    </w:p>
    <w:p w14:paraId="650AF6BE" w14:textId="77777777" w:rsidR="0046119A" w:rsidRDefault="0046119A">
      <w:pPr>
        <w:autoSpaceDE w:val="0"/>
        <w:autoSpaceDN w:val="0"/>
        <w:adjustRightInd w:val="0"/>
        <w:spacing w:line="440" w:lineRule="exact"/>
        <w:jc w:val="left"/>
        <w:rPr>
          <w:rFonts w:cs="Times New Roman"/>
          <w:szCs w:val="24"/>
        </w:rPr>
      </w:pPr>
    </w:p>
    <w:p w14:paraId="70A8D460" w14:textId="77777777" w:rsidR="0046119A" w:rsidRDefault="0046119A">
      <w:pPr>
        <w:autoSpaceDE w:val="0"/>
        <w:autoSpaceDN w:val="0"/>
        <w:adjustRightInd w:val="0"/>
        <w:spacing w:line="440" w:lineRule="exact"/>
        <w:jc w:val="left"/>
        <w:rPr>
          <w:rFonts w:cs="Times New Roman"/>
          <w:szCs w:val="24"/>
        </w:rPr>
      </w:pPr>
    </w:p>
    <w:p w14:paraId="17E862A9" w14:textId="77777777" w:rsidR="0046119A" w:rsidRDefault="0046119A">
      <w:pPr>
        <w:autoSpaceDE w:val="0"/>
        <w:autoSpaceDN w:val="0"/>
        <w:adjustRightInd w:val="0"/>
        <w:spacing w:line="440" w:lineRule="exact"/>
        <w:jc w:val="left"/>
        <w:rPr>
          <w:rFonts w:cs="Times New Roman"/>
          <w:szCs w:val="24"/>
        </w:rPr>
      </w:pPr>
    </w:p>
    <w:p w14:paraId="491DA391" w14:textId="77777777" w:rsidR="0046119A" w:rsidRDefault="0046119A">
      <w:pPr>
        <w:widowControl/>
        <w:jc w:val="left"/>
        <w:rPr>
          <w:rFonts w:ascii="宋体"/>
          <w:kern w:val="0"/>
          <w:szCs w:val="24"/>
        </w:rPr>
        <w:sectPr w:rsidR="0046119A">
          <w:headerReference w:type="default" r:id="rId587"/>
          <w:type w:val="continuous"/>
          <w:pgSz w:w="11906" w:h="16838"/>
          <w:pgMar w:top="1418" w:right="1418" w:bottom="1418" w:left="1418" w:header="851" w:footer="992" w:gutter="0"/>
          <w:cols w:space="425"/>
          <w:docGrid w:linePitch="312"/>
        </w:sectPr>
      </w:pPr>
    </w:p>
    <w:p w14:paraId="1118D808" w14:textId="77777777" w:rsidR="0046119A" w:rsidRDefault="0046119A">
      <w:pPr>
        <w:widowControl/>
        <w:jc w:val="left"/>
        <w:rPr>
          <w:rFonts w:ascii="宋体"/>
          <w:kern w:val="0"/>
          <w:szCs w:val="24"/>
        </w:rPr>
      </w:pPr>
    </w:p>
    <w:p w14:paraId="01246308" w14:textId="77777777" w:rsidR="0046119A" w:rsidRDefault="0046119A">
      <w:pPr>
        <w:rPr>
          <w:rFonts w:ascii="宋体"/>
          <w:szCs w:val="24"/>
        </w:rPr>
      </w:pPr>
    </w:p>
    <w:p w14:paraId="6BF7DF41" w14:textId="77777777" w:rsidR="0046119A" w:rsidRDefault="0046119A">
      <w:pPr>
        <w:rPr>
          <w:rFonts w:ascii="宋体"/>
          <w:szCs w:val="24"/>
        </w:rPr>
      </w:pPr>
    </w:p>
    <w:p w14:paraId="1F3CA70B" w14:textId="77777777" w:rsidR="0046119A" w:rsidRDefault="0046119A">
      <w:pPr>
        <w:rPr>
          <w:rFonts w:ascii="宋体"/>
          <w:szCs w:val="24"/>
        </w:rPr>
      </w:pPr>
    </w:p>
    <w:p w14:paraId="74E11BB2" w14:textId="77777777" w:rsidR="0046119A" w:rsidRDefault="0046119A">
      <w:pPr>
        <w:rPr>
          <w:rFonts w:ascii="宋体"/>
          <w:szCs w:val="24"/>
        </w:rPr>
      </w:pPr>
    </w:p>
    <w:sectPr w:rsidR="0046119A">
      <w:headerReference w:type="default" r:id="rId588"/>
      <w:footerReference w:type="default" r:id="rId589"/>
      <w:type w:val="continuous"/>
      <w:pgSz w:w="11906" w:h="16838"/>
      <w:pgMar w:top="1418" w:right="1418" w:bottom="1418" w:left="1418" w:header="851" w:footer="992" w:gutter="0"/>
      <w:pgNumType w:fmt="numberInDash" w:start="79"/>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02D52" w14:textId="77777777" w:rsidR="007E04FF" w:rsidRDefault="007E04FF">
      <w:r>
        <w:separator/>
      </w:r>
    </w:p>
  </w:endnote>
  <w:endnote w:type="continuationSeparator" w:id="0">
    <w:p w14:paraId="4B6047BB" w14:textId="77777777" w:rsidR="007E04FF" w:rsidRDefault="007E0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19D6F" w14:textId="77777777" w:rsidR="0046119A" w:rsidRDefault="0046119A">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2389" w14:textId="77777777" w:rsidR="007E04FF" w:rsidRDefault="007E04FF">
      <w:r>
        <w:separator/>
      </w:r>
    </w:p>
  </w:footnote>
  <w:footnote w:type="continuationSeparator" w:id="0">
    <w:p w14:paraId="52FBB04B" w14:textId="77777777" w:rsidR="007E04FF" w:rsidRDefault="007E0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D200" w14:textId="77777777" w:rsidR="0046119A" w:rsidRDefault="00D22A05">
    <w:pPr>
      <w:pBdr>
        <w:bottom w:val="single" w:sz="6" w:space="1" w:color="auto"/>
      </w:pBdr>
      <w:tabs>
        <w:tab w:val="center" w:pos="4153"/>
        <w:tab w:val="right" w:pos="8306"/>
      </w:tabs>
      <w:snapToGrid w:val="0"/>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4</w:t>
    </w:r>
    <w:r>
      <w:rPr>
        <w:rFonts w:eastAsia="楷体" w:cs="Times New Roman"/>
        <w:sz w:val="21"/>
        <w:szCs w:val="21"/>
      </w:rPr>
      <w:t>章</w:t>
    </w:r>
    <w:r>
      <w:rPr>
        <w:rFonts w:eastAsia="楷体" w:cs="Times New Roman"/>
        <w:sz w:val="21"/>
        <w:szCs w:val="21"/>
      </w:rPr>
      <w:t xml:space="preserve"> </w:t>
    </w:r>
    <w:r>
      <w:rPr>
        <w:rFonts w:eastAsia="楷体" w:cs="Times New Roman" w:hint="eastAsia"/>
        <w:sz w:val="21"/>
        <w:szCs w:val="21"/>
      </w:rPr>
      <w:t>考虑聚合商风险的</w:t>
    </w:r>
    <w:r>
      <w:rPr>
        <w:rFonts w:eastAsia="楷体" w:cs="Times New Roman" w:hint="eastAsia"/>
        <w:sz w:val="21"/>
        <w:szCs w:val="21"/>
      </w:rPr>
      <w:t>MECPS</w:t>
    </w:r>
    <w:r>
      <w:rPr>
        <w:rFonts w:eastAsia="楷体" w:cs="Times New Roman" w:hint="eastAsia"/>
        <w:sz w:val="21"/>
        <w:szCs w:val="21"/>
      </w:rPr>
      <w:t>分布式优化调度方法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8DE9" w14:textId="77777777" w:rsidR="0046119A" w:rsidRDefault="00D22A05">
    <w:pPr>
      <w:pBdr>
        <w:bottom w:val="single" w:sz="6" w:space="1" w:color="auto"/>
      </w:pBdr>
      <w:tabs>
        <w:tab w:val="center" w:pos="4153"/>
        <w:tab w:val="right" w:pos="8306"/>
      </w:tabs>
      <w:snapToGrid w:val="0"/>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第</w:t>
    </w:r>
    <w:r>
      <w:rPr>
        <w:rFonts w:eastAsia="楷体" w:cs="Times New Roman"/>
        <w:sz w:val="21"/>
        <w:szCs w:val="21"/>
      </w:rPr>
      <w:t>5</w:t>
    </w:r>
    <w:r>
      <w:rPr>
        <w:rFonts w:eastAsia="楷体" w:cs="Times New Roman"/>
        <w:sz w:val="21"/>
        <w:szCs w:val="21"/>
      </w:rPr>
      <w:t>章</w:t>
    </w:r>
    <w:r>
      <w:rPr>
        <w:rFonts w:eastAsia="楷体" w:cs="Times New Roman"/>
        <w:sz w:val="21"/>
        <w:szCs w:val="21"/>
      </w:rPr>
      <w:t xml:space="preserve"> </w:t>
    </w:r>
    <w:r>
      <w:rPr>
        <w:rFonts w:eastAsia="楷体" w:cs="Times New Roman" w:hint="eastAsia"/>
        <w:sz w:val="21"/>
        <w:szCs w:val="21"/>
      </w:rPr>
      <w:t>总结与展望</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9009" w14:textId="77777777" w:rsidR="0046119A" w:rsidRDefault="00D22A05">
    <w:pPr>
      <w:pBdr>
        <w:bottom w:val="single" w:sz="6" w:space="1" w:color="auto"/>
      </w:pBdr>
      <w:tabs>
        <w:tab w:val="center" w:pos="4153"/>
        <w:tab w:val="right" w:pos="8306"/>
      </w:tabs>
      <w:snapToGrid w:val="0"/>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参考文献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DB092" w14:textId="77777777" w:rsidR="0046119A" w:rsidRDefault="00D22A05">
    <w:pPr>
      <w:pBdr>
        <w:bottom w:val="single" w:sz="6" w:space="1" w:color="auto"/>
      </w:pBdr>
      <w:tabs>
        <w:tab w:val="center" w:pos="4153"/>
        <w:tab w:val="right" w:pos="8306"/>
      </w:tabs>
      <w:snapToGrid w:val="0"/>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hint="eastAsia"/>
        <w:sz w:val="21"/>
        <w:szCs w:val="21"/>
      </w:rPr>
      <w:t>致谢</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C8D3" w14:textId="77777777" w:rsidR="0046119A" w:rsidRDefault="00D22A05">
    <w:pPr>
      <w:pBdr>
        <w:bottom w:val="single" w:sz="6" w:space="1" w:color="auto"/>
      </w:pBdr>
      <w:tabs>
        <w:tab w:val="center" w:pos="4153"/>
        <w:tab w:val="right" w:pos="8306"/>
      </w:tabs>
      <w:snapToGrid w:val="0"/>
      <w:rPr>
        <w:rFonts w:eastAsia="楷体" w:cs="Times New Roman"/>
        <w:sz w:val="21"/>
        <w:szCs w:val="21"/>
      </w:rPr>
    </w:pPr>
    <w:r>
      <w:rPr>
        <w:rFonts w:eastAsia="楷体" w:cs="Times New Roman" w:hint="eastAsia"/>
        <w:sz w:val="21"/>
        <w:szCs w:val="21"/>
      </w:rPr>
      <w:t>东北大学</w:t>
    </w:r>
    <w:r>
      <w:rPr>
        <w:rFonts w:eastAsia="楷体" w:cs="Times New Roman"/>
        <w:sz w:val="21"/>
        <w:szCs w:val="21"/>
      </w:rPr>
      <w:t>硕士学位论文</w:t>
    </w:r>
    <w:r>
      <w:rPr>
        <w:rFonts w:eastAsia="楷体" w:cs="Times New Roman"/>
        <w:sz w:val="21"/>
        <w:szCs w:val="21"/>
      </w:rPr>
      <w:t xml:space="preserve">                                              </w:t>
    </w:r>
    <w:r>
      <w:rPr>
        <w:rFonts w:eastAsia="楷体" w:cs="Times New Roman"/>
        <w:sz w:val="21"/>
        <w:szCs w:val="21"/>
      </w:rPr>
      <w:t>攻读硕士期间所做工作</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9E0C" w14:textId="77777777" w:rsidR="0046119A" w:rsidRDefault="004611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8405F8"/>
    <w:multiLevelType w:val="multilevel"/>
    <w:tmpl w:val="938405F8"/>
    <w:lvl w:ilvl="0">
      <w:start w:val="1"/>
      <w:numFmt w:val="decimalEnclosedCircle"/>
      <w:pStyle w:val="3"/>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225C495A"/>
    <w:multiLevelType w:val="multilevel"/>
    <w:tmpl w:val="225C495A"/>
    <w:lvl w:ilvl="0">
      <w:start w:val="1"/>
      <w:numFmt w:val="decimal"/>
      <w:lvlText w:val="%1."/>
      <w:lvlJc w:val="left"/>
      <w:pPr>
        <w:ind w:left="425" w:hanging="425"/>
      </w:pPr>
    </w:lvl>
    <w:lvl w:ilvl="1">
      <w:start w:val="1"/>
      <w:numFmt w:val="decimal"/>
      <w:pStyle w:val="1"/>
      <w:lvlText w:val="1.%2"/>
      <w:lvlJc w:val="left"/>
      <w:pPr>
        <w:ind w:left="420" w:hanging="420"/>
      </w:pPr>
      <w:rPr>
        <w:rFonts w:hint="eastAsia"/>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33847B38"/>
    <w:multiLevelType w:val="multilevel"/>
    <w:tmpl w:val="33847B38"/>
    <w:lvl w:ilvl="0">
      <w:start w:val="1"/>
      <w:numFmt w:val="decimal"/>
      <w:lvlText w:val="[%1]"/>
      <w:lvlJc w:val="left"/>
      <w:pPr>
        <w:ind w:left="420" w:hanging="420"/>
      </w:pPr>
      <w:rPr>
        <w:rFonts w:ascii="Times New Roman" w:hAnsi="Times New Roman"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26264573">
    <w:abstractNumId w:val="0"/>
  </w:num>
  <w:num w:numId="2" w16cid:durableId="1991864784">
    <w:abstractNumId w:val="1"/>
  </w:num>
  <w:num w:numId="3" w16cid:durableId="237985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219"/>
  <w:drawingGridVerticalSpacing w:val="199"/>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zMDAzMTUzNTc3MbRQ0lEKTi0uzszPAykwNakFABxqqzktAAAA"/>
    <w:docVar w:name="NE.Ref{028D62CA-A29E-4FF8-B422-98D72D5F55AF}" w:val=" ADDIN NE.Ref.{028D62CA-A29E-4FF8-B422-98D72D5F55AF}&lt;Citation&gt;&lt;Group&gt;&lt;References&gt;&lt;Item&gt;&lt;ID&gt;547&lt;/ID&gt;&lt;UID&gt;{9218E47B-0B0D-4EEF-BEE0-542FA3D8A1EA}&lt;/UID&gt;&lt;Title&gt;电–气混联综合能源系统概率能量流分析&lt;/Title&gt;&lt;Template&gt;Journal Article&lt;/Template&gt;&lt;Star&gt;0&lt;/Star&gt;&lt;Tag&gt;5&lt;/Tag&gt;&lt;Author&gt;陈胜; 卫志农; 孙国强; 王丹; 孙永辉; 臧海祥; 朱瑛&lt;/Author&gt;&lt;Year&gt;2015&lt;/Year&gt;&lt;Details&gt;&lt;_author_aff&gt;可再生能源发电技术教育部工程研究中心(河海大学);智能电网教育部重点实验室(天津大学);&lt;/_author_aff&gt;&lt;_cited_count&gt;212&lt;/_cited_count&gt;&lt;_collection_scope&gt;CSCD;PKU;EI&lt;/_collection_scope&gt;&lt;_created&gt;64302707&lt;/_created&gt;&lt;_date&gt;2015-12-09&lt;/_date&gt;&lt;_db_updated&gt;CNKI - Reference&lt;/_db_updated&gt;&lt;_issue&gt;24&lt;/_issue&gt;&lt;_journal&gt;中国电机工程学报&lt;/_journal&gt;&lt;_keywords&gt;概率能量流;综合能源系统;电力系统;天然气系统;不确定性;蒙特卡罗模拟&lt;/_keywords&gt;&lt;_modified&gt;64302990&lt;/_modified&gt;&lt;_pages&gt;6331-6340&lt;/_pages&gt;&lt;_url&gt;https://kns.cnki.net/kcms/detail/detail.aspx?FileName=ZGDC201524009&amp;amp;DbName=CJFQ2015&lt;/_url&gt;&lt;_volume&gt;35&lt;/_volume&gt;&lt;_translated_author&gt;Chen, Sheng;Wei, Zhinong;Sun, Guoqiang;Wang, Dan;Sun, Yonghui;Zang, Haixiang;Zhu, Ying&lt;/_translated_author&gt;&lt;/Details&gt;&lt;Extra&gt;&lt;DBUID&gt;{F96A950B-833F-4880-A151-76DA2D6A2879}&lt;/DBUID&gt;&lt;/Extra&gt;&lt;/Item&gt;&lt;/References&gt;&lt;/Group&gt;&lt;/Citation&gt;_x000a_"/>
    <w:docVar w:name="NE.Ref{02B69D95-C287-41D5-AA16-D1C71BE38EDD}" w:val=" ADDIN NE.Ref.{02B69D95-C287-41D5-AA16-D1C71BE38EDD}&lt;Citation&gt;&lt;Group&gt;&lt;References&gt;&lt;Item&gt;&lt;ID&gt;532&lt;/ID&gt;&lt;UID&gt;{C22C99C9-B0D2-4C54-BD99-E5BE61BCF6A4}&lt;/UID&gt;&lt;Title&gt;On Enabling Sustainable Edge Computing with Renewable Energy Resources&lt;/Title&gt;&lt;Template&gt;Journal Article&lt;/Template&gt;&lt;Star&gt;0&lt;/Star&gt;&lt;Tag&gt;5&lt;/Tag&gt;&lt;Author&gt;W., Li; T., Yang; F., C Delicato; P., F Pires; Z., Tari; S., U Khan; A., Y Zomaya&lt;/Author&gt;&lt;Year&gt;2018&lt;/Year&gt;&lt;Details&gt;&lt;_alternate_title&gt;IEEE Communications Magazine; IEEE Communications MagazineIEEE Communications Magazine&lt;/_alternate_title&gt;&lt;_collection_scope&gt;SCI;SCIE;EI&lt;/_collection_scope&gt;&lt;_created&gt;64302669&lt;/_created&gt;&lt;_date&gt;2018-01-01&lt;/_date&gt;&lt;_date_display&gt;2018_x000d__x000a_May 2018_x000d__x000a_May 2018&lt;/_date_display&gt;&lt;_db_updated&gt;IEEE&lt;/_db_updated&gt;&lt;_doi&gt;10.1109/MCOM.2018.1700888&lt;/_doi&gt;&lt;_impact_factor&gt;   9.619&lt;/_impact_factor&gt;&lt;_isbn&gt;1558-1896&lt;/_isbn&gt;&lt;_issue&gt;5&lt;/_issue&gt;&lt;_journal&gt;IEEE Communications Magazine&lt;/_journal&gt;&lt;_keywords&gt;Edge computing; Renewable energy sources; Microgrids; Energy consumption; Energy storage; Green products; Data centers; Energy efficiency&lt;/_keywords&gt;&lt;_modified&gt;64302996&lt;/_modified&gt;&lt;_pages&gt;94-101&lt;/_pages&gt;&lt;_url&gt;https://dx.doi.org/10.1109/MCOM.2018.1700888&lt;/_url&gt;&lt;_volume&gt;56&lt;/_volume&gt;&lt;/Details&gt;&lt;Extra&gt;&lt;DBUID&gt;{F96A950B-833F-4880-A151-76DA2D6A2879}&lt;/DBUID&gt;&lt;/Extra&gt;&lt;/Item&gt;&lt;/References&gt;&lt;/Group&gt;&lt;/Citation&gt;_x000a_"/>
    <w:docVar w:name="NE.Ref{0308D064-BE22-4D8C-B567-4B99503712D9}" w:val=" ADDIN NE.Ref.{0308D064-BE22-4D8C-B567-4B99503712D9}&lt;Citation&gt;&lt;Group&gt;&lt;References&gt;&lt;Item&gt;&lt;ID&gt;556&lt;/ID&gt;&lt;UID&gt;{744B2FAB-5978-4F66-B3D8-396C45CC6909}&lt;/UID&gt;&lt;Title&gt;基于边缘计算的家庭能源管理系统:架构、关键技术及实现方式&lt;/Title&gt;&lt;Template&gt;Journal Article&lt;/Template&gt;&lt;Star&gt;0&lt;/Star&gt;&lt;Tag&gt;5&lt;/Tag&gt;&lt;Author&gt;祁兵; 夏琰; 李彬; 石坤; 薛溟枫&lt;/Author&gt;&lt;Year&gt;2018&lt;/Year&gt;&lt;Details&gt;&lt;_author_aff&gt;华北电力大学;中国电力科学研究院;国网无锡市供电公司;&lt;/_author_aff&gt;&lt;_cited_count&gt;53&lt;/_cited_count&gt;&lt;_collection_scope&gt;PKU&lt;/_collection_scope&gt;&lt;_created&gt;64302752&lt;/_created&gt;&lt;_date&gt;2018-03-01&lt;/_date&gt;&lt;_db_updated&gt;CNKI - Reference&lt;/_db_updated&gt;&lt;_issue&gt;03&lt;/_issue&gt;&lt;_journal&gt;电力建设&lt;/_journal&gt;&lt;_keywords&gt;智慧用能;边缘计算;海量数据;智能终端;信息技术(IT);运营技术(OT);家庭能源管理系统&lt;/_keywords&gt;&lt;_modified&gt;64302991&lt;/_modified&gt;&lt;_pages&gt;33-41&lt;/_pages&gt;&lt;_url&gt;https://kns.cnki.net/kcms/detail/detail.aspx?FileName=DLJS201803005&amp;amp;DbName=CJFQ2018&lt;/_url&gt;&lt;_volume&gt;39&lt;/_volume&gt;&lt;_translated_author&gt;Qi, Bing;Xia, Yan;Li, Bin;Shi, Kun;Xue, Mingfeng&lt;/_translated_author&gt;&lt;/Details&gt;&lt;Extra&gt;&lt;DBUID&gt;{F96A950B-833F-4880-A151-76DA2D6A2879}&lt;/DBUID&gt;&lt;/Extra&gt;&lt;/Item&gt;&lt;/References&gt;&lt;/Group&gt;&lt;Group&gt;&lt;References&gt;&lt;Item&gt;&lt;ID&gt;551&lt;/ID&gt;&lt;UID&gt;{3AC0C0FF-B19F-4945-9414-45E52F4F43EC}&lt;/UID&gt;&lt;Title&gt;基于边缘计算的分布式配电故障处理系统&lt;/Title&gt;&lt;Template&gt;Journal Article&lt;/Template&gt;&lt;Star&gt;0&lt;/Star&gt;&lt;Tag&gt;5&lt;/Tag&gt;&lt;Author&gt;张卫红; 陈小龙; 万顺; 朱亚飞; 许强; 蒋晔&lt;/Author&gt;&lt;Year&gt;2019&lt;/Year&gt;&lt;Details&gt;&lt;_author_aff&gt;上海方融科技有限公司;国网安徽省电力公司合肥供电公司;&lt;/_author_aff&gt;&lt;_cited_count&gt;21&lt;/_cited_count&gt;&lt;_created&gt;64302749&lt;/_created&gt;&lt;_date&gt;2019-09-05&lt;/_date&gt;&lt;_db_updated&gt;CNKI - Reference&lt;/_db_updated&gt;&lt;_issue&gt;09&lt;/_issue&gt;&lt;_journal&gt;供用电&lt;/_journal&gt;&lt;_keywords&gt;泛在电力物联网;低压配电网;边缘计算;故障处理;分布式&lt;/_keywords&gt;&lt;_modified&gt;64302991&lt;/_modified&gt;&lt;_pages&gt;28-33+58&lt;/_pages&gt;&lt;_url&gt;https://kns.cnki.net/kcms/detail/detail.aspx?FileName=GYDI201909006&amp;amp;DbName=CJFQ2019&lt;/_url&gt;&lt;_volume&gt;36&lt;/_volume&gt;&lt;_translated_author&gt;Zhang, Weihong;Chen, Xiaolong;Wan, Shun;Zhu, Yafei;Xu, Qiang;Jiang, Ye&lt;/_translated_author&gt;&lt;/Details&gt;&lt;Extra&gt;&lt;DBUID&gt;{F96A950B-833F-4880-A151-76DA2D6A2879}&lt;/DBUID&gt;&lt;/Extra&gt;&lt;/Item&gt;&lt;/References&gt;&lt;/Group&gt;&lt;Group&gt;&lt;References&gt;&lt;Item&gt;&lt;ID&gt;553&lt;/ID&gt;&lt;UID&gt;{3AD27CB4-B994-43D8-A286-A679EFC5951F}&lt;/UID&gt;&lt;Title&gt;配用电边缘计算终端的云边协同机制与运行策略&lt;/Title&gt;&lt;Template&gt;Journal Article&lt;/Template&gt;&lt;Star&gt;0&lt;/Star&gt;&lt;Tag&gt;5&lt;/Tag&gt;&lt;Author&gt;王海柱; 郭文鑫; 郑文杰; 黎皓彬&lt;/Author&gt;&lt;Year&gt;2020&lt;/Year&gt;&lt;Details&gt;&lt;_author_aff&gt;广东电网有限责任公司电力调度控制中心;&lt;/_author_aff&gt;&lt;_cited_count&gt;3&lt;/_cited_count&gt;&lt;_created&gt;64302750&lt;/_created&gt;&lt;_date&gt;2020-11-05&lt;/_date&gt;&lt;_db_updated&gt;CNKI - Reference&lt;/_db_updated&gt;&lt;_issue&gt;11&lt;/_issue&gt;&lt;_journal&gt;电器工业&lt;/_journal&gt;&lt;_keywords&gt;配用电业务;边缘计算终端;云边体系;云边协同&lt;/_keywords&gt;&lt;_modified&gt;64302991&lt;/_modified&gt;&lt;_pages&gt;74-78&lt;/_pages&gt;&lt;_url&gt;https://kns.cnki.net/kcms/detail/detail.aspx?FileName=DQGY202011023&amp;amp;DbName=CJFQ2020&lt;/_url&gt;&lt;_translated_author&gt;Wang, Haizhu;Guo, Wenxin;Zheng, Wenjie;Li, Haobin&lt;/_translated_author&gt;&lt;/Details&gt;&lt;Extra&gt;&lt;DBUID&gt;{F96A950B-833F-4880-A151-76DA2D6A2879}&lt;/DBUID&gt;&lt;/Extra&gt;&lt;/Item&gt;&lt;/References&gt;&lt;/Group&gt;&lt;Group&gt;&lt;References&gt;&lt;Item&gt;&lt;ID&gt;554&lt;/ID&gt;&lt;UID&gt;{7A5E67D0-5A52-409E-870A-CA3D98AEB17C}&lt;/UID&gt;&lt;Title&gt;一种面向分布式发电微电网的边缘计算架构与应用&lt;/Title&gt;&lt;Template&gt;Journal Article&lt;/Template&gt;&lt;Star&gt;0&lt;/Star&gt;&lt;Tag&gt;5&lt;/Tag&gt;&lt;Author&gt;徐楚轲; 吴昌宏; 舒杰; 杨湛晔; 张虎润&lt;/Author&gt;&lt;Year&gt;2020&lt;/Year&gt;&lt;Details&gt;&lt;_author_aff&gt;中国科学院广州能源研究所;中国科学院可再生能源重点实验室;广东省新能源和可再生能源研究开发与应用重点实验室;海南绿色能源与环境工程技术研究院;&lt;/_author_aff&gt;&lt;_cited_count&gt;1&lt;/_cited_count&gt;&lt;_created&gt;64302750&lt;/_created&gt;&lt;_date&gt;2020-10-15&lt;/_date&gt;&lt;_db_updated&gt;CNKI - Reference&lt;/_db_updated&gt;&lt;_issue&gt;05&lt;/_issue&gt;&lt;_journal&gt;新能源进展&lt;/_journal&gt;&lt;_keywords&gt;微电网;边缘计算;边云协同&lt;/_keywords&gt;&lt;_modified&gt;64302991&lt;/_modified&gt;&lt;_pages&gt;383-390&lt;/_pages&gt;&lt;_url&gt;https://kns.cnki.net/kcms/detail/detail.aspx?FileName=XNYJ202005006&amp;amp;DbName=CJFQ2020&lt;/_url&gt;&lt;_volume&gt;8&lt;/_volume&gt;&lt;_translated_author&gt;Xu, Chuke;Wu, Changhong;Shu, Jie;Yang, Zhanye;Zhang, Hurun&lt;/_translated_author&gt;&lt;/Details&gt;&lt;Extra&gt;&lt;DBUID&gt;{F96A950B-833F-4880-A151-76DA2D6A2879}&lt;/DBUID&gt;&lt;/Extra&gt;&lt;/Item&gt;&lt;/References&gt;&lt;/Group&gt;&lt;Group&gt;&lt;References&gt;&lt;Item&gt;&lt;ID&gt;557&lt;/ID&gt;&lt;UID&gt;{7D5DC81E-C7F8-4BE5-AB8A-B6C55EBA152B}&lt;/UID&gt;&lt;Title&gt;电力视觉边缘智能：边缘计算驱动下的电力深度视觉加速技术&lt;/Title&gt;&lt;Template&gt;Journal Article&lt;/Template&gt;&lt;Star&gt;0&lt;/Star&gt;&lt;Tag&gt;5&lt;/Tag&gt;&lt;Author&gt;马富齐; 王波; 董旭柱; 王红霞; 罗鹏; 周胤宇&lt;/Author&gt;&lt;Year&gt;2020&lt;/Year&gt;&lt;Details&gt;&lt;_author_aff&gt;武汉大学电气与自动化学院;&lt;/_author_aff&gt;&lt;_cited_count&gt;17&lt;/_cited_count&gt;&lt;_collection_scope&gt;CSCD;PKU;EI&lt;/_collection_scope&gt;&lt;_created&gt;64302752&lt;/_created&gt;&lt;_date&gt;2020-01-17&lt;/_date&gt;&lt;_db_updated&gt;CNKI - Reference&lt;/_db_updated&gt;&lt;_issue&gt;06&lt;/_issue&gt;&lt;_journal&gt;电网技术&lt;/_journal&gt;&lt;_keywords&gt;边缘智能;电力深度视觉;边缘计算;智能巡视;深度学习&lt;/_keywords&gt;&lt;_modified&gt;64302991&lt;/_modified&gt;&lt;_pages&gt;2020-2029&lt;/_pages&gt;&lt;_url&gt;https://kns.cnki.net/kcms/detail/detail.aspx?FileName=DWJS202006002&amp;amp;DbName=DKFX2020&lt;/_url&gt;&lt;_volume&gt;44&lt;/_volume&gt;&lt;_translated_author&gt;Ma, Fuqi;Wang, Bo;Dong, Xuzhu;Wang, Hongxia;Luo, Peng;Zhou, Yinyu&lt;/_translated_author&gt;&lt;/Details&gt;&lt;Extra&gt;&lt;DBUID&gt;{F96A950B-833F-4880-A151-76DA2D6A2879}&lt;/DBUID&gt;&lt;/Extra&gt;&lt;/Item&gt;&lt;/References&gt;&lt;/Group&gt;&lt;Group&gt;&lt;References&gt;&lt;Item&gt;&lt;ID&gt;552&lt;/ID&gt;&lt;UID&gt;{8ECB8148-A507-469E-B7ED-9CBC7FD30CE3}&lt;/UID&gt;&lt;Title&gt;面向需求响应的多边缘网关协同信息缓存与分发策略&lt;/Title&gt;&lt;Template&gt;Journal Article&lt;/Template&gt;&lt;Star&gt;0&lt;/Star&gt;&lt;Tag&gt;5&lt;/Tag&gt;&lt;Author&gt;孙毅; 陈恺; 陆旭&lt;/Author&gt;&lt;Year&gt;2021&lt;/Year&gt;&lt;Details&gt;&lt;_author_aff&gt;华北电力大学电气与电子工程学院;国网内蒙古东部电力有限公司电力调控中心;&lt;/_author_aff&gt;&lt;_collection_scope&gt;CSCD;PKU;EI&lt;/_collection_scope&gt;&lt;_created&gt;64302749&lt;/_created&gt;&lt;_date&gt;2021-11-15&lt;/_date&gt;&lt;_db_updated&gt;CNKI - Reference&lt;/_db_updated&gt;&lt;_journal&gt;中国电机工程学报&lt;/_journal&gt;&lt;_keywords&gt;能源互联网;需求响应;边缘缓存;电力通信网;非合作博弈&lt;/_keywords&gt;&lt;_modified&gt;64302991&lt;/_modified&gt;&lt;_pages&gt;1-15&lt;/_pages&gt;&lt;_url&gt;https://kns.cnki.net/kcms/detail/detail.aspx?FileName=ZGDC20211111009&amp;amp;DbName=DKFX2021&lt;/_url&gt;&lt;_translated_author&gt;Sun, Yi;Chen, Kai;Lu, Xu&lt;/_translated_author&gt;&lt;/Details&gt;&lt;Extra&gt;&lt;DBUID&gt;{F96A950B-833F-4880-A151-76DA2D6A2879}&lt;/DBUID&gt;&lt;/Extra&gt;&lt;/Item&gt;&lt;/References&gt;&lt;/Group&gt;&lt;/Citation&gt;_x000a_"/>
    <w:docVar w:name="NE.Ref{0324D678-27B6-46CB-891C-B3C6AC45345D}" w:val=" ADDIN NE.Ref.{0324D678-27B6-46CB-891C-B3C6AC45345D}&lt;Citation&gt;&lt;Group&gt;&lt;References&gt;&lt;Item&gt;&lt;ID&gt;669&lt;/ID&gt;&lt;UID&gt;{C5D66148-E2ED-4D61-BD51-7FD8F003D289}&lt;/UID&gt;&lt;Title&gt;多智能体综合能源系统一致性算法设计&lt;/Title&gt;&lt;Template&gt;Journal Article&lt;/Template&gt;&lt;Star&gt;0&lt;/Star&gt;&lt;Tag&gt;5&lt;/Tag&gt;&lt;Author&gt;邓啸巍&lt;/Author&gt;&lt;Year&gt;2022&lt;/Year&gt;&lt;Details&gt;&lt;_author_aff&gt;国网江苏省电力有限公司盐城供电分公司;&lt;/_author_aff&gt;&lt;_created&gt;64302945&lt;/_created&gt;&lt;_date&gt;2022-02-07&lt;/_date&gt;&lt;_db_updated&gt;CNKI - Reference&lt;/_db_updated&gt;&lt;_issue&gt;02&lt;/_issue&gt;&lt;_journal&gt;电子世界&lt;/_journal&gt;&lt;_keywords&gt;多智能体;多智能体系统;控制算法;综合能源系统;一致性算法;&lt;/_keywords&gt;&lt;_modified&gt;64302993&lt;/_modified&gt;&lt;_pages&gt;198-199&lt;/_pages&gt;&lt;_url&gt;https://kns.cnki.net/kcms/detail/detail.aspx?FileName=ELEW202202088&amp;amp;DbName=CJFQ2022&lt;/_url&gt;&lt;_translated_author&gt;Deng, Xiaowei&lt;/_translated_author&gt;&lt;/Details&gt;&lt;Extra&gt;&lt;DBUID&gt;{F96A950B-833F-4880-A151-76DA2D6A2879}&lt;/DBUID&gt;&lt;/Extra&gt;&lt;/Item&gt;&lt;/References&gt;&lt;/Group&gt;&lt;/Citation&gt;_x000a_"/>
    <w:docVar w:name="NE.Ref{09459E84-04E2-404A-B4DB-7942113D33BF}" w:val=" ADDIN NE.Ref.{09459E84-04E2-404A-B4DB-7942113D33B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08&lt;/_modified&gt;&lt;_pages&gt;32161-32170&lt;/_pages&gt;&lt;_url&gt;https://dx.doi.org/10.1109/ACCESS.2021.3061199&lt;/_url&gt;&lt;_volume&gt;9&lt;/_volume&gt;&lt;/Details&gt;&lt;Extra&gt;&lt;DBUID&gt;{F96A950B-833F-4880-A151-76DA2D6A2879}&lt;/DBUID&gt;&lt;/Extra&gt;&lt;/Item&gt;&lt;/References&gt;&lt;/Group&gt;&lt;/Citation&gt;_x000a_"/>
    <w:docVar w:name="NE.Ref{0AB6BADD-5835-4C4D-A521-639D5B8F394F}" w:val=" ADDIN NE.Ref.{0AB6BADD-5835-4C4D-A521-639D5B8F394F}&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0CAD202A-AEB1-4370-B4C4-FD676BD27387}" w:val=" ADDIN NE.Ref.{0CAD202A-AEB1-4370-B4C4-FD676BD27387}&lt;Citation&gt;&lt;Group&gt;&lt;References&gt;&lt;Item&gt;&lt;ID&gt;533&lt;/ID&gt;&lt;UID&gt;{B9403483-B0A8-4A6B-975F-0574FDD3E17A}&lt;/UID&gt;&lt;Title&gt;A Distributed Double-Consensus Algorithm for Residential We-Energy&lt;/Title&gt;&lt;Template&gt;Journal Article&lt;/Template&gt;&lt;Star&gt;0&lt;/Star&gt;&lt;Tag&gt;5&lt;/Tag&gt;&lt;Author&gt;Q., Sun; R., Fan; Y., Li; B., Huang; D., Ma&lt;/Author&gt;&lt;Year&gt;2019&lt;/Year&gt;&lt;Details&gt;&lt;_alternate_title&gt;IEEE Transactions on Industrial Informatics; IEEE Transactions on Industrial InformaticsIEEE Transactions on Industrial Informatics&lt;/_alternate_title&gt;&lt;_collection_scope&gt;SCIE;EI&lt;/_collection_scope&gt;&lt;_created&gt;64302670&lt;/_created&gt;&lt;_date&gt;2019-01-01&lt;/_date&gt;&lt;_date_display&gt;2019_x000d__x000a_Aug. 2019_x000d__x000a_Aug. 2019&lt;/_date_display&gt;&lt;_db_updated&gt;IEEE&lt;/_db_updated&gt;&lt;_doi&gt;10.1109/TII.2019.2921431&lt;/_doi&gt;&lt;_impact_factor&gt;  10.215&lt;/_impact_factor&gt;&lt;_isbn&gt;1941-0050&lt;/_isbn&gt;&lt;_issue&gt;8&lt;/_issue&gt;&lt;_journal&gt;IEEE Transactions on Industrial Informatics&lt;/_journal&gt;&lt;_keywords&gt;Renewable energy sources; Resistance heating; Cogeneration; Couplings; Informatics; Distributed algorithm; renewable energy; residential energy management; We-Energy (WE)&lt;/_keywords&gt;&lt;_modified&gt;64302995&lt;/_modified&gt;&lt;_pages&gt;4830-4842&lt;/_pages&gt;&lt;_url&gt;https://dx.doi.org/10.1109/TII.2019.2921431&lt;/_url&gt;&lt;_volume&gt;15&lt;/_volume&gt;&lt;/Details&gt;&lt;Extra&gt;&lt;DBUID&gt;{F96A950B-833F-4880-A151-76DA2D6A2879}&lt;/DBUID&gt;&lt;/Extra&gt;&lt;/Item&gt;&lt;/References&gt;&lt;/Group&gt;&lt;/Citation&gt;_x000a_"/>
    <w:docVar w:name="NE.Ref{0E29B4EF-B32B-4F1A-A853-28AED8BDEC6A}" w:val=" ADDIN NE.Ref.{0E29B4EF-B32B-4F1A-A853-28AED8BDEC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0EEF6CD2-3E41-40B4-99A5-938BFFCF8B1B}" w:val=" ADDIN NE.Ref.{0EEF6CD2-3E41-40B4-99A5-938BFFCF8B1B}&lt;Citation&gt;&lt;Group&gt;&lt;References&gt;&lt;Item&gt;&lt;ID&gt;524&lt;/ID&gt;&lt;UID&gt;{5A05ED00-8883-4E7C-BD7A-8438CA3665A1}&lt;/UID&gt;&lt;Title&gt;面向完全分布式控制的微电网信息物理系统建模与可靠性评估&lt;/Title&gt;&lt;Template&gt;Journal Article&lt;/Template&gt;&lt;Star&gt;0&lt;/Star&gt;&lt;Tag&gt;5&lt;/Tag&gt;&lt;Author&gt;王振刚; 陈渊睿; 曾君; 陈剑龙; 刘俊峰&lt;/Author&gt;&lt;Year&gt;2019&lt;/Year&gt;&lt;Details&gt;&lt;_author_aff&gt;华南理工大学电力学院;华南理工大学自动化科学与工程学院;&lt;/_author_aff&gt;&lt;_cited_count&gt;22&lt;/_cited_count&gt;&lt;_collection_scope&gt;CSCD;PKU;EI&lt;/_collection_scope&gt;&lt;_created&gt;64302650&lt;/_created&gt;&lt;_date&gt;2019-07-05&lt;/_date&gt;&lt;_db_updated&gt;CNKI - Reference&lt;/_db_updated&gt;&lt;_issue&gt;07&lt;/_issue&gt;&lt;_journal&gt;电网技术&lt;/_journal&gt;&lt;_keywords&gt;信息物理系统;微电网;建模;分布式控制;可靠性评估&lt;/_keywords&gt;&lt;_modified&gt;64302996&lt;/_modified&gt;&lt;_pages&gt;2413-2421&lt;/_pages&gt;&lt;_url&gt;https://kns.cnki.net/kcms/detail/detail.aspx?FileName=DWJS201907024&amp;amp;DbName=DKFX2019&lt;/_url&gt;&lt;_volume&gt;43&lt;/_volume&gt;&lt;_translated_author&gt;Wang, Zhengang;Chen, Yuanrui;Ceng, Jun;Chen, Jianlong;Liu, Junfeng&lt;/_translated_author&gt;&lt;/Details&gt;&lt;Extra&gt;&lt;DBUID&gt;{F96A950B-833F-4880-A151-76DA2D6A2879}&lt;/DBUID&gt;&lt;/Extra&gt;&lt;/Item&gt;&lt;/References&gt;&lt;/Group&gt;&lt;/Citation&gt;_x000a_"/>
    <w:docVar w:name="NE.Ref{1496C7E2-8E86-4D69-985D-B0C3E00A8C72}" w:val=" ADDIN NE.Ref.{1496C7E2-8E86-4D69-985D-B0C3E00A8C72}&lt;Citation&gt;&lt;Group&gt;&lt;References&gt;&lt;Item&gt;&lt;ID&gt;541&lt;/ID&gt;&lt;UID&gt;{B742ADA6-093A-4EDC-A098-80BE70EF6CE6}&lt;/UID&gt;&lt;Title&gt;Distributed Optimal Energy Management for Microgrids in the Presence of Time-Varying Communication Delays&lt;/Title&gt;&lt;Template&gt;Journal Article&lt;/Template&gt;&lt;Star&gt;0&lt;/Star&gt;&lt;Tag&gt;5&lt;/Tag&gt;&lt;Author&gt;B., Huang; L., Liu; Y., Li; H., Zhang&lt;/Author&gt;&lt;Year&gt;2019&lt;/Year&gt;&lt;Details&gt;&lt;_alternate_title&gt;IEEE Access; IEEE AccessIEEE Access&lt;/_alternate_title&gt;&lt;_collection_scope&gt;SCIE;EI&lt;/_collection_scope&gt;&lt;_created&gt;64302687&lt;/_created&gt;&lt;_date&gt;2019-01-01&lt;/_date&gt;&lt;_date_display&gt;2019_x000d__x000a_2019_x000d__x000a_2019&lt;/_date_display&gt;&lt;_db_updated&gt;IEEE&lt;/_db_updated&gt;&lt;_doi&gt;10.1109/ACCESS.2019.2924269&lt;/_doi&gt;&lt;_impact_factor&gt;   3.367&lt;/_impact_factor&gt;&lt;_isbn&gt;2169-3536&lt;/_isbn&gt;&lt;_journal&gt;IEEE Access&lt;/_journal&gt;&lt;_keywords&gt;Microgrids; Generators; Delays; Energy management; Economics; Optimization; Distributed algorithms; Distributed optimization; energy management; microgrids; communication delays; multi-agent system&lt;/_keywords&gt;&lt;_modified&gt;64302994&lt;/_modified&gt;&lt;_pages&gt;83702-83712&lt;/_pages&gt;&lt;_url&gt;https://dx.doi.org/10.1109/ACCESS.2019.2924269&lt;/_url&gt;&lt;_volume&gt;7&lt;/_volume&gt;&lt;/Details&gt;&lt;Extra&gt;&lt;DBUID&gt;{F96A950B-833F-4880-A151-76DA2D6A2879}&lt;/DBUID&gt;&lt;/Extra&gt;&lt;/Item&gt;&lt;/References&gt;&lt;/Group&gt;&lt;/Citation&gt;_x000a_"/>
    <w:docVar w:name="NE.Ref{164C6864-C60A-423F-8072-CEE399900A4F}" w:val=" ADDIN NE.Ref.{164C6864-C60A-423F-8072-CEE399900A4F}&lt;Citation&gt;&lt;Group&gt;&lt;References&gt;&lt;Item&gt;&lt;ID&gt;519&lt;/ID&gt;&lt;UID&gt;{CF311F4A-3497-4207-BDFB-77FC7CC20BA4}&lt;/UID&gt;&lt;Title&gt;采用一致性算法的自治微电网群分布式储能优化控制策略&lt;/Title&gt;&lt;Template&gt;Journal Article&lt;/Template&gt;&lt;Star&gt;0&lt;/Star&gt;&lt;Tag&gt;5&lt;/Tag&gt;&lt;Author&gt;张步云; 王晋宁; 梁定康; 韩肖清&lt;/Author&gt;&lt;Year&gt;2020&lt;/Year&gt;&lt;Details&gt;&lt;_author_aff&gt;电力系统运行与控制山西省重点实验室(太原理工大学);&lt;/_author_aff&gt;&lt;_cited_count&gt;12&lt;/_cited_count&gt;&lt;_collection_scope&gt;CSCD;PKU;EI&lt;/_collection_scope&gt;&lt;_created&gt;64302648&lt;/_created&gt;&lt;_date&gt;2020-04-08&lt;/_date&gt;&lt;_db_updated&gt;CNKI - Reference&lt;/_db_updated&gt;&lt;_issue&gt;05&lt;/_issue&gt;&lt;_journal&gt;电网技术&lt;/_journal&gt;&lt;_keywords&gt;电池储能;经济控制;修正增量成本;一致性算法&lt;/_keywords&gt;&lt;_modified&gt;64302994&lt;/_modified&gt;&lt;_pages&gt;1705-1713&lt;/_pages&gt;&lt;_url&gt;https://kns.cnki.net/kcms/detail/detail.aspx?FileName=DWJS202005014&amp;amp;DbName=DKFX2020&lt;/_url&gt;&lt;_volume&gt;44&lt;/_volume&gt;&lt;_translated_author&gt;Zhang, Buyun;Wang, Jinning;Liang, Dingkang;Han, Xiaoqing&lt;/_translated_author&gt;&lt;/Details&gt;&lt;Extra&gt;&lt;DBUID&gt;{F96A950B-833F-4880-A151-76DA2D6A2879}&lt;/DBUID&gt;&lt;/Extra&gt;&lt;/Item&gt;&lt;/References&gt;&lt;/Group&gt;&lt;/Citation&gt;_x000a_"/>
    <w:docVar w:name="NE.Ref{1DE59820-467D-4F92-96C5-7F365E4003F4}" w:val=" ADDIN NE.Ref.{1DE59820-467D-4F92-96C5-7F365E4003F4}&lt;Citation&gt;&lt;Group&gt;&lt;References&gt;&lt;Item&gt;&lt;ID&gt;550&lt;/ID&gt;&lt;UID&gt;{9C7D8A31-6EB1-4929-A724-4937CA1180E0}&lt;/UID&gt;&lt;Title&gt;中国光伏产业2020年回顾与2021年展望&lt;/Title&gt;&lt;Template&gt;Journal Article&lt;/Template&gt;&lt;Star&gt;0&lt;/Star&gt;&lt;Tag&gt;5&lt;/Tag&gt;&lt;Author&gt;金艳梅; 江华; 强彦政; 李嘉彤; 王青; 茹佳林; 陈丽&lt;/Author&gt;&lt;Year&gt;2021&lt;/Year&gt;&lt;Details&gt;&lt;_author_aff&gt;中国光伏行业协会;赛迪智库集成电路研究所;&lt;/_author_aff&gt;&lt;_cited_count&gt;6&lt;/_cited_count&gt;&lt;_created&gt;64302741&lt;/_created&gt;&lt;_date&gt;2021-04-27&lt;/_date&gt;&lt;_db_updated&gt;CNKI - Reference&lt;/_db_updated&gt;&lt;_issue&gt;04&lt;/_issue&gt;&lt;_journal&gt;太阳能&lt;/_journal&gt;&lt;_keywords&gt;中国;光伏产业;回顾;展望&lt;/_keywords&gt;&lt;_modified&gt;64302991&lt;/_modified&gt;&lt;_pages&gt;42-50&lt;/_pages&gt;&lt;_url&gt;https://kns.cnki.net/kcms/detail/detail.aspx?FileName=TYNZ202104008&amp;amp;DbName=CJFQ2021&lt;/_url&gt;&lt;_translated_author&gt;Jin, Yanmei;Jiang, Hua;Qiang, Yanzheng;Li, Jiatong;Wang, Qing;Ru, Jialin;Chen, Li&lt;/_translated_author&gt;&lt;/Details&gt;&lt;Extra&gt;&lt;DBUID&gt;{F96A950B-833F-4880-A151-76DA2D6A2879}&lt;/DBUID&gt;&lt;/Extra&gt;&lt;/Item&gt;&lt;/References&gt;&lt;/Group&gt;&lt;/Citation&gt;_x000a_"/>
    <w:docVar w:name="NE.Ref{2179FF66-A9C6-4C88-95C3-B5D3EF9E50E5}" w:val=" ADDIN NE.Ref.{2179FF66-A9C6-4C88-95C3-B5D3EF9E50E5}&lt;Citation&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7&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24239E08-CDFF-435B-950B-DEB7651743A0}" w:val=" ADDIN NE.Ref.{24239E08-CDFF-435B-950B-DEB7651743A0}&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2689312C-F593-416B-9616-F6C37DE3B637}" w:val=" ADDIN NE.Ref.{2689312C-F593-416B-9616-F6C37DE3B637}&lt;Citation&gt;&lt;Group&gt;&lt;References&gt;&lt;Item&gt;&lt;ID&gt;567&lt;/ID&gt;&lt;UID&gt;{14CFF21E-5B00-4243-9C48-E1FD501125E6}&lt;/UID&gt;&lt;Title&gt;Cyber-secure decentralized energy management for IoT-enabled active distribution networks&lt;/Title&gt;&lt;Template&gt;Journal Article&lt;/Template&gt;&lt;Star&gt;0&lt;/Star&gt;&lt;Tag&gt;5&lt;/Tag&gt;&lt;Author&gt;Z., Li; M., Shahidehpour; X., Liu&lt;/Author&gt;&lt;Year&gt;2018&lt;/Year&gt;&lt;Details&gt;&lt;_alternate_title&gt;Journal of Modern Power Systems and Clean Energy; Journal of Modern Power Systems and Clean EnergyJournal of Modern Power Systems and Clean Energy&lt;/_alternate_title&gt;&lt;_collection_scope&gt;SCIE;EI&lt;/_collection_scope&gt;&lt;_created&gt;64302889&lt;/_created&gt;&lt;_date&gt;2018-01-01&lt;/_date&gt;&lt;_date_display&gt;2018_x000d__x000a_September 2018_x000d__x000a_September 2018&lt;/_date_display&gt;&lt;_db_updated&gt;IEEE&lt;/_db_updated&gt;&lt;_doi&gt;10.1007/s40565-018-0425-1&lt;/_doi&gt;&lt;_impact_factor&gt;   3.265&lt;/_impact_factor&gt;&lt;_isbn&gt;2196-5420&lt;/_isbn&gt;&lt;_issue&gt;5&lt;/_issue&gt;&lt;_journal&gt;Journal of Modern Power Systems and Clean Energy&lt;/_journal&gt;&lt;_keywords&gt;Power distribution; Energy management; Computer security; Microgrids; Internet of Things; Power system reliability; Cybersecurity; Active distribution network; Blockchain; Decentralized decision-making; Internet of Things; Networked microgrids; Transactive energy&lt;/_keywords&gt;&lt;_modified&gt;64302997&lt;/_modified&gt;&lt;_pages&gt;900-917&lt;/_pages&gt;&lt;_url&gt;https://dx.doi.org/10.1007/s40565-018-0425-1&lt;/_url&gt;&lt;_volume&gt;6&lt;/_volume&gt;&lt;/Details&gt;&lt;Extra&gt;&lt;DBUID&gt;{F96A950B-833F-4880-A151-76DA2D6A2879}&lt;/DBUID&gt;&lt;/Extra&gt;&lt;/Item&gt;&lt;/References&gt;&lt;/Group&gt;&lt;/Citation&gt;_x000a_"/>
    <w:docVar w:name="NE.Ref{271D2032-93E2-40F2-A5B2-5BE580759DFA}" w:val=" ADDIN NE.Ref.{271D2032-93E2-40F2-A5B2-5BE580759DFA}&lt;Citation&gt;&lt;Group&gt;&lt;References&gt;&lt;Item&gt;&lt;ID&gt;670&lt;/ID&gt;&lt;UID&gt;{CA500C2C-BEB6-4055-890C-0B065C02E9BE}&lt;/UID&gt;&lt;Title&gt;边缘计算在综合能源系统运行控制中的应用&lt;/Title&gt;&lt;Template&gt;Journal Article&lt;/Template&gt;&lt;Star&gt;0&lt;/Star&gt;&lt;Tag&gt;5&lt;/Tag&gt;&lt;Author&gt;杨冬梅; 何国鑫; 朱金大; 王琦; 耿健; 王俊; 李宁&lt;/Author&gt;&lt;Year&gt;2022&lt;/Year&gt;&lt;Details&gt;&lt;_author_aff&gt;南瑞集团(国网电力科学研究院)有限公司;南京师范大学电气与自动化工程学院;&lt;/_author_aff&gt;&lt;_created&gt;64302945&lt;/_created&gt;&lt;_date&gt;2022-01-25&lt;/_date&gt;&lt;_db_updated&gt;CNKI - Reference&lt;/_db_updated&gt;&lt;_issue&gt;01&lt;/_issue&gt;&lt;_journal&gt;综合智慧能源&lt;/_journal&gt;&lt;_keywords&gt;大数据;物联网;人工智能;边缘计算;云计算;综合能源系统;运行控制&lt;/_keywords&gt;&lt;_modified&gt;64302995&lt;/_modified&gt;&lt;_pages&gt;49-55&lt;/_pages&gt;&lt;_url&gt;https://kns.cnki.net/kcms/detail/detail.aspx?FileName=SLDL202201007&amp;amp;DbName=CJFQ2022&lt;/_url&gt;&lt;_volume&gt;44&lt;/_volume&gt;&lt;_translated_author&gt;Yang, Dongmei;He, Guoxin;Zhu, Jinda;Wang, Qi;Geng, Jian;Wang, Jun;Li, Ning&lt;/_translated_author&gt;&lt;/Details&gt;&lt;Extra&gt;&lt;DBUID&gt;{F96A950B-833F-4880-A151-76DA2D6A2879}&lt;/DBUID&gt;&lt;/Extra&gt;&lt;/Item&gt;&lt;/References&gt;&lt;/Group&gt;&lt;/Citation&gt;_x000a_"/>
    <w:docVar w:name="NE.Ref{271DFD77-1251-43A7-BB4D-54108C5A2B56}" w:val=" ADDIN NE.Ref.{271DFD77-1251-43A7-BB4D-54108C5A2B56}&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2AB23018-FC07-4952-9A16-3CEB62101E5E}" w:val=" ADDIN NE.Ref.{2AB23018-FC07-4952-9A16-3CEB62101E5E}&lt;Citation&gt;&lt;Group&gt;&lt;References&gt;&lt;Item&gt;&lt;ID&gt;531&lt;/ID&gt;&lt;UID&gt;{6FB234C9-C551-49AD-B8FB-55920CF45EEF}&lt;/UID&gt;&lt;Title&gt;Multi-Agent Based Fully Distributed Economic Dispatch in Microgrid Using Exact Diffusion Strategy&lt;/Title&gt;&lt;Template&gt;Journal Article&lt;/Template&gt;&lt;Star&gt;0&lt;/Star&gt;&lt;Tag&gt;5&lt;/Tag&gt;&lt;Author&gt;Y., He; W., Wang; X., Wu&lt;/Author&gt;&lt;Year&gt;2020&lt;/Year&gt;&lt;Details&gt;&lt;_alternate_title&gt;IEEE Access; IEEE AccessIEEE Access&lt;/_alternate_title&gt;&lt;_collection_scope&gt;SCIE;EI&lt;/_collection_scope&gt;&lt;_created&gt;64302667&lt;/_created&gt;&lt;_date&gt;2020-01-01&lt;/_date&gt;&lt;_date_display&gt;2020_x000d__x000a_2020_x000d__x000a_2020&lt;/_date_display&gt;&lt;_db_updated&gt;IEEE&lt;/_db_updated&gt;&lt;_doi&gt;10.1109/ACCESS.2019.2959600&lt;/_doi&gt;&lt;_impact_factor&gt;   3.367&lt;/_impact_factor&gt;&lt;_isbn&gt;2169-3536&lt;/_isbn&gt;&lt;_journal&gt;IEEE Access&lt;/_journal&gt;&lt;_keywords&gt;Microgrids; Economics; Renewable energy sources; Batteries; Partial discharges; Cost function; Consensus; diffusion algorithm; economic dispatch problem; fully distributed control; multi-agent system&lt;/_keywords&gt;&lt;_modified&gt;64302993&lt;/_modified&gt;&lt;_pages&gt;7020-7031&lt;/_pages&gt;&lt;_url&gt;https://dx.doi.org/10.1109/ACCESS.2019.2959600&lt;/_url&gt;&lt;_volume&gt;8&lt;/_volume&gt;&lt;/Details&gt;&lt;Extra&gt;&lt;DBUID&gt;{F96A950B-833F-4880-A151-76DA2D6A2879}&lt;/DBUID&gt;&lt;/Extra&gt;&lt;/Item&gt;&lt;/References&gt;&lt;/Group&gt;&lt;/Citation&gt;_x000a_"/>
    <w:docVar w:name="NE.Ref{2ACC0B65-C5E2-4AC4-8614-35969EFA9BCC}" w:val=" ADDIN NE.Ref.{2ACC0B65-C5E2-4AC4-8614-35969EFA9BCC}&lt;Citation&gt;&lt;Group&gt;&lt;References&gt;&lt;Item&gt;&lt;ID&gt;560&lt;/ID&gt;&lt;UID&gt;{0199E9AC-A951-4B6B-8341-2B1C78B4FEBA}&lt;/UID&gt;&lt;Title&gt;边缘计算技术发展与对策研究&lt;/Title&gt;&lt;Template&gt;Journal Article&lt;/Template&gt;&lt;Star&gt;0&lt;/Star&gt;&lt;Tag&gt;5&lt;/Tag&gt;&lt;Author&gt;洪学海; 汪洋&lt;/Author&gt;&lt;Year&gt;2018&lt;/Year&gt;&lt;Details&gt;&lt;_author_aff&gt;中国科学院计算技术研究所;中国科学院计算机网络信息中心;&lt;/_author_aff&gt;&lt;_cited_count&gt;46&lt;/_cited_count&gt;&lt;_collection_scope&gt;PKU&lt;/_collection_scope&gt;&lt;_created&gt;64302848&lt;/_created&gt;&lt;_date&gt;2018-04-15&lt;/_date&gt;&lt;_db_updated&gt;CNKI - Reference&lt;/_db_updated&gt;&lt;_issue&gt;02&lt;/_issue&gt;&lt;_journal&gt;中国工程科学&lt;/_journal&gt;&lt;_keywords&gt;云计算;边缘计算;雾计算;移动边缘计算;物联网;前端智能&lt;/_keywords&gt;&lt;_modified&gt;64302995&lt;/_modified&gt;&lt;_pages&gt;20-26&lt;/_pages&gt;&lt;_url&gt;https://kns.cnki.net/kcms/detail/detail.aspx?FileName=GCKX201802005&amp;amp;DbName=CJFQ2018&lt;/_url&gt;&lt;_volume&gt;20&lt;/_volume&gt;&lt;_translated_author&gt;Hong, Xuehai;Wang, Yang&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5&lt;/Tag&gt;&lt;Author&gt;王哲&lt;/Author&gt;&lt;Year&gt;2021&lt;/Year&gt;&lt;Details&gt;&lt;_author_aff&gt;中国信息通信研究院;&lt;/_author_aff&gt;&lt;_cited_count&gt;2&lt;/_cited_count&gt;&lt;_created&gt;64302848&lt;/_created&gt;&lt;_date&gt;2021-02-15&lt;/_date&gt;&lt;_db_updated&gt;CNKI - Reference&lt;/_db_updated&gt;&lt;_issue&gt;02&lt;/_issue&gt;&lt;_journal&gt;自动化博览&lt;/_journal&gt;&lt;_keywords&gt;工业互联网;MEC;垂直行业;应用需求;云原生;标准化工作;发展现状与趋势;&lt;/_keywords&gt;&lt;_modified&gt;64302995&lt;/_modified&gt;&lt;_pages&gt;22-29&lt;/_pages&gt;&lt;_url&gt;https://kns.cnki.net/kcms/detail/detail.aspx?FileName=ZDBN202102022&amp;amp;DbName=CJFQ2021&lt;/_url&gt;&lt;_volume&gt;38&lt;/_volume&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5&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collection_scope&gt;CSCD;PKU&lt;/_collection_scope&gt;&lt;_created&gt;64302849&lt;/_created&gt;&lt;_date&gt;2021-06-17&lt;/_date&gt;&lt;_db_updated&gt;CNKI - Reference&lt;/_db_updated&gt;&lt;_issue&gt;03&lt;/_issue&gt;&lt;_journal&gt;信息与控制&lt;/_journal&gt;&lt;_keywords&gt;边缘计算;云计算;工业互联网;智能制造;计算虚拟化&lt;/_keywords&gt;&lt;_modified&gt;64302995&lt;/_modified&gt;&lt;_pages&gt;257-274&lt;/_pages&gt;&lt;_url&gt;https://kns.cnki.net/kcms/detail/detail.aspx?FileName=XXYK202103001&amp;amp;DbName=DKFX2021&lt;/_url&gt;&lt;_volume&gt;50&lt;/_volume&gt;&lt;_translated_author&gt;Wang, Qichao;Jin, Guangshu;Li, Qing;Wang, Kai;Yang, Zuye;Wang, Hong&lt;/_translated_author&gt;&lt;/Details&gt;&lt;Extra&gt;&lt;DBUID&gt;{F96A950B-833F-4880-A151-76DA2D6A2879}&lt;/DBUID&gt;&lt;/Extra&gt;&lt;/Item&gt;&lt;/References&gt;&lt;/Group&gt;&lt;/Citation&gt;_x000a_"/>
    <w:docVar w:name="NE.Ref{2E6C6AC7-6C3B-424D-9C5F-7193996BC846}" w:val=" ADDIN NE.Ref.{2E6C6AC7-6C3B-424D-9C5F-7193996BC846}&lt;Citation&gt;&lt;Group&gt;&lt;References&gt;&lt;Item&gt;&lt;ID&gt;563&lt;/ID&gt;&lt;UID&gt;{A648404A-D223-4DE4-826B-354D70F9623E}&lt;/UID&gt;&lt;Title&gt;考虑互联互动的区域综合能源系统规划研究综述&lt;/Title&gt;&lt;Template&gt;Journal Article&lt;/Template&gt;&lt;Star&gt;0&lt;/Star&gt;&lt;Tag&gt;5&lt;/Tag&gt;&lt;Author&gt;吕佳炜; 张沈习; 程浩忠; 韩丰; 原凯; 宋毅; 方斯顿&lt;/Author&gt;&lt;Year&gt;2021&lt;/Year&gt;&lt;Details&gt;&lt;_author_aff&gt;电力传输与功率变换控制教育部重点实验室(上海交通大学);国网经济技术研究院有限公司;香港中文大学信息工程系;&lt;/_author_aff&gt;&lt;_cited_count&gt;18&lt;/_cited_count&gt;&lt;_collection_scope&gt;CSCD;PKU;EI&lt;/_collection_scope&gt;&lt;_created&gt;64302876&lt;/_created&gt;&lt;_date&gt;2021-01-25&lt;/_date&gt;&lt;_db_updated&gt;CNKI - Reference&lt;/_db_updated&gt;&lt;_issue&gt;12&lt;/_issue&gt;&lt;_journal&gt;中国电机工程学报&lt;/_journal&gt;&lt;_keywords&gt;区域综合能源系统;互联形态;互动机制;优化规划&lt;/_keywords&gt;&lt;_modified&gt;64302992&lt;/_modified&gt;&lt;_pages&gt;4001-4021&lt;/_pages&gt;&lt;_url&gt;https://kns.cnki.net/kcms/detail/detail.aspx?FileName=ZGDC202112002&amp;amp;DbName=DKFX2021&lt;/_url&gt;&lt;_volume&gt;41&lt;/_volume&gt;&lt;_translated_author&gt;Lu, Jiawei;Zhang, Shenxi;Cheng, Haozhong;Han, Feng;Yuan, Kai;Song, Yi;Fang, Sidun&lt;/_translated_author&gt;&lt;/Details&gt;&lt;Extra&gt;&lt;DBUID&gt;{F96A950B-833F-4880-A151-76DA2D6A2879}&lt;/DBUID&gt;&lt;/Extra&gt;&lt;/Item&gt;&lt;/References&gt;&lt;/Group&gt;&lt;Group&gt;&lt;References&gt;&lt;Item&gt;&lt;ID&gt;564&lt;/ID&gt;&lt;UID&gt;{6FF8ECEE-7851-4E27-94BF-A4951670747D}&lt;/UID&gt;&lt;Title&gt;综合能源系统优化调度综述&lt;/Title&gt;&lt;Template&gt;Journal Article&lt;/Template&gt;&lt;Star&gt;0&lt;/Star&gt;&lt;Tag&gt;5&lt;/Tag&gt;&lt;Author&gt;黎静华; 朱梦姝; 陆悦江; 黄玉金; 吴彤&lt;/Author&gt;&lt;Year&gt;2021&lt;/Year&gt;&lt;Details&gt;&lt;_author_aff&gt;广西大学电气工程学院;&lt;/_author_aff&gt;&lt;_cited_count&gt;22&lt;/_cited_count&gt;&lt;_collection_scope&gt;CSCD;PKU;EI&lt;/_collection_scope&gt;&lt;_created&gt;64302877&lt;/_created&gt;&lt;_date&gt;2021-02-01&lt;/_date&gt;&lt;_db_updated&gt;CNKI - Reference&lt;/_db_updated&gt;&lt;_issue&gt;06&lt;/_issue&gt;&lt;_journal&gt;电网技术&lt;/_journal&gt;&lt;_keywords&gt;综合能源系统;优化调度;动态特性;解算方法;仿真平台&lt;/_keywords&gt;&lt;_modified&gt;64302992&lt;/_modified&gt;&lt;_pages&gt;2256-2272&lt;/_pages&gt;&lt;_url&gt;https://kns.cnki.net/kcms/detail/detail.aspx?FileName=DWJS202106023&amp;amp;DbName=DKFX2021&lt;/_url&gt;&lt;_volume&gt;45&lt;/_volume&gt;&lt;_translated_author&gt;Li, Jinghua;Zhu, Mengshu;Lu, Yuejiang;Huang, Yujin;Wu, Tong&lt;/_translated_author&gt;&lt;/Details&gt;&lt;Extra&gt;&lt;DBUID&gt;{F96A950B-833F-4880-A151-76DA2D6A2879}&lt;/DBUID&gt;&lt;/Extra&gt;&lt;/Item&gt;&lt;/References&gt;&lt;/Group&gt;&lt;Group&gt;&lt;References&gt;&lt;Item&gt;&lt;ID&gt;545&lt;/ID&gt;&lt;UID&gt;{BD48C1F2-998B-4AA9-B6D1-95AA847CABF9}&lt;/UID&gt;&lt;Title&gt;Distributed Optimal Energy Management for Energy Internet&lt;/Title&gt;&lt;Template&gt;Journal Article&lt;/Template&gt;&lt;Star&gt;0&lt;/Star&gt;&lt;Tag&gt;5&lt;/Tag&gt;&lt;Author&gt;H., Zhang; Y., Li; D., W Gao; J., Zhou&lt;/Author&gt;&lt;Year&gt;2017&lt;/Year&gt;&lt;Details&gt;&lt;_alternate_title&gt;IEEE Transactions on Industrial Informatics; IEEE Transactions on Industrial InformaticsIEEE Transactions on Industrial Informatics&lt;/_alternate_title&gt;&lt;_collection_scope&gt;SCIE;EI&lt;/_collection_scope&gt;&lt;_created&gt;64302700&lt;/_created&gt;&lt;_date&gt;2017-01-01&lt;/_date&gt;&lt;_date_display&gt;2017_x000d__x000a_Dec. 2017_x000d__x000a_Dec. 2017&lt;/_date_display&gt;&lt;_db_updated&gt;IEEE&lt;/_db_updated&gt;&lt;_doi&gt;10.1109/TII.2017.2714199&lt;/_doi&gt;&lt;_impact_factor&gt;  10.215&lt;/_impact_factor&gt;&lt;_isbn&gt;1941-0050&lt;/_isbn&gt;&lt;_issue&gt;6&lt;/_issue&gt;&lt;_journal&gt;IEEE Transactions on Industrial Informatics&lt;/_journal&gt;&lt;_keywords&gt;Heating systems; Heuristic algorithms; Peer-to-peer computing; Energy resources; Renewable energy sources; Informatics; Distributed algorithm; energy Internet; energy management; multiagent&lt;/_keywords&gt;&lt;_modified&gt;64302992&lt;/_modified&gt;&lt;_pages&gt;3081-3097&lt;/_pages&gt;&lt;_url&gt;https://dx.doi.org/10.1109/TII.2017.2714199&lt;/_url&gt;&lt;_volume&gt;13&lt;/_volume&gt;&lt;/Details&gt;&lt;Extra&gt;&lt;DBUID&gt;{F96A950B-833F-4880-A151-76DA2D6A2879}&lt;/DBUID&gt;&lt;/Extra&gt;&lt;/Item&gt;&lt;/References&gt;&lt;/Group&gt;&lt;Group&gt;&lt;References&gt;&lt;Item&gt;&lt;ID&gt;534&lt;/ID&gt;&lt;UID&gt;{7B7529FD-B49C-45B8-A03D-7EE4A3751837}&lt;/UID&gt;&lt;Title&gt;Distributed Economic Dispatch for Energy Internet Based on Multiagent Consensus Control&lt;/Title&gt;&lt;Template&gt;Journal Article&lt;/Template&gt;&lt;Star&gt;0&lt;/Star&gt;&lt;Tag&gt;5&lt;/Tag&gt;&lt;Author&gt;W., Chen; T., Li&lt;/Author&gt;&lt;Year&gt;2021&lt;/Year&gt;&lt;Details&gt;&lt;_alternate_title&gt;IEEE Transactions on Automatic Control; IEEE Transactions on Automatic ControlIEEE Transactions on Automatic Control&lt;/_alternate_title&gt;&lt;_collection_scope&gt;SCI;SCIE;EI&lt;/_collection_scope&gt;&lt;_created&gt;64302671&lt;/_created&gt;&lt;_date&gt;2021-01-01&lt;/_date&gt;&lt;_date_display&gt;2021_x000d__x000a_Jan. 2021_x000d__x000a_Jan. 2021&lt;/_date_display&gt;&lt;_db_updated&gt;IEEE&lt;/_db_updated&gt;&lt;_doi&gt;10.1109/TAC.2020.2979749&lt;/_doi&gt;&lt;_impact_factor&gt;   5.792&lt;/_impact_factor&gt;&lt;_isbn&gt;1558-2523&lt;/_isbn&gt;&lt;_issue&gt;1&lt;/_issue&gt;&lt;_journal&gt;IEEE Transactions on Automatic Control&lt;/_journal&gt;&lt;_keywords&gt;Microgrids; Erbium; Internet; Estimation; Topology; Power supplies; Switches; Consensus algorithm; economic dispatch (ED); energy internet; energy router (ER); multiagent system&lt;/_keywords&gt;&lt;_modified&gt;64302992&lt;/_modified&gt;&lt;_pages&gt;137-152&lt;/_pages&gt;&lt;_url&gt;https://dx.doi.org/10.1109/TAC.2020.2979749&lt;/_url&gt;&lt;_volume&gt;66&lt;/_volume&gt;&lt;/Details&gt;&lt;Extra&gt;&lt;DBUID&gt;{F96A950B-833F-4880-A151-76DA2D6A2879}&lt;/DBUID&gt;&lt;/Extra&gt;&lt;/Item&gt;&lt;/References&gt;&lt;/Group&gt;&lt;/Citation&gt;_x000a_"/>
    <w:docVar w:name="NE.Ref{36A293F0-F1BA-4C20-8CC7-78AF4B9D1329}" w:val=" ADDIN NE.Ref.{36A293F0-F1BA-4C20-8CC7-78AF4B9D1329}&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3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3768333D-DAA3-4BD4-B478-33A5FE2427DF}" w:val=" ADDIN NE.Ref.{3768333D-DAA3-4BD4-B478-33A5FE2427DF}&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3D9E9EC1-6DA2-415A-86EC-7B86852496B0}" w:val=" ADDIN NE.Ref.{3D9E9EC1-6DA2-415A-86EC-7B86852496B0}&lt;Citation&gt;&lt;Group&gt;&lt;References&gt;&lt;Item&gt;&lt;ID&gt;526&lt;/ID&gt;&lt;UID&gt;{EA2AC22B-8186-4E36-AC50-723AEDD3D1D5}&lt;/UID&gt;&lt;Title&gt;Distributed Optimal Resource Management Based on the Consensus Algorithm in a Microgrid&lt;/Title&gt;&lt;Template&gt;Journal Article&lt;/Template&gt;&lt;Star&gt;0&lt;/Star&gt;&lt;Tag&gt;5&lt;/Tag&gt;&lt;Author&gt;Y., Xu; Z., Li&lt;/Author&gt;&lt;Year&gt;2015&lt;/Year&gt;&lt;Details&gt;&lt;_alternate_title&gt;IEEE Transactions on Industrial Electronics; IEEE Transactions on Industrial ElectronicsIEEE Transactions on Industrial Electronics&lt;/_alternate_title&gt;&lt;_collection_scope&gt;SCI;SCIE;EI&lt;/_collection_scope&gt;&lt;_created&gt;64302662&lt;/_created&gt;&lt;_date&gt;2015-01-01&lt;/_date&gt;&lt;_date_display&gt;2015_x000d__x000a_April 2015_x000d__x000a_April 2015&lt;/_date_display&gt;&lt;_db_updated&gt;IEEE&lt;/_db_updated&gt;&lt;_doi&gt;10.1109/TIE.2014.2356171&lt;/_doi&gt;&lt;_impact_factor&gt;   8.236&lt;/_impact_factor&gt;&lt;_isbn&gt;1557-9948&lt;/_isbn&gt;&lt;_issue&gt;4&lt;/_issue&gt;&lt;_journal&gt;IEEE Transactions on Industrial Electronics&lt;/_journal&gt;&lt;_keywords&gt;Microgrids; Propagation losses; Resource management; Algorithm design and analysis; Reliability; Decentralized control; Cost function; Consensus algorithm; islanded microgrid; optimal resource management; renewable generation (RG)&lt;/_keywords&gt;&lt;_modified&gt;64302993&lt;/_modified&gt;&lt;_pages&gt;2584-2592&lt;/_pages&gt;&lt;_url&gt;https://dx.doi.org/10.1109/TIE.2014.2356171&lt;/_url&gt;&lt;_volume&gt;62&lt;/_volume&gt;&lt;/Details&gt;&lt;Extra&gt;&lt;DBUID&gt;{F96A950B-833F-4880-A151-76DA2D6A2879}&lt;/DBUID&gt;&lt;/Extra&gt;&lt;/Item&gt;&lt;/References&gt;&lt;/Group&gt;&lt;/Citation&gt;_x000a_"/>
    <w:docVar w:name="NE.Ref{419A785E-C720-4710-87AA-C11CB0C913CA}" w:val=" ADDIN NE.Ref.{419A785E-C720-4710-87AA-C11CB0C913CA}&lt;Citation&gt;&lt;Group&gt;&lt;References&gt;&lt;Item&gt;&lt;ID&gt;667&lt;/ID&gt;&lt;UID&gt;{5D0A615B-3C81-4BC2-B6AF-9C1B517758FE}&lt;/UID&gt;&lt;Title&gt;考虑碳排放流及需求响应的综合能源系统双层优化调度&lt;/Title&gt;&lt;Template&gt;Journal Article&lt;/Template&gt;&lt;Star&gt;0&lt;/Star&gt;&lt;Tag&gt;5&lt;/Tag&gt;&lt;Author&gt;刘哲远; 邢海军; 程浩忠; 叶宇静&lt;/Author&gt;&lt;Year&gt;2022&lt;/Year&gt;&lt;Details&gt;&lt;_author_aff&gt;上海电力大学电气工程学院;电力传输与功率变换控制教育部重点实验室;&lt;/_author_aff&gt;&lt;_collection_scope&gt;CSCD;PKU;EI&lt;/_collection_scope&gt;&lt;_created&gt;64302945&lt;/_created&gt;&lt;_date&gt;2022-03-28&lt;/_date&gt;&lt;_db_updated&gt;CNKI - Reference&lt;/_db_updated&gt;&lt;_journal&gt;高电压技术&lt;/_journal&gt;&lt;_keywords&gt;碳排放流;需求响应;综合能源系统;低碳经济调度;能量枢纽&lt;/_keywords&gt;&lt;_modified&gt;64302991&lt;/_modified&gt;&lt;_pages&gt;1-11&lt;/_pages&gt;&lt;_url&gt;https://kns.cnki.net/kcms/detail/detail.aspx?FileName=GDYJ2022032400J&amp;amp;DbName=DKFX2022&lt;/_url&gt;&lt;_translated_author&gt;Liu, Zheyuan;Xing, Haijun;Cheng, Haozhong;Ye, Yujing&lt;/_translated_author&gt;&lt;/Details&gt;&lt;Extra&gt;&lt;DBUID&gt;{F96A950B-833F-4880-A151-76DA2D6A2879}&lt;/DBUID&gt;&lt;/Extra&gt;&lt;/Item&gt;&lt;/References&gt;&lt;/Group&gt;&lt;Group&gt;&lt;References&gt;&lt;Item&gt;&lt;ID&gt;668&lt;/ID&gt;&lt;UID&gt;{B1990782-6CD7-47C3-B36A-7CEBA91DD67B}&lt;/UID&gt;&lt;Title&gt;计及需求响应的随机综合能源系统优化配置&lt;/Title&gt;&lt;Template&gt;Journal Article&lt;/Template&gt;&lt;Star&gt;0&lt;/Star&gt;&lt;Tag&gt;5&lt;/Tag&gt;&lt;Author&gt;王莹; 高岩&lt;/Author&gt;&lt;Year&gt;2022&lt;/Year&gt;&lt;Details&gt;&lt;_author_aff&gt;上海理工大学管理学院;&lt;/_author_aff&gt;&lt;_collection_scope&gt;PKU&lt;/_collection_scope&gt;&lt;_created&gt;64302945&lt;/_created&gt;&lt;_date&gt;2022-03-25&lt;/_date&gt;&lt;_db_updated&gt;CNKI - Reference&lt;/_db_updated&gt;&lt;_journal&gt;上海理工大学学报&lt;/_journal&gt;&lt;_keywords&gt;综合能源系统;需求响应;随机性;优化&lt;/_keywords&gt;&lt;_modified&gt;64302992&lt;/_modified&gt;&lt;_pages&gt;1-9&lt;/_pages&gt;&lt;_url&gt;https://kns.cnki.net/kcms/detail/detail.aspx?FileName=HDGY20220324000&amp;amp;DbName=CAPJ2022&lt;/_url&gt;&lt;_translated_author&gt;Wang, Ying;Gao, Yan&lt;/_translated_author&gt;&lt;/Details&gt;&lt;Extra&gt;&lt;DBUID&gt;{F96A950B-833F-4880-A151-76DA2D6A2879}&lt;/DBUID&gt;&lt;/Extra&gt;&lt;/Item&gt;&lt;/References&gt;&lt;/Group&gt;&lt;Group&gt;&lt;References&gt;&lt;Item&gt;&lt;ID&gt;671&lt;/ID&gt;&lt;UID&gt;{3A9BB614-F6A1-413E-AADF-9E479CF709AE}&lt;/UID&gt;&lt;Title&gt;双碳目标下低碳综合能源系统规划关键技术及挑战&lt;/Title&gt;&lt;Template&gt;Journal Article&lt;/Template&gt;&lt;Star&gt;0&lt;/Star&gt;&lt;Tag&gt;5&lt;/Tag&gt;&lt;Author&gt;张沈习; 王丹阳; 程浩忠; 宋毅; 原凯; 杜炜&lt;/Author&gt;&lt;Year&gt;2022&lt;/Year&gt;&lt;Details&gt;&lt;_author_aff&gt;电力传输与功率变换控制教育部重点实验室(上海交通大学);国网经济技术研究院有限公司;国电南瑞科技股份有限公司;&lt;/_author_aff&gt;&lt;_collection_scope&gt;CSCD;PKU;EI&lt;/_collection_scope&gt;&lt;_created&gt;64302945&lt;/_created&gt;&lt;_date&gt;2022-01-21&lt;/_date&gt;&lt;_db_updated&gt;CNKI - Reference&lt;/_db_updated&gt;&lt;_journal&gt;电力系统自动化&lt;/_journal&gt;&lt;_keywords&gt;双碳目标;路径优化;低碳综合能源系统规划;碳捕集;可再生能源消纳&lt;/_keywords&gt;&lt;_modified&gt;64302992&lt;/_modified&gt;&lt;_pages&gt;1-19&lt;/_pages&gt;&lt;_url&gt;https://kns.cnki.net/kcms/detail/detail.aspx?FileName=DLXT20211224003&amp;amp;DbName=CAPJ2022&lt;/_url&gt;&lt;_translated_author&gt;Zhang, Shenxi;Wang, Danyang;Cheng, Haozhong;Song, Yi;Yuan, Kai;Du, Wei&lt;/_translated_author&gt;&lt;/Details&gt;&lt;Extra&gt;&lt;DBUID&gt;{F96A950B-833F-4880-A151-76DA2D6A2879}&lt;/DBUID&gt;&lt;/Extra&gt;&lt;/Item&gt;&lt;/References&gt;&lt;/Group&gt;&lt;/Citation&gt;_x000a_"/>
    <w:docVar w:name="NE.Ref{425A36F2-F5AD-4AF4-94F1-679DA60DD939}" w:val=" ADDIN NE.Ref.{425A36F2-F5AD-4AF4-94F1-679DA60DD939}&lt;Citation&gt;&lt;Group&gt;&lt;References&gt;&lt;Item&gt;&lt;ID&gt;537&lt;/ID&gt;&lt;UID&gt;{4ECD55D1-F78D-4046-9087-E71A257E684C}&lt;/UID&gt;&lt;Title&gt;Consensus Based Approach for Economic Dispatch Problem in a Smart Grid&lt;/Title&gt;&lt;Template&gt;Journal Article&lt;/Template&gt;&lt;Star&gt;0&lt;/Star&gt;&lt;Tag&gt;5&lt;/Tag&gt;&lt;Author&gt;S., Yang; S., Tan; J., Xu&lt;/Author&gt;&lt;Year&gt;2013&lt;/Year&gt;&lt;Details&gt;&lt;_alternate_title&gt;IEEE Transactions on Power Systems; IEEE Transactions on Power SystemsIEEE Transactions on Power Systems&lt;/_alternate_title&gt;&lt;_collection_scope&gt;SCI;SCIE;EI&lt;/_collection_scope&gt;&lt;_created&gt;64302683&lt;/_created&gt;&lt;_date&gt;2013-01-01&lt;/_date&gt;&lt;_date_display&gt;2013_x000d__x000a_Nov. 2013_x000d__x000a_Nov. 2013&lt;/_date_display&gt;&lt;_db_updated&gt;IEEE&lt;/_db_updated&gt;&lt;_doi&gt;10.1109/TPWRS.2013.2271640&lt;/_doi&gt;&lt;_impact_factor&gt;   6.663&lt;/_impact_factor&gt;&lt;_isbn&gt;1558-0679&lt;/_isbn&gt;&lt;_issue&gt;4&lt;/_issue&gt;&lt;_journal&gt;IEEE Transactions on Power Systems&lt;/_journal&gt;&lt;_keywords&gt;Generators; Power generation; Eigenvalues and eigenfunctions; Smart grids; Cost function; Algorithm design and analysis; Distributed algorithms; Consensus; distributed algorithm; multi-agent systems; optimal dispatch&lt;/_keywords&gt;&lt;_modified&gt;64302990&lt;/_modified&gt;&lt;_pages&gt;4416-4426&lt;/_pages&gt;&lt;_url&gt;https://dx.doi.org/10.1109/TPWRS.2013.2271640&lt;/_url&gt;&lt;_volume&gt;28&lt;/_volume&gt;&lt;/Details&gt;&lt;Extra&gt;&lt;DBUID&gt;{F96A950B-833F-4880-A151-76DA2D6A2879}&lt;/DBUID&gt;&lt;/Extra&gt;&lt;/Item&gt;&lt;/References&gt;&lt;/Group&gt;&lt;/Citation&gt;_x000a_"/>
    <w:docVar w:name="NE.Ref{437EB33C-F38A-4C12-B3DB-E69E40B57C21}" w:val=" ADDIN NE.Ref.{437EB33C-F38A-4C12-B3DB-E69E40B57C21}&lt;Citation&gt;&lt;Group&gt;&lt;References&gt;&lt;Item&gt;&lt;ID&gt;538&lt;/ID&gt;&lt;UID&gt;{C684A8BF-A9CD-4F7F-B889-6C804DC934E5}&lt;/UID&gt;&lt;Title&gt;Consensus-Based Distributed Optimal Energy Management With Less Communication in a Microgrid&lt;/Title&gt;&lt;Template&gt;Journal Article&lt;/Template&gt;&lt;Star&gt;0&lt;/Star&gt;&lt;Tag&gt;5&lt;/Tag&gt;&lt;Author&gt;T., Zhao; Z., Li; Z., Ding&lt;/Author&gt;&lt;Year&gt;2019&lt;/Year&gt;&lt;Details&gt;&lt;_alternate_title&gt;IEEE Transactions on Industrial Informatics; IEEE Transactions on Industrial InformaticsIEEE Transactions on Industrial Informatics&lt;/_alternate_title&gt;&lt;_collection_scope&gt;SCIE;EI&lt;/_collection_scope&gt;&lt;_created&gt;64302684&lt;/_created&gt;&lt;_date&gt;2019-01-01&lt;/_date&gt;&lt;_date_display&gt;2019_x000d__x000a_June 2019_x000d__x000a_June 2019&lt;/_date_display&gt;&lt;_db_updated&gt;IEEE&lt;/_db_updated&gt;&lt;_doi&gt;10.1109/TII.2018.2871562&lt;/_doi&gt;&lt;_impact_factor&gt;  10.215&lt;/_impact_factor&gt;&lt;_isbn&gt;1941-0050&lt;/_isbn&gt;&lt;_issue&gt;6&lt;/_issue&gt;&lt;_journal&gt;IEEE Transactions on Industrial Informatics&lt;/_journal&gt;&lt;_keywords&gt;Microgrids; Energy management; Smart grids; Distributed algorithms; Generators; Batteries; Optimization; Distributed optimization; event-based mechanism; microgrids; multiagent system (MAS); optimal energy management&lt;/_keywords&gt;&lt;_modified&gt;64302993&lt;/_modified&gt;&lt;_pages&gt;3356-3367&lt;/_pages&gt;&lt;_url&gt;https://dx.doi.org/10.1109/TII.2018.2871562&lt;/_url&gt;&lt;_volume&gt;15&lt;/_volume&gt;&lt;/Details&gt;&lt;Extra&gt;&lt;DBUID&gt;{F96A950B-833F-4880-A151-76DA2D6A2879}&lt;/DBUID&gt;&lt;/Extra&gt;&lt;/Item&gt;&lt;/References&gt;&lt;/Group&gt;&lt;/Citation&gt;_x000a_"/>
    <w:docVar w:name="NE.Ref{45C8E9C1-A8A5-4FF6-9B9D-5E886E47DC47}" w:val=" ADDIN NE.Ref.{45C8E9C1-A8A5-4FF6-9B9D-5E886E47DC47}&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47FE3023-F8E7-4B2F-B91E-39C692F15720}" w:val=" ADDIN NE.Ref.{47FE3023-F8E7-4B2F-B91E-39C692F15720}&lt;Citation&gt;&lt;Group&gt;&lt;References&gt;&lt;Item&gt;&lt;ID&gt;517&lt;/ID&gt;&lt;UID&gt;{9AE5DF1B-C7E9-43A8-B158-F8BD22ECA8DC}&lt;/UID&gt;&lt;Title&gt;基于信息物理系统的孤岛微网实时调度的一致性协同算法&lt;/Title&gt;&lt;Template&gt;Journal Article&lt;/Template&gt;&lt;Star&gt;0&lt;/Star&gt;&lt;Tag&gt;5&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301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49F46E29-C642-4CCE-95B1-3EB407DA5298}" w:val=" ADDIN NE.Ref.{49F46E29-C642-4CCE-95B1-3EB407DA5298}&lt;Citation&gt;&lt;Group&gt;&lt;References&gt;&lt;Item&gt;&lt;ID&gt;681&lt;/ID&gt;&lt;UID&gt;{7859E33A-CF11-4DA4-8053-C664F6EF4A3F}&lt;/UID&gt;&lt;Title&gt;基于云平台与MQTT协议的售货系统设计&lt;/Title&gt;&lt;Template&gt;Journal Article&lt;/Template&gt;&lt;Star&gt;0&lt;/Star&gt;&lt;Tag&gt;5&lt;/Tag&gt;&lt;Author&gt;向瑞; 骆德汉; 幸兴&lt;/Author&gt;&lt;Year&gt;2021&lt;/Year&gt;&lt;Details&gt;&lt;_author_aff&gt;广东工业大学信息工程学院;广东瑞德智能科技股份有限公司;&lt;/_author_aff&gt;&lt;_date&gt;2021-05-20&lt;/_date&gt;&lt;_issue&gt;05&lt;/_issue&gt;&lt;_journal&gt;物联网技术&lt;/_journal&gt;&lt;_keywords&gt;物联网云平台;MQTT协议;4G通信;微信小程序;嵌入式技术;售货系统&lt;/_keywords&gt;&lt;_pages&gt;48-50+54&lt;/_pages&gt;&lt;_url&gt;https://kns.cnki.net/kcms/detail/detail.aspx?FileName=WLWJ202105017&amp;amp;DbName=CJFQ2021&lt;/_url&gt;&lt;_volume&gt;11&lt;/_volume&gt;&lt;_created&gt;64310144&lt;/_created&gt;&lt;_modified&gt;64310152&lt;/_modified&gt;&lt;_db_updated&gt;CNKI - Reference&lt;/_db_updated&gt;&lt;_translated_author&gt;Xiang, Rui;Luo, Dehan;Xing, Xing&lt;/_translated_author&gt;&lt;/Details&gt;&lt;Extra&gt;&lt;DBUID&gt;{F96A950B-833F-4880-A151-76DA2D6A2879}&lt;/DBUID&gt;&lt;/Extra&gt;&lt;/Item&gt;&lt;/References&gt;&lt;/Group&gt;&lt;/Citation&gt;_x000a_"/>
    <w:docVar w:name="NE.Ref{5619FFDC-9375-45EA-B26B-E47BF11FC07E}" w:val=" ADDIN NE.Ref.{5619FFDC-9375-45EA-B26B-E47BF11FC07E}&lt;Citation&gt;&lt;Group&gt;&lt;References&gt;&lt;Item&gt;&lt;ID&gt;559&lt;/ID&gt;&lt;UID&gt;{68729EAF-EE97-479A-874F-5EF89A1F6D47}&lt;/UID&gt;&lt;Title&gt;能源互联网与能源转换技术&lt;/Title&gt;&lt;Template&gt;Book&lt;/Template&gt;&lt;Star&gt;0&lt;/Star&gt;&lt;Tag&gt;5&lt;/Tag&gt;&lt;Author&gt;孙秋野等&lt;/Author&gt;&lt;Year&gt;2017&lt;/Year&gt;&lt;Details&gt;&lt;_created&gt;64302771&lt;/_created&gt;&lt;_db_updated&gt;National Lib of China Book&lt;/_db_updated&gt;&lt;_isbn&gt;978-7-111-55565-0&lt;/_isbn&gt;&lt;_modified&gt;64302991&lt;/_modified&gt;&lt;_publisher&gt;机械工业出版社&lt;/_publisher&gt;&lt;_url&gt;http://find.nlc.cn/search/showDocDetails?docId=-999427454272500756&amp;amp;dataSource=ucs01&lt;/_url&gt;&lt;_translated_author&gt;Sun, Qiuyedeng&lt;/_translated_author&gt;&lt;/Details&gt;&lt;Extra&gt;&lt;DBUID&gt;{F96A950B-833F-4880-A151-76DA2D6A2879}&lt;/DBUID&gt;&lt;/Extra&gt;&lt;/Item&gt;&lt;/References&gt;&lt;/Group&gt;&lt;/Citation&gt;_x000a_"/>
    <w:docVar w:name="NE.Ref{56324735-0E16-4F8A-9560-F963EBC425DB}" w:val=" ADDIN NE.Ref.{56324735-0E16-4F8A-9560-F963EBC425DB}&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5&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993&lt;/_modified&gt;&lt;_pages&gt;12933-12941&lt;/_pages&gt;&lt;_url&gt;https://dx.doi.org/10.1109/ACCESS.2020.2966078&lt;/_url&gt;&lt;_volume&gt;8&lt;/_volume&gt;&lt;/Details&gt;&lt;Extra&gt;&lt;DBUID&gt;{F96A950B-833F-4880-A151-76DA2D6A2879}&lt;/DBUID&gt;&lt;/Extra&gt;&lt;/Item&gt;&lt;/References&gt;&lt;/Group&gt;&lt;/Citation&gt;_x000a_"/>
    <w:docVar w:name="NE.Ref{590C9C2A-15A1-4CE5-AA98-CCD455F6AEDE}" w:val=" ADDIN NE.Ref.{590C9C2A-15A1-4CE5-AA98-CCD455F6AEDE}&lt;Citation&gt;&lt;Group&gt;&lt;References&gt;&lt;Item&gt;&lt;ID&gt;317&lt;/ID&gt;&lt;UID&gt;{35CB6A8A-266C-4A14-B47E-9AACB76FCFD9}&lt;/UID&gt;&lt;Title&gt;P2P流媒体系统中基于评价优先级的数据调度机制研究&lt;/Title&gt;&lt;Template&gt;Thesis&lt;/Template&gt;&lt;Star&gt;0&lt;/Star&gt;&lt;Tag&gt;0&lt;/Tag&gt;&lt;Author&gt;宋佑举&lt;/Author&gt;&lt;Year&gt;2011&lt;/Year&gt;&lt;Details&gt;&lt;_created&gt;60363007&lt;/_created&gt;&lt;_date&gt;2011-06-01&lt;/_date&gt;&lt;_db_provider&gt;北京万方数据股份有限公司&lt;/_db_provider&gt;&lt;_db_updated&gt;Wanfang - Thesis&lt;/_db_updated&gt;&lt;_doi&gt;10.7666/d.y1926572&lt;/_doi&gt;&lt;_keywords&gt;P2P流媒体系统; 数据调度; 评价策略; 数学模型; 数据块优先级&lt;/_keywords&gt;&lt;_language&gt;chi&lt;/_language&gt;&lt;_modified&gt;64300988&lt;/_modified&gt;&lt;_publisher&gt;中国海洋大学&lt;/_publisher&gt;&lt;_section&gt;计算机软件与理论&lt;/_section&gt;&lt;_tertiary_author&gt;唐瑞春&lt;/_tertiary_author&gt;&lt;_url&gt;http://d.wanfangdata.com.cn/Thesis_Y1926572.aspx&lt;/_url&gt;&lt;_volume&gt;硕士&lt;/_volume&gt;&lt;_translated_author&gt;Song, Youju&lt;/_translated_author&gt;&lt;_translated_tertiary_author&gt;Tang, Ruichun&lt;/_translated_tertiary_author&gt;&lt;/Details&gt;&lt;Extra&gt;&lt;DBUID&gt;{F96A950B-833F-4880-A151-76DA2D6A2879}&lt;/DBUID&gt;&lt;/Extra&gt;&lt;/Item&gt;&lt;/References&gt;&lt;/Group&gt;&lt;/Citation&gt;_x000a_"/>
    <w:docVar w:name="NE.Ref{59AD4209-59E2-43C2-817C-94B2A60FA489}" w:val=" ADDIN NE.Ref.{59AD4209-59E2-43C2-817C-94B2A60FA489}&lt;Citation&gt;&lt;Group&gt;&lt;References&gt;&lt;Item&gt;&lt;ID&gt;569&lt;/ID&gt;&lt;UID&gt;{12797F9A-6BAD-48AA-964A-469F1B1E3FBA}&lt;/UID&gt;&lt;Title&gt;工业云平台的现状分析及未来展望&lt;/Title&gt;&lt;Template&gt;Journal Article&lt;/Template&gt;&lt;Star&gt;0&lt;/Star&gt;&lt;Tag&gt;5&lt;/Tag&gt;&lt;Author&gt;白晋成; 林梦泽&lt;/Author&gt;&lt;Year&gt;2017&lt;/Year&gt;&lt;Details&gt;&lt;_author_aff&gt;宁夏共享集团有限责任公司;&lt;/_author_aff&gt;&lt;_cited_count&gt;10&lt;/_cited_count&gt;&lt;_created&gt;64302914&lt;/_created&gt;&lt;_date&gt;2017-11-08&lt;/_date&gt;&lt;_db_updated&gt;CNKI - Reference&lt;/_db_updated&gt;&lt;_issue&gt;31&lt;/_issue&gt;&lt;_journal&gt;价值工程&lt;/_journal&gt;&lt;_keywords&gt;云计算;工业云平台;SaaS;PaaS;IaaS;共享工业云&lt;/_keywords&gt;&lt;_modified&gt;64302996&lt;/_modified&gt;&lt;_pages&gt;60-61&lt;/_pages&gt;&lt;_url&gt;https://kns.cnki.net/kcms/detail/detail.aspx?FileName=JZGC201731026&amp;amp;DbName=CJFQ2017&lt;/_url&gt;&lt;_volume&gt;36&lt;/_volume&gt;&lt;_translated_author&gt;Bai, Jincheng;Lin, Mengze&lt;/_translated_author&gt;&lt;/Details&gt;&lt;Extra&gt;&lt;DBUID&gt;{F96A950B-833F-4880-A151-76DA2D6A2879}&lt;/DBUID&gt;&lt;/Extra&gt;&lt;/Item&gt;&lt;/References&gt;&lt;/Group&gt;&lt;Group&gt;&lt;References&gt;&lt;Item&gt;&lt;ID&gt;568&lt;/ID&gt;&lt;UID&gt;{AB2C6985-AC8F-4D63-99D7-6287919C656C}&lt;/UID&gt;&lt;Title&gt;服务器云平台发展趋势&lt;/Title&gt;&lt;Template&gt;Journal Article&lt;/Template&gt;&lt;Star&gt;0&lt;/Star&gt;&lt;Tag&gt;5&lt;/Tag&gt;&lt;Author&gt;俞松叶&lt;/Author&gt;&lt;Year&gt;2018&lt;/Year&gt;&lt;Details&gt;&lt;_author_aff&gt;浙江闰土股份有限公司;&lt;/_author_aff&gt;&lt;_cited_count&gt;7&lt;/_cited_count&gt;&lt;_created&gt;64302912&lt;/_created&gt;&lt;_date&gt;2018-07-25&lt;/_date&gt;&lt;_db_updated&gt;CNKI - Reference&lt;/_db_updated&gt;&lt;_issue&gt;14&lt;/_issue&gt;&lt;_journal&gt;信息与电脑(理论版)&lt;/_journal&gt;&lt;_keywords&gt;服务器;云平台;应用虚拟化;云平台终端&lt;/_keywords&gt;&lt;_modified&gt;64302996&lt;/_modified&gt;&lt;_pages&gt;25-27&lt;/_pages&gt;&lt;_url&gt;https://kns.cnki.net/kcms/detail/detail.aspx?FileName=XXDL201814012&amp;amp;DbName=CJFQ2018&lt;/_url&gt;&lt;_translated_author&gt;Yu, Songye&lt;/_translated_author&gt;&lt;/Details&gt;&lt;Extra&gt;&lt;DBUID&gt;{F96A950B-833F-4880-A151-76DA2D6A2879}&lt;/DBUID&gt;&lt;/Extra&gt;&lt;/Item&gt;&lt;/References&gt;&lt;/Group&gt;&lt;Group&gt;&lt;References&gt;&lt;Item&gt;&lt;ID&gt;570&lt;/ID&gt;&lt;UID&gt;{69111D6B-13C9-464A-B21B-5BC6EAB1912E}&lt;/UID&gt;&lt;Title&gt;边缘计算开源平台现状分析&lt;/Title&gt;&lt;Template&gt;Journal Article&lt;/Template&gt;&lt;Star&gt;0&lt;/Star&gt;&lt;Tag&gt;5&lt;/Tag&gt;&lt;Author&gt;梁家越; 刘斌; 刘芳&lt;/Author&gt;&lt;Year&gt;2019&lt;/Year&gt;&lt;Details&gt;&lt;_author_aff&gt;中山大学;中国科学院电子学研究所;&lt;/_author_aff&gt;&lt;_cited_count&gt;16&lt;/_cited_count&gt;&lt;_created&gt;64302915&lt;/_created&gt;&lt;_date&gt;2019-05-21&lt;/_date&gt;&lt;_db_updated&gt;CNKI - Reference&lt;/_db_updated&gt;&lt;_issue&gt;03&lt;/_issue&gt;&lt;_journal&gt;中兴通讯技术&lt;/_journal&gt;&lt;_keywords&gt;边缘计算;开源平台;物联网;开源软件&lt;/_keywords&gt;&lt;_modified&gt;64302996&lt;/_modified&gt;&lt;_pages&gt;8-14&lt;/_pages&gt;&lt;_url&gt;https://kns.cnki.net/kcms/detail/detail.aspx?FileName=ZXTX201903003&amp;amp;DbName=CJFQ2019&lt;/_url&gt;&lt;_volume&gt;25&lt;/_volume&gt;&lt;_translated_author&gt;Liang, Jiayue;Liu, Bin;Liu, Fang&lt;/_translated_author&gt;&lt;/Details&gt;&lt;Extra&gt;&lt;DBUID&gt;{F96A950B-833F-4880-A151-76DA2D6A2879}&lt;/DBUID&gt;&lt;/Extra&gt;&lt;/Item&gt;&lt;/References&gt;&lt;/Group&gt;&lt;/Citation&gt;_x000a_"/>
    <w:docVar w:name="NE.Ref{5AC5D4E3-0BF1-4E1F-A061-3FB3FD75EE96}" w:val=" ADDIN NE.Ref.{5AC5D4E3-0BF1-4E1F-A061-3FB3FD75EE96}&lt;Citation&gt;&lt;Group&gt;&lt;References&gt;&lt;Item&gt;&lt;ID&gt;518&lt;/ID&gt;&lt;UID&gt;{5BCD499C-25BC-42FB-BA3C-250CFEA764B6}&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date_display&gt;2020_x000d__x000a_2020_x000d__x000a_2020&lt;/_date_display&gt;&lt;_date&gt;2020-01-01&lt;/_date&gt;&lt;_doi&gt;10.1109/ACCESS.2020.2966078&lt;/_doi&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pages&gt;12933-12941&lt;/_pages&gt;&lt;_url&gt;https://dx.doi.org/10.1109/ACCESS.2020.2966078&lt;/_url&gt;&lt;_volume&gt;8&lt;/_volume&gt;&lt;_created&gt;64301070&lt;/_created&gt;&lt;_modified&gt;64301077&lt;/_modified&gt;&lt;_db_updated&gt;IEEE&lt;/_db_updated&gt;&lt;_impact_factor&gt;   3.367&lt;/_impact_factor&gt;&lt;_collection_scope&gt;SCIE;EI&lt;/_collection_scope&gt;&lt;/Details&gt;&lt;Extra&gt;&lt;DBUID&gt;{F96A950B-833F-4880-A151-76DA2D6A2879}&lt;/DBUID&gt;&lt;/Extra&gt;&lt;/Item&gt;&lt;/References&gt;&lt;/Group&gt;&lt;/Citation&gt;_x000a_"/>
    <w:docVar w:name="NE.Ref{5D07E497-E523-4B4C-9509-BCFE9311B0AF}" w:val=" ADDIN NE.Ref.{5D07E497-E523-4B4C-9509-BCFE9311B0AF}&lt;Citation&gt;&lt;Group&gt;&lt;References&gt;&lt;Item&gt;&lt;ID&gt;549&lt;/ID&gt;&lt;UID&gt;{CAD7D1F2-A825-49FF-B984-C302F0C0C970}&lt;/UID&gt;&lt;Title&gt;综合能源系统优化调度研究综述&lt;/Title&gt;&lt;Template&gt;Journal Article&lt;/Template&gt;&lt;Star&gt;0&lt;/Star&gt;&lt;Tag&gt;5&lt;/Tag&gt;&lt;Author&gt;李楠; 柳玉宾; 王恒涛; 纪宇飞; 孙思宇; 马树栋; 于成琪; 李新建&lt;/Author&gt;&lt;Year&gt;2021&lt;/Year&gt;&lt;Details&gt;&lt;_author_aff&gt;华电电力科学研究院有限公司;华电佛山能源有限公司;华电国际电力股份有限公司深圳公司;&lt;/_author_aff&gt;&lt;_created&gt;64302740&lt;/_created&gt;&lt;_date&gt;2021-10-25&lt;/_date&gt;&lt;_db_updated&gt;CNKI - Reference&lt;/_db_updated&gt;&lt;_issue&gt;10&lt;/_issue&gt;&lt;_journal&gt;能源与节能&lt;/_journal&gt;&lt;_keywords&gt;综合能源系统;优化调度;能流差异性;解析法;人工智能算法&lt;/_keywords&gt;&lt;_modified&gt;64302991&lt;/_modified&gt;&lt;_pages&gt;58-59&lt;/_pages&gt;&lt;_url&gt;https://kns.cnki.net/kcms/detail/detail.aspx?FileName=SXJL202110020&amp;amp;DbName=CJFQ2021&lt;/_url&gt;&lt;_translated_author&gt;Li, Nan;Liu, Yubin;Wang, Hengtao;Ji, Yufei;Sun, Siyu;Ma, Shudong;Yu, Chengqi;Li, Xinjian&lt;/_translated_author&gt;&lt;/Details&gt;&lt;Extra&gt;&lt;DBUID&gt;{F96A950B-833F-4880-A151-76DA2D6A2879}&lt;/DBUID&gt;&lt;/Extra&gt;&lt;/Item&gt;&lt;/References&gt;&lt;/Group&gt;&lt;/Citation&gt;_x000a_"/>
    <w:docVar w:name="NE.Ref{5DDC3DE5-6EE5-4B3C-BA5A-5CB1C2C47ACF}" w:val=" ADDIN NE.Ref.{5DDC3DE5-6EE5-4B3C-BA5A-5CB1C2C47ACF}&lt;Citation&gt;&lt;Group&gt;&lt;References&gt;&lt;Item&gt;&lt;ID&gt;548&lt;/ID&gt;&lt;UID&gt;{F5531AD7-61F6-4519-BAA6-8EE3E2024A5F}&lt;/UID&gt;&lt;Title&gt;一种针对电–热综合能源系统经济调度的DoS最优攻击策略&lt;/Title&gt;&lt;Template&gt;Journal Article&lt;/Template&gt;&lt;Star&gt;0&lt;/Star&gt;&lt;Tag&gt;5&lt;/Tag&gt;&lt;Author&gt;黄博南; 詹凤楠; 张天闻; 杨超&lt;/Author&gt;&lt;Year&gt;2020&lt;/Year&gt;&lt;Details&gt;&lt;_author_aff&gt;东北大学信息科学与工程学院;国网辽宁电力信通公司;&lt;/_author_aff&gt;&lt;_cited_count&gt;4&lt;/_cited_count&gt;&lt;_collection_scope&gt;CSCD;PKU;EI&lt;/_collection_scope&gt;&lt;_created&gt;64302714&lt;/_created&gt;&lt;_date&gt;2020-06-18&lt;/_date&gt;&lt;_db_updated&gt;CNKI - Reference&lt;/_db_updated&gt;&lt;_issue&gt;21&lt;/_issue&gt;&lt;_journal&gt;中国电机工程学报&lt;/_journal&gt;&lt;_keywords&gt;电热综合能源系统;拒绝服务攻击;经济调度;时变拓扑;最优攻击策略&lt;/_keywords&gt;&lt;_modified&gt;64302990&lt;/_modified&gt;&lt;_pages&gt;6839-6854&lt;/_pages&gt;&lt;_url&gt;https://kns.cnki.net/kcms/detail/detail.aspx?FileName=ZGDC202021007&amp;amp;DbName=DKFX2020&lt;/_url&gt;&lt;_volume&gt;40&lt;/_volume&gt;&lt;_translated_author&gt;Huang, Bonan;Zhan, Fengnan;Zhang, Tianwen;Yang, Chao&lt;/_translated_author&gt;&lt;/Details&gt;&lt;Extra&gt;&lt;DBUID&gt;{F96A950B-833F-4880-A151-76DA2D6A2879}&lt;/DBUID&gt;&lt;/Extra&gt;&lt;/Item&gt;&lt;/References&gt;&lt;/Group&gt;&lt;/Citation&gt;_x000a_"/>
    <w:docVar w:name="NE.Ref{697DC32F-3D61-44BB-8F2E-02D14974DDA4}" w:val=" ADDIN NE.Ref.{697DC32F-3D61-44BB-8F2E-02D14974DDA4}&lt;Citation&gt;&lt;Group&gt;&lt;References&gt;&lt;Item&gt;&lt;ID&gt;574&lt;/ID&gt;&lt;UID&gt;{38C4A0F3-E3D4-4470-90B5-4960857C02D3}&lt;/UID&gt;&lt;Title&gt;基于边缘计算的智慧能源网关&lt;/Title&gt;&lt;Template&gt;Journal Article&lt;/Template&gt;&lt;Star&gt;0&lt;/Star&gt;&lt;Tag&gt;5&lt;/Tag&gt;&lt;Author&gt;罗达; 张阳; 向运琨&lt;/Author&gt;&lt;Year&gt;2020&lt;/Year&gt;&lt;Details&gt;&lt;_author_aff&gt;湖南工业大学;国网湖南综合能源公司;&lt;/_author_aff&gt;&lt;_cited_count&gt;5&lt;/_cited_count&gt;&lt;_created&gt;64302923&lt;/_created&gt;&lt;_date&gt;2020-10-10&lt;/_date&gt;&lt;_db_updated&gt;CNKI - Reference&lt;/_db_updated&gt;&lt;_issue&gt;19&lt;/_issue&gt;&lt;_journal&gt;电工技术&lt;/_journal&gt;&lt;_keywords&gt;边缘计算;边缘网关;智慧能源网关&lt;/_keywords&gt;&lt;_modified&gt;64302997&lt;/_modified&gt;&lt;_pages&gt;143-146&lt;/_pages&gt;&lt;_url&gt;https://kns.cnki.net/kcms/detail/detail.aspx?FileName=DGJY202019050&amp;amp;DbName=CJFQ2020&lt;/_url&gt;&lt;_translated_author&gt;Luo, Da;Zhang, Yang;Xiang, Yunkun&lt;/_translated_author&gt;&lt;/Details&gt;&lt;Extra&gt;&lt;DBUID&gt;{F96A950B-833F-4880-A151-76DA2D6A2879}&lt;/DBUID&gt;&lt;/Extra&gt;&lt;/Item&gt;&lt;/References&gt;&lt;/Group&gt;&lt;Group&gt;&lt;References&gt;&lt;Item&gt;&lt;ID&gt;573&lt;/ID&gt;&lt;UID&gt;{8886CDAA-F966-4C5B-A53F-9DD210C481B6}&lt;/UID&gt;&lt;Title&gt;边缘计算网关的功能设计与系统实现&lt;/Title&gt;&lt;Template&gt;Journal Article&lt;/Template&gt;&lt;Star&gt;0&lt;/Star&gt;&lt;Tag&gt;5&lt;/Tag&gt;&lt;Author&gt;刘亮; 李卉&lt;/Author&gt;&lt;Year&gt;2021&lt;/Year&gt;&lt;Details&gt;&lt;_author_aff&gt;南京大全电气研究院有限公司;&lt;/_author_aff&gt;&lt;_cited_count&gt;3&lt;/_cited_count&gt;&lt;_collection_scope&gt;PKU&lt;/_collection_scope&gt;&lt;_created&gt;64302922&lt;/_created&gt;&lt;_date&gt;2020-11-26&lt;/_date&gt;&lt;_db_updated&gt;CNKI - Reference&lt;/_db_updated&gt;&lt;_issue&gt;08&lt;/_issue&gt;&lt;_journal&gt;电测与仪表&lt;/_journal&gt;&lt;_keywords&gt;边缘计算网关;公网通信;边缘计算;构件技术&lt;/_keywords&gt;&lt;_modified&gt;64302997&lt;/_modified&gt;&lt;_pages&gt;42-48&lt;/_pages&gt;&lt;_url&gt;https://kns.cnki.net/kcms/detail/detail.aspx?FileName=DCYQ202108006&amp;amp;DbName=CJFQ2021&lt;/_url&gt;&lt;_volume&gt;58&lt;/_volume&gt;&lt;_translated_author&gt;Liu, Liang;Li, Hui&lt;/_translated_author&gt;&lt;/Details&gt;&lt;Extra&gt;&lt;DBUID&gt;{F96A950B-833F-4880-A151-76DA2D6A2879}&lt;/DBUID&gt;&lt;/Extra&gt;&lt;/Item&gt;&lt;/References&gt;&lt;/Group&gt;&lt;Group&gt;&lt;References&gt;&lt;Item&gt;&lt;ID&gt;571&lt;/ID&gt;&lt;UID&gt;{8B265A10-E1DC-4D81-B58D-6E6C83A33D7F}&lt;/UID&gt;&lt;Title&gt;基于边缘计算的智能楼宇网关设计&lt;/Title&gt;&lt;Template&gt;Journal Article&lt;/Template&gt;&lt;Star&gt;0&lt;/Star&gt;&lt;Tag&gt;5&lt;/Tag&gt;&lt;Author&gt;包志家&lt;/Author&gt;&lt;Year&gt;2022&lt;/Year&gt;&lt;Details&gt;&lt;_author_aff&gt;南京理工大学紫金学院;南京庶吉士信息科技有限公司;&lt;/_author_aff&gt;&lt;_created&gt;64302921&lt;/_created&gt;&lt;_date&gt;2022-01-10&lt;/_date&gt;&lt;_db_updated&gt;CNKI - Reference&lt;/_db_updated&gt;&lt;_issue&gt;01&lt;/_issue&gt;&lt;_journal&gt;集成电路应用&lt;/_journal&gt;&lt;_keywords&gt;边缘计算;智能楼宇;网关设计&lt;/_keywords&gt;&lt;_modified&gt;64302997&lt;/_modified&gt;&lt;_pages&gt;8-9&lt;/_pages&gt;&lt;_url&gt;https://kns.cnki.net/kcms/detail/detail.aspx?FileName=JCDL202201003&amp;amp;DbName=CJFQ2022&lt;/_url&gt;&lt;_volume&gt;39&lt;/_volume&gt;&lt;_translated_author&gt;Bao, Zhijia&lt;/_translated_author&gt;&lt;/Details&gt;&lt;Extra&gt;&lt;DBUID&gt;{F96A950B-833F-4880-A151-76DA2D6A2879}&lt;/DBUID&gt;&lt;/Extra&gt;&lt;/Item&gt;&lt;/References&gt;&lt;/Group&gt;&lt;Group&gt;&lt;References&gt;&lt;Item&gt;&lt;ID&gt;572&lt;/ID&gt;&lt;UID&gt;{8C2A09BB-7EF6-4DD2-9DAB-46407172080D}&lt;/UID&gt;&lt;Title&gt;工业互联网环境下边缘计算网关软件设计与实现&lt;/Title&gt;&lt;Template&gt;Journal Article&lt;/Template&gt;&lt;Star&gt;0&lt;/Star&gt;&lt;Tag&gt;5&lt;/Tag&gt;&lt;Author&gt;游小荣; 顾剑柳; 邓丰&lt;/Author&gt;&lt;Year&gt;2022&lt;/Year&gt;&lt;Details&gt;&lt;_author_aff&gt;常州纺织服装职业技术学院;&lt;/_author_aff&gt;&lt;_created&gt;64302922&lt;/_created&gt;&lt;_date&gt;2022-01-25&lt;/_date&gt;&lt;_db_updated&gt;CNKI - Reference&lt;/_db_updated&gt;&lt;_issue&gt;01&lt;/_issue&gt;&lt;_journal&gt;信息技术与信息化&lt;/_journal&gt;&lt;_keywords&gt;工业互联网;边缘计算;网关;数据库;RS485&lt;/_keywords&gt;&lt;_modified&gt;64302997&lt;/_modified&gt;&lt;_pages&gt;29-32&lt;/_pages&gt;&lt;_url&gt;https://kns.cnki.net/kcms/detail/detail.aspx?FileName=SDDZ202201010&amp;amp;DbName=CJFQ2022&lt;/_url&gt;&lt;_translated_author&gt;You, Xiaorong;Gu, Jianliu;Deng, Feng&lt;/_translated_author&gt;&lt;/Details&gt;&lt;Extra&gt;&lt;DBUID&gt;{F96A950B-833F-4880-A151-76DA2D6A2879}&lt;/DBUID&gt;&lt;/Extra&gt;&lt;/Item&gt;&lt;/References&gt;&lt;/Group&gt;&lt;/Citation&gt;_x000a_"/>
    <w:docVar w:name="NE.Ref{6B2AC6DC-ADAE-48C4-8C3A-E7B69CC7B055}" w:val=" ADDIN NE.Ref.{6B2AC6DC-ADAE-48C4-8C3A-E7B69CC7B055}&lt;Citation&gt;&lt;Group&gt;&lt;References&gt;&lt;Item&gt;&lt;ID&gt;552&lt;/ID&gt;&lt;UID&gt;{8ECB8148-A507-469E-B7ED-9CBC7FD30CE3}&lt;/UID&gt;&lt;Title&gt;面向需求响应的多边缘网关协同信息缓存与分发策略&lt;/Title&gt;&lt;Template&gt;Journal Article&lt;/Template&gt;&lt;Star&gt;0&lt;/Star&gt;&lt;Tag&gt;0&lt;/Tag&gt;&lt;Author&gt;孙毅; 陈恺; 陆旭&lt;/Author&gt;&lt;Year&gt;2021&lt;/Year&gt;&lt;Details&gt;&lt;_author_aff&gt;华北电力大学电气与电子工程学院;国网内蒙古东部电力有限公司电力调控中心;&lt;/_author_aff&gt;&lt;_date&gt;2021-11-15&lt;/_date&gt;&lt;_journal&gt;中国电机工程学报&lt;/_journal&gt;&lt;_keywords&gt;能源互联网;需求响应;边缘缓存;电力通信网;非合作博弈&lt;/_keywords&gt;&lt;_pages&gt;1-15&lt;/_pages&gt;&lt;_url&gt;https://kns.cnki.net/kcms/detail/detail.aspx?FileName=ZGDC20211111009&amp;amp;DbName=DKFX2021&lt;/_url&gt;&lt;_created&gt;64302749&lt;/_created&gt;&lt;_modified&gt;64302754&lt;/_modified&gt;&lt;_db_updated&gt;CNKI - Reference&lt;/_db_updated&gt;&lt;_collection_scope&gt;CSCD;PKU;EI&lt;/_collection_scope&gt;&lt;_translated_author&gt;Sun, Yi;Chen, Kai;Lu, Xu&lt;/_translated_author&gt;&lt;/Details&gt;&lt;Extra&gt;&lt;DBUID&gt;{F96A950B-833F-4880-A151-76DA2D6A2879}&lt;/DBUID&gt;&lt;/Extra&gt;&lt;/Item&gt;&lt;/References&gt;&lt;/Group&gt;&lt;Group&gt;&lt;References&gt;&lt;Item&gt;&lt;ID&gt;561&lt;/ID&gt;&lt;UID&gt;{C6E3FB70-BBDE-4449-8889-527C3D227EA9}&lt;/UID&gt;&lt;Title&gt;边缘计算发展现状与趋势展望&lt;/Title&gt;&lt;Template&gt;Journal Article&lt;/Template&gt;&lt;Star&gt;0&lt;/Star&gt;&lt;Tag&gt;0&lt;/Tag&gt;&lt;Author&gt;王哲&lt;/Author&gt;&lt;Year&gt;2021&lt;/Year&gt;&lt;Details&gt;&lt;_author_aff&gt;中国信息通信研究院;&lt;/_author_aff&gt;&lt;_cited_count&gt;2&lt;/_cited_count&gt;&lt;_date&gt;2021-02-15&lt;/_date&gt;&lt;_issue&gt;02&lt;/_issue&gt;&lt;_journal&gt;自动化博览&lt;/_journal&gt;&lt;_keywords&gt;工业互联网;MEC;垂直行业;应用需求;云原生;标准化工作;发展现状与趋势;&lt;/_keywords&gt;&lt;_pages&gt;22-29&lt;/_pages&gt;&lt;_url&gt;https://kns.cnki.net/kcms/detail/detail.aspx?FileName=ZDBN202102022&amp;amp;DbName=CJFQ2021&lt;/_url&gt;&lt;_volume&gt;38&lt;/_volume&gt;&lt;_created&gt;64302848&lt;/_created&gt;&lt;_modified&gt;64302848&lt;/_modified&gt;&lt;_db_updated&gt;CNKI - Reference&lt;/_db_updated&gt;&lt;_translated_author&gt;Wang, Zhe&lt;/_translated_author&gt;&lt;/Details&gt;&lt;Extra&gt;&lt;DBUID&gt;{F96A950B-833F-4880-A151-76DA2D6A2879}&lt;/DBUID&gt;&lt;/Extra&gt;&lt;/Item&gt;&lt;/References&gt;&lt;/Group&gt;&lt;Group&gt;&lt;References&gt;&lt;Item&gt;&lt;ID&gt;562&lt;/ID&gt;&lt;UID&gt;{D07704F6-5556-4847-A544-429182B3FA04}&lt;/UID&gt;&lt;Title&gt;工业边缘计算研究现状与展望&lt;/Title&gt;&lt;Template&gt;Journal Article&lt;/Template&gt;&lt;Star&gt;0&lt;/Star&gt;&lt;Tag&gt;0&lt;/Tag&gt;&lt;Author&gt;王其朝; 金光淑; 李庆; 王锴; 杨祖业; 王宏&lt;/Author&gt;&lt;Year&gt;2021&lt;/Year&gt;&lt;Details&gt;&lt;_author_aff&gt;中国科学院网络化控制系统重点实验室;中国科学院沈阳自动化研究所;中国科学院机器人与智能制造创新研究院;中国科学院大学;沈阳中科博微科技股份有限公司;&lt;/_author_aff&gt;&lt;_cited_count&gt;9&lt;/_cited_count&gt;&lt;_date&gt;2021-06-17&lt;/_date&gt;&lt;_issue&gt;03&lt;/_issue&gt;&lt;_journal&gt;信息与控制&lt;/_journal&gt;&lt;_keywords&gt;边缘计算;云计算;工业互联网;智能制造;计算虚拟化&lt;/_keywords&gt;&lt;_pages&gt;257-274&lt;/_pages&gt;&lt;_url&gt;https://kns.cnki.net/kcms/detail/detail.aspx?FileName=XXYK202103001&amp;amp;DbName=DKFX2021&lt;/_url&gt;&lt;_volume&gt;50&lt;/_volume&gt;&lt;_created&gt;64302849&lt;/_created&gt;&lt;_modified&gt;64302849&lt;/_modified&gt;&lt;_db_updated&gt;CNKI - Reference&lt;/_db_updated&gt;&lt;_collection_scope&gt;CSCD;PKU&lt;/_collection_scope&gt;&lt;_translated_author&gt;Wang, Qichao;Jin, Guangshu;Li, Qing;Wang, Kai;Yang, Zuye;Wang, Hong&lt;/_translated_author&gt;&lt;/Details&gt;&lt;Extra&gt;&lt;DBUID&gt;{F96A950B-833F-4880-A151-76DA2D6A2879}&lt;/DBUID&gt;&lt;/Extra&gt;&lt;/Item&gt;&lt;/References&gt;&lt;/Group&gt;&lt;/Citation&gt;_x000a_"/>
    <w:docVar w:name="NE.Ref{70FC49A7-9F5E-411D-B3E2-76C40C4D877C}" w:val=" ADDIN NE.Ref.{70FC49A7-9F5E-411D-B3E2-76C40C4D877C}&lt;Citation&gt;&lt;Group&gt;&lt;References&gt;&lt;Item&gt;&lt;ID&gt;544&lt;/ID&gt;&lt;UID&gt;{503A1D4C-60B6-44F0-A80E-585EC8D21CF5}&lt;/UID&gt;&lt;Title&gt;Optimal CHP Planning in Integrated Energy Systems Considering Network Charges&lt;/Title&gt;&lt;Template&gt;Journal Article&lt;/Template&gt;&lt;Star&gt;0&lt;/Star&gt;&lt;Tag&gt;0&lt;/Tag&gt;&lt;Author&gt;H., Wang; C., Gu; X., Zhang; F., Li&lt;/Author&gt;&lt;Year&gt;2020&lt;/Year&gt;&lt;Details&gt;&lt;_alternate_title&gt;IEEE Systems Journal; IEEE Systems JournalIEEE Systems Journal&lt;/_alternate_title&gt;&lt;_date_display&gt;2020_x000d__x000a_June 2020_x000d__x000a_June 2020&lt;/_date_display&gt;&lt;_date&gt;2020-01-01&lt;/_date&gt;&lt;_doi&gt;10.1109/JSYST.2019.2921218&lt;/_doi&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pages&gt;2684-2693&lt;/_pages&gt;&lt;_url&gt;https://dx.doi.org/10.1109/JSYST.2019.2921218&lt;/_url&gt;&lt;_volume&gt;14&lt;/_volume&gt;&lt;_created&gt;64302700&lt;/_created&gt;&lt;_modified&gt;64302955&lt;/_modified&gt;&lt;_db_updated&gt;IEEE&lt;/_db_updated&gt;&lt;_impact_factor&gt;   3.931&lt;/_impact_factor&gt;&lt;_collection_scope&gt;SCIE;EI&lt;/_collection_scope&gt;&lt;/Details&gt;&lt;Extra&gt;&lt;DBUID&gt;{F96A950B-833F-4880-A151-76DA2D6A2879}&lt;/DBUID&gt;&lt;/Extra&gt;&lt;/Item&gt;&lt;/References&gt;&lt;/Group&gt;&lt;/Citation&gt;_x000a_"/>
    <w:docVar w:name="NE.Ref{7613D056-3F5F-4D36-9B4E-BF0DE7073EE2}" w:val=" ADDIN NE.Ref.{7613D056-3F5F-4D36-9B4E-BF0DE7073EE2}&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collection_scope&gt;CSCD;PKU;EI&lt;/_collection_scope&gt;&lt;_created&gt;64301067&lt;/_created&gt;&lt;_date&gt;2016-03-20&lt;/_date&gt;&lt;_db_updated&gt;CNKI - Reference&lt;/_db_updated&gt;&lt;_issue&gt;06&lt;/_issue&gt;&lt;_journal&gt;中国电机工程学报&lt;/_journal&gt;&lt;_keywords&gt;信息物理系统;孤岛微网;实时调度;一致性;协同算法&lt;/_keywords&gt;&lt;_modified&gt;64302708&lt;/_modified&gt;&lt;_pages&gt;1471-1480&lt;/_pages&gt;&lt;_url&gt;https://kns.cnki.net/kcms/detail/detail.aspx?FileName=ZGDC201606003&amp;amp;DbName=CJFQ2016&lt;/_url&gt;&lt;_volume&gt;36&lt;/_volume&gt;&lt;_translated_author&gt;Lu, Pengpeng;Zhao, Jinquan;Li, Duanchao;Lin, Changnian&lt;/_translated_author&gt;&lt;/Details&gt;&lt;Extra&gt;&lt;DBUID&gt;{F96A950B-833F-4880-A151-76DA2D6A2879}&lt;/DBUID&gt;&lt;/Extra&gt;&lt;/Item&gt;&lt;/References&gt;&lt;/Group&gt;&lt;/Citation&gt;_x000a_"/>
    <w:docVar w:name="NE.Ref{7D39371F-1CA8-46A5-ABC1-851AA0B32177}" w:val=" ADDIN NE.Ref.{7D39371F-1CA8-46A5-ABC1-851AA0B32177}&lt;Citation&gt;&lt;Group&gt;&lt;References&gt;&lt;Item&gt;&lt;ID&gt;543&lt;/ID&gt;&lt;UID&gt;{9DF69A8D-510F-41EE-A481-3BDC872684D1}&lt;/UID&gt;&lt;Title&gt;Event-Triggered-Based Distributed Cooperative Energy Management for Multienergy Systems&lt;/Title&gt;&lt;Template&gt;Journal Article&lt;/Template&gt;&lt;Star&gt;0&lt;/Star&gt;&lt;Tag&gt;5&lt;/Tag&gt;&lt;Author&gt;Y., Li; H., Zhang; X., Liang; B., Huang&lt;/Author&gt;&lt;Year&gt;2019&lt;/Year&gt;&lt;Details&gt;&lt;_alternate_title&gt;IEEE Transactions on Industrial Informatics; IEEE Transactions on Industrial InformaticsIEEE Transactions on Industrial Informatics&lt;/_alternate_title&gt;&lt;_collection_scope&gt;SCIE;EI&lt;/_collection_scope&gt;&lt;_created&gt;64302690&lt;/_created&gt;&lt;_date&gt;2019-01-01&lt;/_date&gt;&lt;_date_display&gt;2019_x000d__x000a_April 2019_x000d__x000a_April 2019&lt;/_date_display&gt;&lt;_db_updated&gt;IEEE&lt;/_db_updated&gt;&lt;_doi&gt;10.1109/TII.2018.2862436&lt;/_doi&gt;&lt;_impact_factor&gt;  10.215&lt;/_impact_factor&gt;&lt;_isbn&gt;1941-0050&lt;/_isbn&gt;&lt;_issue&gt;4&lt;/_issue&gt;&lt;_journal&gt;IEEE Transactions on Industrial Informatics&lt;/_journal&gt;&lt;_keywords&gt;Resistance heating; Energy management; Water heating; Real-time systems; Solar heating; Distributed algorithms; Cogeneration; Distributed algorithm; energy hub; event-triggered; multienergy system&lt;/_keywords&gt;&lt;_modified&gt;64302995&lt;/_modified&gt;&lt;_pages&gt;2008-2022&lt;/_pages&gt;&lt;_url&gt;https://dx.doi.org/10.1109/TII.2018.2862436&lt;/_url&gt;&lt;_volume&gt;15&lt;/_volume&gt;&lt;/Details&gt;&lt;Extra&gt;&lt;DBUID&gt;{F96A950B-833F-4880-A151-76DA2D6A2879}&lt;/DBUID&gt;&lt;/Extra&gt;&lt;/Item&gt;&lt;/References&gt;&lt;/Group&gt;&lt;/Citation&gt;_x000a_"/>
    <w:docVar w:name="NE.Ref{812AA361-4D47-4D05-ACC4-1B8284C25D96}" w:val=" ADDIN NE.Ref.{812AA361-4D47-4D05-ACC4-1B8284C25D96}&lt;Citation&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88DE5568-C465-4F91-BAF5-95A40D035EF4}" w:val=" ADDIN NE.Ref.{88DE5568-C465-4F91-BAF5-95A40D035EF4}&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8E7AD551-64B7-4EEA-B444-CD67FC3BEBE1}" w:val=" ADDIN NE.Ref.{8E7AD551-64B7-4EEA-B444-CD67FC3BEBE1}&lt;Citation&gt;&lt;Group&gt;&lt;References&gt;&lt;Item&gt;&lt;ID&gt;516&lt;/ID&gt;&lt;UID&gt;{7BDA91B4-C343-4F6E-B11D-BCC48D2E9667}&lt;/UID&gt;&lt;Title&gt;基于一致性算法的主动配电网分布式优化调度&lt;/Title&gt;&lt;Template&gt;Journal Article&lt;/Template&gt;&lt;Star&gt;0&lt;/Star&gt;&lt;Tag&gt;5&lt;/Tag&gt;&lt;Author&gt;蒲天骄; 刘威; 陈乃仕; 王晓辉; 董雷&lt;/Author&gt;&lt;Year&gt;2017&lt;/Year&gt;&lt;Details&gt;&lt;_accessed&gt;64301079&lt;/_accessed&gt;&lt;_author_aff&gt;中国电力科学研究院;华北电力大学电气与电子工程学院;&lt;/_author_aff&gt;&lt;_cited_count&gt;89&lt;/_cited_count&gt;&lt;_collection_scope&gt;CSCD;PKU;EI&lt;/_collection_scope&gt;&lt;_created&gt;64301048&lt;/_created&gt;&lt;_date&gt;2017-02-16&lt;/_date&gt;&lt;_db_updated&gt;CNKI - Reference&lt;/_db_updated&gt;&lt;_issue&gt;06&lt;/_issue&gt;&lt;_journal&gt;中国电机工程学报&lt;/_journal&gt;&lt;_keywords&gt;主动配电网;区域自治;一致性算法;鲁棒性;分布式调度&lt;/_keywords&gt;&lt;_modified&gt;64302993&lt;/_modified&gt;&lt;_pages&gt;1579-1590&lt;/_pages&gt;&lt;_url&gt;https://kns.cnki.net/kcms/detail/detail.aspx?FileName=ZGDC201706001&amp;amp;DbName=CJFQ2017&lt;/_url&gt;&lt;_volume&gt;37&lt;/_volume&gt;&lt;_translated_author&gt;Pu, Tianjiao;Liu, Wei;Chen, Naishi;Wang, Xiaohui;Dong, Lei&lt;/_translated_author&gt;&lt;/Details&gt;&lt;Extra&gt;&lt;DBUID&gt;{F96A950B-833F-4880-A151-76DA2D6A2879}&lt;/DBUID&gt;&lt;/Extra&gt;&lt;/Item&gt;&lt;/References&gt;&lt;/Group&gt;&lt;/Citation&gt;_x000a_"/>
    <w:docVar w:name="NE.Ref{927A4ABA-7485-430F-9865-C484BFE6D7DF}" w:val=" ADDIN NE.Ref.{927A4ABA-7485-430F-9865-C484BFE6D7DF}&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94487463-0405-4F67-815F-80D5B3C3A634}" w:val=" ADDIN NE.Ref.{94487463-0405-4F67-815F-80D5B3C3A634}&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60E24E1-09E6-4ABD-9707-C6005DA4E945}" w:val=" ADDIN NE.Ref.{960E24E1-09E6-4ABD-9707-C6005DA4E945}&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74A610E-533E-4147-B70E-199E97C9C6F7}" w:val=" ADDIN NE.Ref.{974A610E-533E-4147-B70E-199E97C9C6F7}&lt;Citation&gt;&lt;Group&gt;&lt;References&gt;&lt;Item&gt;&lt;ID&gt;566&lt;/ID&gt;&lt;UID&gt;{89032A8C-E476-4522-A6EB-15F1D4E38482}&lt;/UID&gt;&lt;Title&gt;Distribution-Preserving Stratified Sampling for Learning Problems&lt;/Title&gt;&lt;Template&gt;Journal Article&lt;/Template&gt;&lt;Star&gt;0&lt;/Star&gt;&lt;Tag&gt;5&lt;/Tag&gt;&lt;Author&gt;C., Cervellera; D., Macciò&lt;/Author&gt;&lt;Year&gt;2018&lt;/Year&gt;&lt;Details&gt;&lt;_alternate_title&gt;IEEE Transactions on Neural Networks and Learning Systems; IEEE Transactions on Neural Networks and Learning SystemsIEEE Transactions on Neural Networks and Learning Systems&lt;/_alternate_title&gt;&lt;_collection_scope&gt;SCI;SCIE;EI&lt;/_collection_scope&gt;&lt;_created&gt;64302888&lt;/_created&gt;&lt;_date&gt;2018-01-01&lt;/_date&gt;&lt;_date_display&gt;2018_x000d__x000a_July 2018_x000d__x000a_July 2018&lt;/_date_display&gt;&lt;_db_updated&gt;IEEE&lt;/_db_updated&gt;&lt;_doi&gt;10.1109/TNNLS.2017.2706964&lt;/_doi&gt;&lt;_impact_factor&gt;  10.451&lt;/_impact_factor&gt;&lt;_isbn&gt;2162-2388&lt;/_isbn&gt;&lt;_issue&gt;7&lt;/_issue&gt;&lt;_journal&gt;IEEE Transactions on Neural Networks and Learning Systems&lt;/_journal&gt;&lt;_keywords&gt;Data models; Training; Context; Computational modeling; Probability; Learning systems; Context modeling; Adaptive sampling; binary recursive partition; F-discrepancy; stratified sampling&lt;/_keywords&gt;&lt;_modified&gt;64302997&lt;/_modified&gt;&lt;_pages&gt;2886-2895&lt;/_pages&gt;&lt;_url&gt;https://dx.doi.org/10.1109/TNNLS.2017.2706964&lt;/_url&gt;&lt;_volume&gt;29&lt;/_volume&gt;&lt;/Details&gt;&lt;Extra&gt;&lt;DBUID&gt;{F96A950B-833F-4880-A151-76DA2D6A2879}&lt;/DBUID&gt;&lt;/Extra&gt;&lt;/Item&gt;&lt;/References&gt;&lt;/Group&gt;&lt;/Citation&gt;_x000a_"/>
    <w:docVar w:name="NE.Ref{978111CB-4AE3-4F4E-9FA1-4B3562017A71}" w:val=" ADDIN NE.Ref.{978111CB-4AE3-4F4E-9FA1-4B3562017A71}&lt;Citation&gt;&lt;Group&gt;&lt;References&gt;&lt;Item&gt;&lt;ID&gt;540&lt;/ID&gt;&lt;UID&gt;{5C2ACC24-79FC-4688-B3F6-3EF2ADBFB90A}&lt;/UID&gt;&lt;Title&gt;Delay Effects on Consensus-Based Distributed Economic Dispatch Algorithm in Microgrid&lt;/Title&gt;&lt;Template&gt;Journal Article&lt;/Template&gt;&lt;Star&gt;0&lt;/Star&gt;&lt;Tag&gt;5&lt;/Tag&gt;&lt;Author&gt;G., Chen; Z., Zhao&lt;/Author&gt;&lt;Year&gt;2018&lt;/Year&gt;&lt;Details&gt;&lt;_alternate_title&gt;IEEE Transactions on Power Systems; IEEE Transactions on Power SystemsIEEE Transactions on Power Systems&lt;/_alternate_title&gt;&lt;_collection_scope&gt;SCI;SCIE;EI&lt;/_collection_scope&gt;&lt;_created&gt;64302686&lt;/_created&gt;&lt;_date&gt;2018-01-01&lt;/_date&gt;&lt;_date_display&gt;2018_x000d__x000a_Jan. 2018_x000d__x000a_Jan. 2018&lt;/_date_display&gt;&lt;_db_updated&gt;IEEE&lt;/_db_updated&gt;&lt;_doi&gt;10.1109/TPWRS.2017.2702179&lt;/_doi&gt;&lt;_impact_factor&gt;   6.663&lt;/_impact_factor&gt;&lt;_isbn&gt;1558-0679&lt;/_isbn&gt;&lt;_issue&gt;1&lt;/_issue&gt;&lt;_journal&gt;IEEE Transactions on Power Systems&lt;/_journal&gt;&lt;_keywords&gt;Microgrids; Economics; Delay effects; Generators; Communication networks; Delays; Algorithm design and analysis; Consensus; distributed algorithm; economic dispatch; microgrid; multi-agent system; time delays&lt;/_keywords&gt;&lt;_modified&gt;64302994&lt;/_modified&gt;&lt;_pages&gt;602-612&lt;/_pages&gt;&lt;_url&gt;https://dx.doi.org/10.1109/TPWRS.2017.2702179&lt;/_url&gt;&lt;_volume&gt;33&lt;/_volume&gt;&lt;/Details&gt;&lt;Extra&gt;&lt;DBUID&gt;{F96A950B-833F-4880-A151-76DA2D6A2879}&lt;/DBUID&gt;&lt;/Extra&gt;&lt;/Item&gt;&lt;/References&gt;&lt;/Group&gt;&lt;/Citation&gt;_x000a_"/>
    <w:docVar w:name="NE.Ref{97BA7F11-9885-44D2-8882-2FF5BFB709B4}" w:val=" ADDIN NE.Ref.{97BA7F11-9885-44D2-8882-2FF5BFB709B4}&lt;Citation&gt;&lt;Group&gt;&lt;References&gt;&lt;Item&gt;&lt;ID&gt;679&lt;/ID&gt;&lt;UID&gt;{FF40C214-4148-41B7-A7EC-4091A8870217}&lt;/UID&gt;&lt;Title&gt;基于阿里云物联网平台的数据可视化&lt;/Title&gt;&lt;Template&gt;Journal Article&lt;/Template&gt;&lt;Star&gt;0&lt;/Star&gt;&lt;Tag&gt;0&lt;/Tag&gt;&lt;Author&gt;程德昊; 何元清; 蔡春昊&lt;/Author&gt;&lt;Year&gt;2020&lt;/Year&gt;&lt;Details&gt;&lt;_author_aff&gt;中国民用航空飞行学院计算机学院;&lt;/_author_aff&gt;&lt;_cited_count&gt;13&lt;/_cited_count&gt;&lt;_created&gt;64310034&lt;/_created&gt;&lt;_date&gt;2020-08-05&lt;/_date&gt;&lt;_db_updated&gt;CNKI - Reference&lt;/_db_updated&gt;&lt;_issue&gt;22&lt;/_issue&gt;&lt;_journal&gt;电脑知识与技术&lt;/_journal&gt;&lt;_keywords&gt;阿里云;物联网;数据可视化;MQTT协议&lt;/_keywords&gt;&lt;_modified&gt;64310133&lt;/_modified&gt;&lt;_pages&gt;50-51+53&lt;/_pages&gt;&lt;_url&gt;https://kns.cnki.net/kcms/detail/detail.aspx?FileName=DNZS202022018&amp;amp;DbName=CJFQ2020&lt;/_url&gt;&lt;_volume&gt;16&lt;/_volume&gt;&lt;_translated_author&gt;Cheng, Dehao;He, Yuanqing;Cai, Chunhao&lt;/_translated_author&gt;&lt;/Details&gt;&lt;Extra&gt;&lt;DBUID&gt;{F96A950B-833F-4880-A151-76DA2D6A2879}&lt;/DBUID&gt;&lt;/Extra&gt;&lt;/Item&gt;&lt;/References&gt;&lt;/Group&gt;&lt;/Citation&gt;_x000a_"/>
    <w:docVar w:name="NE.Ref{980085F4-DD11-41D5-B7E0-A782B5F0EB1D}" w:val=" ADDIN NE.Ref.{980085F4-DD11-41D5-B7E0-A782B5F0EB1D}&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9AB3D313-0BCE-448D-97B0-D90B5BF69184}" w:val=" ADDIN NE.Ref.{9AB3D313-0BCE-448D-97B0-D90B5BF69184}&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9DDE03DC-21D3-4117-9BFF-05630F252B2F}" w:val=" ADDIN NE.Ref.{9DDE03DC-21D3-4117-9BFF-05630F252B2F}&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9EAA0E20-854B-42DD-BF05-A50C375D1D81}" w:val=" ADDIN NE.Ref.{9EAA0E20-854B-42DD-BF05-A50C375D1D81}&lt;Citation&gt;&lt;Group&gt;&lt;References&gt;&lt;Item&gt;&lt;ID&gt;522&lt;/ID&gt;&lt;UID&gt;{94DB9A84-92D9-4FF4-A2B0-8DA968FE78C0}&lt;/UID&gt;&lt;Title&gt;边缘计算在电力需求响应业务中的应用展望&lt;/Title&gt;&lt;Template&gt;Journal Article&lt;/Template&gt;&lt;Star&gt;0&lt;/Star&gt;&lt;Tag&gt;5&lt;/Tag&gt;&lt;Author&gt;李彬; 贾滨诚; 曹望璋; 田世明; 祁兵; 孙毅; 朱伟义; 郑爱霞&lt;/Author&gt;&lt;Year&gt;2018&lt;/Year&gt;&lt;Details&gt;&lt;_author_aff&gt;华北电力大学电气与电子工程学院;中国电力科学研究院有限公司;国网山东省电力公司;国网江苏省电力公司电力科学研究院;&lt;/_author_aff&gt;&lt;_cited_count&gt;98&lt;/_cited_count&gt;&lt;_collection_scope&gt;CSCD;PKU;EI&lt;/_collection_scope&gt;&lt;_created&gt;64302649&lt;/_created&gt;&lt;_date&gt;2017-11-02&lt;/_date&gt;&lt;_db_updated&gt;CNKI - Reference&lt;/_db_updated&gt;&lt;_issue&gt;01&lt;/_issue&gt;&lt;_journal&gt;电网技术&lt;/_journal&gt;&lt;_keywords&gt;边缘计算;自动需求响应;智能电网用户接口;能源互联网;分层标准化&lt;/_keywords&gt;&lt;_modified&gt;64302995&lt;/_modified&gt;&lt;_pages&gt;79-87&lt;/_pages&gt;&lt;_url&gt;https://kns.cnki.net/kcms/detail/detail.aspx?FileName=DWJS201801010&amp;amp;DbName=DKFX2018&lt;/_url&gt;&lt;_volume&gt;42&lt;/_volume&gt;&lt;_translated_author&gt;Li, Bin;Jia, Bincheng;Cao, Wangzhang;Tian, Shiming;Qi, Bing;Sun, Yi;Zhu, Weiyi;Zheng, Aixia&lt;/_translated_author&gt;&lt;/Details&gt;&lt;Extra&gt;&lt;DBUID&gt;{F96A950B-833F-4880-A151-76DA2D6A2879}&lt;/DBUID&gt;&lt;/Extra&gt;&lt;/Item&gt;&lt;/References&gt;&lt;/Group&gt;&lt;Group&gt;&lt;References&gt;&lt;Item&gt;&lt;ID&gt;523&lt;/ID&gt;&lt;UID&gt;{34497F22-F4A7-48BD-A17E-7463A8C04F37}&lt;/UID&gt;&lt;Title&gt;基于边缘计算的主动配电网信息物理系统&lt;/Title&gt;&lt;Template&gt;Journal Article&lt;/Template&gt;&lt;Star&gt;0&lt;/Star&gt;&lt;Tag&gt;5&lt;/Tag&gt;&lt;Author&gt;龚钢军; 罗安琴; 陈志敏; 栾敬钊; 安晓楠; 王雪蓓; 苏畅; 文亚凤&lt;/Author&gt;&lt;Year&gt;2018&lt;/Year&gt;&lt;Details&gt;&lt;_author_aff&gt;北京市能源电力信息安全工程技术研究中心(华北电力大学);国网大连供电公司;&lt;/_author_aff&gt;&lt;_cited_count&gt;71&lt;/_cited_count&gt;&lt;_collection_scope&gt;CSCD;PKU;EI&lt;/_collection_scope&gt;&lt;_created&gt;64302649&lt;/_created&gt;&lt;_date&gt;2018-09-14&lt;/_date&gt;&lt;_db_updated&gt;CNKI - Reference&lt;/_db_updated&gt;&lt;_issue&gt;10&lt;/_issue&gt;&lt;_journal&gt;电网技术&lt;/_journal&gt;&lt;_keywords&gt;主动配电网;边缘计算;电网信息物理系统;PTN;CROSS指标&lt;/_keywords&gt;&lt;_modified&gt;64302995&lt;/_modified&gt;&lt;_pages&gt;3128-3135&lt;/_pages&gt;&lt;_url&gt;https://kns.cnki.net/kcms/detail/detail.aspx?FileName=DWJS201810005&amp;amp;DbName=DKFX2018&lt;/_url&gt;&lt;_volume&gt;42&lt;/_volume&gt;&lt;_translated_author&gt;Gong, Gangjun;Luo, Anqin;Chen, Zhimin;Luan, Jingzhao;An, Xiaonan;Wang, Xuebei;Su, Chang;Wen, Yafeng&lt;/_translated_author&gt;&lt;/Details&gt;&lt;Extra&gt;&lt;DBUID&gt;{F96A950B-833F-4880-A151-76DA2D6A2879}&lt;/DBUID&gt;&lt;/Extra&gt;&lt;/Item&gt;&lt;/References&gt;&lt;/Group&gt;&lt;Group&gt;&lt;References&gt;&lt;Item&gt;&lt;ID&gt;521&lt;/ID&gt;&lt;UID&gt;{22EE167A-E356-46DB-9F31-89F39CB30513}&lt;/UID&gt;&lt;Title&gt;面向配电物联网的边缘计算技术&lt;/Title&gt;&lt;Template&gt;Journal Article&lt;/Template&gt;&lt;Star&gt;0&lt;/Star&gt;&lt;Tag&gt;5&lt;/Tag&gt;&lt;Author&gt;孙浩洋; 张冀川; 王鹏; 林佳颖; 郭屾; 陈蕾&lt;/Author&gt;&lt;Year&gt;2019&lt;/Year&gt;&lt;Details&gt;&lt;_author_aff&gt;中国电力科学研究院有限公司;国网浙江省电力有限公司;&lt;/_author_aff&gt;&lt;_cited_count&gt;58&lt;/_cited_count&gt;&lt;_collection_scope&gt;CSCD;PKU;EI&lt;/_collection_scope&gt;&lt;_created&gt;64302649&lt;/_created&gt;&lt;_date&gt;2019-12-05&lt;/_date&gt;&lt;_db_updated&gt;CNKI - Reference&lt;/_db_updated&gt;&lt;_issue&gt;12&lt;/_issue&gt;&lt;_journal&gt;电网技术&lt;/_journal&gt;&lt;_keywords&gt;边缘计算;配电物联网;数据中心;数据交互;边云协同&lt;/_keywords&gt;&lt;_modified&gt;64302995&lt;/_modified&gt;&lt;_pages&gt;4314-4321&lt;/_pages&gt;&lt;_url&gt;https://kns.cnki.net/kcms/detail/detail.aspx?FileName=DWJS201912007&amp;amp;DbName=DKFX2019&lt;/_url&gt;&lt;_volume&gt;43&lt;/_volume&gt;&lt;_translated_author&gt;Sun, Haoyang;Zhang, Jichuan;Wang, Peng;Lin, Jiaying;Guo, Shen;Chen, Lei&lt;/_translated_author&gt;&lt;/Details&gt;&lt;Extra&gt;&lt;DBUID&gt;{F96A950B-833F-4880-A151-76DA2D6A2879}&lt;/DBUID&gt;&lt;/Extra&gt;&lt;/Item&gt;&lt;/References&gt;&lt;/Group&gt;&lt;Group&gt;&lt;References&gt;&lt;Item&gt;&lt;ID&gt;542&lt;/ID&gt;&lt;UID&gt;{B0D55917-08DE-4C04-BE36-5041C7165AD0}&lt;/UID&gt;&lt;Title&gt;Workload Allocation Mechanism for Minimum Service Delay in Edge Computing-Based Power Internet of Things&lt;/Title&gt;&lt;Template&gt;Journal Article&lt;/Template&gt;&lt;Star&gt;0&lt;/Star&gt;&lt;Tag&gt;5&lt;/Tag&gt;&lt;Author&gt;X., Niu; S., Shao; C., Xin; J., Zhou; S., Guo; X., Chen; F., Qi&lt;/Author&gt;&lt;Year&gt;2019&lt;/Year&gt;&lt;Details&gt;&lt;_alternate_title&gt;IEEE Access; IEEE AccessIEEE Access&lt;/_alternate_title&gt;&lt;_collection_scope&gt;SCIE;EI&lt;/_collection_scope&gt;&lt;_created&gt;64302688&lt;/_created&gt;&lt;_date&gt;2019-01-01&lt;/_date&gt;&lt;_date_display&gt;2019_x000d__x000a_2019_x000d__x000a_2019&lt;/_date_display&gt;&lt;_db_updated&gt;IEEE&lt;/_db_updated&gt;&lt;_doi&gt;10.1109/ACCESS.2019.2920325&lt;/_doi&gt;&lt;_impact_factor&gt;   3.367&lt;/_impact_factor&gt;&lt;_isbn&gt;2169-3536&lt;/_isbn&gt;&lt;_journal&gt;IEEE Access&lt;/_journal&gt;&lt;_keywords&gt;Resource management; Delays; Task analysis; Edge computing; Internet of Things; Servers; Edge computing; multiple business; power Internet of Things; service delay; workload allocation&lt;/_keywords&gt;&lt;_modified&gt;64302996&lt;/_modified&gt;&lt;_pages&gt;83771-83784&lt;/_pages&gt;&lt;_url&gt;https://dx.doi.org/10.1109/ACCESS.2019.2920325&lt;/_url&gt;&lt;_volume&gt;7&lt;/_volume&gt;&lt;/Details&gt;&lt;Extra&gt;&lt;DBUID&gt;{F96A950B-833F-4880-A151-76DA2D6A2879}&lt;/DBUID&gt;&lt;/Extra&gt;&lt;/Item&gt;&lt;/References&gt;&lt;/Group&gt;&lt;/Citation&gt;_x000a_"/>
    <w:docVar w:name="NE.Ref{A5C97403-96AA-49FF-A19D-7830EF74A10A}" w:val=" ADDIN NE.Ref.{A5C97403-96AA-49FF-A19D-7830EF74A10A}&lt;Citation&gt;&lt;Group&gt;&lt;References&gt;&lt;Item&gt;&lt;ID&gt;575&lt;/ID&gt;&lt;UID&gt;{FA8E3235-21D0-41A4-A176-80C63CD902E1}&lt;/UID&gt;&lt;Title&gt;综合能源边缘计算网关通用Modbus App设计&lt;/Title&gt;&lt;Template&gt;Journal Article&lt;/Template&gt;&lt;Star&gt;0&lt;/Star&gt;&lt;Tag&gt;5&lt;/Tag&gt;&lt;Author&gt;郝徐进; 高群伟; 崔全胜; 常娟娟&lt;/Author&gt;&lt;Year&gt;2022&lt;/Year&gt;&lt;Details&gt;&lt;_author_aff&gt;平高集团有限公司;&lt;/_author_aff&gt;&lt;_created&gt;64302924&lt;/_created&gt;&lt;_date&gt;2022-02-15&lt;/_date&gt;&lt;_db_updated&gt;CNKI - Reference&lt;/_db_updated&gt;&lt;_issue&gt;02&lt;/_issue&gt;&lt;_journal&gt;软件&lt;/_journal&gt;&lt;_keywords&gt;Modbus App;综合能源边缘计算网关;软件App化&lt;/_keywords&gt;&lt;_modified&gt;64302997&lt;/_modified&gt;&lt;_pages&gt;114-119&lt;/_pages&gt;&lt;_url&gt;https://kns.cnki.net/kcms/detail/detail.aspx?FileName=RJZZ202202019&amp;amp;DbName=CJFQTEMP&lt;/_url&gt;&lt;_volume&gt;43&lt;/_volume&gt;&lt;_translated_author&gt;Hao, Xujin;Gao, Qunwei;Cui, Quansheng;Chang, Juanjuan&lt;/_translated_author&gt;&lt;/Details&gt;&lt;Extra&gt;&lt;DBUID&gt;{F96A950B-833F-4880-A151-76DA2D6A2879}&lt;/DBUID&gt;&lt;/Extra&gt;&lt;/Item&gt;&lt;/References&gt;&lt;/Group&gt;&lt;/Citation&gt;_x000a_"/>
    <w:docVar w:name="NE.Ref{A5D1D35A-AFEA-44C5-90DC-4F0A99C9DE21}" w:val=" ADDIN NE.Ref.{A5D1D35A-AFEA-44C5-90DC-4F0A99C9DE21}&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3&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B647FA5D-DB3A-4559-916B-17C69924ACAC}" w:val=" ADDIN NE.Ref.{B647FA5D-DB3A-4559-916B-17C69924ACAC}&lt;Citation&gt;&lt;Group&gt;&lt;References&gt;&lt;Item&gt;&lt;ID&gt;530&lt;/ID&gt;&lt;UID&gt;{F93685E7-3C60-4A1E-BBC1-F0067FEDFA40}&lt;/UID&gt;&lt;Title&gt;Distributed Incremental Cost Consensus-Based Optimization Algorithms for Economic Dispatch in a Microgrid&lt;/Title&gt;&lt;Template&gt;Journal Article&lt;/Template&gt;&lt;Star&gt;0&lt;/Star&gt;&lt;Tag&gt;0&lt;/Tag&gt;&lt;Author&gt;A., Wang; W., Liu&lt;/Author&gt;&lt;Year&gt;2020&lt;/Year&gt;&lt;Details&gt;&lt;_alternate_title&gt;IEEE Access; IEEE AccessIEEE Access&lt;/_alternate_title&gt;&lt;_collection_scope&gt;SCIE;EI&lt;/_collection_scope&gt;&lt;_created&gt;64302666&lt;/_created&gt;&lt;_date&gt;2020-01-01&lt;/_date&gt;&lt;_date_display&gt;2020_x000d__x000a_2020_x000d__x000a_2020&lt;/_date_display&gt;&lt;_db_updated&gt;IEEE&lt;/_db_updated&gt;&lt;_doi&gt;10.1109/ACCESS.2020.2966078&lt;/_doi&gt;&lt;_impact_factor&gt;   3.367&lt;/_impact_factor&gt;&lt;_isbn&gt;2169-3536&lt;/_isbn&gt;&lt;_journal&gt;IEEE Access&lt;/_journal&gt;&lt;_keywords&gt;Generators; Optimization; Network topology; Topology; Economics; Heuristic algorithms; Convergence; Economic dispatch problem; optimization algorithms; smart grid; incremental cost consensus; geometric convergence&lt;/_keywords&gt;&lt;_modified&gt;64302708&lt;/_modified&gt;&lt;_pages&gt;12933-12941&lt;/_pages&gt;&lt;_url&gt;https://dx.doi.org/10.1109/ACCESS.2020.2966078&lt;/_url&gt;&lt;_volume&gt;8&lt;/_volume&gt;&lt;/Details&gt;&lt;Extra&gt;&lt;DBUID&gt;{F96A950B-833F-4880-A151-76DA2D6A2879}&lt;/DBUID&gt;&lt;/Extra&gt;&lt;/Item&gt;&lt;/References&gt;&lt;/Group&gt;&lt;/Citation&gt;_x000a_"/>
    <w:docVar w:name="NE.Ref{B7F4AB3E-E508-43BD-B472-00EB43A1BB42}" w:val=" ADDIN NE.Ref.{B7F4AB3E-E508-43BD-B472-00EB43A1BB42}&lt;Citation&gt;&lt;Group&gt;&lt;References&gt;&lt;Item&gt;&lt;ID&gt;527&lt;/ID&gt;&lt;UID&gt;{C6A711DF-1C31-47F0-AFA5-0D5A687EF0C9}&lt;/UID&gt;&lt;Title&gt;Distributed control design for spatially interconnected systems&lt;/Title&gt;&lt;Template&gt;Journal Article&lt;/Template&gt;&lt;Star&gt;0&lt;/Star&gt;&lt;Tag&gt;5&lt;/Tag&gt;&lt;Author&gt;D&amp;apos;Andrea, R; Dullerud, G E&lt;/Author&gt;&lt;Year&gt;2003&lt;/Year&gt;&lt;Details&gt;&lt;_alternate_title&gt;IEEE Transactions on Automatic Control; IEEE Transactions on Automatic ControlIEEE Transactions on Automatic Control&lt;/_alternate_title&gt;&lt;_collection_scope&gt;SCI;SCIE;EI&lt;/_collection_scope&gt;&lt;_created&gt;64302663&lt;/_created&gt;&lt;_date&gt;2003-01-01&lt;/_date&gt;&lt;_date_display&gt;2003_x000d__x000a_Sept. 2003_x000d__x000a_Sept. 2003&lt;/_date_display&gt;&lt;_db_updated&gt;CrossRef&lt;/_db_updated&gt;&lt;_doi&gt;10.1109/TAC.2003.816954&lt;/_doi&gt;&lt;_impact_factor&gt;   5.792&lt;/_impact_factor&gt;&lt;_isbn&gt;0018-9286&lt;/_isbn&gt;&lt;_issue&gt;9&lt;/_issue&gt;&lt;_journal&gt;IEEE Transactions on Automatic Control&lt;/_journal&gt;&lt;_keywords&gt;Distributed control; Interconnected systems; Control systems; Sensor arrays; Optimal control; Control system synthesis; Linear matrix inequalities; Automatic control; Actuators; Electromechanical sensors&lt;/_keywords&gt;&lt;_modified&gt;64302990&lt;/_modified&gt;&lt;_pages&gt;1478-1495&lt;/_pages&gt;&lt;_url&gt;http://ieeexplore.ieee.org/document/1231245/_x000d__x000a_http://xplorestaging.ieee.org/ielx5/9/27582/01231245.pdf?arnumber=1231245&lt;/_url&gt;&lt;_volume&gt;48&lt;/_volume&gt;&lt;_tertiary_title&gt;IEEE Trans. Automat. Contr.&lt;/_tertiary_title&gt;&lt;_accessed&gt;64302987&lt;/_accessed&gt;&lt;/Details&gt;&lt;Extra&gt;&lt;DBUID&gt;{F96A950B-833F-4880-A151-76DA2D6A2879}&lt;/DBUID&gt;&lt;/Extra&gt;&lt;/Item&gt;&lt;/References&gt;&lt;/Group&gt;&lt;/Citation&gt;_x000a_"/>
    <w:docVar w:name="NE.Ref{B89E8BD7-FABB-41E5-ADDB-B7EB9D06770B}" w:val=" ADDIN NE.Ref.{B89E8BD7-FABB-41E5-ADDB-B7EB9D06770B}&lt;Citation&gt;&lt;Group&gt;&lt;References&gt;&lt;Item&gt;&lt;ID&gt;529&lt;/ID&gt;&lt;UID&gt;{A3E577AF-FA05-46AA-B542-CC7EAF87A634}&lt;/UID&gt;&lt;Title&gt;Distributed Consensus Based Algorithm for Economic Dispatch in a Microgrid&lt;/Title&gt;&lt;Template&gt;Journal Article&lt;/Template&gt;&lt;Star&gt;0&lt;/Star&gt;&lt;Tag&gt;5&lt;/Tag&gt;&lt;Author&gt;R., Wang; Q., Li; B., Zhang; L., Wang&lt;/Author&gt;&lt;Year&gt;2019&lt;/Year&gt;&lt;Details&gt;&lt;_alternate_title&gt;IEEE Transactions on Smart Grid; IEEE Transactions on Smart GridIEEE Transactions on Smart Grid&lt;/_alternate_title&gt;&lt;_collection_scope&gt;SCIE;EI&lt;/_collection_scope&gt;&lt;_created&gt;64302666&lt;/_created&gt;&lt;_date&gt;2019-01-01&lt;/_date&gt;&lt;_date_display&gt;2019_x000d__x000a_July 2019_x000d__x000a_July 2019&lt;/_date_display&gt;&lt;_db_updated&gt;IEEE&lt;/_db_updated&gt;&lt;_doi&gt;10.1109/TSG.2018.2833108&lt;/_doi&gt;&lt;_impact_factor&gt;   8.960&lt;/_impact_factor&gt;&lt;_isbn&gt;1949-3061&lt;/_isbn&gt;&lt;_issue&gt;4&lt;/_issue&gt;&lt;_journal&gt;IEEE Transactions on Smart Grid&lt;/_journal&gt;&lt;_keywords&gt;Convergence; Microgrids; Generators; Distributed algorithms; Communication networks; Cost function; Eigenvalues and eigenfunctions; Economic dispatch problem; distributed algorithm; consensus algorithm; multi-agent system; microgrid&lt;/_keywords&gt;&lt;_modified&gt;64302993&lt;/_modified&gt;&lt;_pages&gt;3630-3640&lt;/_pages&gt;&lt;_url&gt;https://dx.doi.org/10.1109/TSG.2018.2833108&lt;/_url&gt;&lt;_volume&gt;10&lt;/_volume&gt;&lt;/Details&gt;&lt;Extra&gt;&lt;DBUID&gt;{F96A950B-833F-4880-A151-76DA2D6A2879}&lt;/DBUID&gt;&lt;/Extra&gt;&lt;/Item&gt;&lt;/References&gt;&lt;/Group&gt;&lt;/Citation&gt;_x000a_"/>
    <w:docVar w:name="NE.Ref{BAE90F5F-2688-4481-B63E-1A38957DC086}" w:val=" ADDIN NE.Ref.{BAE90F5F-2688-4481-B63E-1A38957DC086}&lt;Citation&gt;&lt;Group&gt;&lt;References&gt;&lt;Item&gt;&lt;ID&gt;546&lt;/ID&gt;&lt;UID&gt;{81A90FA9-CC6E-46BD-95C8-E9C2AFAE5474}&lt;/UID&gt;&lt;Title&gt;Probabilistic Forecasting of Wind Power Generation Using Extreme Learning Machine&lt;/Title&gt;&lt;Template&gt;Journal Article&lt;/Template&gt;&lt;Star&gt;0&lt;/Star&gt;&lt;Tag&gt;5&lt;/Tag&gt;&lt;Author&gt;C., Wan; Z., Xu; P., Pinson; Z., Y Dong; K., P Wong&lt;/Author&gt;&lt;Year&gt;2014&lt;/Year&gt;&lt;Details&gt;&lt;_alternate_title&gt;IEEE Transactions on Power Systems; IEEE Transactions on Power SystemsIEEE Transactions on Power Systems&lt;/_alternate_title&gt;&lt;_collection_scope&gt;SCI;SCIE;EI&lt;/_collection_scope&gt;&lt;_created&gt;64302703&lt;/_created&gt;&lt;_date&gt;2014-01-01&lt;/_date&gt;&lt;_date_display&gt;2014_x000d__x000a_May 2014_x000d__x000a_May 2014&lt;/_date_display&gt;&lt;_db_updated&gt;IEEE&lt;/_db_updated&gt;&lt;_doi&gt;10.1109/TPWRS.2013.2287871&lt;/_doi&gt;&lt;_impact_factor&gt;   6.663&lt;/_impact_factor&gt;&lt;_isbn&gt;1558-0679&lt;/_isbn&gt;&lt;_issue&gt;3&lt;/_issue&gt;&lt;_journal&gt;IEEE Transactions on Power Systems&lt;/_journal&gt;&lt;_keywords&gt;Wind power generation; Uncertainty; Forecasting; Noise; Training; Wind forecasting; Estimation; Bootstrap; extreme learning machine (ELM); forecasting; prediction interval; wind power&lt;/_keywords&gt;&lt;_modified&gt;64302997&lt;/_modified&gt;&lt;_pages&gt;1033-1044&lt;/_pages&gt;&lt;_url&gt;https://dx.doi.org/10.1109/TPWRS.2013.2287871&lt;/_url&gt;&lt;_volume&gt;29&lt;/_volume&gt;&lt;/Details&gt;&lt;Extra&gt;&lt;DBUID&gt;{F96A950B-833F-4880-A151-76DA2D6A2879}&lt;/DBUID&gt;&lt;/Extra&gt;&lt;/Item&gt;&lt;/References&gt;&lt;/Group&gt;&lt;/Citation&gt;_x000a_"/>
    <w:docVar w:name="NE.Ref{BB68E0F5-7339-4F31-A729-939AB4347559}" w:val=" ADDIN NE.Ref.{BB68E0F5-7339-4F31-A729-939AB4347559}&lt;Citation&gt;&lt;Group&gt;&lt;References&gt;&lt;Item&gt;&lt;ID&gt;682&lt;/ID&gt;&lt;UID&gt;{D8D028EF-1B19-4E92-8176-865D3919D01A}&lt;/UID&gt;&lt;Title&gt;基于MQTT协议的物联网网关设计&lt;/Title&gt;&lt;Template&gt;Journal Article&lt;/Template&gt;&lt;Star&gt;0&lt;/Star&gt;&lt;Tag&gt;5&lt;/Tag&gt;&lt;Author&gt;吴俊辉; 吴桂初; 陈冲; 葛世伟; 许小锋&lt;/Author&gt;&lt;Year&gt;2019&lt;/Year&gt;&lt;Details&gt;&lt;_author_aff&gt;温州大学浙江省低压电器技术创新服务平台;浙江天正电气股份有限公司;温州聚创电气科技有限公司;&lt;/_author_aff&gt;&lt;_cited_count&gt;29&lt;/_cited_count&gt;&lt;_date&gt;2019-11-25&lt;/_date&gt;&lt;_issue&gt;04&lt;/_issue&gt;&lt;_journal&gt;温州大学学报(自然科学版)&lt;/_journal&gt;&lt;_keywords&gt;MQTT协议;网关;数据传输;阿里云物联网平台&lt;/_keywords&gt;&lt;_pages&gt;54-61&lt;/_pages&gt;&lt;_url&gt;https://kns.cnki.net/kcms/detail/detail.aspx?FileName=WZSF201904008&amp;amp;DbName=CJFQ2019&lt;/_url&gt;&lt;_volume&gt;40&lt;/_volume&gt;&lt;_created&gt;64310146&lt;/_created&gt;&lt;_modified&gt;64310151&lt;/_modified&gt;&lt;_db_updated&gt;CNKI - Reference&lt;/_db_updated&gt;&lt;_translated_author&gt;Wu, Junhui;Wu, Guichu;Chen, Chong;Ge, Shiwei;Xu, Xiaofeng&lt;/_translated_author&gt;&lt;/Details&gt;&lt;Extra&gt;&lt;DBUID&gt;{F96A950B-833F-4880-A151-76DA2D6A2879}&lt;/DBUID&gt;&lt;/Extra&gt;&lt;/Item&gt;&lt;/References&gt;&lt;/Group&gt;&lt;/Citation&gt;_x000a_"/>
    <w:docVar w:name="NE.Ref{C07A772F-1081-47E5-B10D-933200BCC6C1}" w:val=" ADDIN NE.Ref.{C07A772F-1081-47E5-B10D-933200BCC6C1}&lt;Citation&gt;&lt;Group&gt;&lt;References&gt;&lt;Item&gt;&lt;ID&gt;676&lt;/ID&gt;&lt;UID&gt;{499FE100-482C-4DAC-BE7B-16B6DC57DB6E}&lt;/UID&gt;&lt;Title&gt;Novel Integrated Energy Systems and Control Methods with Economic Analysis for Integrated Community Based Energy Systems&lt;/Title&gt;&lt;Template&gt;Conference Proceedings&lt;/Template&gt;&lt;Star&gt;0&lt;/Star&gt;&lt;Tag&gt;5&lt;/Tag&gt;&lt;Author&gt;D., Cartes; J., Ordonez; J., Harrington; D., Cox; R., Meeker&lt;/Author&gt;&lt;Year&gt;2007&lt;/Year&gt;&lt;Details&gt;&lt;_created&gt;64302971&lt;/_created&gt;&lt;_date&gt;2007-01-01&lt;/_date&gt;&lt;_date_display&gt;2007_x000d__x000a_24-28 June 2007_x000d__x000a_24-28 June 2007&lt;/_date_display&gt;&lt;_db_updated&gt;IEEE&lt;/_db_updated&gt;&lt;_doi&gt;10.1109/PES.2007.386296&lt;/_doi&gt;&lt;_isbn&gt;1932-5517&lt;/_isbn&gt;&lt;_keywords&gt;Control systems; Power generation economics; Thermal management; Fuel economy; Power system economics; Energy management; Economic forecasting; Power system reliability; Power system analysis computing; Energy storage; renewable energy; distributed control; microgrids; thermal systems; economic analysis; neighborhood design&lt;/_keywords&gt;&lt;_modified&gt;64302992&lt;/_modified&gt;&lt;_pages&gt;1-6&lt;/_pages&gt;&lt;_secondary_title&gt;2007 IEEE Power Engineering Society General Meeting&lt;/_secondary_title&gt;&lt;_short_title&gt;2007 IEEE Power Engineering Society General Meeting&lt;/_short_title&gt;&lt;_url&gt;https://dx.doi.org/10.1109/PES.2007.386296&lt;/_url&gt;&lt;/Details&gt;&lt;Extra&gt;&lt;DBUID&gt;{F96A950B-833F-4880-A151-76DA2D6A2879}&lt;/DBUID&gt;&lt;/Extra&gt;&lt;/Item&gt;&lt;/References&gt;&lt;/Group&gt;&lt;Group&gt;&lt;References&gt;&lt;Item&gt;&lt;ID&gt;677&lt;/ID&gt;&lt;UID&gt;{229C1760-D23A-4403-A919-5C23E671BBB7}&lt;/UID&gt;&lt;Title&gt;A modular approach for co-simulations of integrated multi-energy systems: Coupling multi-energy grids in existing environments of grid planning &amp;amp;amp; operation tools&lt;/Title&gt;&lt;Template&gt;Conference Proceedings&lt;/Template&gt;&lt;Star&gt;0&lt;/Star&gt;&lt;Tag&gt;5&lt;/Tag&gt;&lt;Author&gt;S., R Drauz; C., Spalthoff; M., Würtenberg; T., M Kneikse; M., Braun&lt;/Author&gt;&lt;Year&gt;2018&lt;/Year&gt;&lt;Details&gt;&lt;_created&gt;64302973&lt;/_created&gt;&lt;_date&gt;0010-10-20&lt;/_date&gt;&lt;_date_display&gt;2018_x000d__x000a_10-10 April 2018_x000d__x000a_10-10 April 2018&lt;/_date_display&gt;&lt;_db_updated&gt;IEEE&lt;/_db_updated&gt;&lt;_doi&gt;10.1109/MSCPES.2018.8405395&lt;/_doi&gt;&lt;_keywords&gt;Tools; Mathematical model; Energy resolution; Python; Planning; Production; Power systems; co-simulation; integrated multi-energy systems; grid planning; grid operation; modularity&lt;/_keywords&gt;&lt;_modified&gt;64302992&lt;/_modified&gt;&lt;_pages&gt;1-6&lt;/_pages&gt;&lt;_secondary_title&gt;2018 Workshop on Modeling and Simulation of Cyber-Physical Energy Systems (MSCPES)&lt;/_secondary_title&gt;&lt;_short_title&gt;2018 Workshop on Modeling and Simulation of Cyber-Physical Energy Systems (MSCPES)&lt;/_short_title&gt;&lt;_url&gt;https://dx.doi.org/10.1109/MSCPES.2018.8405395&lt;/_url&gt;&lt;/Details&gt;&lt;Extra&gt;&lt;DBUID&gt;{F96A950B-833F-4880-A151-76DA2D6A2879}&lt;/DBUID&gt;&lt;/Extra&gt;&lt;/Item&gt;&lt;/References&gt;&lt;/Group&gt;&lt;Group&gt;&lt;References&gt;&lt;Item&gt;&lt;ID&gt;544&lt;/ID&gt;&lt;UID&gt;{503A1D4C-60B6-44F0-A80E-585EC8D21CF5}&lt;/UID&gt;&lt;Title&gt;Optimal CHP Planning in Integrated Energy Systems Considering Network Charges&lt;/Title&gt;&lt;Template&gt;Journal Article&lt;/Template&gt;&lt;Star&gt;0&lt;/Star&gt;&lt;Tag&gt;5&lt;/Tag&gt;&lt;Author&gt;H., Wang; C., Gu; X., Zhang; F., Li&lt;/Author&gt;&lt;Year&gt;2020&lt;/Year&gt;&lt;Details&gt;&lt;_alternate_title&gt;IEEE Systems Journal; IEEE Systems JournalIEEE Systems Journal&lt;/_alternate_title&gt;&lt;_collection_scope&gt;SCIE;EI&lt;/_collection_scope&gt;&lt;_created&gt;64302700&lt;/_created&gt;&lt;_date&gt;2020-01-01&lt;/_date&gt;&lt;_date_display&gt;2020_x000d__x000a_June 2020_x000d__x000a_June 2020&lt;/_date_display&gt;&lt;_db_updated&gt;IEEE&lt;/_db_updated&gt;&lt;_doi&gt;10.1109/JSYST.2019.2921218&lt;/_doi&gt;&lt;_impact_factor&gt;   3.931&lt;/_impact_factor&gt;&lt;_isbn&gt;1937-9234&lt;/_isbn&gt;&lt;_issue&gt;2&lt;/_issue&gt;&lt;_journal&gt;IEEE Systems Journal&lt;/_journal&gt;&lt;_keywords&gt;Cogeneration; Planning; Investment; Natural gas; Integrated circuits; Pipelines; Indexes; Combined heat and power (CHP); incremental cost (IC); multiple energy networks; optimal planning&lt;/_keywords&gt;&lt;_modified&gt;64302992&lt;/_modified&gt;&lt;_pages&gt;2684-2693&lt;/_pages&gt;&lt;_url&gt;https://dx.doi.org/10.1109/JSYST.2019.2921218&lt;/_url&gt;&lt;_volume&gt;14&lt;/_volume&gt;&lt;/Details&gt;&lt;Extra&gt;&lt;DBUID&gt;{F96A950B-833F-4880-A151-76DA2D6A2879}&lt;/DBUID&gt;&lt;/Extra&gt;&lt;/Item&gt;&lt;/References&gt;&lt;/Group&gt;&lt;/Citation&gt;_x000a_"/>
    <w:docVar w:name="NE.Ref{C24CC05B-15F0-4165-B3AE-F9761FD8815A}" w:val=" ADDIN NE.Ref.{C24CC05B-15F0-4165-B3AE-F9761FD8815A}&lt;Citation&gt;&lt;Group&gt;&lt;References&gt;&lt;Item&gt;&lt;ID&gt;536&lt;/ID&gt;&lt;UID&gt;{973E9465-2EA8-4472-86DD-C8BC9B3CADCC}&lt;/UID&gt;&lt;Title&gt;The Future Renewable Electric Energy Delivery and Management (FREEDM) System: The Energy Internet&lt;/Title&gt;&lt;Template&gt;Journal Article&lt;/Template&gt;&lt;Star&gt;0&lt;/Star&gt;&lt;Tag&gt;5&lt;/Tag&gt;&lt;Author&gt;A., Q Huang; M., L Crow; G., T Heydt; J., P Zheng; S., J Dale&lt;/Author&gt;&lt;Year&gt;2011&lt;/Year&gt;&lt;Details&gt;&lt;_alternate_title&gt;Proceedings of the IEEE; Proceedings of the IEEEProceedings of the IEEE&lt;/_alternate_title&gt;&lt;_collection_scope&gt;SCI;SCIE;EI&lt;/_collection_scope&gt;&lt;_created&gt;64302681&lt;/_created&gt;&lt;_date&gt;2011-01-01&lt;/_date&gt;&lt;_date_display&gt;2011_x000d__x000a_Jan. 2011_x000d__x000a_Jan. 2011&lt;/_date_display&gt;&lt;_db_updated&gt;IEEE&lt;/_db_updated&gt;&lt;_doi&gt;10.1109/JPROC.2010.2081330&lt;/_doi&gt;&lt;_impact_factor&gt;  10.961&lt;/_impact_factor&gt;&lt;_isbn&gt;1558-2256&lt;/_isbn&gt;&lt;_issue&gt;1&lt;/_issue&gt;&lt;_journal&gt;Proceedings of the IEEE&lt;/_journal&gt;&lt;_keywords&gt;Power distribution; Power system management; Renewable energy resources; Power systems; Power electronics; Voltage control; Fossil fuels; Distributed generation; distribution automation; electric power distribution; energy storage; microgrid; power electronics; renewable energy; smart grid&lt;/_keywords&gt;&lt;_modified&gt;64302990&lt;/_modified&gt;&lt;_pages&gt;133-148&lt;/_pages&gt;&lt;_url&gt;https://dx.doi.org/10.1109/JPROC.2010.2081330&lt;/_url&gt;&lt;_volume&gt;99&lt;/_volume&gt;&lt;/Details&gt;&lt;Extra&gt;&lt;DBUID&gt;{F96A950B-833F-4880-A151-76DA2D6A2879}&lt;/DBUID&gt;&lt;/Extra&gt;&lt;/Item&gt;&lt;/References&gt;&lt;/Group&gt;&lt;/Citation&gt;_x000a_"/>
    <w:docVar w:name="NE.Ref{C3A9F900-0BE4-44AF-84C1-6E52CE924078}" w:val=" ADDIN NE.Ref.{C3A9F900-0BE4-44AF-84C1-6E52CE924078}&lt;Citation&gt;&lt;Group&gt;&lt;References&gt;&lt;Item&gt;&lt;ID&gt;520&lt;/ID&gt;&lt;UID&gt;{6A5B2657-9217-480E-A8E1-F3F1DB9247FF}&lt;/UID&gt;&lt;Title&gt;非理想通信网络条件下的经济调度鲁棒协同一致性算法&lt;/Title&gt;&lt;Template&gt;Journal Article&lt;/Template&gt;&lt;Star&gt;0&lt;/Star&gt;&lt;Tag&gt;5&lt;/Tag&gt;&lt;Author&gt;徐豪; 张孝顺; 余涛&lt;/Author&gt;&lt;Year&gt;2016&lt;/Year&gt;&lt;Details&gt;&lt;_author_aff&gt;华南理工大学电力学院;&lt;/_author_aff&gt;&lt;_cited_count&gt;37&lt;/_cited_count&gt;&lt;_collection_scope&gt;CSCD;PKU;EI&lt;/_collection_scope&gt;&lt;_created&gt;64302648&lt;/_created&gt;&lt;_date&gt;2016-07-25&lt;/_date&gt;&lt;_db_updated&gt;CNKI - Reference&lt;/_db_updated&gt;&lt;_issue&gt;14&lt;/_issue&gt;&lt;_journal&gt;电力系统自动化&lt;/_journal&gt;&lt;_keywords&gt;鲁棒协同一致性算法;噪声时延;时变拓扑;虚拟一致性变量;一致性增益函数&lt;/_keywords&gt;&lt;_modified&gt;64302994&lt;/_modified&gt;&lt;_pages&gt;15-24+57&lt;/_pages&gt;&lt;_url&gt;https://kns.cnki.net/kcms/detail/detail.aspx?FileName=DLXT201614003&amp;amp;DbName=CJFQ2016&lt;/_url&gt;&lt;_volume&gt;40&lt;/_volume&gt;&lt;_translated_author&gt;Xu, Hao;Zhang, Xiaoshun;Yu, Tao&lt;/_translated_author&gt;&lt;/Details&gt;&lt;Extra&gt;&lt;DBUID&gt;{F96A950B-833F-4880-A151-76DA2D6A2879}&lt;/DBUID&gt;&lt;/Extra&gt;&lt;/Item&gt;&lt;/References&gt;&lt;/Group&gt;&lt;/Citation&gt;_x000a_"/>
    <w:docVar w:name="NE.Ref{C77E5308-876C-465D-991C-E0F7346B6A82}" w:val=" ADDIN NE.Ref.{C77E5308-876C-465D-991C-E0F7346B6A82}&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753&lt;/_modified&gt;&lt;_pages&gt;32161-32170&lt;/_pages&gt;&lt;_url&gt;https://dx.doi.org/10.1109/ACCESS.2021.3061199&lt;/_url&gt;&lt;_volume&gt;9&lt;/_volume&gt;&lt;/Details&gt;&lt;Extra&gt;&lt;DBUID&gt;{F96A950B-833F-4880-A151-76DA2D6A2879}&lt;/DBUID&gt;&lt;/Extra&gt;&lt;/Item&gt;&lt;/References&gt;&lt;/Group&gt;&lt;/Citation&gt;_x000a_"/>
    <w:docVar w:name="NE.Ref{C87ABBA9-66D9-4775-A16B-798A95DD964C}" w:val=" ADDIN NE.Ref.{C87ABBA9-66D9-4775-A16B-798A95DD964C}&lt;Citation&gt;&lt;Group&gt;&lt;References&gt;&lt;Item&gt;&lt;ID&gt;539&lt;/ID&gt;&lt;UID&gt;{11D4F321-FC09-481A-BF88-AAAEDDA02E41}&lt;/UID&gt;&lt;Title&gt;Distributed Optimal Economic Dispatch for Microgrids Considering Communication Delays&lt;/Title&gt;&lt;Template&gt;Journal Article&lt;/Template&gt;&lt;Star&gt;0&lt;/Star&gt;&lt;Tag&gt;5&lt;/Tag&gt;&lt;Author&gt;B., Huang; L., Liu; H., Zhang; Y., Li; Q., Sun&lt;/Author&gt;&lt;Year&gt;2019&lt;/Year&gt;&lt;Details&gt;&lt;_alternate_title&gt;IEEE Transactions on Systems, Man, and Cybernetics: Systems; IEEE Transactions on Systems, Man, and Cybernetics: SystemsIEEE Transactions on Systems, Man, and Cybernetics: Systems&lt;/_alternate_title&gt;&lt;_created&gt;64302685&lt;/_created&gt;&lt;_date&gt;2019-01-01&lt;/_date&gt;&lt;_date_display&gt;2019_x000d__x000a_Aug. 2019_x000d__x000a_Aug. 2019&lt;/_date_display&gt;&lt;_db_updated&gt;IEEE&lt;/_db_updated&gt;&lt;_doi&gt;10.1109/TSMC.2019.2900722&lt;/_doi&gt;&lt;_isbn&gt;2168-2232&lt;/_isbn&gt;&lt;_issue&gt;8&lt;/_issue&gt;&lt;_journal&gt;IEEE Transactions on Systems, Man, and Cybernetics: Systems&lt;/_journal&gt;&lt;_keywords&gt;Generators; Delays; Distributed algorithms; Microgrids; Optimization; Economics; Sparse matrices; Communication delays; distributed algorithm; economic dispatch (ED); microgrids; multiagent systems&lt;/_keywords&gt;&lt;_modified&gt;64302994&lt;/_modified&gt;&lt;_pages&gt;1634-1642&lt;/_pages&gt;&lt;_url&gt;https://dx.doi.org/10.1109/TSMC.2019.2900722&lt;/_url&gt;&lt;_volume&gt;49&lt;/_volume&gt;&lt;/Details&gt;&lt;Extra&gt;&lt;DBUID&gt;{F96A950B-833F-4880-A151-76DA2D6A2879}&lt;/DBUID&gt;&lt;/Extra&gt;&lt;/Item&gt;&lt;/References&gt;&lt;/Group&gt;&lt;/Citation&gt;_x000a_"/>
    <w:docVar w:name="NE.Ref{C9773701-16B1-4964-B511-1FAE63A9D67E}" w:val=" ADDIN NE.Ref.{C9773701-16B1-4964-B511-1FAE63A9D67E}&lt;Citation&gt;&lt;Group&gt;&lt;References&gt;&lt;Item&gt;&lt;ID&gt;528&lt;/ID&gt;&lt;UID&gt;{ECFBF1DF-C130-4EA6-A02E-E770830A4DF1}&lt;/UID&gt;&lt;Title&gt;A Planning Method of Regional Integrated Energy System Based on the Energy Hub Zoning Model&lt;/Title&gt;&lt;Template&gt;Journal Article&lt;/Template&gt;&lt;Star&gt;0&lt;/Star&gt;&lt;Tag&gt;0&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3032&lt;/_modified&gt;&lt;_pages&gt;32161-32170&lt;/_pages&gt;&lt;_url&gt;https://dx.doi.org/10.1109/ACCESS.2021.3061199&lt;/_url&gt;&lt;_volume&gt;9&lt;/_volume&gt;&lt;/Details&gt;&lt;Extra&gt;&lt;DBUID&gt;{F96A950B-833F-4880-A151-76DA2D6A2879}&lt;/DBUID&gt;&lt;/Extra&gt;&lt;/Item&gt;&lt;/References&gt;&lt;/Group&gt;&lt;/Citation&gt;_x000a_"/>
    <w:docVar w:name="NE.Ref{CB2927A0-51CA-4D8F-9A5E-3944A0E93AF0}" w:val=" ADDIN NE.Ref.{CB2927A0-51CA-4D8F-9A5E-3944A0E93AF0}&lt;Citation&gt;&lt;Group&gt;&lt;References&gt;&lt;Item&gt;&lt;ID&gt;683&lt;/ID&gt;&lt;UID&gt;{06611799-0CA9-4EBC-B517-BDB155279335}&lt;/UID&gt;&lt;Title&gt;MODBUS协议簇简介&lt;/Title&gt;&lt;Template&gt;Journal Article&lt;/Template&gt;&lt;Star&gt;0&lt;/Star&gt;&lt;Tag&gt;0&lt;/Tag&gt;&lt;Author&gt;王玉敏&lt;/Author&gt;&lt;Year&gt;2019&lt;/Year&gt;&lt;Details&gt;&lt;_author_aff&gt;机械工业仪器仪表综合技术经济研究所;&lt;/_author_aff&gt;&lt;_cited_count&gt;24&lt;/_cited_count&gt;&lt;_date&gt;2019-12-25&lt;/_date&gt;&lt;_issue&gt;12&lt;/_issue&gt;&lt;_journal&gt;中国仪器仪表&lt;/_journal&gt;&lt;_keywords&gt;工业自动化网络规范;应用协议;串行链路;MODBUS/TCP安全&lt;/_keywords&gt;&lt;_pages&gt;21-26&lt;/_pages&gt;&lt;_url&gt;https://kns.cnki.net/kcms/detail/detail.aspx?FileName=ZYQB201912002&amp;amp;DbName=CJFQ2019&lt;/_url&gt;&lt;_created&gt;64310149&lt;/_created&gt;&lt;_modified&gt;64310149&lt;/_modified&gt;&lt;_db_updated&gt;CNKI - Reference&lt;/_db_updated&gt;&lt;_translated_author&gt;Wang, Yumin&lt;/_translated_author&gt;&lt;/Details&gt;&lt;Extra&gt;&lt;DBUID&gt;{F96A950B-833F-4880-A151-76DA2D6A2879}&lt;/DBUID&gt;&lt;/Extra&gt;&lt;/Item&gt;&lt;/References&gt;&lt;/Group&gt;&lt;Group&gt;&lt;References&gt;&lt;Item&gt;&lt;ID&gt;684&lt;/ID&gt;&lt;UID&gt;{AD927FF1-E233-4271-9510-894689E64714}&lt;/UID&gt;&lt;Title&gt;浅谈Modbus协议在智能仪表中的实现路径&lt;/Title&gt;&lt;Template&gt;Journal Article&lt;/Template&gt;&lt;Star&gt;0&lt;/Star&gt;&lt;Tag&gt;0&lt;/Tag&gt;&lt;Author&gt;王新; 王凤翔; 王燕; 郭学亮&lt;/Author&gt;&lt;Year&gt;2019&lt;/Year&gt;&lt;Details&gt;&lt;_author_aff&gt;中煤科工集团唐山研究院有限公司;&lt;/_author_aff&gt;&lt;_cited_count&gt;6&lt;/_cited_count&gt;&lt;_date&gt;2019-10-10&lt;/_date&gt;&lt;_issue&gt;19&lt;/_issue&gt;&lt;_journal&gt;中国设备工程&lt;/_journal&gt;&lt;_keywords&gt;Modbus;CRC校验;LRC校验;MSP430;RS485&lt;/_keywords&gt;&lt;_pages&gt;210-211&lt;/_pages&gt;&lt;_url&gt;https://kns.cnki.net/kcms/detail/detail.aspx?FileName=SBGL201919115&amp;amp;DbName=CJFQ2019&lt;/_url&gt;&lt;_created&gt;64310149&lt;/_created&gt;&lt;_modified&gt;64310149&lt;/_modified&gt;&lt;_db_updated&gt;CNKI - Reference&lt;/_db_updated&gt;&lt;_translated_author&gt;Wang, Xin;Wang, Fengxiang;Wang, Yan;Guo, Xueliang&lt;/_translated_author&gt;&lt;/Details&gt;&lt;Extra&gt;&lt;DBUID&gt;{F96A950B-833F-4880-A151-76DA2D6A2879}&lt;/DBUID&gt;&lt;/Extra&gt;&lt;/Item&gt;&lt;/References&gt;&lt;/Group&gt;&lt;/Citation&gt;_x000a_"/>
    <w:docVar w:name="NE.Ref{CB98BBAC-02D7-4C4E-98C5-E8FFB31372A1}" w:val=" ADDIN NE.Ref.{CB98BBAC-02D7-4C4E-98C5-E8FFB31372A1}&lt;Citation&gt;&lt;Group&gt;&lt;References&gt;&lt;Item&gt;&lt;ID&gt;558&lt;/ID&gt;&lt;UID&gt;{B111B68D-6CC8-4325-A5C1-236A7E7FC040}&lt;/UID&gt;&lt;Title&gt;面向电力物联网的云边协同结构模型&lt;/Title&gt;&lt;Template&gt;Journal Article&lt;/Template&gt;&lt;Star&gt;0&lt;/Star&gt;&lt;Tag&gt;5&lt;/Tag&gt;&lt;Author&gt;司羽飞; 谭阳红; 汪沨; 康文妮; 刘杉&lt;/Author&gt;&lt;Year&gt;2020&lt;/Year&gt;&lt;Details&gt;&lt;_author_aff&gt;湖南大学电气与信息工程学院;&lt;/_author_aff&gt;&lt;_cited_count&gt;25&lt;/_cited_count&gt;&lt;_collection_scope&gt;CSCD;PKU;EI&lt;/_collection_scope&gt;&lt;_created&gt;64302753&lt;/_created&gt;&lt;_date&gt;2020-05-20&lt;/_date&gt;&lt;_db_updated&gt;CNKI - Reference&lt;/_db_updated&gt;&lt;_issue&gt;24&lt;/_issue&gt;&lt;_journal&gt;中国电机工程学报&lt;/_journal&gt;&lt;_keywords&gt;电力物联网;云边协同;集中-分布联合控制;信息物理系统建模&lt;/_keywords&gt;&lt;_modified&gt;64303020&lt;/_modified&gt;&lt;_pages&gt;7973-7979+8234&lt;/_pages&gt;&lt;_url&gt;https://kns.cnki.net/kcms/detail/detail.aspx?FileName=ZGDC202024015&amp;amp;DbName=DKFX2020&lt;/_url&gt;&lt;_volume&gt;40&lt;/_volume&gt;&lt;_translated_author&gt;Si, Yufei;Tan, Yanghong;Wang, Feng;Kang, Wenni;Liu, Shan&lt;/_translated_author&gt;&lt;/Details&gt;&lt;Extra&gt;&lt;DBUID&gt;{F96A950B-833F-4880-A151-76DA2D6A2879}&lt;/DBUID&gt;&lt;/Extra&gt;&lt;/Item&gt;&lt;/References&gt;&lt;/Group&gt;&lt;Group&gt;&lt;References&gt;&lt;Item&gt;&lt;ID&gt;535&lt;/ID&gt;&lt;UID&gt;{87776CFF-62FF-4E88-AE35-80A01F605CB7}&lt;/UID&gt;&lt;Title&gt;Cloud Computing and Local Chip-Based Dynamic Economic Dispatch for Microgrids&lt;/Title&gt;&lt;Template&gt;Journal Article&lt;/Template&gt;&lt;Star&gt;0&lt;/Star&gt;&lt;Tag&gt;5&lt;/Tag&gt;&lt;Author&gt;S., Wang; X., Wang; W., Wu&lt;/Author&gt;&lt;Year&gt;2020&lt;/Year&gt;&lt;Details&gt;&lt;_alternate_title&gt;IEEE Transactions on Smart Grid; IEEE Transactions on Smart GridIEEE Transactions on Smart Grid&lt;/_alternate_title&gt;&lt;_collection_scope&gt;SCIE;EI&lt;/_collection_scope&gt;&lt;_created&gt;64302672&lt;/_created&gt;&lt;_date&gt;2020-01-01&lt;/_date&gt;&lt;_date_display&gt;2020_x000d__x000a_Sept. 2020_x000d__x000a_Sept. 2020&lt;/_date_display&gt;&lt;_db_updated&gt;IEEE&lt;/_db_updated&gt;&lt;_doi&gt;10.1109/TSG.2020.2983556&lt;/_doi&gt;&lt;_impact_factor&gt;   8.960&lt;/_impact_factor&gt;&lt;_isbn&gt;1949-3061&lt;/_isbn&gt;&lt;_issue&gt;5&lt;/_issue&gt;&lt;_journal&gt;IEEE Transactions on Smart Grid&lt;/_journal&gt;&lt;_keywords&gt;Microgrids; Economics; Cloud computing; Inverters; Energy management; Power generation; Real-time systems; Microgrid; multi-parametric programming; economic dispatch; cloud and edge computing&lt;/_keywords&gt;&lt;_modified&gt;64302996&lt;/_modified&gt;&lt;_pages&gt;3774-3784&lt;/_pages&gt;&lt;_url&gt;https://dx.doi.org/10.1109/TSG.2020.2983556&lt;/_url&gt;&lt;_volume&gt;11&lt;/_volume&gt;&lt;/Details&gt;&lt;Extra&gt;&lt;DBUID&gt;{F96A950B-833F-4880-A151-76DA2D6A2879}&lt;/DBUID&gt;&lt;/Extra&gt;&lt;/Item&gt;&lt;/References&gt;&lt;/Group&gt;&lt;/Citation&gt;_x000a_"/>
    <w:docVar w:name="NE.Ref{CD3F775D-33A5-4D46-B532-747D57B876FF}" w:val=" ADDIN NE.Ref.{CD3F775D-33A5-4D46-B532-747D57B876FF}&lt;Citation&gt;&lt;Group&gt;&lt;References&gt;&lt;Item&gt;&lt;ID&gt;565&lt;/ID&gt;&lt;UID&gt;{DDD159C9-81A3-4DB5-8A38-E623565D650C}&lt;/UID&gt;&lt;Title&gt;Distributed Control for Optimal Economic Dispatch of a Network of Heterogeneous Power Generators&lt;/Title&gt;&lt;Template&gt;Journal Article&lt;/Template&gt;&lt;Star&gt;0&lt;/Star&gt;&lt;Tag&gt;5&lt;/Tag&gt;&lt;Author&gt;R., Mudumbai; S., Dasgupta; B., B Cho&lt;/Author&gt;&lt;Year&gt;2012&lt;/Year&gt;&lt;Details&gt;&lt;_alternate_title&gt;IEEE Transactions on Power Systems; IEEE Transactions on Power SystemsIEEE Transactions on Power Systems&lt;/_alternate_title&gt;&lt;_collection_scope&gt;SCI;SCIE;EI&lt;/_collection_scope&gt;&lt;_created&gt;64302881&lt;/_created&gt;&lt;_date&gt;2012-01-01&lt;/_date&gt;&lt;_date_display&gt;2012_x000d__x000a_Nov. 2012_x000d__x000a_Nov. 2012&lt;/_date_display&gt;&lt;_db_updated&gt;IEEE&lt;/_db_updated&gt;&lt;_doi&gt;10.1109/TPWRS.2012.2188048&lt;/_doi&gt;&lt;_impact_factor&gt;   6.663&lt;/_impact_factor&gt;&lt;_isbn&gt;1558-0679&lt;/_isbn&gt;&lt;_issue&gt;4&lt;/_issue&gt;&lt;_journal&gt;IEEE Transactions on Power Systems&lt;/_journal&gt;&lt;_keywords&gt;Generators; Power engineering and energy; Resource management; Economics; Power generation; Distributed control; Algorithm design and analysis; Power generation dispatch; Power engineering and energy; power generation; power generation dispatch&lt;/_keywords&gt;&lt;_modified&gt;64302997&lt;/_modified&gt;&lt;_pages&gt;1750-1760&lt;/_pages&gt;&lt;_url&gt;https://dx.doi.org/10.1109/TPWRS.2012.2188048&lt;/_url&gt;&lt;_volume&gt;27&lt;/_volume&gt;&lt;/Details&gt;&lt;Extra&gt;&lt;DBUID&gt;{F96A950B-833F-4880-A151-76DA2D6A2879}&lt;/DBUID&gt;&lt;/Extra&gt;&lt;/Item&gt;&lt;/References&gt;&lt;/Group&gt;&lt;/Citation&gt;_x000a_"/>
    <w:docVar w:name="NE.Ref{CEA08B8A-A696-49EE-8A42-5E85978DF97E}" w:val=" ADDIN NE.Ref.{CEA08B8A-A696-49EE-8A42-5E85978DF97E}&lt;Citation&gt;&lt;Group&gt;&lt;References&gt;&lt;Item&gt;&lt;ID&gt;680&lt;/ID&gt;&lt;UID&gt;{33B63BA2-5907-4487-9720-27D3226C2A70}&lt;/UID&gt;&lt;Title&gt;基于树莓派的内网穿透技术研究与实现&lt;/Title&gt;&lt;Template&gt;Journal Article&lt;/Template&gt;&lt;Star&gt;0&lt;/Star&gt;&lt;Tag&gt;5&lt;/Tag&gt;&lt;Author&gt;韩星越&lt;/Author&gt;&lt;Year&gt;2021&lt;/Year&gt;&lt;Details&gt;&lt;_author_aff&gt;77526部队;&lt;/_author_aff&gt;&lt;_date&gt;2021-10-15&lt;/_date&gt;&lt;_issue&gt;10&lt;/_issue&gt;&lt;_journal&gt;网络安全技术与应用&lt;/_journal&gt;&lt;_keywords&gt;内网穿透;树莓派;iptables;SSH端口转发&lt;/_keywords&gt;&lt;_pages&gt;22-25&lt;/_pages&gt;&lt;_url&gt;https://kns.cnki.net/kcms/detail/detail.aspx?FileName=WLAQ202110014&amp;amp;DbName=CJFQ2021&lt;/_url&gt;&lt;_created&gt;64310141&lt;/_created&gt;&lt;_modified&gt;64310152&lt;/_modified&gt;&lt;_db_updated&gt;CNKI - Reference&lt;/_db_updated&gt;&lt;_translated_author&gt;Han, Xingyue&lt;/_translated_author&gt;&lt;/Details&gt;&lt;Extra&gt;&lt;DBUID&gt;{F96A950B-833F-4880-A151-76DA2D6A2879}&lt;/DBUID&gt;&lt;/Extra&gt;&lt;/Item&gt;&lt;/References&gt;&lt;/Group&gt;&lt;/Citation&gt;_x000a_"/>
    <w:docVar w:name="NE.Ref{D7229491-F241-4432-8BAD-443803B9346A}" w:val=" ADDIN NE.Ref.{D7229491-F241-4432-8BAD-443803B9346A}&lt;Citation&gt;&lt;Group&gt;&lt;References&gt;&lt;Item&gt;&lt;ID&gt;675&lt;/ID&gt;&lt;UID&gt;{19EA2DB8-D646-4CFC-B80B-9E49D66CFA7E}&lt;/UID&gt;&lt;Title&gt;Simulation Approach to Integrated Energy Systems Study Based on Energy Hub Concept&lt;/Title&gt;&lt;Template&gt;Conference Proceedings&lt;/Template&gt;&lt;Star&gt;0&lt;/Star&gt;&lt;Tag&gt;5&lt;/Tag&gt;&lt;Author&gt;N., Voropai; E., Ukolova; D., Gerasimov; K., Suslov; P., Lombardi; P., Komarnicki&lt;/Author&gt;&lt;Year&gt;2019&lt;/Year&gt;&lt;Details&gt;&lt;_created&gt;64302970&lt;/_created&gt;&lt;_date&gt;2019-01-01&lt;/_date&gt;&lt;_date_display&gt;2019_x000d__x000a_23-27 June 2019_x000d__x000a_23-27 June 2019&lt;/_date_display&gt;&lt;_db_updated&gt;IEEE&lt;/_db_updated&gt;&lt;_doi&gt;10.1109/PTC.2019.8810666&lt;/_doi&gt;&lt;_keywords&gt;Resistance heating; Mathematical model; Load modeling; Matlab; Energy storage; Reliability; Integrated multi-energy systems; Energy hub; Simulation model; Simulation experiments; Illustration results&lt;/_keywords&gt;&lt;_modified&gt;64302971&lt;/_modified&gt;&lt;_pages&gt;1-5&lt;/_pages&gt;&lt;_secondary_title&gt;2019 IEEE Milan PowerTech&lt;/_secondary_title&gt;&lt;_short_title&gt;2019 IEEE Milan PowerTech&lt;/_short_title&gt;&lt;_url&gt;https://dx.doi.org/10.1109/PTC.2019.8810666&lt;/_url&gt;&lt;/Details&gt;&lt;Extra&gt;&lt;DBUID&gt;{F96A950B-833F-4880-A151-76DA2D6A2879}&lt;/DBUID&gt;&lt;/Extra&gt;&lt;/Item&gt;&lt;/References&gt;&lt;/Group&gt;&lt;Group&gt;&lt;References&gt;&lt;Item&gt;&lt;ID&gt;678&lt;/ID&gt;&lt;UID&gt;{D13F3735-4D4E-482B-8341-1ECFAB01EFA4}&lt;/UID&gt;&lt;Title&gt;Multiagent-Based Energy Trading Platform for Energy Storage Systems in Distribution Systems With Interconnected Microgrids&lt;/Title&gt;&lt;Template&gt;Journal Article&lt;/Template&gt;&lt;Star&gt;0&lt;/Star&gt;&lt;Tag&gt;5&lt;/Tag&gt;&lt;Author&gt;H., S V S K; A., Sesetti; A., K Rathore; S., Doolla&lt;/Author&gt;&lt;Year&gt;2020&lt;/Year&gt;&lt;Details&gt;&lt;_alternate_title&gt;IEEE Transactions on Industry Applications; IEEE Transactions on Industry ApplicationsIEEE Transactions on Industry Applications&lt;/_alternate_title&gt;&lt;_date_display&gt;2020_x000d__x000a_May-June 2020_x000d__x000a_May-June 2020&lt;/_date_display&gt;&lt;_date&gt;2020-01-01&lt;/_date&gt;&lt;_doi&gt;10.1109/TIA.2020.2979782&lt;/_doi&gt;&lt;_isbn&gt;1939-9367&lt;/_isbn&gt;&lt;_issue&gt;3&lt;/_issue&gt;&lt;_journal&gt;IEEE Transactions on Industry Applications&lt;/_journal&gt;&lt;_keywords&gt;Microgrids; Energy storage; Load modeling; Energy management; Generators; Biological system modeling; Peer-to-peer computing; Electricity markets; energy storage systems (ESSs); microgrids; multiagent systems; transactive energy (TE)&lt;/_keywords&gt;&lt;_pages&gt;3207-3217&lt;/_pages&gt;&lt;_url&gt;https://dx.doi.org/10.1109/TIA.2020.2979782&lt;/_url&gt;&lt;_volume&gt;56&lt;/_volume&gt;&lt;_created&gt;64303009&lt;/_created&gt;&lt;_modified&gt;64303009&lt;/_modified&gt;&lt;_db_updated&gt;IEEE&lt;/_db_updated&gt;&lt;_impact_factor&gt;   3.654&lt;/_impact_factor&gt;&lt;_collection_scope&gt;SCI;SCIE;EI&lt;/_collection_scope&gt;&lt;/Details&gt;&lt;Extra&gt;&lt;DBUID&gt;{F96A950B-833F-4880-A151-76DA2D6A2879}&lt;/DBUID&gt;&lt;/Extra&gt;&lt;/Item&gt;&lt;/References&gt;&lt;/Group&gt;&lt;Group&gt;&lt;References&gt;&lt;Item&gt;&lt;ID&gt;673&lt;/ID&gt;&lt;UID&gt;{386F4AF9-DEBC-46DB-88C6-B35285D7FCA3}&lt;/UID&gt;&lt;Title&gt;基于运行成本的园区综合能源系统优化调度&lt;/Title&gt;&lt;Template&gt;Journal Article&lt;/Template&gt;&lt;Star&gt;0&lt;/Star&gt;&lt;Tag&gt;5&lt;/Tag&gt;&lt;Author&gt;朱群波; 郝思鹏&lt;/Author&gt;&lt;Year&gt;2021&lt;/Year&gt;&lt;Details&gt;&lt;_author_aff&gt;南京工程学院;江苏省配电网智能技术与装备协同创新中心;&lt;/_author_aff&gt;&lt;_collection_scope&gt;PKU&lt;/_collection_scope&gt;&lt;_created&gt;64302946&lt;/_created&gt;&lt;_date&gt;2021-12-27&lt;/_date&gt;&lt;_db_updated&gt;CNKI - Reference&lt;/_db_updated&gt;&lt;_journal&gt;电测与仪表&lt;/_journal&gt;&lt;_keywords&gt;工业园区;能量转换设备;综合能源系统;优化配置&lt;/_keywords&gt;&lt;_modified&gt;64302948&lt;/_modified&gt;&lt;_pages&gt;1-9&lt;/_pages&gt;&lt;_url&gt;https://kns.cnki.net/kcms/detail/detail.aspx?FileName=DCYQ20211223003&amp;amp;DbName=CAPJ2021&lt;/_url&gt;&lt;_translated_author&gt;Zhu, Qunbo;Hao, Sipeng&lt;/_translated_author&gt;&lt;/Details&gt;&lt;Extra&gt;&lt;DBUID&gt;{F96A950B-833F-4880-A151-76DA2D6A2879}&lt;/DBUID&gt;&lt;/Extra&gt;&lt;/Item&gt;&lt;/References&gt;&lt;/Group&gt;&lt;Group&gt;&lt;References&gt;&lt;Item&gt;&lt;ID&gt;674&lt;/ID&gt;&lt;UID&gt;{758CA86A-ED40-4E35-8E16-3F241F2D1AA7}&lt;/UID&gt;&lt;Title&gt;电-热-气混联综合能源系统状态估计研究综述与展望&lt;/Title&gt;&lt;Template&gt;Journal Article&lt;/Template&gt;&lt;Star&gt;0&lt;/Star&gt;&lt;Tag&gt;5&lt;/Tag&gt;&lt;Author&gt;臧海祥; 耿明昊; 黄蔓云; 卫志农; 陈胜; 孙国强&lt;/Author&gt;&lt;Year&gt;2021&lt;/Year&gt;&lt;Details&gt;&lt;_author_aff&gt;河海大学能源与电气学院;&lt;/_author_aff&gt;&lt;_collection_scope&gt;CSCD;PKU;EI&lt;/_collection_scope&gt;&lt;_created&gt;64302946&lt;/_created&gt;&lt;_date&gt;2021-12-23&lt;/_date&gt;&lt;_db_updated&gt;CNKI - Reference&lt;/_db_updated&gt;&lt;_journal&gt;电力系统自动化&lt;/_journal&gt;&lt;_keywords&gt;综合能源系统;状态估计;潮流模型;热网;气网;碳中和&lt;/_keywords&gt;&lt;_modified&gt;64302948&lt;/_modified&gt;&lt;_pages&gt;1-13&lt;/_pages&gt;&lt;_url&gt;https://kns.cnki.net/kcms/detail/detail.aspx?FileName=DLXT20211221004&amp;amp;DbName=CAPJ2021&lt;/_url&gt;&lt;_translated_author&gt;Zang, Haixiang;Geng, Minghao;Huang, Manyun;Wei, Zhinong;Chen, Sheng;Sun, Guoqiang&lt;/_translated_author&gt;&lt;/Details&gt;&lt;Extra&gt;&lt;DBUID&gt;{F96A950B-833F-4880-A151-76DA2D6A2879}&lt;/DBUID&gt;&lt;/Extra&gt;&lt;/Item&gt;&lt;/References&gt;&lt;/Group&gt;&lt;Group&gt;&lt;References&gt;&lt;Item&gt;&lt;ID&gt;672&lt;/ID&gt;&lt;UID&gt;{858245E1-7D6A-4539-B23A-9F632A4A90FF}&lt;/UID&gt;&lt;Title&gt;综合能源系统中多能源协同优化方法研究&lt;/Title&gt;&lt;Template&gt;Journal Article&lt;/Template&gt;&lt;Star&gt;0&lt;/Star&gt;&lt;Tag&gt;5&lt;/Tag&gt;&lt;Author&gt;武志宏; 杨永标; 李熙; 李泽斌; 张卫国&lt;/Author&gt;&lt;Year&gt;2022&lt;/Year&gt;&lt;Details&gt;&lt;_author_aff&gt;国网山西省电力公司;东南大学电气工程学院;国网山西省综合能源服务有限公司;国网太原供电公司;国电南瑞科技股份有限公司;&lt;/_author_aff&gt;&lt;_collection_scope&gt;PKU&lt;/_collection_scope&gt;&lt;_created&gt;64302945&lt;/_created&gt;&lt;_date&gt;2022-01-20&lt;/_date&gt;&lt;_db_updated&gt;CNKI - Reference&lt;/_db_updated&gt;&lt;_issue&gt;02&lt;/_issue&gt;&lt;_journal&gt;电气传动&lt;/_journal&gt;&lt;_keywords&gt;综合能源系统;多能源;协同优化&lt;/_keywords&gt;&lt;_modified&gt;64302948&lt;/_modified&gt;&lt;_pages&gt;67-73&lt;/_pages&gt;&lt;_url&gt;https://kns.cnki.net/kcms/detail/detail.aspx?FileName=DQCZ202202012&amp;amp;DbName=CJFQ2022&lt;/_url&gt;&lt;_volume&gt;52&lt;/_volume&gt;&lt;_translated_author&gt;Wu, Zhihong;Yang, Yongbiao;Li, Xi;Li, Zebin;Zhang, Weiguo&lt;/_translated_author&gt;&lt;/Details&gt;&lt;Extra&gt;&lt;DBUID&gt;{F96A950B-833F-4880-A151-76DA2D6A2879}&lt;/DBUID&gt;&lt;/Extra&gt;&lt;/Item&gt;&lt;/References&gt;&lt;/Group&gt;&lt;/Citation&gt;_x000a_"/>
    <w:docVar w:name="NE.Ref{DB5BB7DE-EC12-48EF-8EE8-141716F73B90}" w:val=" ADDIN NE.Ref.{DB5BB7DE-EC12-48EF-8EE8-141716F73B90}&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DBDC19F5-7DC6-4AE4-BEC7-9BF49C3B9583}" w:val=" ADDIN NE.Ref.{DBDC19F5-7DC6-4AE4-BEC7-9BF49C3B958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79&lt;/_modified&gt;&lt;_db_updated&gt;CNKI - Reference&lt;/_db_updated&gt;&lt;_collection_scope&gt;CSCD;PKU;EI&lt;/_collection_scope&gt;&lt;_accessed&gt;64301079&lt;/_accessed&gt;&lt;_translated_author&gt;Pu, Tianjiao;Liu, Wei;Chen, Naishi;Wang, Xiaohui;Dong, Lei&lt;/_translated_author&gt;&lt;/Details&gt;&lt;Extra&gt;&lt;DBUID&gt;{F96A950B-833F-4880-A151-76DA2D6A2879}&lt;/DBUID&gt;&lt;/Extra&gt;&lt;/Item&gt;&lt;/References&gt;&lt;/Group&gt;&lt;/Citation&gt;_x000a_"/>
    <w:docVar w:name="NE.Ref{DF84C9D7-104C-4176-8C25-22A420BB811C}" w:val=" ADDIN NE.Ref.{DF84C9D7-104C-4176-8C25-22A420BB811C}&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5&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E0A87580-094B-45FC-BAE4-511E2FE1D79E}" w:val=" ADDIN NE.Ref.{E0A87580-094B-45FC-BAE4-511E2FE1D79E}&lt;Citation&gt;&lt;Group&gt;&lt;References&gt;&lt;Item&gt;&lt;ID&gt;528&lt;/ID&gt;&lt;UID&gt;{ECFBF1DF-C130-4EA6-A02E-E770830A4DF1}&lt;/UID&gt;&lt;Title&gt;A Planning Method of Regional Integrated Energy System Based on the Energy Hub Zoning Model&lt;/Title&gt;&lt;Template&gt;Journal Article&lt;/Template&gt;&lt;Star&gt;0&lt;/Star&gt;&lt;Tag&gt;5&lt;/Tag&gt;&lt;Author&gt;Z., Liu; M., Zeng; H., Zhou; J., Gao&lt;/Author&gt;&lt;Year&gt;2021&lt;/Year&gt;&lt;Details&gt;&lt;_alternate_title&gt;IEEE Access; IEEE AccessIEEE Access&lt;/_alternate_title&gt;&lt;_collection_scope&gt;SCIE;EI&lt;/_collection_scope&gt;&lt;_created&gt;64302664&lt;/_created&gt;&lt;_date&gt;2021-01-01&lt;/_date&gt;&lt;_date_display&gt;2021_x000d__x000a_2021_x000d__x000a_2021&lt;/_date_display&gt;&lt;_db_updated&gt;IEEE&lt;/_db_updated&gt;&lt;_doi&gt;10.1109/ACCESS.2021.3061199&lt;/_doi&gt;&lt;_impact_factor&gt;   3.367&lt;/_impact_factor&gt;&lt;_isbn&gt;2169-3536&lt;/_isbn&gt;&lt;_journal&gt;IEEE Access&lt;/_journal&gt;&lt;_keywords&gt;Planning; Couplings; Energy conversion; Energy storage; Resistance heating; Natural gas; Periodic structures; Integrated energy system; energy hub; configuration planning; topological layering&lt;/_keywords&gt;&lt;_modified&gt;64302991&lt;/_modified&gt;&lt;_pages&gt;32161-32170&lt;/_pages&gt;&lt;_url&gt;https://dx.doi.org/10.1109/ACCESS.2021.3061199&lt;/_url&gt;&lt;_volume&gt;9&lt;/_volume&gt;&lt;/Details&gt;&lt;Extra&gt;&lt;DBUID&gt;{F96A950B-833F-4880-A151-76DA2D6A2879}&lt;/DBUID&gt;&lt;/Extra&gt;&lt;/Item&gt;&lt;/References&gt;&lt;/Group&gt;&lt;/Citation&gt;_x000a_"/>
    <w:docVar w:name="NE.Ref{EAA1DFB2-5784-49C5-8BDC-A1F5426A4537}" w:val=" ADDIN NE.Ref.{EAA1DFB2-5784-49C5-8BDC-A1F5426A4537}&lt;Citation&gt;&lt;Group&gt;&lt;References&gt;&lt;Item&gt;&lt;ID&gt;525&lt;/ID&gt;&lt;UID&gt;{E1650E8C-DAA4-436B-8208-2E4A69CA3893}&lt;/UID&gt;&lt;Title&gt;考虑需求响应和边缘计算的配电网分布式优化调度&lt;/Title&gt;&lt;Template&gt;Journal Article&lt;/Template&gt;&lt;Star&gt;0&lt;/Star&gt;&lt;Tag&gt;5&lt;/Tag&gt;&lt;Author&gt;彭跃辉; 韩建沛; 刘念&lt;/Author&gt;&lt;Year&gt;2020&lt;/Year&gt;&lt;Details&gt;&lt;_author_aff&gt;华北电力大学新能源电力系统国家重点实验室;&lt;/_author_aff&gt;&lt;_cited_count&gt;7&lt;/_cited_count&gt;&lt;_created&gt;64302650&lt;/_created&gt;&lt;_date&gt;2020-07-27&lt;/_date&gt;&lt;_db_updated&gt;CNKI - Reference&lt;/_db_updated&gt;&lt;_issue&gt;04&lt;/_issue&gt;&lt;_journal&gt;华北电力大学学报(自然科学版)&lt;/_journal&gt;&lt;_keywords&gt;需求响应;边缘计算;分布式优化;虚拟区域分解;优化调度&lt;/_keywords&gt;&lt;_modified&gt;64302996&lt;/_modified&gt;&lt;_pages&gt;19-28&lt;/_pages&gt;&lt;_url&gt;https://kns.cnki.net/kcms/detail/detail.aspx?FileName=HBDL202004003&amp;amp;DbName=CJFQ2020&lt;/_url&gt;&lt;_volume&gt;47&lt;/_volume&gt;&lt;_translated_author&gt;Peng, Yuehui;Han, Jianpei;Liu, Nian&lt;/_translated_author&gt;&lt;/Details&gt;&lt;Extra&gt;&lt;DBUID&gt;{F96A950B-833F-4880-A151-76DA2D6A2879}&lt;/DBUID&gt;&lt;/Extra&gt;&lt;/Item&gt;&lt;/References&gt;&lt;/Group&gt;&lt;/Citation&gt;_x000a_"/>
    <w:docVar w:name="NE.Ref{ED5C4E6D-E866-4360-8DA7-D2B7C46937C2}" w:val=" ADDIN NE.Ref.{ED5C4E6D-E866-4360-8DA7-D2B7C46937C2}&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52&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Ref{EEF15574-1CCF-4475-8829-525435B7B1C8}" w:val=" ADDIN NE.Ref.{EEF15574-1CCF-4475-8829-525435B7B1C8}&lt;Citation&gt;&lt;Group&gt;&lt;References&gt;&lt;Item&gt;&lt;ID&gt;517&lt;/ID&gt;&lt;UID&gt;{9AE5DF1B-C7E9-43A8-B158-F8BD22ECA8DC}&lt;/UID&gt;&lt;Title&gt;基于信息物理系统的孤岛微网实时调度的一致性协同算法&lt;/Title&gt;&lt;Template&gt;Journal Article&lt;/Template&gt;&lt;Star&gt;0&lt;/Star&gt;&lt;Tag&gt;0&lt;/Tag&gt;&lt;Author&gt;吕朋蓬; 赵晋泉; 李端超; 林昌年&lt;/Author&gt;&lt;Year&gt;2016&lt;/Year&gt;&lt;Details&gt;&lt;_author_aff&gt;教育部可再生能源发电技术研究中心(河海大学);安徽电力调度控制中心;北京科东电力控制系统有限责任公司;&lt;/_author_aff&gt;&lt;_cited_count&gt;58&lt;/_cited_count&gt;&lt;_date&gt;2016-03-20&lt;/_date&gt;&lt;_issue&gt;06&lt;/_issue&gt;&lt;_journal&gt;中国电机工程学报&lt;/_journal&gt;&lt;_keywords&gt;信息物理系统;孤岛微网;实时调度;一致性;协同算法&lt;/_keywords&gt;&lt;_pages&gt;1471-1480&lt;/_pages&gt;&lt;_url&gt;https://kns.cnki.net/kcms/detail/detail.aspx?FileName=ZGDC201606003&amp;amp;DbName=CJFQ2016&lt;/_url&gt;&lt;_volume&gt;36&lt;/_volume&gt;&lt;_created&gt;64301067&lt;/_created&gt;&lt;_modified&gt;64301078&lt;/_modified&gt;&lt;_db_updated&gt;CNKI - Reference&lt;/_db_updated&gt;&lt;_collection_scope&gt;CSCD;PKU;EI&lt;/_collection_scope&gt;&lt;_translated_author&gt;Lu, Pengpeng;Zhao, Jinquan;Li, Duanchao;Lin, Changnian&lt;/_translated_author&gt;&lt;/Details&gt;&lt;Extra&gt;&lt;DBUID&gt;{F96A950B-833F-4880-A151-76DA2D6A2879}&lt;/DBUID&gt;&lt;/Extra&gt;&lt;/Item&gt;&lt;/References&gt;&lt;/Group&gt;&lt;/Citation&gt;_x000a_"/>
    <w:docVar w:name="NE.Ref{F193F8A6-34A5-4171-B345-C973EC5B6093}" w:val=" ADDIN NE.Ref.{F193F8A6-34A5-4171-B345-C973EC5B6093}&lt;Citation&gt;&lt;Group&gt;&lt;References&gt;&lt;Item&gt;&lt;ID&gt;516&lt;/ID&gt;&lt;UID&gt;{7BDA91B4-C343-4F6E-B11D-BCC48D2E9667}&lt;/UID&gt;&lt;Title&gt;基于一致性算法的主动配电网分布式优化调度&lt;/Title&gt;&lt;Template&gt;Journal Article&lt;/Template&gt;&lt;Star&gt;0&lt;/Star&gt;&lt;Tag&gt;0&lt;/Tag&gt;&lt;Author&gt;蒲天骄; 刘威; 陈乃仕; 王晓辉; 董雷&lt;/Author&gt;&lt;Year&gt;2017&lt;/Year&gt;&lt;Details&gt;&lt;_author_aff&gt;中国电力科学研究院;华北电力大学电气与电子工程学院;&lt;/_author_aff&gt;&lt;_cited_count&gt;89&lt;/_cited_count&gt;&lt;_date&gt;2017-02-16&lt;/_date&gt;&lt;_issue&gt;06&lt;/_issue&gt;&lt;_journal&gt;中国电机工程学报&lt;/_journal&gt;&lt;_keywords&gt;主动配电网;区域自治;一致性算法;鲁棒性;分布式调度&lt;/_keywords&gt;&lt;_pages&gt;1579-1590&lt;/_pages&gt;&lt;_url&gt;https://kns.cnki.net/kcms/detail/detail.aspx?FileName=ZGDC201706001&amp;amp;DbName=CJFQ2017&lt;/_url&gt;&lt;_volume&gt;37&lt;/_volume&gt;&lt;_created&gt;64301048&lt;/_created&gt;&lt;_modified&gt;64301049&lt;/_modified&gt;&lt;_db_updated&gt;CNKI - Reference&lt;/_db_updated&gt;&lt;_collection_scope&gt;CSCD;PKU;EI&lt;/_collection_scope&gt;&lt;_translated_author&gt;Pu, Tianjiao;Liu, Wei;Chen, Naishi;Wang, Xiaohui;Dong, Lei&lt;/_translated_author&gt;&lt;/Details&gt;&lt;Extra&gt;&lt;DBUID&gt;{F96A950B-833F-4880-A151-76DA2D6A2879}&lt;/DBUID&gt;&lt;/Extra&gt;&lt;/Item&gt;&lt;/References&gt;&lt;/Group&gt;&lt;/Citation&gt;_x000a_"/>
    <w:docVar w:name="ne_docsoft" w:val="MSWord"/>
    <w:docVar w:name="ne_docversion" w:val="NoteExpress 2.0"/>
    <w:docVar w:name="ne_stylename" w:val="哈工大硕士论文参考文献"/>
  </w:docVars>
  <w:rsids>
    <w:rsidRoot w:val="008E1554"/>
    <w:rsid w:val="000001E7"/>
    <w:rsid w:val="00000282"/>
    <w:rsid w:val="00000317"/>
    <w:rsid w:val="00000685"/>
    <w:rsid w:val="000006E8"/>
    <w:rsid w:val="00000BC1"/>
    <w:rsid w:val="00000CB5"/>
    <w:rsid w:val="000014BC"/>
    <w:rsid w:val="00003444"/>
    <w:rsid w:val="0000388B"/>
    <w:rsid w:val="0000399A"/>
    <w:rsid w:val="00003BCB"/>
    <w:rsid w:val="00003C82"/>
    <w:rsid w:val="00003CBE"/>
    <w:rsid w:val="00003DF8"/>
    <w:rsid w:val="00004038"/>
    <w:rsid w:val="00004364"/>
    <w:rsid w:val="000043A3"/>
    <w:rsid w:val="000043CD"/>
    <w:rsid w:val="000049C6"/>
    <w:rsid w:val="00004B92"/>
    <w:rsid w:val="00004E2F"/>
    <w:rsid w:val="000053F4"/>
    <w:rsid w:val="0000591D"/>
    <w:rsid w:val="00005B25"/>
    <w:rsid w:val="00005CED"/>
    <w:rsid w:val="00005D13"/>
    <w:rsid w:val="00005D4E"/>
    <w:rsid w:val="0000604A"/>
    <w:rsid w:val="0000658F"/>
    <w:rsid w:val="00006BC3"/>
    <w:rsid w:val="00006C5F"/>
    <w:rsid w:val="00006FF6"/>
    <w:rsid w:val="0000725A"/>
    <w:rsid w:val="000072F7"/>
    <w:rsid w:val="000073F0"/>
    <w:rsid w:val="00007454"/>
    <w:rsid w:val="00007612"/>
    <w:rsid w:val="0000766C"/>
    <w:rsid w:val="00007753"/>
    <w:rsid w:val="00007B68"/>
    <w:rsid w:val="00007BCF"/>
    <w:rsid w:val="00007E2C"/>
    <w:rsid w:val="000100CA"/>
    <w:rsid w:val="000105EF"/>
    <w:rsid w:val="0001097C"/>
    <w:rsid w:val="00010A90"/>
    <w:rsid w:val="00010BCE"/>
    <w:rsid w:val="00010C5B"/>
    <w:rsid w:val="00011495"/>
    <w:rsid w:val="00011553"/>
    <w:rsid w:val="000116C7"/>
    <w:rsid w:val="00011B3D"/>
    <w:rsid w:val="0001207E"/>
    <w:rsid w:val="00012459"/>
    <w:rsid w:val="00012543"/>
    <w:rsid w:val="00012AF1"/>
    <w:rsid w:val="00012CEB"/>
    <w:rsid w:val="00012FF7"/>
    <w:rsid w:val="00013181"/>
    <w:rsid w:val="00013229"/>
    <w:rsid w:val="000133AA"/>
    <w:rsid w:val="00013432"/>
    <w:rsid w:val="0001345A"/>
    <w:rsid w:val="0001347E"/>
    <w:rsid w:val="00013692"/>
    <w:rsid w:val="000138B8"/>
    <w:rsid w:val="00013966"/>
    <w:rsid w:val="00013A23"/>
    <w:rsid w:val="00013ADF"/>
    <w:rsid w:val="00013B0A"/>
    <w:rsid w:val="00014461"/>
    <w:rsid w:val="0001448C"/>
    <w:rsid w:val="0001452D"/>
    <w:rsid w:val="00014634"/>
    <w:rsid w:val="0001472F"/>
    <w:rsid w:val="00014CDB"/>
    <w:rsid w:val="00014D77"/>
    <w:rsid w:val="00014FD9"/>
    <w:rsid w:val="0001506A"/>
    <w:rsid w:val="00015801"/>
    <w:rsid w:val="00015B7F"/>
    <w:rsid w:val="00015D88"/>
    <w:rsid w:val="00015E9C"/>
    <w:rsid w:val="0001622A"/>
    <w:rsid w:val="00016526"/>
    <w:rsid w:val="00016611"/>
    <w:rsid w:val="00016AEC"/>
    <w:rsid w:val="00016FE2"/>
    <w:rsid w:val="0001728D"/>
    <w:rsid w:val="0001743B"/>
    <w:rsid w:val="00017537"/>
    <w:rsid w:val="0001789D"/>
    <w:rsid w:val="00017E0E"/>
    <w:rsid w:val="00017ECA"/>
    <w:rsid w:val="000202FC"/>
    <w:rsid w:val="0002032B"/>
    <w:rsid w:val="000209A7"/>
    <w:rsid w:val="00020F77"/>
    <w:rsid w:val="00021022"/>
    <w:rsid w:val="00021236"/>
    <w:rsid w:val="00021522"/>
    <w:rsid w:val="000216BA"/>
    <w:rsid w:val="00021786"/>
    <w:rsid w:val="000218D0"/>
    <w:rsid w:val="00021960"/>
    <w:rsid w:val="00021CAB"/>
    <w:rsid w:val="0002218C"/>
    <w:rsid w:val="0002221A"/>
    <w:rsid w:val="0002293B"/>
    <w:rsid w:val="00022A37"/>
    <w:rsid w:val="00022D42"/>
    <w:rsid w:val="00022F70"/>
    <w:rsid w:val="000231A4"/>
    <w:rsid w:val="0002322B"/>
    <w:rsid w:val="0002338B"/>
    <w:rsid w:val="0002356F"/>
    <w:rsid w:val="0002374E"/>
    <w:rsid w:val="000238A7"/>
    <w:rsid w:val="00023AE4"/>
    <w:rsid w:val="0002401F"/>
    <w:rsid w:val="00024220"/>
    <w:rsid w:val="0002449F"/>
    <w:rsid w:val="00024594"/>
    <w:rsid w:val="000248DC"/>
    <w:rsid w:val="00024A55"/>
    <w:rsid w:val="00024AE5"/>
    <w:rsid w:val="00024DEA"/>
    <w:rsid w:val="0002519E"/>
    <w:rsid w:val="00025329"/>
    <w:rsid w:val="00025762"/>
    <w:rsid w:val="00025E64"/>
    <w:rsid w:val="00026609"/>
    <w:rsid w:val="00026762"/>
    <w:rsid w:val="00026898"/>
    <w:rsid w:val="00026BD3"/>
    <w:rsid w:val="00026EF0"/>
    <w:rsid w:val="000270AD"/>
    <w:rsid w:val="000271A6"/>
    <w:rsid w:val="00027421"/>
    <w:rsid w:val="00027595"/>
    <w:rsid w:val="000279E4"/>
    <w:rsid w:val="00027A12"/>
    <w:rsid w:val="00027B83"/>
    <w:rsid w:val="00027F3E"/>
    <w:rsid w:val="000300B4"/>
    <w:rsid w:val="000305FD"/>
    <w:rsid w:val="0003071E"/>
    <w:rsid w:val="0003072D"/>
    <w:rsid w:val="00030B50"/>
    <w:rsid w:val="00030F7C"/>
    <w:rsid w:val="000311CB"/>
    <w:rsid w:val="0003159C"/>
    <w:rsid w:val="000315E7"/>
    <w:rsid w:val="00031660"/>
    <w:rsid w:val="000316EA"/>
    <w:rsid w:val="00031995"/>
    <w:rsid w:val="000319AE"/>
    <w:rsid w:val="00031D63"/>
    <w:rsid w:val="00031F79"/>
    <w:rsid w:val="00032019"/>
    <w:rsid w:val="00032521"/>
    <w:rsid w:val="00032625"/>
    <w:rsid w:val="00032628"/>
    <w:rsid w:val="000329CE"/>
    <w:rsid w:val="0003329F"/>
    <w:rsid w:val="00033365"/>
    <w:rsid w:val="000336CA"/>
    <w:rsid w:val="00033836"/>
    <w:rsid w:val="00033A01"/>
    <w:rsid w:val="00033B2B"/>
    <w:rsid w:val="00034174"/>
    <w:rsid w:val="0003433F"/>
    <w:rsid w:val="00034597"/>
    <w:rsid w:val="000346B5"/>
    <w:rsid w:val="0003488D"/>
    <w:rsid w:val="00034ACD"/>
    <w:rsid w:val="00034CFA"/>
    <w:rsid w:val="00034E4A"/>
    <w:rsid w:val="000350F7"/>
    <w:rsid w:val="00035364"/>
    <w:rsid w:val="00035400"/>
    <w:rsid w:val="000355FB"/>
    <w:rsid w:val="000357AC"/>
    <w:rsid w:val="00035AB4"/>
    <w:rsid w:val="00035B47"/>
    <w:rsid w:val="00035D0A"/>
    <w:rsid w:val="00035E0C"/>
    <w:rsid w:val="00035FBB"/>
    <w:rsid w:val="000360B2"/>
    <w:rsid w:val="000361FA"/>
    <w:rsid w:val="00036505"/>
    <w:rsid w:val="00036ADD"/>
    <w:rsid w:val="00036C55"/>
    <w:rsid w:val="000372FC"/>
    <w:rsid w:val="00037686"/>
    <w:rsid w:val="0003776B"/>
    <w:rsid w:val="0003798B"/>
    <w:rsid w:val="00037B16"/>
    <w:rsid w:val="00037DC0"/>
    <w:rsid w:val="00037E83"/>
    <w:rsid w:val="00040287"/>
    <w:rsid w:val="000402A0"/>
    <w:rsid w:val="0004035F"/>
    <w:rsid w:val="000405AE"/>
    <w:rsid w:val="000406EE"/>
    <w:rsid w:val="0004091E"/>
    <w:rsid w:val="000409BD"/>
    <w:rsid w:val="00040D5E"/>
    <w:rsid w:val="00040E0F"/>
    <w:rsid w:val="00040EED"/>
    <w:rsid w:val="00040F12"/>
    <w:rsid w:val="00040F20"/>
    <w:rsid w:val="000411AF"/>
    <w:rsid w:val="00041219"/>
    <w:rsid w:val="000413BB"/>
    <w:rsid w:val="00041413"/>
    <w:rsid w:val="00041A18"/>
    <w:rsid w:val="00041FBD"/>
    <w:rsid w:val="0004211B"/>
    <w:rsid w:val="000421C6"/>
    <w:rsid w:val="0004243A"/>
    <w:rsid w:val="0004254A"/>
    <w:rsid w:val="00042B5A"/>
    <w:rsid w:val="00042D47"/>
    <w:rsid w:val="000431D1"/>
    <w:rsid w:val="0004327D"/>
    <w:rsid w:val="0004349B"/>
    <w:rsid w:val="0004350E"/>
    <w:rsid w:val="000437C7"/>
    <w:rsid w:val="00043A1A"/>
    <w:rsid w:val="00044185"/>
    <w:rsid w:val="000445D8"/>
    <w:rsid w:val="000447D7"/>
    <w:rsid w:val="00044CD6"/>
    <w:rsid w:val="0004522C"/>
    <w:rsid w:val="00045399"/>
    <w:rsid w:val="0004564B"/>
    <w:rsid w:val="0004570E"/>
    <w:rsid w:val="000458C7"/>
    <w:rsid w:val="00045E2B"/>
    <w:rsid w:val="0004614C"/>
    <w:rsid w:val="00046412"/>
    <w:rsid w:val="00046448"/>
    <w:rsid w:val="000466A2"/>
    <w:rsid w:val="000468A1"/>
    <w:rsid w:val="000469DC"/>
    <w:rsid w:val="00046A2A"/>
    <w:rsid w:val="00046FBC"/>
    <w:rsid w:val="00047171"/>
    <w:rsid w:val="00047494"/>
    <w:rsid w:val="000474EA"/>
    <w:rsid w:val="00047517"/>
    <w:rsid w:val="000479BE"/>
    <w:rsid w:val="00047AEF"/>
    <w:rsid w:val="00047BF3"/>
    <w:rsid w:val="00047D2E"/>
    <w:rsid w:val="00047FE8"/>
    <w:rsid w:val="000501F9"/>
    <w:rsid w:val="00050597"/>
    <w:rsid w:val="000506CC"/>
    <w:rsid w:val="0005079D"/>
    <w:rsid w:val="00050E14"/>
    <w:rsid w:val="00050E33"/>
    <w:rsid w:val="00050EA7"/>
    <w:rsid w:val="00050F61"/>
    <w:rsid w:val="00051346"/>
    <w:rsid w:val="00051725"/>
    <w:rsid w:val="0005177D"/>
    <w:rsid w:val="00051B4C"/>
    <w:rsid w:val="00051BB2"/>
    <w:rsid w:val="00051F5A"/>
    <w:rsid w:val="00052661"/>
    <w:rsid w:val="0005274E"/>
    <w:rsid w:val="000528E4"/>
    <w:rsid w:val="00052C99"/>
    <w:rsid w:val="00052D24"/>
    <w:rsid w:val="00052E7B"/>
    <w:rsid w:val="00052EA6"/>
    <w:rsid w:val="00052FB1"/>
    <w:rsid w:val="0005320C"/>
    <w:rsid w:val="000535DF"/>
    <w:rsid w:val="00053739"/>
    <w:rsid w:val="000537BA"/>
    <w:rsid w:val="000538F1"/>
    <w:rsid w:val="00053A5F"/>
    <w:rsid w:val="00053F73"/>
    <w:rsid w:val="00054125"/>
    <w:rsid w:val="000541FC"/>
    <w:rsid w:val="00054222"/>
    <w:rsid w:val="0005485D"/>
    <w:rsid w:val="00054B87"/>
    <w:rsid w:val="00054C07"/>
    <w:rsid w:val="00054CD4"/>
    <w:rsid w:val="00054E14"/>
    <w:rsid w:val="00054E36"/>
    <w:rsid w:val="00054F29"/>
    <w:rsid w:val="00054F8B"/>
    <w:rsid w:val="00055099"/>
    <w:rsid w:val="00055430"/>
    <w:rsid w:val="00055658"/>
    <w:rsid w:val="000556FC"/>
    <w:rsid w:val="00055D0D"/>
    <w:rsid w:val="00056143"/>
    <w:rsid w:val="000561DF"/>
    <w:rsid w:val="0005623E"/>
    <w:rsid w:val="00056244"/>
    <w:rsid w:val="000564D5"/>
    <w:rsid w:val="000564F9"/>
    <w:rsid w:val="0005669E"/>
    <w:rsid w:val="00056F87"/>
    <w:rsid w:val="000571F4"/>
    <w:rsid w:val="000572DA"/>
    <w:rsid w:val="0005750B"/>
    <w:rsid w:val="000575C1"/>
    <w:rsid w:val="000600BB"/>
    <w:rsid w:val="00060312"/>
    <w:rsid w:val="00060585"/>
    <w:rsid w:val="000605AC"/>
    <w:rsid w:val="00060627"/>
    <w:rsid w:val="000606D0"/>
    <w:rsid w:val="000607D9"/>
    <w:rsid w:val="000607F1"/>
    <w:rsid w:val="00060BD9"/>
    <w:rsid w:val="00060CCA"/>
    <w:rsid w:val="00060CD6"/>
    <w:rsid w:val="00060DAD"/>
    <w:rsid w:val="00060F16"/>
    <w:rsid w:val="00061053"/>
    <w:rsid w:val="000610E2"/>
    <w:rsid w:val="00061188"/>
    <w:rsid w:val="000614A7"/>
    <w:rsid w:val="000615B4"/>
    <w:rsid w:val="00061813"/>
    <w:rsid w:val="000619D4"/>
    <w:rsid w:val="00061B20"/>
    <w:rsid w:val="00061C6A"/>
    <w:rsid w:val="00061D82"/>
    <w:rsid w:val="0006210A"/>
    <w:rsid w:val="00062725"/>
    <w:rsid w:val="0006277E"/>
    <w:rsid w:val="0006281A"/>
    <w:rsid w:val="00062CBA"/>
    <w:rsid w:val="00063093"/>
    <w:rsid w:val="000630D8"/>
    <w:rsid w:val="00063763"/>
    <w:rsid w:val="00063830"/>
    <w:rsid w:val="0006390A"/>
    <w:rsid w:val="00063D8B"/>
    <w:rsid w:val="00063D98"/>
    <w:rsid w:val="00063E62"/>
    <w:rsid w:val="00063FFF"/>
    <w:rsid w:val="00064BD6"/>
    <w:rsid w:val="00064DFC"/>
    <w:rsid w:val="00065203"/>
    <w:rsid w:val="000653BF"/>
    <w:rsid w:val="00065757"/>
    <w:rsid w:val="00065F86"/>
    <w:rsid w:val="00066229"/>
    <w:rsid w:val="000663F6"/>
    <w:rsid w:val="0006660B"/>
    <w:rsid w:val="00066AE1"/>
    <w:rsid w:val="00066CA8"/>
    <w:rsid w:val="00066E70"/>
    <w:rsid w:val="000671B6"/>
    <w:rsid w:val="0006776F"/>
    <w:rsid w:val="0006779B"/>
    <w:rsid w:val="00067B0A"/>
    <w:rsid w:val="00070007"/>
    <w:rsid w:val="0007017F"/>
    <w:rsid w:val="000701EF"/>
    <w:rsid w:val="000703CF"/>
    <w:rsid w:val="00070A60"/>
    <w:rsid w:val="00070BB3"/>
    <w:rsid w:val="00070BE3"/>
    <w:rsid w:val="00070CF7"/>
    <w:rsid w:val="00070E08"/>
    <w:rsid w:val="00071076"/>
    <w:rsid w:val="0007113B"/>
    <w:rsid w:val="0007120F"/>
    <w:rsid w:val="00071651"/>
    <w:rsid w:val="0007181B"/>
    <w:rsid w:val="00071885"/>
    <w:rsid w:val="00071A01"/>
    <w:rsid w:val="00071B3F"/>
    <w:rsid w:val="000723D8"/>
    <w:rsid w:val="000724F7"/>
    <w:rsid w:val="000726C9"/>
    <w:rsid w:val="000728D9"/>
    <w:rsid w:val="00072902"/>
    <w:rsid w:val="00072B5E"/>
    <w:rsid w:val="00072B68"/>
    <w:rsid w:val="00072E35"/>
    <w:rsid w:val="000731AA"/>
    <w:rsid w:val="00073285"/>
    <w:rsid w:val="00073614"/>
    <w:rsid w:val="00074214"/>
    <w:rsid w:val="00074485"/>
    <w:rsid w:val="000745DA"/>
    <w:rsid w:val="00074D1A"/>
    <w:rsid w:val="00074D42"/>
    <w:rsid w:val="000750B7"/>
    <w:rsid w:val="00075219"/>
    <w:rsid w:val="00075890"/>
    <w:rsid w:val="00075AA2"/>
    <w:rsid w:val="00075CF6"/>
    <w:rsid w:val="00075E96"/>
    <w:rsid w:val="00076328"/>
    <w:rsid w:val="00076CDD"/>
    <w:rsid w:val="00076EA2"/>
    <w:rsid w:val="00077141"/>
    <w:rsid w:val="00077A78"/>
    <w:rsid w:val="00077B47"/>
    <w:rsid w:val="00077C87"/>
    <w:rsid w:val="00077D0D"/>
    <w:rsid w:val="000800C8"/>
    <w:rsid w:val="00080107"/>
    <w:rsid w:val="0008011F"/>
    <w:rsid w:val="000802FF"/>
    <w:rsid w:val="000807F7"/>
    <w:rsid w:val="00080CE0"/>
    <w:rsid w:val="00081415"/>
    <w:rsid w:val="000814F5"/>
    <w:rsid w:val="0008173A"/>
    <w:rsid w:val="000819B3"/>
    <w:rsid w:val="00081C2F"/>
    <w:rsid w:val="00081C4F"/>
    <w:rsid w:val="00081DB7"/>
    <w:rsid w:val="000822CA"/>
    <w:rsid w:val="00082336"/>
    <w:rsid w:val="000823AC"/>
    <w:rsid w:val="00082669"/>
    <w:rsid w:val="000827A9"/>
    <w:rsid w:val="00082D95"/>
    <w:rsid w:val="0008338D"/>
    <w:rsid w:val="000833CA"/>
    <w:rsid w:val="0008343D"/>
    <w:rsid w:val="000834AD"/>
    <w:rsid w:val="000834CB"/>
    <w:rsid w:val="00083B35"/>
    <w:rsid w:val="00083CA4"/>
    <w:rsid w:val="00083D33"/>
    <w:rsid w:val="00083D61"/>
    <w:rsid w:val="00084243"/>
    <w:rsid w:val="00084698"/>
    <w:rsid w:val="00084724"/>
    <w:rsid w:val="00084A1D"/>
    <w:rsid w:val="00084E03"/>
    <w:rsid w:val="0008538D"/>
    <w:rsid w:val="000853A4"/>
    <w:rsid w:val="00085BA0"/>
    <w:rsid w:val="00085EA5"/>
    <w:rsid w:val="00085EC9"/>
    <w:rsid w:val="000860F3"/>
    <w:rsid w:val="0008631A"/>
    <w:rsid w:val="000863E7"/>
    <w:rsid w:val="0008659C"/>
    <w:rsid w:val="00086624"/>
    <w:rsid w:val="000874B4"/>
    <w:rsid w:val="00087636"/>
    <w:rsid w:val="000904F8"/>
    <w:rsid w:val="00090EEC"/>
    <w:rsid w:val="00090FFD"/>
    <w:rsid w:val="0009110F"/>
    <w:rsid w:val="0009140C"/>
    <w:rsid w:val="000914F1"/>
    <w:rsid w:val="000915DA"/>
    <w:rsid w:val="00091EFB"/>
    <w:rsid w:val="00091F04"/>
    <w:rsid w:val="00091F36"/>
    <w:rsid w:val="00091F8D"/>
    <w:rsid w:val="00091FAE"/>
    <w:rsid w:val="00092129"/>
    <w:rsid w:val="0009256F"/>
    <w:rsid w:val="0009260B"/>
    <w:rsid w:val="0009263C"/>
    <w:rsid w:val="00092824"/>
    <w:rsid w:val="000928E2"/>
    <w:rsid w:val="00092D00"/>
    <w:rsid w:val="00092D0A"/>
    <w:rsid w:val="00092D4B"/>
    <w:rsid w:val="0009300E"/>
    <w:rsid w:val="000930A9"/>
    <w:rsid w:val="000930D3"/>
    <w:rsid w:val="000932BD"/>
    <w:rsid w:val="00093470"/>
    <w:rsid w:val="00093727"/>
    <w:rsid w:val="000940A4"/>
    <w:rsid w:val="0009446D"/>
    <w:rsid w:val="0009469D"/>
    <w:rsid w:val="000952BC"/>
    <w:rsid w:val="0009564B"/>
    <w:rsid w:val="00095711"/>
    <w:rsid w:val="00095846"/>
    <w:rsid w:val="0009586A"/>
    <w:rsid w:val="00095C42"/>
    <w:rsid w:val="00095C89"/>
    <w:rsid w:val="00095CC1"/>
    <w:rsid w:val="00096494"/>
    <w:rsid w:val="000964EE"/>
    <w:rsid w:val="00096D81"/>
    <w:rsid w:val="00096EEC"/>
    <w:rsid w:val="0009765E"/>
    <w:rsid w:val="00097B7D"/>
    <w:rsid w:val="00097EBB"/>
    <w:rsid w:val="000A027C"/>
    <w:rsid w:val="000A039F"/>
    <w:rsid w:val="000A08F5"/>
    <w:rsid w:val="000A09F0"/>
    <w:rsid w:val="000A0AB0"/>
    <w:rsid w:val="000A0C5D"/>
    <w:rsid w:val="000A0CB6"/>
    <w:rsid w:val="000A0E7F"/>
    <w:rsid w:val="000A0F0B"/>
    <w:rsid w:val="000A10DA"/>
    <w:rsid w:val="000A126E"/>
    <w:rsid w:val="000A1465"/>
    <w:rsid w:val="000A15EF"/>
    <w:rsid w:val="000A1656"/>
    <w:rsid w:val="000A1BFC"/>
    <w:rsid w:val="000A2783"/>
    <w:rsid w:val="000A27BF"/>
    <w:rsid w:val="000A27CE"/>
    <w:rsid w:val="000A27FD"/>
    <w:rsid w:val="000A28FB"/>
    <w:rsid w:val="000A2A6E"/>
    <w:rsid w:val="000A2A86"/>
    <w:rsid w:val="000A2C9C"/>
    <w:rsid w:val="000A2F06"/>
    <w:rsid w:val="000A3162"/>
    <w:rsid w:val="000A31E8"/>
    <w:rsid w:val="000A370D"/>
    <w:rsid w:val="000A39DC"/>
    <w:rsid w:val="000A4045"/>
    <w:rsid w:val="000A4772"/>
    <w:rsid w:val="000A47B0"/>
    <w:rsid w:val="000A532A"/>
    <w:rsid w:val="000A55EF"/>
    <w:rsid w:val="000A5AFF"/>
    <w:rsid w:val="000A5BF7"/>
    <w:rsid w:val="000A5D54"/>
    <w:rsid w:val="000A5F21"/>
    <w:rsid w:val="000A6116"/>
    <w:rsid w:val="000A67D2"/>
    <w:rsid w:val="000A6940"/>
    <w:rsid w:val="000A6A88"/>
    <w:rsid w:val="000A6B1F"/>
    <w:rsid w:val="000A6B35"/>
    <w:rsid w:val="000A6C50"/>
    <w:rsid w:val="000A6CA7"/>
    <w:rsid w:val="000A6D32"/>
    <w:rsid w:val="000A6D5C"/>
    <w:rsid w:val="000A6DC8"/>
    <w:rsid w:val="000A7126"/>
    <w:rsid w:val="000A724F"/>
    <w:rsid w:val="000A7434"/>
    <w:rsid w:val="000A75A8"/>
    <w:rsid w:val="000A76E0"/>
    <w:rsid w:val="000A76FE"/>
    <w:rsid w:val="000A79D3"/>
    <w:rsid w:val="000A7B9E"/>
    <w:rsid w:val="000A7F5D"/>
    <w:rsid w:val="000B0032"/>
    <w:rsid w:val="000B0096"/>
    <w:rsid w:val="000B014A"/>
    <w:rsid w:val="000B0617"/>
    <w:rsid w:val="000B0AE6"/>
    <w:rsid w:val="000B0D75"/>
    <w:rsid w:val="000B0F00"/>
    <w:rsid w:val="000B1677"/>
    <w:rsid w:val="000B16EE"/>
    <w:rsid w:val="000B1E4E"/>
    <w:rsid w:val="000B2209"/>
    <w:rsid w:val="000B22B9"/>
    <w:rsid w:val="000B2323"/>
    <w:rsid w:val="000B255E"/>
    <w:rsid w:val="000B276E"/>
    <w:rsid w:val="000B27A1"/>
    <w:rsid w:val="000B3138"/>
    <w:rsid w:val="000B3156"/>
    <w:rsid w:val="000B330E"/>
    <w:rsid w:val="000B33D5"/>
    <w:rsid w:val="000B3605"/>
    <w:rsid w:val="000B3789"/>
    <w:rsid w:val="000B3892"/>
    <w:rsid w:val="000B3A08"/>
    <w:rsid w:val="000B3B32"/>
    <w:rsid w:val="000B3CDE"/>
    <w:rsid w:val="000B3F69"/>
    <w:rsid w:val="000B401E"/>
    <w:rsid w:val="000B4048"/>
    <w:rsid w:val="000B421B"/>
    <w:rsid w:val="000B4463"/>
    <w:rsid w:val="000B4828"/>
    <w:rsid w:val="000B4927"/>
    <w:rsid w:val="000B4F38"/>
    <w:rsid w:val="000B5124"/>
    <w:rsid w:val="000B54A7"/>
    <w:rsid w:val="000B575C"/>
    <w:rsid w:val="000B5818"/>
    <w:rsid w:val="000B5889"/>
    <w:rsid w:val="000B5F0E"/>
    <w:rsid w:val="000B62E6"/>
    <w:rsid w:val="000B62EC"/>
    <w:rsid w:val="000B6613"/>
    <w:rsid w:val="000B6CB4"/>
    <w:rsid w:val="000B7ED1"/>
    <w:rsid w:val="000B7FFC"/>
    <w:rsid w:val="000C00C8"/>
    <w:rsid w:val="000C01B3"/>
    <w:rsid w:val="000C0486"/>
    <w:rsid w:val="000C0552"/>
    <w:rsid w:val="000C07B9"/>
    <w:rsid w:val="000C0DAF"/>
    <w:rsid w:val="000C0E96"/>
    <w:rsid w:val="000C1557"/>
    <w:rsid w:val="000C16D3"/>
    <w:rsid w:val="000C1B74"/>
    <w:rsid w:val="000C1C25"/>
    <w:rsid w:val="000C1E9D"/>
    <w:rsid w:val="000C20D2"/>
    <w:rsid w:val="000C241A"/>
    <w:rsid w:val="000C243E"/>
    <w:rsid w:val="000C24D7"/>
    <w:rsid w:val="000C2771"/>
    <w:rsid w:val="000C2953"/>
    <w:rsid w:val="000C36A6"/>
    <w:rsid w:val="000C37E0"/>
    <w:rsid w:val="000C381B"/>
    <w:rsid w:val="000C3A1F"/>
    <w:rsid w:val="000C3A96"/>
    <w:rsid w:val="000C3B3B"/>
    <w:rsid w:val="000C3D64"/>
    <w:rsid w:val="000C3D93"/>
    <w:rsid w:val="000C3D9B"/>
    <w:rsid w:val="000C3D9E"/>
    <w:rsid w:val="000C3DB4"/>
    <w:rsid w:val="000C3E87"/>
    <w:rsid w:val="000C4143"/>
    <w:rsid w:val="000C4148"/>
    <w:rsid w:val="000C4178"/>
    <w:rsid w:val="000C46FF"/>
    <w:rsid w:val="000C4EB8"/>
    <w:rsid w:val="000C4FC8"/>
    <w:rsid w:val="000C50F3"/>
    <w:rsid w:val="000C5684"/>
    <w:rsid w:val="000C5A53"/>
    <w:rsid w:val="000C5B89"/>
    <w:rsid w:val="000C5D0D"/>
    <w:rsid w:val="000C644D"/>
    <w:rsid w:val="000C64E7"/>
    <w:rsid w:val="000C675F"/>
    <w:rsid w:val="000C693D"/>
    <w:rsid w:val="000C6C1E"/>
    <w:rsid w:val="000C722D"/>
    <w:rsid w:val="000C784F"/>
    <w:rsid w:val="000C78FB"/>
    <w:rsid w:val="000C7A83"/>
    <w:rsid w:val="000C7AEA"/>
    <w:rsid w:val="000C7B0F"/>
    <w:rsid w:val="000C7B73"/>
    <w:rsid w:val="000D001D"/>
    <w:rsid w:val="000D04CC"/>
    <w:rsid w:val="000D04E2"/>
    <w:rsid w:val="000D0BFB"/>
    <w:rsid w:val="000D0CA9"/>
    <w:rsid w:val="000D0F35"/>
    <w:rsid w:val="000D0F45"/>
    <w:rsid w:val="000D109B"/>
    <w:rsid w:val="000D14CA"/>
    <w:rsid w:val="000D167E"/>
    <w:rsid w:val="000D16D6"/>
    <w:rsid w:val="000D189E"/>
    <w:rsid w:val="000D1932"/>
    <w:rsid w:val="000D1F73"/>
    <w:rsid w:val="000D1FBD"/>
    <w:rsid w:val="000D2248"/>
    <w:rsid w:val="000D22AD"/>
    <w:rsid w:val="000D23C2"/>
    <w:rsid w:val="000D25EC"/>
    <w:rsid w:val="000D2A25"/>
    <w:rsid w:val="000D2D0F"/>
    <w:rsid w:val="000D300D"/>
    <w:rsid w:val="000D3158"/>
    <w:rsid w:val="000D35F9"/>
    <w:rsid w:val="000D3676"/>
    <w:rsid w:val="000D3A0F"/>
    <w:rsid w:val="000D3D11"/>
    <w:rsid w:val="000D4250"/>
    <w:rsid w:val="000D45E4"/>
    <w:rsid w:val="000D48DF"/>
    <w:rsid w:val="000D48FB"/>
    <w:rsid w:val="000D4CDB"/>
    <w:rsid w:val="000D53BD"/>
    <w:rsid w:val="000D54A5"/>
    <w:rsid w:val="000D5528"/>
    <w:rsid w:val="000D5FFE"/>
    <w:rsid w:val="000D601A"/>
    <w:rsid w:val="000D603F"/>
    <w:rsid w:val="000D61AB"/>
    <w:rsid w:val="000D62DA"/>
    <w:rsid w:val="000D63C9"/>
    <w:rsid w:val="000D6861"/>
    <w:rsid w:val="000D6A70"/>
    <w:rsid w:val="000D6C95"/>
    <w:rsid w:val="000D6CEB"/>
    <w:rsid w:val="000D6D94"/>
    <w:rsid w:val="000D71B8"/>
    <w:rsid w:val="000D723E"/>
    <w:rsid w:val="000D72FE"/>
    <w:rsid w:val="000D75E3"/>
    <w:rsid w:val="000D79CC"/>
    <w:rsid w:val="000D7B33"/>
    <w:rsid w:val="000D7EC8"/>
    <w:rsid w:val="000E0194"/>
    <w:rsid w:val="000E0563"/>
    <w:rsid w:val="000E0566"/>
    <w:rsid w:val="000E060C"/>
    <w:rsid w:val="000E08DF"/>
    <w:rsid w:val="000E08EB"/>
    <w:rsid w:val="000E0AF6"/>
    <w:rsid w:val="000E0F8C"/>
    <w:rsid w:val="000E1551"/>
    <w:rsid w:val="000E15EB"/>
    <w:rsid w:val="000E1819"/>
    <w:rsid w:val="000E1A0D"/>
    <w:rsid w:val="000E1BE0"/>
    <w:rsid w:val="000E1D77"/>
    <w:rsid w:val="000E2353"/>
    <w:rsid w:val="000E26B1"/>
    <w:rsid w:val="000E27CF"/>
    <w:rsid w:val="000E28B9"/>
    <w:rsid w:val="000E2A9F"/>
    <w:rsid w:val="000E2AC5"/>
    <w:rsid w:val="000E2FF0"/>
    <w:rsid w:val="000E31D3"/>
    <w:rsid w:val="000E34DD"/>
    <w:rsid w:val="000E35C2"/>
    <w:rsid w:val="000E35EE"/>
    <w:rsid w:val="000E3A2F"/>
    <w:rsid w:val="000E3C8A"/>
    <w:rsid w:val="000E4411"/>
    <w:rsid w:val="000E4423"/>
    <w:rsid w:val="000E4775"/>
    <w:rsid w:val="000E4892"/>
    <w:rsid w:val="000E4C1A"/>
    <w:rsid w:val="000E4D18"/>
    <w:rsid w:val="000E4FD3"/>
    <w:rsid w:val="000E5027"/>
    <w:rsid w:val="000E505C"/>
    <w:rsid w:val="000E53F9"/>
    <w:rsid w:val="000E5556"/>
    <w:rsid w:val="000E591F"/>
    <w:rsid w:val="000E59A5"/>
    <w:rsid w:val="000E59AD"/>
    <w:rsid w:val="000E6021"/>
    <w:rsid w:val="000E603C"/>
    <w:rsid w:val="000E608B"/>
    <w:rsid w:val="000E6259"/>
    <w:rsid w:val="000E645F"/>
    <w:rsid w:val="000E6864"/>
    <w:rsid w:val="000E687D"/>
    <w:rsid w:val="000E692A"/>
    <w:rsid w:val="000E6EAC"/>
    <w:rsid w:val="000E70D5"/>
    <w:rsid w:val="000E71CC"/>
    <w:rsid w:val="000E759E"/>
    <w:rsid w:val="000E7BF7"/>
    <w:rsid w:val="000E7C5F"/>
    <w:rsid w:val="000E7CB4"/>
    <w:rsid w:val="000E7D8A"/>
    <w:rsid w:val="000E7FEF"/>
    <w:rsid w:val="000F0073"/>
    <w:rsid w:val="000F025A"/>
    <w:rsid w:val="000F0440"/>
    <w:rsid w:val="000F0616"/>
    <w:rsid w:val="000F0688"/>
    <w:rsid w:val="000F0693"/>
    <w:rsid w:val="000F06FC"/>
    <w:rsid w:val="000F07CF"/>
    <w:rsid w:val="000F08E1"/>
    <w:rsid w:val="000F0952"/>
    <w:rsid w:val="000F0B6F"/>
    <w:rsid w:val="000F0D81"/>
    <w:rsid w:val="000F0F30"/>
    <w:rsid w:val="000F1A3D"/>
    <w:rsid w:val="000F1C56"/>
    <w:rsid w:val="000F1EEC"/>
    <w:rsid w:val="000F28F4"/>
    <w:rsid w:val="000F2AFD"/>
    <w:rsid w:val="000F2BFD"/>
    <w:rsid w:val="000F2F6F"/>
    <w:rsid w:val="000F31AA"/>
    <w:rsid w:val="000F3875"/>
    <w:rsid w:val="000F3C09"/>
    <w:rsid w:val="000F3D45"/>
    <w:rsid w:val="000F402D"/>
    <w:rsid w:val="000F42CC"/>
    <w:rsid w:val="000F45F9"/>
    <w:rsid w:val="000F4AD2"/>
    <w:rsid w:val="000F4B19"/>
    <w:rsid w:val="000F4E04"/>
    <w:rsid w:val="000F4F0B"/>
    <w:rsid w:val="000F5180"/>
    <w:rsid w:val="000F5506"/>
    <w:rsid w:val="000F57C8"/>
    <w:rsid w:val="000F60C0"/>
    <w:rsid w:val="000F6671"/>
    <w:rsid w:val="000F6A27"/>
    <w:rsid w:val="000F7219"/>
    <w:rsid w:val="000F7438"/>
    <w:rsid w:val="000F79A3"/>
    <w:rsid w:val="000F7E07"/>
    <w:rsid w:val="00100279"/>
    <w:rsid w:val="001002E8"/>
    <w:rsid w:val="0010064E"/>
    <w:rsid w:val="00100752"/>
    <w:rsid w:val="00100FF2"/>
    <w:rsid w:val="001010E3"/>
    <w:rsid w:val="0010116A"/>
    <w:rsid w:val="00101248"/>
    <w:rsid w:val="00101379"/>
    <w:rsid w:val="00101602"/>
    <w:rsid w:val="00101626"/>
    <w:rsid w:val="001016C0"/>
    <w:rsid w:val="001016D8"/>
    <w:rsid w:val="00101C68"/>
    <w:rsid w:val="00101C7F"/>
    <w:rsid w:val="00101DAF"/>
    <w:rsid w:val="0010241F"/>
    <w:rsid w:val="00102479"/>
    <w:rsid w:val="001027D8"/>
    <w:rsid w:val="001027FB"/>
    <w:rsid w:val="00102943"/>
    <w:rsid w:val="00102C06"/>
    <w:rsid w:val="001034ED"/>
    <w:rsid w:val="001035B1"/>
    <w:rsid w:val="00103631"/>
    <w:rsid w:val="0010371B"/>
    <w:rsid w:val="0010377B"/>
    <w:rsid w:val="001037BE"/>
    <w:rsid w:val="00103BA0"/>
    <w:rsid w:val="00103BC4"/>
    <w:rsid w:val="00103C45"/>
    <w:rsid w:val="00103CD1"/>
    <w:rsid w:val="00103FA3"/>
    <w:rsid w:val="00104279"/>
    <w:rsid w:val="001044CF"/>
    <w:rsid w:val="001044E9"/>
    <w:rsid w:val="001044F0"/>
    <w:rsid w:val="00104677"/>
    <w:rsid w:val="0010468E"/>
    <w:rsid w:val="00104B1B"/>
    <w:rsid w:val="001050BC"/>
    <w:rsid w:val="00105424"/>
    <w:rsid w:val="001056B4"/>
    <w:rsid w:val="001056E2"/>
    <w:rsid w:val="00105849"/>
    <w:rsid w:val="00105915"/>
    <w:rsid w:val="00105AC0"/>
    <w:rsid w:val="00105AF3"/>
    <w:rsid w:val="00105D01"/>
    <w:rsid w:val="00106619"/>
    <w:rsid w:val="001068BD"/>
    <w:rsid w:val="001068C2"/>
    <w:rsid w:val="00106B2B"/>
    <w:rsid w:val="00106BE2"/>
    <w:rsid w:val="00106BE4"/>
    <w:rsid w:val="00106BED"/>
    <w:rsid w:val="001070B9"/>
    <w:rsid w:val="0010777D"/>
    <w:rsid w:val="001100D3"/>
    <w:rsid w:val="00110206"/>
    <w:rsid w:val="00110319"/>
    <w:rsid w:val="0011067E"/>
    <w:rsid w:val="00110850"/>
    <w:rsid w:val="00110B3E"/>
    <w:rsid w:val="00110C97"/>
    <w:rsid w:val="00110EEF"/>
    <w:rsid w:val="001110BC"/>
    <w:rsid w:val="00111222"/>
    <w:rsid w:val="00111385"/>
    <w:rsid w:val="001113C3"/>
    <w:rsid w:val="00111592"/>
    <w:rsid w:val="00111897"/>
    <w:rsid w:val="001118FB"/>
    <w:rsid w:val="00111962"/>
    <w:rsid w:val="001119F3"/>
    <w:rsid w:val="00111A89"/>
    <w:rsid w:val="00111DDE"/>
    <w:rsid w:val="00111E5A"/>
    <w:rsid w:val="001122BE"/>
    <w:rsid w:val="0011231C"/>
    <w:rsid w:val="00112533"/>
    <w:rsid w:val="0011256B"/>
    <w:rsid w:val="0011259C"/>
    <w:rsid w:val="0011277A"/>
    <w:rsid w:val="00112B0B"/>
    <w:rsid w:val="001132DA"/>
    <w:rsid w:val="0011370E"/>
    <w:rsid w:val="0011387F"/>
    <w:rsid w:val="00113CF9"/>
    <w:rsid w:val="00113E17"/>
    <w:rsid w:val="00113FFE"/>
    <w:rsid w:val="00114068"/>
    <w:rsid w:val="00114230"/>
    <w:rsid w:val="00114515"/>
    <w:rsid w:val="00114681"/>
    <w:rsid w:val="00114BBF"/>
    <w:rsid w:val="00114BF2"/>
    <w:rsid w:val="0011500D"/>
    <w:rsid w:val="00115ECE"/>
    <w:rsid w:val="00116026"/>
    <w:rsid w:val="0011636D"/>
    <w:rsid w:val="00116589"/>
    <w:rsid w:val="00116727"/>
    <w:rsid w:val="00116827"/>
    <w:rsid w:val="00116C19"/>
    <w:rsid w:val="00116D52"/>
    <w:rsid w:val="00117224"/>
    <w:rsid w:val="00117C0A"/>
    <w:rsid w:val="00117D20"/>
    <w:rsid w:val="00117EBD"/>
    <w:rsid w:val="0012007B"/>
    <w:rsid w:val="00120500"/>
    <w:rsid w:val="00120884"/>
    <w:rsid w:val="00120DD0"/>
    <w:rsid w:val="0012124F"/>
    <w:rsid w:val="00121277"/>
    <w:rsid w:val="0012127E"/>
    <w:rsid w:val="001214BF"/>
    <w:rsid w:val="001217AF"/>
    <w:rsid w:val="00121884"/>
    <w:rsid w:val="001218BF"/>
    <w:rsid w:val="00122814"/>
    <w:rsid w:val="00122C5F"/>
    <w:rsid w:val="001232FB"/>
    <w:rsid w:val="001234E3"/>
    <w:rsid w:val="001236FB"/>
    <w:rsid w:val="001237FE"/>
    <w:rsid w:val="00123AA3"/>
    <w:rsid w:val="00123C9B"/>
    <w:rsid w:val="00123F2A"/>
    <w:rsid w:val="0012400B"/>
    <w:rsid w:val="0012431E"/>
    <w:rsid w:val="0012464A"/>
    <w:rsid w:val="001249F8"/>
    <w:rsid w:val="00124F00"/>
    <w:rsid w:val="001251DE"/>
    <w:rsid w:val="001254F7"/>
    <w:rsid w:val="0012563B"/>
    <w:rsid w:val="0012582B"/>
    <w:rsid w:val="001259A7"/>
    <w:rsid w:val="00125EEA"/>
    <w:rsid w:val="00125F3A"/>
    <w:rsid w:val="00125FFB"/>
    <w:rsid w:val="0012610F"/>
    <w:rsid w:val="00126450"/>
    <w:rsid w:val="0012662D"/>
    <w:rsid w:val="001269AA"/>
    <w:rsid w:val="00127175"/>
    <w:rsid w:val="00127437"/>
    <w:rsid w:val="001276C3"/>
    <w:rsid w:val="00127AB2"/>
    <w:rsid w:val="00127BDD"/>
    <w:rsid w:val="00127DDE"/>
    <w:rsid w:val="00130B4F"/>
    <w:rsid w:val="00130CE9"/>
    <w:rsid w:val="00131095"/>
    <w:rsid w:val="00131530"/>
    <w:rsid w:val="001316C1"/>
    <w:rsid w:val="00131911"/>
    <w:rsid w:val="00131A7A"/>
    <w:rsid w:val="0013227C"/>
    <w:rsid w:val="001326C0"/>
    <w:rsid w:val="00132747"/>
    <w:rsid w:val="00132B50"/>
    <w:rsid w:val="00132F07"/>
    <w:rsid w:val="001334B3"/>
    <w:rsid w:val="0013350D"/>
    <w:rsid w:val="001337BE"/>
    <w:rsid w:val="001339B5"/>
    <w:rsid w:val="00133AA3"/>
    <w:rsid w:val="00133BB3"/>
    <w:rsid w:val="001342C2"/>
    <w:rsid w:val="00134363"/>
    <w:rsid w:val="00134521"/>
    <w:rsid w:val="00134800"/>
    <w:rsid w:val="00134B5D"/>
    <w:rsid w:val="00135630"/>
    <w:rsid w:val="00135B98"/>
    <w:rsid w:val="00136275"/>
    <w:rsid w:val="001363F0"/>
    <w:rsid w:val="001364A4"/>
    <w:rsid w:val="001366E2"/>
    <w:rsid w:val="00136758"/>
    <w:rsid w:val="00136D2A"/>
    <w:rsid w:val="001370D6"/>
    <w:rsid w:val="0013738C"/>
    <w:rsid w:val="001376D7"/>
    <w:rsid w:val="00137758"/>
    <w:rsid w:val="00137AF8"/>
    <w:rsid w:val="00137BD4"/>
    <w:rsid w:val="00137C86"/>
    <w:rsid w:val="00137CB8"/>
    <w:rsid w:val="001400B8"/>
    <w:rsid w:val="00140641"/>
    <w:rsid w:val="00140C14"/>
    <w:rsid w:val="0014101C"/>
    <w:rsid w:val="001410A6"/>
    <w:rsid w:val="001410FE"/>
    <w:rsid w:val="00141474"/>
    <w:rsid w:val="00141579"/>
    <w:rsid w:val="001415B7"/>
    <w:rsid w:val="001418D8"/>
    <w:rsid w:val="00141AFA"/>
    <w:rsid w:val="00141CC4"/>
    <w:rsid w:val="00141D5E"/>
    <w:rsid w:val="001421BB"/>
    <w:rsid w:val="00142540"/>
    <w:rsid w:val="001426EB"/>
    <w:rsid w:val="0014275E"/>
    <w:rsid w:val="00142857"/>
    <w:rsid w:val="00142BB5"/>
    <w:rsid w:val="00142C70"/>
    <w:rsid w:val="00142E03"/>
    <w:rsid w:val="001436CF"/>
    <w:rsid w:val="00143886"/>
    <w:rsid w:val="00143A95"/>
    <w:rsid w:val="00143CE2"/>
    <w:rsid w:val="0014428E"/>
    <w:rsid w:val="00144446"/>
    <w:rsid w:val="001446CF"/>
    <w:rsid w:val="001447F4"/>
    <w:rsid w:val="00144C81"/>
    <w:rsid w:val="00144CFA"/>
    <w:rsid w:val="00145015"/>
    <w:rsid w:val="00145A8D"/>
    <w:rsid w:val="00145A9D"/>
    <w:rsid w:val="00145B1D"/>
    <w:rsid w:val="00145C99"/>
    <w:rsid w:val="00145ED6"/>
    <w:rsid w:val="00146068"/>
    <w:rsid w:val="00146524"/>
    <w:rsid w:val="00146809"/>
    <w:rsid w:val="0014683F"/>
    <w:rsid w:val="00146A19"/>
    <w:rsid w:val="00146AC4"/>
    <w:rsid w:val="00146CA9"/>
    <w:rsid w:val="00146E97"/>
    <w:rsid w:val="00146FE9"/>
    <w:rsid w:val="0014706E"/>
    <w:rsid w:val="00147405"/>
    <w:rsid w:val="00147524"/>
    <w:rsid w:val="00147CBE"/>
    <w:rsid w:val="00147D96"/>
    <w:rsid w:val="00147FB0"/>
    <w:rsid w:val="001503D6"/>
    <w:rsid w:val="00150414"/>
    <w:rsid w:val="00150554"/>
    <w:rsid w:val="0015072F"/>
    <w:rsid w:val="00150AFE"/>
    <w:rsid w:val="00150F1D"/>
    <w:rsid w:val="00151143"/>
    <w:rsid w:val="00151AE8"/>
    <w:rsid w:val="00151B5B"/>
    <w:rsid w:val="0015210F"/>
    <w:rsid w:val="0015214E"/>
    <w:rsid w:val="0015232C"/>
    <w:rsid w:val="0015263C"/>
    <w:rsid w:val="001527AF"/>
    <w:rsid w:val="00152B5F"/>
    <w:rsid w:val="00152C24"/>
    <w:rsid w:val="00152CA3"/>
    <w:rsid w:val="00152EFD"/>
    <w:rsid w:val="00152F06"/>
    <w:rsid w:val="00152F5A"/>
    <w:rsid w:val="00153144"/>
    <w:rsid w:val="0015335F"/>
    <w:rsid w:val="00153772"/>
    <w:rsid w:val="00153F88"/>
    <w:rsid w:val="00153F9F"/>
    <w:rsid w:val="00154044"/>
    <w:rsid w:val="001545B8"/>
    <w:rsid w:val="0015466E"/>
    <w:rsid w:val="001546D4"/>
    <w:rsid w:val="00154788"/>
    <w:rsid w:val="00154CE1"/>
    <w:rsid w:val="00154E57"/>
    <w:rsid w:val="0015518F"/>
    <w:rsid w:val="001553CC"/>
    <w:rsid w:val="00155488"/>
    <w:rsid w:val="00155551"/>
    <w:rsid w:val="0015558E"/>
    <w:rsid w:val="001559D1"/>
    <w:rsid w:val="00155EC6"/>
    <w:rsid w:val="00155ECF"/>
    <w:rsid w:val="00156182"/>
    <w:rsid w:val="001561A4"/>
    <w:rsid w:val="001564BB"/>
    <w:rsid w:val="00157122"/>
    <w:rsid w:val="00157900"/>
    <w:rsid w:val="00157B7E"/>
    <w:rsid w:val="001601BD"/>
    <w:rsid w:val="00160413"/>
    <w:rsid w:val="0016045F"/>
    <w:rsid w:val="00160467"/>
    <w:rsid w:val="001604F9"/>
    <w:rsid w:val="00160518"/>
    <w:rsid w:val="00160C77"/>
    <w:rsid w:val="00160D3D"/>
    <w:rsid w:val="001610D6"/>
    <w:rsid w:val="001612C5"/>
    <w:rsid w:val="00161300"/>
    <w:rsid w:val="00161E9B"/>
    <w:rsid w:val="0016230C"/>
    <w:rsid w:val="001629BD"/>
    <w:rsid w:val="00162CB7"/>
    <w:rsid w:val="00162F53"/>
    <w:rsid w:val="001630A0"/>
    <w:rsid w:val="0016366C"/>
    <w:rsid w:val="00163869"/>
    <w:rsid w:val="00163A47"/>
    <w:rsid w:val="00164558"/>
    <w:rsid w:val="0016480A"/>
    <w:rsid w:val="00164ABB"/>
    <w:rsid w:val="00164CAC"/>
    <w:rsid w:val="00164D65"/>
    <w:rsid w:val="00164D81"/>
    <w:rsid w:val="00165046"/>
    <w:rsid w:val="0016524B"/>
    <w:rsid w:val="00165581"/>
    <w:rsid w:val="0016578B"/>
    <w:rsid w:val="00165DC3"/>
    <w:rsid w:val="0016623C"/>
    <w:rsid w:val="00166275"/>
    <w:rsid w:val="0016670D"/>
    <w:rsid w:val="00166757"/>
    <w:rsid w:val="001669F4"/>
    <w:rsid w:val="00166B52"/>
    <w:rsid w:val="001670BE"/>
    <w:rsid w:val="0016718C"/>
    <w:rsid w:val="0016723A"/>
    <w:rsid w:val="00167299"/>
    <w:rsid w:val="0016739B"/>
    <w:rsid w:val="0016762C"/>
    <w:rsid w:val="00167935"/>
    <w:rsid w:val="00167967"/>
    <w:rsid w:val="00167994"/>
    <w:rsid w:val="00167A22"/>
    <w:rsid w:val="00167DD7"/>
    <w:rsid w:val="00167F8C"/>
    <w:rsid w:val="001700C6"/>
    <w:rsid w:val="00170257"/>
    <w:rsid w:val="001706B6"/>
    <w:rsid w:val="00170AB5"/>
    <w:rsid w:val="00170B4A"/>
    <w:rsid w:val="00171017"/>
    <w:rsid w:val="0017107A"/>
    <w:rsid w:val="001714A9"/>
    <w:rsid w:val="0017184A"/>
    <w:rsid w:val="00171A5C"/>
    <w:rsid w:val="001720A7"/>
    <w:rsid w:val="001721C9"/>
    <w:rsid w:val="00172529"/>
    <w:rsid w:val="00172749"/>
    <w:rsid w:val="0017292B"/>
    <w:rsid w:val="00172A80"/>
    <w:rsid w:val="00172C9E"/>
    <w:rsid w:val="00172ED5"/>
    <w:rsid w:val="0017308E"/>
    <w:rsid w:val="0017332E"/>
    <w:rsid w:val="00173513"/>
    <w:rsid w:val="001738E4"/>
    <w:rsid w:val="0017394A"/>
    <w:rsid w:val="00173A3D"/>
    <w:rsid w:val="00173BD7"/>
    <w:rsid w:val="00173EF0"/>
    <w:rsid w:val="0017429B"/>
    <w:rsid w:val="00174876"/>
    <w:rsid w:val="00174A84"/>
    <w:rsid w:val="00174B2E"/>
    <w:rsid w:val="00174E96"/>
    <w:rsid w:val="00174F89"/>
    <w:rsid w:val="001751AA"/>
    <w:rsid w:val="001751F4"/>
    <w:rsid w:val="001757A7"/>
    <w:rsid w:val="00175C56"/>
    <w:rsid w:val="00175F7F"/>
    <w:rsid w:val="00176235"/>
    <w:rsid w:val="00176657"/>
    <w:rsid w:val="00176661"/>
    <w:rsid w:val="00176768"/>
    <w:rsid w:val="0017677C"/>
    <w:rsid w:val="00176963"/>
    <w:rsid w:val="00176A50"/>
    <w:rsid w:val="00176DB9"/>
    <w:rsid w:val="00176E28"/>
    <w:rsid w:val="001771CD"/>
    <w:rsid w:val="00177474"/>
    <w:rsid w:val="00177673"/>
    <w:rsid w:val="00177A17"/>
    <w:rsid w:val="00177BA9"/>
    <w:rsid w:val="00180127"/>
    <w:rsid w:val="0018019C"/>
    <w:rsid w:val="00180677"/>
    <w:rsid w:val="00180714"/>
    <w:rsid w:val="00180852"/>
    <w:rsid w:val="00180E79"/>
    <w:rsid w:val="00180FA5"/>
    <w:rsid w:val="001811FF"/>
    <w:rsid w:val="001818F4"/>
    <w:rsid w:val="00182951"/>
    <w:rsid w:val="001829B4"/>
    <w:rsid w:val="001829E4"/>
    <w:rsid w:val="00182B71"/>
    <w:rsid w:val="00182E4C"/>
    <w:rsid w:val="00182EEC"/>
    <w:rsid w:val="001832EB"/>
    <w:rsid w:val="0018342A"/>
    <w:rsid w:val="001835AA"/>
    <w:rsid w:val="00183780"/>
    <w:rsid w:val="001839C5"/>
    <w:rsid w:val="00183B2B"/>
    <w:rsid w:val="00183D54"/>
    <w:rsid w:val="00183ED5"/>
    <w:rsid w:val="00183F09"/>
    <w:rsid w:val="00184399"/>
    <w:rsid w:val="00184522"/>
    <w:rsid w:val="001847EF"/>
    <w:rsid w:val="00184A34"/>
    <w:rsid w:val="00184AA1"/>
    <w:rsid w:val="00184B51"/>
    <w:rsid w:val="00184F54"/>
    <w:rsid w:val="00184FAD"/>
    <w:rsid w:val="00184FC2"/>
    <w:rsid w:val="001852CD"/>
    <w:rsid w:val="00185B13"/>
    <w:rsid w:val="00185DE6"/>
    <w:rsid w:val="00185F98"/>
    <w:rsid w:val="00185FE0"/>
    <w:rsid w:val="00186218"/>
    <w:rsid w:val="00186478"/>
    <w:rsid w:val="00186512"/>
    <w:rsid w:val="001865F4"/>
    <w:rsid w:val="00186620"/>
    <w:rsid w:val="00186C6C"/>
    <w:rsid w:val="00186C93"/>
    <w:rsid w:val="001870B0"/>
    <w:rsid w:val="00187562"/>
    <w:rsid w:val="00187814"/>
    <w:rsid w:val="001879F0"/>
    <w:rsid w:val="00187A99"/>
    <w:rsid w:val="00187B54"/>
    <w:rsid w:val="00187C01"/>
    <w:rsid w:val="00187DEC"/>
    <w:rsid w:val="00187E3C"/>
    <w:rsid w:val="00190399"/>
    <w:rsid w:val="0019039F"/>
    <w:rsid w:val="0019052B"/>
    <w:rsid w:val="00190737"/>
    <w:rsid w:val="00190777"/>
    <w:rsid w:val="00190854"/>
    <w:rsid w:val="00190DB1"/>
    <w:rsid w:val="00190DCF"/>
    <w:rsid w:val="00190E87"/>
    <w:rsid w:val="00191613"/>
    <w:rsid w:val="001916AF"/>
    <w:rsid w:val="00191AB6"/>
    <w:rsid w:val="00191AB9"/>
    <w:rsid w:val="00191B1F"/>
    <w:rsid w:val="00192222"/>
    <w:rsid w:val="0019226D"/>
    <w:rsid w:val="00192450"/>
    <w:rsid w:val="00192858"/>
    <w:rsid w:val="00192A6D"/>
    <w:rsid w:val="00192B3E"/>
    <w:rsid w:val="00192F94"/>
    <w:rsid w:val="00193482"/>
    <w:rsid w:val="0019368F"/>
    <w:rsid w:val="0019372B"/>
    <w:rsid w:val="00193819"/>
    <w:rsid w:val="00193B47"/>
    <w:rsid w:val="00193BD6"/>
    <w:rsid w:val="00193BF3"/>
    <w:rsid w:val="00193F0C"/>
    <w:rsid w:val="0019460E"/>
    <w:rsid w:val="001946E1"/>
    <w:rsid w:val="001947AB"/>
    <w:rsid w:val="001947EF"/>
    <w:rsid w:val="00194ED1"/>
    <w:rsid w:val="00194FD5"/>
    <w:rsid w:val="00195014"/>
    <w:rsid w:val="00195089"/>
    <w:rsid w:val="0019538E"/>
    <w:rsid w:val="001956D9"/>
    <w:rsid w:val="00195788"/>
    <w:rsid w:val="001957E0"/>
    <w:rsid w:val="0019607E"/>
    <w:rsid w:val="00196108"/>
    <w:rsid w:val="0019623D"/>
    <w:rsid w:val="0019646A"/>
    <w:rsid w:val="00196652"/>
    <w:rsid w:val="00196936"/>
    <w:rsid w:val="00196DD9"/>
    <w:rsid w:val="00196E06"/>
    <w:rsid w:val="0019719D"/>
    <w:rsid w:val="00197378"/>
    <w:rsid w:val="00197438"/>
    <w:rsid w:val="00197480"/>
    <w:rsid w:val="0019783F"/>
    <w:rsid w:val="001A0674"/>
    <w:rsid w:val="001A0AC4"/>
    <w:rsid w:val="001A0AF2"/>
    <w:rsid w:val="001A0B4E"/>
    <w:rsid w:val="001A0CE5"/>
    <w:rsid w:val="001A0F50"/>
    <w:rsid w:val="001A1404"/>
    <w:rsid w:val="001A150D"/>
    <w:rsid w:val="001A1695"/>
    <w:rsid w:val="001A1727"/>
    <w:rsid w:val="001A17B3"/>
    <w:rsid w:val="001A186F"/>
    <w:rsid w:val="001A1DC7"/>
    <w:rsid w:val="001A2000"/>
    <w:rsid w:val="001A24C1"/>
    <w:rsid w:val="001A2A58"/>
    <w:rsid w:val="001A2C73"/>
    <w:rsid w:val="001A2C80"/>
    <w:rsid w:val="001A2D34"/>
    <w:rsid w:val="001A2FA3"/>
    <w:rsid w:val="001A340F"/>
    <w:rsid w:val="001A393C"/>
    <w:rsid w:val="001A3D1D"/>
    <w:rsid w:val="001A4080"/>
    <w:rsid w:val="001A412B"/>
    <w:rsid w:val="001A440B"/>
    <w:rsid w:val="001A45D1"/>
    <w:rsid w:val="001A46D1"/>
    <w:rsid w:val="001A4995"/>
    <w:rsid w:val="001A4A70"/>
    <w:rsid w:val="001A4EFE"/>
    <w:rsid w:val="001A50BA"/>
    <w:rsid w:val="001A5459"/>
    <w:rsid w:val="001A5504"/>
    <w:rsid w:val="001A56D4"/>
    <w:rsid w:val="001A5930"/>
    <w:rsid w:val="001A5AFB"/>
    <w:rsid w:val="001A5CC0"/>
    <w:rsid w:val="001A5DA3"/>
    <w:rsid w:val="001A5ED7"/>
    <w:rsid w:val="001A61F8"/>
    <w:rsid w:val="001A62AB"/>
    <w:rsid w:val="001A6D66"/>
    <w:rsid w:val="001A6DC0"/>
    <w:rsid w:val="001A6E73"/>
    <w:rsid w:val="001A6E96"/>
    <w:rsid w:val="001A7045"/>
    <w:rsid w:val="001A73D9"/>
    <w:rsid w:val="001A73F8"/>
    <w:rsid w:val="001A762F"/>
    <w:rsid w:val="001A7D2B"/>
    <w:rsid w:val="001B0028"/>
    <w:rsid w:val="001B0143"/>
    <w:rsid w:val="001B034C"/>
    <w:rsid w:val="001B07DA"/>
    <w:rsid w:val="001B0AF0"/>
    <w:rsid w:val="001B1058"/>
    <w:rsid w:val="001B1286"/>
    <w:rsid w:val="001B1383"/>
    <w:rsid w:val="001B1661"/>
    <w:rsid w:val="001B2515"/>
    <w:rsid w:val="001B27FC"/>
    <w:rsid w:val="001B2962"/>
    <w:rsid w:val="001B2BAF"/>
    <w:rsid w:val="001B2D43"/>
    <w:rsid w:val="001B341B"/>
    <w:rsid w:val="001B34DF"/>
    <w:rsid w:val="001B3525"/>
    <w:rsid w:val="001B368B"/>
    <w:rsid w:val="001B371F"/>
    <w:rsid w:val="001B3CE7"/>
    <w:rsid w:val="001B41EA"/>
    <w:rsid w:val="001B48D8"/>
    <w:rsid w:val="001B4927"/>
    <w:rsid w:val="001B49B1"/>
    <w:rsid w:val="001B4B6E"/>
    <w:rsid w:val="001B5113"/>
    <w:rsid w:val="001B523D"/>
    <w:rsid w:val="001B5249"/>
    <w:rsid w:val="001B52CE"/>
    <w:rsid w:val="001B5B6C"/>
    <w:rsid w:val="001B5E4B"/>
    <w:rsid w:val="001B5F0D"/>
    <w:rsid w:val="001B6096"/>
    <w:rsid w:val="001B6BD3"/>
    <w:rsid w:val="001B75E0"/>
    <w:rsid w:val="001B79AB"/>
    <w:rsid w:val="001B7C62"/>
    <w:rsid w:val="001C008E"/>
    <w:rsid w:val="001C023F"/>
    <w:rsid w:val="001C028C"/>
    <w:rsid w:val="001C035D"/>
    <w:rsid w:val="001C03E1"/>
    <w:rsid w:val="001C043F"/>
    <w:rsid w:val="001C05AC"/>
    <w:rsid w:val="001C0737"/>
    <w:rsid w:val="001C091A"/>
    <w:rsid w:val="001C0A6F"/>
    <w:rsid w:val="001C0E6B"/>
    <w:rsid w:val="001C0EF5"/>
    <w:rsid w:val="001C0F85"/>
    <w:rsid w:val="001C12BD"/>
    <w:rsid w:val="001C16E9"/>
    <w:rsid w:val="001C19C4"/>
    <w:rsid w:val="001C1EEE"/>
    <w:rsid w:val="001C239D"/>
    <w:rsid w:val="001C282C"/>
    <w:rsid w:val="001C2CE7"/>
    <w:rsid w:val="001C3264"/>
    <w:rsid w:val="001C327C"/>
    <w:rsid w:val="001C346C"/>
    <w:rsid w:val="001C35B1"/>
    <w:rsid w:val="001C3737"/>
    <w:rsid w:val="001C37F2"/>
    <w:rsid w:val="001C3E15"/>
    <w:rsid w:val="001C45C7"/>
    <w:rsid w:val="001C481C"/>
    <w:rsid w:val="001C4916"/>
    <w:rsid w:val="001C49BA"/>
    <w:rsid w:val="001C4E8F"/>
    <w:rsid w:val="001C4FAB"/>
    <w:rsid w:val="001C5106"/>
    <w:rsid w:val="001C518D"/>
    <w:rsid w:val="001C5471"/>
    <w:rsid w:val="001C5822"/>
    <w:rsid w:val="001C58A1"/>
    <w:rsid w:val="001C58CD"/>
    <w:rsid w:val="001C5A2E"/>
    <w:rsid w:val="001C5AD4"/>
    <w:rsid w:val="001C5B29"/>
    <w:rsid w:val="001C5E08"/>
    <w:rsid w:val="001C64CA"/>
    <w:rsid w:val="001C6584"/>
    <w:rsid w:val="001C739A"/>
    <w:rsid w:val="001C7B35"/>
    <w:rsid w:val="001D0211"/>
    <w:rsid w:val="001D0521"/>
    <w:rsid w:val="001D0AAF"/>
    <w:rsid w:val="001D0B80"/>
    <w:rsid w:val="001D0E8F"/>
    <w:rsid w:val="001D0EDE"/>
    <w:rsid w:val="001D10CF"/>
    <w:rsid w:val="001D11A9"/>
    <w:rsid w:val="001D14DC"/>
    <w:rsid w:val="001D18AD"/>
    <w:rsid w:val="001D1B32"/>
    <w:rsid w:val="001D1E4E"/>
    <w:rsid w:val="001D2E12"/>
    <w:rsid w:val="001D30C0"/>
    <w:rsid w:val="001D315F"/>
    <w:rsid w:val="001D3376"/>
    <w:rsid w:val="001D346B"/>
    <w:rsid w:val="001D3615"/>
    <w:rsid w:val="001D3962"/>
    <w:rsid w:val="001D39A2"/>
    <w:rsid w:val="001D411C"/>
    <w:rsid w:val="001D4383"/>
    <w:rsid w:val="001D494B"/>
    <w:rsid w:val="001D4AEC"/>
    <w:rsid w:val="001D4BED"/>
    <w:rsid w:val="001D4DA2"/>
    <w:rsid w:val="001D4DDC"/>
    <w:rsid w:val="001D4DEC"/>
    <w:rsid w:val="001D507A"/>
    <w:rsid w:val="001D5252"/>
    <w:rsid w:val="001D5286"/>
    <w:rsid w:val="001D53DD"/>
    <w:rsid w:val="001D5512"/>
    <w:rsid w:val="001D5B3D"/>
    <w:rsid w:val="001D5EFF"/>
    <w:rsid w:val="001D6855"/>
    <w:rsid w:val="001D68C3"/>
    <w:rsid w:val="001D6A45"/>
    <w:rsid w:val="001D6A97"/>
    <w:rsid w:val="001D6E61"/>
    <w:rsid w:val="001D6E86"/>
    <w:rsid w:val="001D756B"/>
    <w:rsid w:val="001D75C3"/>
    <w:rsid w:val="001D75DC"/>
    <w:rsid w:val="001D75DF"/>
    <w:rsid w:val="001D7BEF"/>
    <w:rsid w:val="001D7CDD"/>
    <w:rsid w:val="001E04BA"/>
    <w:rsid w:val="001E05C1"/>
    <w:rsid w:val="001E0E7B"/>
    <w:rsid w:val="001E10B0"/>
    <w:rsid w:val="001E129B"/>
    <w:rsid w:val="001E16DE"/>
    <w:rsid w:val="001E178A"/>
    <w:rsid w:val="001E18CE"/>
    <w:rsid w:val="001E2014"/>
    <w:rsid w:val="001E2084"/>
    <w:rsid w:val="001E2167"/>
    <w:rsid w:val="001E2203"/>
    <w:rsid w:val="001E23A7"/>
    <w:rsid w:val="001E2680"/>
    <w:rsid w:val="001E2806"/>
    <w:rsid w:val="001E2B90"/>
    <w:rsid w:val="001E2C05"/>
    <w:rsid w:val="001E2C10"/>
    <w:rsid w:val="001E2CEB"/>
    <w:rsid w:val="001E2F8A"/>
    <w:rsid w:val="001E3C3C"/>
    <w:rsid w:val="001E4139"/>
    <w:rsid w:val="001E4765"/>
    <w:rsid w:val="001E49FB"/>
    <w:rsid w:val="001E4FB4"/>
    <w:rsid w:val="001E5740"/>
    <w:rsid w:val="001E598D"/>
    <w:rsid w:val="001E5EEA"/>
    <w:rsid w:val="001E6002"/>
    <w:rsid w:val="001E6BC8"/>
    <w:rsid w:val="001E6C53"/>
    <w:rsid w:val="001E6C85"/>
    <w:rsid w:val="001E6CF8"/>
    <w:rsid w:val="001E6F91"/>
    <w:rsid w:val="001E73ED"/>
    <w:rsid w:val="001E74BF"/>
    <w:rsid w:val="001E76E7"/>
    <w:rsid w:val="001E7794"/>
    <w:rsid w:val="001E7DA5"/>
    <w:rsid w:val="001E7ED8"/>
    <w:rsid w:val="001F066C"/>
    <w:rsid w:val="001F0A05"/>
    <w:rsid w:val="001F0D32"/>
    <w:rsid w:val="001F109F"/>
    <w:rsid w:val="001F1222"/>
    <w:rsid w:val="001F12E1"/>
    <w:rsid w:val="001F1397"/>
    <w:rsid w:val="001F15CA"/>
    <w:rsid w:val="001F1B08"/>
    <w:rsid w:val="001F1BCF"/>
    <w:rsid w:val="001F1F24"/>
    <w:rsid w:val="001F2244"/>
    <w:rsid w:val="001F2396"/>
    <w:rsid w:val="001F24ED"/>
    <w:rsid w:val="001F265B"/>
    <w:rsid w:val="001F2D14"/>
    <w:rsid w:val="001F301D"/>
    <w:rsid w:val="001F321C"/>
    <w:rsid w:val="001F334D"/>
    <w:rsid w:val="001F34C9"/>
    <w:rsid w:val="001F34F4"/>
    <w:rsid w:val="001F3734"/>
    <w:rsid w:val="001F3870"/>
    <w:rsid w:val="001F39D2"/>
    <w:rsid w:val="001F3C80"/>
    <w:rsid w:val="001F3F2B"/>
    <w:rsid w:val="001F4508"/>
    <w:rsid w:val="001F4B3A"/>
    <w:rsid w:val="001F4C92"/>
    <w:rsid w:val="001F4E43"/>
    <w:rsid w:val="001F5645"/>
    <w:rsid w:val="001F596A"/>
    <w:rsid w:val="001F622B"/>
    <w:rsid w:val="001F69F2"/>
    <w:rsid w:val="001F6AAB"/>
    <w:rsid w:val="001F6BAB"/>
    <w:rsid w:val="001F7104"/>
    <w:rsid w:val="001F7246"/>
    <w:rsid w:val="001F7342"/>
    <w:rsid w:val="001F734A"/>
    <w:rsid w:val="001F738E"/>
    <w:rsid w:val="001F74B4"/>
    <w:rsid w:val="001F7542"/>
    <w:rsid w:val="001F778C"/>
    <w:rsid w:val="001F7CB6"/>
    <w:rsid w:val="001F7D6E"/>
    <w:rsid w:val="001F7E6A"/>
    <w:rsid w:val="001F7F38"/>
    <w:rsid w:val="002000B5"/>
    <w:rsid w:val="00200219"/>
    <w:rsid w:val="002003E1"/>
    <w:rsid w:val="002006B7"/>
    <w:rsid w:val="00200BE8"/>
    <w:rsid w:val="00201527"/>
    <w:rsid w:val="00201573"/>
    <w:rsid w:val="00201BFA"/>
    <w:rsid w:val="00201E9A"/>
    <w:rsid w:val="00202314"/>
    <w:rsid w:val="002023D1"/>
    <w:rsid w:val="00202543"/>
    <w:rsid w:val="002026DA"/>
    <w:rsid w:val="002029F3"/>
    <w:rsid w:val="00202AA1"/>
    <w:rsid w:val="00202ADF"/>
    <w:rsid w:val="0020314D"/>
    <w:rsid w:val="00203534"/>
    <w:rsid w:val="00203985"/>
    <w:rsid w:val="002039F3"/>
    <w:rsid w:val="00203A7D"/>
    <w:rsid w:val="00204067"/>
    <w:rsid w:val="002042C7"/>
    <w:rsid w:val="002044E9"/>
    <w:rsid w:val="00205321"/>
    <w:rsid w:val="00205509"/>
    <w:rsid w:val="00205681"/>
    <w:rsid w:val="00205877"/>
    <w:rsid w:val="00205A3D"/>
    <w:rsid w:val="00205AD3"/>
    <w:rsid w:val="00205F90"/>
    <w:rsid w:val="00205FCB"/>
    <w:rsid w:val="002061E3"/>
    <w:rsid w:val="00206B20"/>
    <w:rsid w:val="00206BA2"/>
    <w:rsid w:val="00206C8C"/>
    <w:rsid w:val="00206E19"/>
    <w:rsid w:val="00206FA2"/>
    <w:rsid w:val="00207175"/>
    <w:rsid w:val="00207615"/>
    <w:rsid w:val="00207A05"/>
    <w:rsid w:val="00207C7E"/>
    <w:rsid w:val="002109CE"/>
    <w:rsid w:val="00210BB9"/>
    <w:rsid w:val="00210C2F"/>
    <w:rsid w:val="00210D8B"/>
    <w:rsid w:val="00210E56"/>
    <w:rsid w:val="0021115A"/>
    <w:rsid w:val="00211547"/>
    <w:rsid w:val="002116F4"/>
    <w:rsid w:val="00211825"/>
    <w:rsid w:val="00211D78"/>
    <w:rsid w:val="002126D2"/>
    <w:rsid w:val="002126F6"/>
    <w:rsid w:val="002127E3"/>
    <w:rsid w:val="00212BAB"/>
    <w:rsid w:val="00212C66"/>
    <w:rsid w:val="00213187"/>
    <w:rsid w:val="002131FE"/>
    <w:rsid w:val="0021320D"/>
    <w:rsid w:val="00213451"/>
    <w:rsid w:val="0021359C"/>
    <w:rsid w:val="002135AB"/>
    <w:rsid w:val="00213608"/>
    <w:rsid w:val="002136F1"/>
    <w:rsid w:val="00213C52"/>
    <w:rsid w:val="00213E45"/>
    <w:rsid w:val="00213FF2"/>
    <w:rsid w:val="0021408E"/>
    <w:rsid w:val="002142A5"/>
    <w:rsid w:val="0021495D"/>
    <w:rsid w:val="00214CE0"/>
    <w:rsid w:val="00214DB0"/>
    <w:rsid w:val="00214DEE"/>
    <w:rsid w:val="002151D0"/>
    <w:rsid w:val="002157D1"/>
    <w:rsid w:val="002159E2"/>
    <w:rsid w:val="00215C55"/>
    <w:rsid w:val="00215E04"/>
    <w:rsid w:val="00216173"/>
    <w:rsid w:val="00216452"/>
    <w:rsid w:val="002164CC"/>
    <w:rsid w:val="00216E85"/>
    <w:rsid w:val="00216ED9"/>
    <w:rsid w:val="002170AB"/>
    <w:rsid w:val="002173AE"/>
    <w:rsid w:val="002174BB"/>
    <w:rsid w:val="00217595"/>
    <w:rsid w:val="00217CC6"/>
    <w:rsid w:val="00220220"/>
    <w:rsid w:val="00220402"/>
    <w:rsid w:val="002205A8"/>
    <w:rsid w:val="00220642"/>
    <w:rsid w:val="00220A31"/>
    <w:rsid w:val="00220E85"/>
    <w:rsid w:val="00220F53"/>
    <w:rsid w:val="0022161A"/>
    <w:rsid w:val="00221933"/>
    <w:rsid w:val="00221AA3"/>
    <w:rsid w:val="00221B19"/>
    <w:rsid w:val="0022244A"/>
    <w:rsid w:val="00222607"/>
    <w:rsid w:val="0022260E"/>
    <w:rsid w:val="002227F7"/>
    <w:rsid w:val="00222822"/>
    <w:rsid w:val="00222BF3"/>
    <w:rsid w:val="00222EEB"/>
    <w:rsid w:val="00222FC3"/>
    <w:rsid w:val="00223252"/>
    <w:rsid w:val="002232EA"/>
    <w:rsid w:val="00223E97"/>
    <w:rsid w:val="00224361"/>
    <w:rsid w:val="002243F0"/>
    <w:rsid w:val="00224D2E"/>
    <w:rsid w:val="00225066"/>
    <w:rsid w:val="00225158"/>
    <w:rsid w:val="002251E0"/>
    <w:rsid w:val="00225627"/>
    <w:rsid w:val="002257A7"/>
    <w:rsid w:val="00225950"/>
    <w:rsid w:val="00225980"/>
    <w:rsid w:val="00225A3F"/>
    <w:rsid w:val="00225E2B"/>
    <w:rsid w:val="0022637F"/>
    <w:rsid w:val="002264F8"/>
    <w:rsid w:val="002266CF"/>
    <w:rsid w:val="00226BDA"/>
    <w:rsid w:val="002272A1"/>
    <w:rsid w:val="002272A2"/>
    <w:rsid w:val="00227679"/>
    <w:rsid w:val="00227802"/>
    <w:rsid w:val="00227891"/>
    <w:rsid w:val="00227935"/>
    <w:rsid w:val="002301E2"/>
    <w:rsid w:val="00230491"/>
    <w:rsid w:val="00230516"/>
    <w:rsid w:val="00230FA7"/>
    <w:rsid w:val="002312FE"/>
    <w:rsid w:val="00231592"/>
    <w:rsid w:val="002316E1"/>
    <w:rsid w:val="002318BA"/>
    <w:rsid w:val="0023195A"/>
    <w:rsid w:val="00231AE6"/>
    <w:rsid w:val="00231D2D"/>
    <w:rsid w:val="00231FD2"/>
    <w:rsid w:val="00232097"/>
    <w:rsid w:val="00232749"/>
    <w:rsid w:val="00232E54"/>
    <w:rsid w:val="00233388"/>
    <w:rsid w:val="002333CE"/>
    <w:rsid w:val="00233980"/>
    <w:rsid w:val="00234083"/>
    <w:rsid w:val="00234157"/>
    <w:rsid w:val="00234197"/>
    <w:rsid w:val="00234624"/>
    <w:rsid w:val="00234982"/>
    <w:rsid w:val="00234A15"/>
    <w:rsid w:val="00234E3F"/>
    <w:rsid w:val="002355CC"/>
    <w:rsid w:val="00235ECC"/>
    <w:rsid w:val="002363F4"/>
    <w:rsid w:val="00236412"/>
    <w:rsid w:val="00236AC0"/>
    <w:rsid w:val="00236CB9"/>
    <w:rsid w:val="00236E4F"/>
    <w:rsid w:val="002374AA"/>
    <w:rsid w:val="0023769F"/>
    <w:rsid w:val="002378FA"/>
    <w:rsid w:val="002379C5"/>
    <w:rsid w:val="00237B5B"/>
    <w:rsid w:val="00237DBB"/>
    <w:rsid w:val="002404E4"/>
    <w:rsid w:val="0024059C"/>
    <w:rsid w:val="002405B3"/>
    <w:rsid w:val="00240966"/>
    <w:rsid w:val="002412BB"/>
    <w:rsid w:val="002412F1"/>
    <w:rsid w:val="00241330"/>
    <w:rsid w:val="002413D5"/>
    <w:rsid w:val="00241624"/>
    <w:rsid w:val="002416DB"/>
    <w:rsid w:val="00241A1E"/>
    <w:rsid w:val="00241CDC"/>
    <w:rsid w:val="00241DA6"/>
    <w:rsid w:val="00242326"/>
    <w:rsid w:val="00242417"/>
    <w:rsid w:val="00242433"/>
    <w:rsid w:val="00242616"/>
    <w:rsid w:val="002426CE"/>
    <w:rsid w:val="002427D4"/>
    <w:rsid w:val="00243943"/>
    <w:rsid w:val="00243A9E"/>
    <w:rsid w:val="002443F6"/>
    <w:rsid w:val="00244608"/>
    <w:rsid w:val="00244744"/>
    <w:rsid w:val="00245092"/>
    <w:rsid w:val="002459B5"/>
    <w:rsid w:val="00245A8E"/>
    <w:rsid w:val="00246091"/>
    <w:rsid w:val="00246103"/>
    <w:rsid w:val="00246275"/>
    <w:rsid w:val="00246EF5"/>
    <w:rsid w:val="002470B7"/>
    <w:rsid w:val="00247380"/>
    <w:rsid w:val="0024786A"/>
    <w:rsid w:val="002479FE"/>
    <w:rsid w:val="00247D03"/>
    <w:rsid w:val="00247D33"/>
    <w:rsid w:val="002500B1"/>
    <w:rsid w:val="002503AB"/>
    <w:rsid w:val="00250768"/>
    <w:rsid w:val="002508C4"/>
    <w:rsid w:val="00250925"/>
    <w:rsid w:val="00250D20"/>
    <w:rsid w:val="00250D9C"/>
    <w:rsid w:val="00250F15"/>
    <w:rsid w:val="00250FC2"/>
    <w:rsid w:val="00251BBD"/>
    <w:rsid w:val="00251D84"/>
    <w:rsid w:val="00251D88"/>
    <w:rsid w:val="00251DB4"/>
    <w:rsid w:val="00252479"/>
    <w:rsid w:val="00252718"/>
    <w:rsid w:val="0025274A"/>
    <w:rsid w:val="00252C74"/>
    <w:rsid w:val="00252CBF"/>
    <w:rsid w:val="00253013"/>
    <w:rsid w:val="00253138"/>
    <w:rsid w:val="002535F2"/>
    <w:rsid w:val="002537F7"/>
    <w:rsid w:val="00253856"/>
    <w:rsid w:val="002539DB"/>
    <w:rsid w:val="00254193"/>
    <w:rsid w:val="002541B3"/>
    <w:rsid w:val="00254458"/>
    <w:rsid w:val="002544B1"/>
    <w:rsid w:val="00254809"/>
    <w:rsid w:val="002559B8"/>
    <w:rsid w:val="00255E3F"/>
    <w:rsid w:val="002561AB"/>
    <w:rsid w:val="00256579"/>
    <w:rsid w:val="002565DA"/>
    <w:rsid w:val="002565EA"/>
    <w:rsid w:val="00256798"/>
    <w:rsid w:val="00256B99"/>
    <w:rsid w:val="00256D5A"/>
    <w:rsid w:val="00256DDD"/>
    <w:rsid w:val="00256E2F"/>
    <w:rsid w:val="00256EB3"/>
    <w:rsid w:val="00256FC5"/>
    <w:rsid w:val="0025789B"/>
    <w:rsid w:val="00257CF7"/>
    <w:rsid w:val="00257E17"/>
    <w:rsid w:val="00257F7D"/>
    <w:rsid w:val="00260057"/>
    <w:rsid w:val="002603B4"/>
    <w:rsid w:val="00260B1D"/>
    <w:rsid w:val="00261304"/>
    <w:rsid w:val="002613CE"/>
    <w:rsid w:val="00261618"/>
    <w:rsid w:val="0026167B"/>
    <w:rsid w:val="0026240E"/>
    <w:rsid w:val="00262587"/>
    <w:rsid w:val="002626FD"/>
    <w:rsid w:val="00262881"/>
    <w:rsid w:val="0026293A"/>
    <w:rsid w:val="002629C0"/>
    <w:rsid w:val="00262DFC"/>
    <w:rsid w:val="00263010"/>
    <w:rsid w:val="00263387"/>
    <w:rsid w:val="00263874"/>
    <w:rsid w:val="00264619"/>
    <w:rsid w:val="002646A2"/>
    <w:rsid w:val="0026497E"/>
    <w:rsid w:val="00264CC6"/>
    <w:rsid w:val="00264DD4"/>
    <w:rsid w:val="00264F1D"/>
    <w:rsid w:val="00265056"/>
    <w:rsid w:val="00265112"/>
    <w:rsid w:val="002653BD"/>
    <w:rsid w:val="00265854"/>
    <w:rsid w:val="00265982"/>
    <w:rsid w:val="00265AEB"/>
    <w:rsid w:val="00265C2F"/>
    <w:rsid w:val="00265E46"/>
    <w:rsid w:val="00265EB5"/>
    <w:rsid w:val="00266158"/>
    <w:rsid w:val="00266679"/>
    <w:rsid w:val="00266A7E"/>
    <w:rsid w:val="00266B1F"/>
    <w:rsid w:val="00266E54"/>
    <w:rsid w:val="0026737A"/>
    <w:rsid w:val="00267960"/>
    <w:rsid w:val="00267E52"/>
    <w:rsid w:val="00270704"/>
    <w:rsid w:val="00270A6D"/>
    <w:rsid w:val="00270C09"/>
    <w:rsid w:val="00270DAD"/>
    <w:rsid w:val="00270E49"/>
    <w:rsid w:val="00270F01"/>
    <w:rsid w:val="002711DE"/>
    <w:rsid w:val="002712E6"/>
    <w:rsid w:val="00271693"/>
    <w:rsid w:val="00271A84"/>
    <w:rsid w:val="00271FF1"/>
    <w:rsid w:val="0027204E"/>
    <w:rsid w:val="00272209"/>
    <w:rsid w:val="0027228D"/>
    <w:rsid w:val="002725DE"/>
    <w:rsid w:val="002729CE"/>
    <w:rsid w:val="00272D4F"/>
    <w:rsid w:val="00272D50"/>
    <w:rsid w:val="00272F03"/>
    <w:rsid w:val="00273AEF"/>
    <w:rsid w:val="00273E45"/>
    <w:rsid w:val="00273FCF"/>
    <w:rsid w:val="002748E1"/>
    <w:rsid w:val="00274CDE"/>
    <w:rsid w:val="00274DF8"/>
    <w:rsid w:val="00274E0D"/>
    <w:rsid w:val="00274EDC"/>
    <w:rsid w:val="00275468"/>
    <w:rsid w:val="00275845"/>
    <w:rsid w:val="00275B92"/>
    <w:rsid w:val="002762C1"/>
    <w:rsid w:val="00276A73"/>
    <w:rsid w:val="00276AE4"/>
    <w:rsid w:val="00277040"/>
    <w:rsid w:val="0027730D"/>
    <w:rsid w:val="0027743B"/>
    <w:rsid w:val="002775D1"/>
    <w:rsid w:val="00277874"/>
    <w:rsid w:val="00277A13"/>
    <w:rsid w:val="00277B01"/>
    <w:rsid w:val="00277CF1"/>
    <w:rsid w:val="00280406"/>
    <w:rsid w:val="00280B0C"/>
    <w:rsid w:val="00280C14"/>
    <w:rsid w:val="00280E48"/>
    <w:rsid w:val="002812E0"/>
    <w:rsid w:val="00281593"/>
    <w:rsid w:val="002815E4"/>
    <w:rsid w:val="002819D6"/>
    <w:rsid w:val="00281E2A"/>
    <w:rsid w:val="002823D8"/>
    <w:rsid w:val="00282682"/>
    <w:rsid w:val="0028291E"/>
    <w:rsid w:val="002829A0"/>
    <w:rsid w:val="00282A67"/>
    <w:rsid w:val="00282AF0"/>
    <w:rsid w:val="002830E1"/>
    <w:rsid w:val="00283321"/>
    <w:rsid w:val="0028340D"/>
    <w:rsid w:val="00283761"/>
    <w:rsid w:val="002837CB"/>
    <w:rsid w:val="00283966"/>
    <w:rsid w:val="00283BEB"/>
    <w:rsid w:val="00283F05"/>
    <w:rsid w:val="00284283"/>
    <w:rsid w:val="0028465F"/>
    <w:rsid w:val="00284904"/>
    <w:rsid w:val="00284A9D"/>
    <w:rsid w:val="00284CF6"/>
    <w:rsid w:val="00284D01"/>
    <w:rsid w:val="0028512B"/>
    <w:rsid w:val="00285286"/>
    <w:rsid w:val="0028590D"/>
    <w:rsid w:val="00285976"/>
    <w:rsid w:val="00285BDD"/>
    <w:rsid w:val="00285E79"/>
    <w:rsid w:val="00285FDE"/>
    <w:rsid w:val="002862AC"/>
    <w:rsid w:val="002865B6"/>
    <w:rsid w:val="002867A8"/>
    <w:rsid w:val="002867B8"/>
    <w:rsid w:val="00286929"/>
    <w:rsid w:val="00286CDB"/>
    <w:rsid w:val="00286FE6"/>
    <w:rsid w:val="00287017"/>
    <w:rsid w:val="00287CB1"/>
    <w:rsid w:val="00287E26"/>
    <w:rsid w:val="00287F90"/>
    <w:rsid w:val="0029046D"/>
    <w:rsid w:val="0029055A"/>
    <w:rsid w:val="002905BD"/>
    <w:rsid w:val="0029069C"/>
    <w:rsid w:val="002908E8"/>
    <w:rsid w:val="00290AE4"/>
    <w:rsid w:val="00290D35"/>
    <w:rsid w:val="00291266"/>
    <w:rsid w:val="0029133E"/>
    <w:rsid w:val="002914F8"/>
    <w:rsid w:val="00291561"/>
    <w:rsid w:val="00291E44"/>
    <w:rsid w:val="00291FFA"/>
    <w:rsid w:val="00292035"/>
    <w:rsid w:val="0029216B"/>
    <w:rsid w:val="00292401"/>
    <w:rsid w:val="002924B2"/>
    <w:rsid w:val="0029258A"/>
    <w:rsid w:val="00292891"/>
    <w:rsid w:val="00292E5C"/>
    <w:rsid w:val="002934CE"/>
    <w:rsid w:val="0029351A"/>
    <w:rsid w:val="002939D7"/>
    <w:rsid w:val="002939FD"/>
    <w:rsid w:val="00293AA5"/>
    <w:rsid w:val="00293E04"/>
    <w:rsid w:val="00294076"/>
    <w:rsid w:val="00294693"/>
    <w:rsid w:val="0029476C"/>
    <w:rsid w:val="0029496C"/>
    <w:rsid w:val="0029499E"/>
    <w:rsid w:val="00294AE0"/>
    <w:rsid w:val="00294CC7"/>
    <w:rsid w:val="00294D16"/>
    <w:rsid w:val="00294D68"/>
    <w:rsid w:val="00294DD4"/>
    <w:rsid w:val="00294E07"/>
    <w:rsid w:val="002952EA"/>
    <w:rsid w:val="002956AB"/>
    <w:rsid w:val="0029575A"/>
    <w:rsid w:val="002966D7"/>
    <w:rsid w:val="00296D17"/>
    <w:rsid w:val="00296F03"/>
    <w:rsid w:val="00296F23"/>
    <w:rsid w:val="002973B1"/>
    <w:rsid w:val="00297592"/>
    <w:rsid w:val="002975BD"/>
    <w:rsid w:val="002975DD"/>
    <w:rsid w:val="002979C8"/>
    <w:rsid w:val="00297B55"/>
    <w:rsid w:val="00297B8F"/>
    <w:rsid w:val="00297EC0"/>
    <w:rsid w:val="002A0067"/>
    <w:rsid w:val="002A032F"/>
    <w:rsid w:val="002A036A"/>
    <w:rsid w:val="002A08A4"/>
    <w:rsid w:val="002A0BE8"/>
    <w:rsid w:val="002A1084"/>
    <w:rsid w:val="002A12D5"/>
    <w:rsid w:val="002A17EA"/>
    <w:rsid w:val="002A1EC7"/>
    <w:rsid w:val="002A1FAB"/>
    <w:rsid w:val="002A2057"/>
    <w:rsid w:val="002A2310"/>
    <w:rsid w:val="002A25BE"/>
    <w:rsid w:val="002A25CB"/>
    <w:rsid w:val="002A25D0"/>
    <w:rsid w:val="002A2B6D"/>
    <w:rsid w:val="002A35FC"/>
    <w:rsid w:val="002A3762"/>
    <w:rsid w:val="002A3AC5"/>
    <w:rsid w:val="002A3CE9"/>
    <w:rsid w:val="002A4287"/>
    <w:rsid w:val="002A42D0"/>
    <w:rsid w:val="002A438E"/>
    <w:rsid w:val="002A4539"/>
    <w:rsid w:val="002A4669"/>
    <w:rsid w:val="002A480F"/>
    <w:rsid w:val="002A4F55"/>
    <w:rsid w:val="002A51A9"/>
    <w:rsid w:val="002A52B0"/>
    <w:rsid w:val="002A5401"/>
    <w:rsid w:val="002A5814"/>
    <w:rsid w:val="002A5A03"/>
    <w:rsid w:val="002A5F38"/>
    <w:rsid w:val="002A5FDE"/>
    <w:rsid w:val="002A6361"/>
    <w:rsid w:val="002A63C1"/>
    <w:rsid w:val="002A67E9"/>
    <w:rsid w:val="002A6932"/>
    <w:rsid w:val="002A69A2"/>
    <w:rsid w:val="002A69F8"/>
    <w:rsid w:val="002A6ED9"/>
    <w:rsid w:val="002A6F3E"/>
    <w:rsid w:val="002A72CB"/>
    <w:rsid w:val="002A7650"/>
    <w:rsid w:val="002A76CB"/>
    <w:rsid w:val="002A7D0A"/>
    <w:rsid w:val="002A7D17"/>
    <w:rsid w:val="002B0384"/>
    <w:rsid w:val="002B03FC"/>
    <w:rsid w:val="002B0914"/>
    <w:rsid w:val="002B0ACC"/>
    <w:rsid w:val="002B0B80"/>
    <w:rsid w:val="002B0C62"/>
    <w:rsid w:val="002B0D20"/>
    <w:rsid w:val="002B0FA2"/>
    <w:rsid w:val="002B1058"/>
    <w:rsid w:val="002B13F8"/>
    <w:rsid w:val="002B15E3"/>
    <w:rsid w:val="002B1968"/>
    <w:rsid w:val="002B1F17"/>
    <w:rsid w:val="002B20E3"/>
    <w:rsid w:val="002B2630"/>
    <w:rsid w:val="002B291A"/>
    <w:rsid w:val="002B2D50"/>
    <w:rsid w:val="002B2E8C"/>
    <w:rsid w:val="002B2F5A"/>
    <w:rsid w:val="002B3A35"/>
    <w:rsid w:val="002B3C85"/>
    <w:rsid w:val="002B3C87"/>
    <w:rsid w:val="002B3DA5"/>
    <w:rsid w:val="002B440F"/>
    <w:rsid w:val="002B4421"/>
    <w:rsid w:val="002B47DA"/>
    <w:rsid w:val="002B4848"/>
    <w:rsid w:val="002B4C78"/>
    <w:rsid w:val="002B4E02"/>
    <w:rsid w:val="002B5176"/>
    <w:rsid w:val="002B51D8"/>
    <w:rsid w:val="002B5259"/>
    <w:rsid w:val="002B549B"/>
    <w:rsid w:val="002B55E6"/>
    <w:rsid w:val="002B567A"/>
    <w:rsid w:val="002B57B9"/>
    <w:rsid w:val="002B5DF8"/>
    <w:rsid w:val="002B6049"/>
    <w:rsid w:val="002B623D"/>
    <w:rsid w:val="002B6335"/>
    <w:rsid w:val="002B65A2"/>
    <w:rsid w:val="002B686C"/>
    <w:rsid w:val="002B6E4E"/>
    <w:rsid w:val="002B6FF5"/>
    <w:rsid w:val="002B7682"/>
    <w:rsid w:val="002B77B9"/>
    <w:rsid w:val="002B7824"/>
    <w:rsid w:val="002B7832"/>
    <w:rsid w:val="002B7DA8"/>
    <w:rsid w:val="002B7F0C"/>
    <w:rsid w:val="002B7F6A"/>
    <w:rsid w:val="002B7F85"/>
    <w:rsid w:val="002B7F9D"/>
    <w:rsid w:val="002C049D"/>
    <w:rsid w:val="002C0755"/>
    <w:rsid w:val="002C077B"/>
    <w:rsid w:val="002C07B4"/>
    <w:rsid w:val="002C08BA"/>
    <w:rsid w:val="002C0D30"/>
    <w:rsid w:val="002C1130"/>
    <w:rsid w:val="002C1192"/>
    <w:rsid w:val="002C119B"/>
    <w:rsid w:val="002C11C7"/>
    <w:rsid w:val="002C159C"/>
    <w:rsid w:val="002C1629"/>
    <w:rsid w:val="002C166A"/>
    <w:rsid w:val="002C179D"/>
    <w:rsid w:val="002C198F"/>
    <w:rsid w:val="002C1B9E"/>
    <w:rsid w:val="002C1BB2"/>
    <w:rsid w:val="002C2221"/>
    <w:rsid w:val="002C2588"/>
    <w:rsid w:val="002C27F0"/>
    <w:rsid w:val="002C2A31"/>
    <w:rsid w:val="002C2A40"/>
    <w:rsid w:val="002C2BB1"/>
    <w:rsid w:val="002C2D2E"/>
    <w:rsid w:val="002C2DE3"/>
    <w:rsid w:val="002C2F24"/>
    <w:rsid w:val="002C369D"/>
    <w:rsid w:val="002C3914"/>
    <w:rsid w:val="002C3BAE"/>
    <w:rsid w:val="002C3D3C"/>
    <w:rsid w:val="002C3E5E"/>
    <w:rsid w:val="002C3F9F"/>
    <w:rsid w:val="002C3FE7"/>
    <w:rsid w:val="002C47A9"/>
    <w:rsid w:val="002C48F7"/>
    <w:rsid w:val="002C4E05"/>
    <w:rsid w:val="002C53EA"/>
    <w:rsid w:val="002C55AA"/>
    <w:rsid w:val="002C5F35"/>
    <w:rsid w:val="002C601C"/>
    <w:rsid w:val="002C625F"/>
    <w:rsid w:val="002C6268"/>
    <w:rsid w:val="002C637E"/>
    <w:rsid w:val="002C65BE"/>
    <w:rsid w:val="002C6693"/>
    <w:rsid w:val="002C6FEC"/>
    <w:rsid w:val="002C71A9"/>
    <w:rsid w:val="002C72C8"/>
    <w:rsid w:val="002C79CA"/>
    <w:rsid w:val="002C7D0F"/>
    <w:rsid w:val="002D00C9"/>
    <w:rsid w:val="002D0252"/>
    <w:rsid w:val="002D061A"/>
    <w:rsid w:val="002D0719"/>
    <w:rsid w:val="002D0791"/>
    <w:rsid w:val="002D0A10"/>
    <w:rsid w:val="002D0A5E"/>
    <w:rsid w:val="002D0BB0"/>
    <w:rsid w:val="002D0C8E"/>
    <w:rsid w:val="002D0CF3"/>
    <w:rsid w:val="002D0D6B"/>
    <w:rsid w:val="002D10FC"/>
    <w:rsid w:val="002D1267"/>
    <w:rsid w:val="002D1637"/>
    <w:rsid w:val="002D1676"/>
    <w:rsid w:val="002D176F"/>
    <w:rsid w:val="002D1840"/>
    <w:rsid w:val="002D1F59"/>
    <w:rsid w:val="002D2005"/>
    <w:rsid w:val="002D2512"/>
    <w:rsid w:val="002D265B"/>
    <w:rsid w:val="002D2B28"/>
    <w:rsid w:val="002D2DAA"/>
    <w:rsid w:val="002D30F7"/>
    <w:rsid w:val="002D3A3B"/>
    <w:rsid w:val="002D3C34"/>
    <w:rsid w:val="002D44C0"/>
    <w:rsid w:val="002D4994"/>
    <w:rsid w:val="002D4B84"/>
    <w:rsid w:val="002D5364"/>
    <w:rsid w:val="002D554D"/>
    <w:rsid w:val="002D55E2"/>
    <w:rsid w:val="002D5691"/>
    <w:rsid w:val="002D56AA"/>
    <w:rsid w:val="002D5D6A"/>
    <w:rsid w:val="002D5DF1"/>
    <w:rsid w:val="002D63C7"/>
    <w:rsid w:val="002D6AED"/>
    <w:rsid w:val="002D6D9C"/>
    <w:rsid w:val="002D70B6"/>
    <w:rsid w:val="002D744D"/>
    <w:rsid w:val="002D79C7"/>
    <w:rsid w:val="002D7E79"/>
    <w:rsid w:val="002D7EC7"/>
    <w:rsid w:val="002E0558"/>
    <w:rsid w:val="002E05B5"/>
    <w:rsid w:val="002E0A69"/>
    <w:rsid w:val="002E0ABA"/>
    <w:rsid w:val="002E0BF0"/>
    <w:rsid w:val="002E0FF1"/>
    <w:rsid w:val="002E14A0"/>
    <w:rsid w:val="002E1781"/>
    <w:rsid w:val="002E1D61"/>
    <w:rsid w:val="002E1FD0"/>
    <w:rsid w:val="002E2436"/>
    <w:rsid w:val="002E2583"/>
    <w:rsid w:val="002E267B"/>
    <w:rsid w:val="002E28CB"/>
    <w:rsid w:val="002E2C88"/>
    <w:rsid w:val="002E2CA7"/>
    <w:rsid w:val="002E31B3"/>
    <w:rsid w:val="002E3327"/>
    <w:rsid w:val="002E37E1"/>
    <w:rsid w:val="002E3BAC"/>
    <w:rsid w:val="002E3CFE"/>
    <w:rsid w:val="002E3DDE"/>
    <w:rsid w:val="002E3E99"/>
    <w:rsid w:val="002E3F04"/>
    <w:rsid w:val="002E4290"/>
    <w:rsid w:val="002E42C1"/>
    <w:rsid w:val="002E44AD"/>
    <w:rsid w:val="002E4FF2"/>
    <w:rsid w:val="002E4FFE"/>
    <w:rsid w:val="002E5350"/>
    <w:rsid w:val="002E53DD"/>
    <w:rsid w:val="002E556E"/>
    <w:rsid w:val="002E5862"/>
    <w:rsid w:val="002E5875"/>
    <w:rsid w:val="002E5CA2"/>
    <w:rsid w:val="002E5E2F"/>
    <w:rsid w:val="002E5F81"/>
    <w:rsid w:val="002E687C"/>
    <w:rsid w:val="002E6B99"/>
    <w:rsid w:val="002E6E9C"/>
    <w:rsid w:val="002E6ED0"/>
    <w:rsid w:val="002E71D7"/>
    <w:rsid w:val="002E7475"/>
    <w:rsid w:val="002E784A"/>
    <w:rsid w:val="002F0745"/>
    <w:rsid w:val="002F0BFC"/>
    <w:rsid w:val="002F0C50"/>
    <w:rsid w:val="002F107B"/>
    <w:rsid w:val="002F1081"/>
    <w:rsid w:val="002F12DD"/>
    <w:rsid w:val="002F1669"/>
    <w:rsid w:val="002F1799"/>
    <w:rsid w:val="002F1AB5"/>
    <w:rsid w:val="002F1F5F"/>
    <w:rsid w:val="002F246C"/>
    <w:rsid w:val="002F2512"/>
    <w:rsid w:val="002F2617"/>
    <w:rsid w:val="002F280E"/>
    <w:rsid w:val="002F336E"/>
    <w:rsid w:val="002F34D2"/>
    <w:rsid w:val="002F3E12"/>
    <w:rsid w:val="002F3FBF"/>
    <w:rsid w:val="002F40E8"/>
    <w:rsid w:val="002F4572"/>
    <w:rsid w:val="002F46F8"/>
    <w:rsid w:val="002F4753"/>
    <w:rsid w:val="002F48F6"/>
    <w:rsid w:val="002F49BE"/>
    <w:rsid w:val="002F5329"/>
    <w:rsid w:val="002F58BF"/>
    <w:rsid w:val="002F5C35"/>
    <w:rsid w:val="002F5CC6"/>
    <w:rsid w:val="002F6548"/>
    <w:rsid w:val="002F659D"/>
    <w:rsid w:val="002F6718"/>
    <w:rsid w:val="002F67B0"/>
    <w:rsid w:val="002F693A"/>
    <w:rsid w:val="002F6A47"/>
    <w:rsid w:val="002F6C98"/>
    <w:rsid w:val="002F6E32"/>
    <w:rsid w:val="002F6E4D"/>
    <w:rsid w:val="002F7109"/>
    <w:rsid w:val="002F74E7"/>
    <w:rsid w:val="002F772D"/>
    <w:rsid w:val="002F7863"/>
    <w:rsid w:val="002F7B21"/>
    <w:rsid w:val="002F7CDB"/>
    <w:rsid w:val="00300022"/>
    <w:rsid w:val="0030067D"/>
    <w:rsid w:val="003006C8"/>
    <w:rsid w:val="003007F2"/>
    <w:rsid w:val="003009B4"/>
    <w:rsid w:val="00300CCA"/>
    <w:rsid w:val="00300E7C"/>
    <w:rsid w:val="00301298"/>
    <w:rsid w:val="00301473"/>
    <w:rsid w:val="00301665"/>
    <w:rsid w:val="00301A46"/>
    <w:rsid w:val="0030239D"/>
    <w:rsid w:val="003023B3"/>
    <w:rsid w:val="003027D1"/>
    <w:rsid w:val="00302A0B"/>
    <w:rsid w:val="00302BDD"/>
    <w:rsid w:val="00302C31"/>
    <w:rsid w:val="00302DCB"/>
    <w:rsid w:val="00302FB4"/>
    <w:rsid w:val="00303234"/>
    <w:rsid w:val="003033E5"/>
    <w:rsid w:val="00303576"/>
    <w:rsid w:val="00303D45"/>
    <w:rsid w:val="00304056"/>
    <w:rsid w:val="0030412D"/>
    <w:rsid w:val="00304261"/>
    <w:rsid w:val="00304567"/>
    <w:rsid w:val="00304843"/>
    <w:rsid w:val="003048EB"/>
    <w:rsid w:val="00304B90"/>
    <w:rsid w:val="00304BC8"/>
    <w:rsid w:val="003056D3"/>
    <w:rsid w:val="003059E2"/>
    <w:rsid w:val="00305E53"/>
    <w:rsid w:val="003061FB"/>
    <w:rsid w:val="003062FF"/>
    <w:rsid w:val="00306564"/>
    <w:rsid w:val="003065B4"/>
    <w:rsid w:val="00306689"/>
    <w:rsid w:val="00306834"/>
    <w:rsid w:val="00306E0E"/>
    <w:rsid w:val="0030771C"/>
    <w:rsid w:val="003078FB"/>
    <w:rsid w:val="00307C59"/>
    <w:rsid w:val="00307FDF"/>
    <w:rsid w:val="0031054A"/>
    <w:rsid w:val="003105A7"/>
    <w:rsid w:val="0031078A"/>
    <w:rsid w:val="00310A3A"/>
    <w:rsid w:val="00310A3E"/>
    <w:rsid w:val="00310B3A"/>
    <w:rsid w:val="00311244"/>
    <w:rsid w:val="003114CC"/>
    <w:rsid w:val="0031158B"/>
    <w:rsid w:val="00311769"/>
    <w:rsid w:val="003117F8"/>
    <w:rsid w:val="003118F6"/>
    <w:rsid w:val="00311CC2"/>
    <w:rsid w:val="003120ED"/>
    <w:rsid w:val="003122CB"/>
    <w:rsid w:val="003124C9"/>
    <w:rsid w:val="0031263F"/>
    <w:rsid w:val="00312D2A"/>
    <w:rsid w:val="003130E9"/>
    <w:rsid w:val="0031332B"/>
    <w:rsid w:val="00313810"/>
    <w:rsid w:val="00313E29"/>
    <w:rsid w:val="00314770"/>
    <w:rsid w:val="00314858"/>
    <w:rsid w:val="00314BD0"/>
    <w:rsid w:val="00314D6E"/>
    <w:rsid w:val="00315014"/>
    <w:rsid w:val="0031549F"/>
    <w:rsid w:val="00315599"/>
    <w:rsid w:val="00315638"/>
    <w:rsid w:val="00315DD9"/>
    <w:rsid w:val="00315DF8"/>
    <w:rsid w:val="00315EC4"/>
    <w:rsid w:val="003161F2"/>
    <w:rsid w:val="00316D0E"/>
    <w:rsid w:val="003176B6"/>
    <w:rsid w:val="003178D9"/>
    <w:rsid w:val="00320527"/>
    <w:rsid w:val="003208C1"/>
    <w:rsid w:val="003208D9"/>
    <w:rsid w:val="00320E86"/>
    <w:rsid w:val="003216F9"/>
    <w:rsid w:val="00321868"/>
    <w:rsid w:val="00321888"/>
    <w:rsid w:val="00321C8A"/>
    <w:rsid w:val="00321EB3"/>
    <w:rsid w:val="003221B6"/>
    <w:rsid w:val="003221DF"/>
    <w:rsid w:val="00322360"/>
    <w:rsid w:val="003231C2"/>
    <w:rsid w:val="003232ED"/>
    <w:rsid w:val="00323332"/>
    <w:rsid w:val="00323B41"/>
    <w:rsid w:val="00323CFC"/>
    <w:rsid w:val="00323FB6"/>
    <w:rsid w:val="00324007"/>
    <w:rsid w:val="003243E6"/>
    <w:rsid w:val="0032440A"/>
    <w:rsid w:val="0032447F"/>
    <w:rsid w:val="003249FE"/>
    <w:rsid w:val="00324A3D"/>
    <w:rsid w:val="00324AC7"/>
    <w:rsid w:val="00324C2A"/>
    <w:rsid w:val="00324E8F"/>
    <w:rsid w:val="0032502D"/>
    <w:rsid w:val="00325199"/>
    <w:rsid w:val="003253E9"/>
    <w:rsid w:val="0032555B"/>
    <w:rsid w:val="00325629"/>
    <w:rsid w:val="00325FC9"/>
    <w:rsid w:val="00326873"/>
    <w:rsid w:val="00326D50"/>
    <w:rsid w:val="00326F62"/>
    <w:rsid w:val="00327058"/>
    <w:rsid w:val="00327278"/>
    <w:rsid w:val="00327421"/>
    <w:rsid w:val="00327479"/>
    <w:rsid w:val="00327511"/>
    <w:rsid w:val="0032752A"/>
    <w:rsid w:val="00327721"/>
    <w:rsid w:val="003277C8"/>
    <w:rsid w:val="00327AA5"/>
    <w:rsid w:val="00327D83"/>
    <w:rsid w:val="00327DCD"/>
    <w:rsid w:val="00327FB0"/>
    <w:rsid w:val="003302C1"/>
    <w:rsid w:val="003304AF"/>
    <w:rsid w:val="0033070E"/>
    <w:rsid w:val="00330765"/>
    <w:rsid w:val="00330A92"/>
    <w:rsid w:val="00330AE6"/>
    <w:rsid w:val="00330D93"/>
    <w:rsid w:val="00330F1F"/>
    <w:rsid w:val="00330FEE"/>
    <w:rsid w:val="003311FD"/>
    <w:rsid w:val="00331FAA"/>
    <w:rsid w:val="00332175"/>
    <w:rsid w:val="00332493"/>
    <w:rsid w:val="003324C5"/>
    <w:rsid w:val="003328DB"/>
    <w:rsid w:val="00333462"/>
    <w:rsid w:val="00333ACB"/>
    <w:rsid w:val="00333D05"/>
    <w:rsid w:val="00333D08"/>
    <w:rsid w:val="00333E7B"/>
    <w:rsid w:val="00334009"/>
    <w:rsid w:val="003340E2"/>
    <w:rsid w:val="0033416E"/>
    <w:rsid w:val="0033481B"/>
    <w:rsid w:val="00334936"/>
    <w:rsid w:val="00334C03"/>
    <w:rsid w:val="00335075"/>
    <w:rsid w:val="0033552E"/>
    <w:rsid w:val="0033576B"/>
    <w:rsid w:val="00335B05"/>
    <w:rsid w:val="00335D38"/>
    <w:rsid w:val="00335EE7"/>
    <w:rsid w:val="00336298"/>
    <w:rsid w:val="003367AA"/>
    <w:rsid w:val="003367B6"/>
    <w:rsid w:val="00336C43"/>
    <w:rsid w:val="00336DD6"/>
    <w:rsid w:val="003372D2"/>
    <w:rsid w:val="00337316"/>
    <w:rsid w:val="0033746F"/>
    <w:rsid w:val="003374C1"/>
    <w:rsid w:val="00337766"/>
    <w:rsid w:val="003378BF"/>
    <w:rsid w:val="00337A08"/>
    <w:rsid w:val="00337BDB"/>
    <w:rsid w:val="00337DE2"/>
    <w:rsid w:val="00337EA6"/>
    <w:rsid w:val="003403CD"/>
    <w:rsid w:val="00340591"/>
    <w:rsid w:val="00340910"/>
    <w:rsid w:val="00340CB0"/>
    <w:rsid w:val="00340DB4"/>
    <w:rsid w:val="00341218"/>
    <w:rsid w:val="00341264"/>
    <w:rsid w:val="003416DB"/>
    <w:rsid w:val="00341925"/>
    <w:rsid w:val="003419DC"/>
    <w:rsid w:val="00341C65"/>
    <w:rsid w:val="00341E80"/>
    <w:rsid w:val="003423E0"/>
    <w:rsid w:val="003424B6"/>
    <w:rsid w:val="00342608"/>
    <w:rsid w:val="00342778"/>
    <w:rsid w:val="00342881"/>
    <w:rsid w:val="00342962"/>
    <w:rsid w:val="00342C8D"/>
    <w:rsid w:val="003432B2"/>
    <w:rsid w:val="00343754"/>
    <w:rsid w:val="0034385A"/>
    <w:rsid w:val="00343CB9"/>
    <w:rsid w:val="00343DCC"/>
    <w:rsid w:val="00343FE4"/>
    <w:rsid w:val="003444B4"/>
    <w:rsid w:val="003444CD"/>
    <w:rsid w:val="00344AD1"/>
    <w:rsid w:val="00344E21"/>
    <w:rsid w:val="0034539A"/>
    <w:rsid w:val="003454A0"/>
    <w:rsid w:val="003455BF"/>
    <w:rsid w:val="00345B0A"/>
    <w:rsid w:val="00345B9E"/>
    <w:rsid w:val="00345E34"/>
    <w:rsid w:val="00346DF8"/>
    <w:rsid w:val="00346F70"/>
    <w:rsid w:val="003474B3"/>
    <w:rsid w:val="00347889"/>
    <w:rsid w:val="00347946"/>
    <w:rsid w:val="00347D03"/>
    <w:rsid w:val="003501BB"/>
    <w:rsid w:val="003502F0"/>
    <w:rsid w:val="0035035A"/>
    <w:rsid w:val="003503E3"/>
    <w:rsid w:val="003504F1"/>
    <w:rsid w:val="0035069B"/>
    <w:rsid w:val="00350C1F"/>
    <w:rsid w:val="00350F12"/>
    <w:rsid w:val="003513D0"/>
    <w:rsid w:val="003513FD"/>
    <w:rsid w:val="0035187D"/>
    <w:rsid w:val="00351CB0"/>
    <w:rsid w:val="003527BB"/>
    <w:rsid w:val="00352841"/>
    <w:rsid w:val="00352B52"/>
    <w:rsid w:val="00352F6C"/>
    <w:rsid w:val="0035316F"/>
    <w:rsid w:val="00353290"/>
    <w:rsid w:val="0035342C"/>
    <w:rsid w:val="003537D5"/>
    <w:rsid w:val="003538E0"/>
    <w:rsid w:val="00353EF8"/>
    <w:rsid w:val="003545E6"/>
    <w:rsid w:val="003546ED"/>
    <w:rsid w:val="00354922"/>
    <w:rsid w:val="00354DFB"/>
    <w:rsid w:val="00354E4E"/>
    <w:rsid w:val="00354E4F"/>
    <w:rsid w:val="00354F12"/>
    <w:rsid w:val="003554C0"/>
    <w:rsid w:val="00355556"/>
    <w:rsid w:val="003558BC"/>
    <w:rsid w:val="00355DDC"/>
    <w:rsid w:val="0035638F"/>
    <w:rsid w:val="003568BF"/>
    <w:rsid w:val="00357621"/>
    <w:rsid w:val="00357A98"/>
    <w:rsid w:val="00357E0A"/>
    <w:rsid w:val="00357F3D"/>
    <w:rsid w:val="00357F77"/>
    <w:rsid w:val="00357F9D"/>
    <w:rsid w:val="00357FF8"/>
    <w:rsid w:val="00360228"/>
    <w:rsid w:val="00360463"/>
    <w:rsid w:val="00360687"/>
    <w:rsid w:val="00360706"/>
    <w:rsid w:val="00360BBA"/>
    <w:rsid w:val="00360C57"/>
    <w:rsid w:val="0036116C"/>
    <w:rsid w:val="003612F5"/>
    <w:rsid w:val="003615ED"/>
    <w:rsid w:val="003617D5"/>
    <w:rsid w:val="00361FEF"/>
    <w:rsid w:val="003620DE"/>
    <w:rsid w:val="0036237D"/>
    <w:rsid w:val="0036261D"/>
    <w:rsid w:val="003628F1"/>
    <w:rsid w:val="00362EEA"/>
    <w:rsid w:val="00362EFD"/>
    <w:rsid w:val="0036349C"/>
    <w:rsid w:val="00363D3C"/>
    <w:rsid w:val="00363E5F"/>
    <w:rsid w:val="003645B5"/>
    <w:rsid w:val="00365019"/>
    <w:rsid w:val="003655B7"/>
    <w:rsid w:val="00365A03"/>
    <w:rsid w:val="00365AA6"/>
    <w:rsid w:val="00365ABE"/>
    <w:rsid w:val="00365B87"/>
    <w:rsid w:val="00366036"/>
    <w:rsid w:val="00366103"/>
    <w:rsid w:val="003662F0"/>
    <w:rsid w:val="0036637D"/>
    <w:rsid w:val="00366488"/>
    <w:rsid w:val="0036668F"/>
    <w:rsid w:val="003667DE"/>
    <w:rsid w:val="00366A61"/>
    <w:rsid w:val="00366C75"/>
    <w:rsid w:val="00366F9F"/>
    <w:rsid w:val="0036718D"/>
    <w:rsid w:val="00367623"/>
    <w:rsid w:val="003677BF"/>
    <w:rsid w:val="00367F15"/>
    <w:rsid w:val="0037004E"/>
    <w:rsid w:val="00370529"/>
    <w:rsid w:val="0037068D"/>
    <w:rsid w:val="003708BA"/>
    <w:rsid w:val="00370E7F"/>
    <w:rsid w:val="003712B6"/>
    <w:rsid w:val="0037130F"/>
    <w:rsid w:val="003714A4"/>
    <w:rsid w:val="003716A2"/>
    <w:rsid w:val="0037197E"/>
    <w:rsid w:val="00371ABF"/>
    <w:rsid w:val="00371CE7"/>
    <w:rsid w:val="00371DC3"/>
    <w:rsid w:val="00372231"/>
    <w:rsid w:val="003722BB"/>
    <w:rsid w:val="00372350"/>
    <w:rsid w:val="003724FA"/>
    <w:rsid w:val="00372635"/>
    <w:rsid w:val="00372CAD"/>
    <w:rsid w:val="00372D26"/>
    <w:rsid w:val="00372FA4"/>
    <w:rsid w:val="0037327D"/>
    <w:rsid w:val="00373486"/>
    <w:rsid w:val="003739B2"/>
    <w:rsid w:val="0037433E"/>
    <w:rsid w:val="003747CD"/>
    <w:rsid w:val="00374943"/>
    <w:rsid w:val="00374962"/>
    <w:rsid w:val="00374ADF"/>
    <w:rsid w:val="00374E3D"/>
    <w:rsid w:val="0037555F"/>
    <w:rsid w:val="003755C4"/>
    <w:rsid w:val="003755DA"/>
    <w:rsid w:val="0037562A"/>
    <w:rsid w:val="00375708"/>
    <w:rsid w:val="0037593F"/>
    <w:rsid w:val="00375B1D"/>
    <w:rsid w:val="00375FF2"/>
    <w:rsid w:val="00376139"/>
    <w:rsid w:val="003762D1"/>
    <w:rsid w:val="00376397"/>
    <w:rsid w:val="00376800"/>
    <w:rsid w:val="00376F28"/>
    <w:rsid w:val="003770BE"/>
    <w:rsid w:val="003771E4"/>
    <w:rsid w:val="0037758D"/>
    <w:rsid w:val="00377763"/>
    <w:rsid w:val="00380049"/>
    <w:rsid w:val="003801BB"/>
    <w:rsid w:val="003805D5"/>
    <w:rsid w:val="00380631"/>
    <w:rsid w:val="003812FA"/>
    <w:rsid w:val="00381887"/>
    <w:rsid w:val="00381EB1"/>
    <w:rsid w:val="00381F39"/>
    <w:rsid w:val="0038202D"/>
    <w:rsid w:val="003821F7"/>
    <w:rsid w:val="00382720"/>
    <w:rsid w:val="00382761"/>
    <w:rsid w:val="00382CCC"/>
    <w:rsid w:val="00383046"/>
    <w:rsid w:val="0038332B"/>
    <w:rsid w:val="00383644"/>
    <w:rsid w:val="00383657"/>
    <w:rsid w:val="00383816"/>
    <w:rsid w:val="00383A2F"/>
    <w:rsid w:val="00383BD5"/>
    <w:rsid w:val="00383CE8"/>
    <w:rsid w:val="00383E46"/>
    <w:rsid w:val="00384105"/>
    <w:rsid w:val="003847EC"/>
    <w:rsid w:val="00384A0F"/>
    <w:rsid w:val="00384AB1"/>
    <w:rsid w:val="00384C26"/>
    <w:rsid w:val="00384E8C"/>
    <w:rsid w:val="003851C1"/>
    <w:rsid w:val="0038535E"/>
    <w:rsid w:val="003855D2"/>
    <w:rsid w:val="00385975"/>
    <w:rsid w:val="00385FA0"/>
    <w:rsid w:val="003860A0"/>
    <w:rsid w:val="00386243"/>
    <w:rsid w:val="0038692B"/>
    <w:rsid w:val="00386954"/>
    <w:rsid w:val="00387140"/>
    <w:rsid w:val="00387468"/>
    <w:rsid w:val="003876A0"/>
    <w:rsid w:val="00387AEC"/>
    <w:rsid w:val="00387CA9"/>
    <w:rsid w:val="00387D46"/>
    <w:rsid w:val="003901E4"/>
    <w:rsid w:val="0039035C"/>
    <w:rsid w:val="0039065D"/>
    <w:rsid w:val="003906E1"/>
    <w:rsid w:val="00390846"/>
    <w:rsid w:val="00390E13"/>
    <w:rsid w:val="003910CF"/>
    <w:rsid w:val="0039163D"/>
    <w:rsid w:val="00391744"/>
    <w:rsid w:val="00391AA0"/>
    <w:rsid w:val="00391FAE"/>
    <w:rsid w:val="00392070"/>
    <w:rsid w:val="003922E5"/>
    <w:rsid w:val="003923A3"/>
    <w:rsid w:val="00392A36"/>
    <w:rsid w:val="003935C9"/>
    <w:rsid w:val="003936E4"/>
    <w:rsid w:val="0039383E"/>
    <w:rsid w:val="003938D9"/>
    <w:rsid w:val="0039394F"/>
    <w:rsid w:val="00393C0D"/>
    <w:rsid w:val="00393C53"/>
    <w:rsid w:val="00394069"/>
    <w:rsid w:val="0039408F"/>
    <w:rsid w:val="003946BD"/>
    <w:rsid w:val="00394BEE"/>
    <w:rsid w:val="00394C5A"/>
    <w:rsid w:val="00394D11"/>
    <w:rsid w:val="00394DDC"/>
    <w:rsid w:val="00395004"/>
    <w:rsid w:val="00395447"/>
    <w:rsid w:val="00395855"/>
    <w:rsid w:val="00395C8E"/>
    <w:rsid w:val="00395CCC"/>
    <w:rsid w:val="003963A7"/>
    <w:rsid w:val="003967F2"/>
    <w:rsid w:val="0039697D"/>
    <w:rsid w:val="003969B3"/>
    <w:rsid w:val="00396E1C"/>
    <w:rsid w:val="00396EA6"/>
    <w:rsid w:val="003972C5"/>
    <w:rsid w:val="0039732E"/>
    <w:rsid w:val="003974BB"/>
    <w:rsid w:val="00397556"/>
    <w:rsid w:val="00397AFA"/>
    <w:rsid w:val="00397DF7"/>
    <w:rsid w:val="003A019E"/>
    <w:rsid w:val="003A01C1"/>
    <w:rsid w:val="003A03F0"/>
    <w:rsid w:val="003A04C2"/>
    <w:rsid w:val="003A05B0"/>
    <w:rsid w:val="003A0AB3"/>
    <w:rsid w:val="003A0D8D"/>
    <w:rsid w:val="003A0FA9"/>
    <w:rsid w:val="003A1072"/>
    <w:rsid w:val="003A1318"/>
    <w:rsid w:val="003A14A3"/>
    <w:rsid w:val="003A1568"/>
    <w:rsid w:val="003A166A"/>
    <w:rsid w:val="003A185D"/>
    <w:rsid w:val="003A279B"/>
    <w:rsid w:val="003A2ABA"/>
    <w:rsid w:val="003A2EB2"/>
    <w:rsid w:val="003A2FFF"/>
    <w:rsid w:val="003A3193"/>
    <w:rsid w:val="003A3258"/>
    <w:rsid w:val="003A32C9"/>
    <w:rsid w:val="003A334F"/>
    <w:rsid w:val="003A3754"/>
    <w:rsid w:val="003A3BCC"/>
    <w:rsid w:val="003A3D3D"/>
    <w:rsid w:val="003A4406"/>
    <w:rsid w:val="003A4496"/>
    <w:rsid w:val="003A4766"/>
    <w:rsid w:val="003A48D2"/>
    <w:rsid w:val="003A4ACF"/>
    <w:rsid w:val="003A4E06"/>
    <w:rsid w:val="003A4E15"/>
    <w:rsid w:val="003A4E45"/>
    <w:rsid w:val="003A4E49"/>
    <w:rsid w:val="003A4FF9"/>
    <w:rsid w:val="003A50FB"/>
    <w:rsid w:val="003A53F6"/>
    <w:rsid w:val="003A598B"/>
    <w:rsid w:val="003A5B22"/>
    <w:rsid w:val="003A5D8A"/>
    <w:rsid w:val="003A603B"/>
    <w:rsid w:val="003A64EC"/>
    <w:rsid w:val="003A653F"/>
    <w:rsid w:val="003A6A2D"/>
    <w:rsid w:val="003A6FB7"/>
    <w:rsid w:val="003A7122"/>
    <w:rsid w:val="003A722C"/>
    <w:rsid w:val="003A7D7A"/>
    <w:rsid w:val="003A7EFB"/>
    <w:rsid w:val="003B00E0"/>
    <w:rsid w:val="003B09E2"/>
    <w:rsid w:val="003B0AFE"/>
    <w:rsid w:val="003B1053"/>
    <w:rsid w:val="003B131C"/>
    <w:rsid w:val="003B1322"/>
    <w:rsid w:val="003B1345"/>
    <w:rsid w:val="003B135C"/>
    <w:rsid w:val="003B1439"/>
    <w:rsid w:val="003B1D9D"/>
    <w:rsid w:val="003B1F02"/>
    <w:rsid w:val="003B21D4"/>
    <w:rsid w:val="003B2601"/>
    <w:rsid w:val="003B2646"/>
    <w:rsid w:val="003B2777"/>
    <w:rsid w:val="003B2844"/>
    <w:rsid w:val="003B29BA"/>
    <w:rsid w:val="003B2C81"/>
    <w:rsid w:val="003B2D80"/>
    <w:rsid w:val="003B2E07"/>
    <w:rsid w:val="003B3043"/>
    <w:rsid w:val="003B3194"/>
    <w:rsid w:val="003B336F"/>
    <w:rsid w:val="003B41E4"/>
    <w:rsid w:val="003B48B3"/>
    <w:rsid w:val="003B4B4B"/>
    <w:rsid w:val="003B4F91"/>
    <w:rsid w:val="003B5172"/>
    <w:rsid w:val="003B5710"/>
    <w:rsid w:val="003B5968"/>
    <w:rsid w:val="003B61FC"/>
    <w:rsid w:val="003B6488"/>
    <w:rsid w:val="003B6580"/>
    <w:rsid w:val="003B6784"/>
    <w:rsid w:val="003B6822"/>
    <w:rsid w:val="003B6BB6"/>
    <w:rsid w:val="003B6BBC"/>
    <w:rsid w:val="003B6D6C"/>
    <w:rsid w:val="003B729B"/>
    <w:rsid w:val="003B7443"/>
    <w:rsid w:val="003B7700"/>
    <w:rsid w:val="003B7B7A"/>
    <w:rsid w:val="003B7FEC"/>
    <w:rsid w:val="003C00CB"/>
    <w:rsid w:val="003C01E1"/>
    <w:rsid w:val="003C07AF"/>
    <w:rsid w:val="003C0879"/>
    <w:rsid w:val="003C0934"/>
    <w:rsid w:val="003C119D"/>
    <w:rsid w:val="003C14B9"/>
    <w:rsid w:val="003C19A5"/>
    <w:rsid w:val="003C1C03"/>
    <w:rsid w:val="003C1FA2"/>
    <w:rsid w:val="003C2744"/>
    <w:rsid w:val="003C290B"/>
    <w:rsid w:val="003C2DE9"/>
    <w:rsid w:val="003C3352"/>
    <w:rsid w:val="003C3495"/>
    <w:rsid w:val="003C362E"/>
    <w:rsid w:val="003C3786"/>
    <w:rsid w:val="003C38FB"/>
    <w:rsid w:val="003C3974"/>
    <w:rsid w:val="003C3AED"/>
    <w:rsid w:val="003C41A6"/>
    <w:rsid w:val="003C428E"/>
    <w:rsid w:val="003C4543"/>
    <w:rsid w:val="003C4575"/>
    <w:rsid w:val="003C482F"/>
    <w:rsid w:val="003C4867"/>
    <w:rsid w:val="003C4922"/>
    <w:rsid w:val="003C4A50"/>
    <w:rsid w:val="003C4B68"/>
    <w:rsid w:val="003C55F9"/>
    <w:rsid w:val="003C6323"/>
    <w:rsid w:val="003C6DCA"/>
    <w:rsid w:val="003C6E1A"/>
    <w:rsid w:val="003C6FED"/>
    <w:rsid w:val="003C7052"/>
    <w:rsid w:val="003C71F6"/>
    <w:rsid w:val="003C724D"/>
    <w:rsid w:val="003C734D"/>
    <w:rsid w:val="003C778B"/>
    <w:rsid w:val="003C7C68"/>
    <w:rsid w:val="003C7C99"/>
    <w:rsid w:val="003C7FCF"/>
    <w:rsid w:val="003D00DD"/>
    <w:rsid w:val="003D086D"/>
    <w:rsid w:val="003D0884"/>
    <w:rsid w:val="003D09C2"/>
    <w:rsid w:val="003D0A8C"/>
    <w:rsid w:val="003D1325"/>
    <w:rsid w:val="003D16F9"/>
    <w:rsid w:val="003D1842"/>
    <w:rsid w:val="003D185F"/>
    <w:rsid w:val="003D1B27"/>
    <w:rsid w:val="003D1BB2"/>
    <w:rsid w:val="003D24C0"/>
    <w:rsid w:val="003D26DC"/>
    <w:rsid w:val="003D2A75"/>
    <w:rsid w:val="003D2C1A"/>
    <w:rsid w:val="003D2C60"/>
    <w:rsid w:val="003D2D3F"/>
    <w:rsid w:val="003D3657"/>
    <w:rsid w:val="003D38EE"/>
    <w:rsid w:val="003D3AE2"/>
    <w:rsid w:val="003D3B82"/>
    <w:rsid w:val="003D437C"/>
    <w:rsid w:val="003D452A"/>
    <w:rsid w:val="003D471A"/>
    <w:rsid w:val="003D4D59"/>
    <w:rsid w:val="003D4EE7"/>
    <w:rsid w:val="003D4FBC"/>
    <w:rsid w:val="003D54F5"/>
    <w:rsid w:val="003D5791"/>
    <w:rsid w:val="003D5915"/>
    <w:rsid w:val="003D5A03"/>
    <w:rsid w:val="003D5AB6"/>
    <w:rsid w:val="003D5BCF"/>
    <w:rsid w:val="003D5E9F"/>
    <w:rsid w:val="003D5EA4"/>
    <w:rsid w:val="003D5F7D"/>
    <w:rsid w:val="003D6323"/>
    <w:rsid w:val="003D632D"/>
    <w:rsid w:val="003D6393"/>
    <w:rsid w:val="003D702F"/>
    <w:rsid w:val="003D7377"/>
    <w:rsid w:val="003D768E"/>
    <w:rsid w:val="003D7761"/>
    <w:rsid w:val="003D7BBC"/>
    <w:rsid w:val="003D7C8D"/>
    <w:rsid w:val="003D7E3E"/>
    <w:rsid w:val="003E08E1"/>
    <w:rsid w:val="003E0AAA"/>
    <w:rsid w:val="003E0B09"/>
    <w:rsid w:val="003E1535"/>
    <w:rsid w:val="003E1549"/>
    <w:rsid w:val="003E15F3"/>
    <w:rsid w:val="003E19D1"/>
    <w:rsid w:val="003E1AD0"/>
    <w:rsid w:val="003E1F6A"/>
    <w:rsid w:val="003E2037"/>
    <w:rsid w:val="003E21CC"/>
    <w:rsid w:val="003E231E"/>
    <w:rsid w:val="003E26DD"/>
    <w:rsid w:val="003E2720"/>
    <w:rsid w:val="003E28B8"/>
    <w:rsid w:val="003E29E3"/>
    <w:rsid w:val="003E2B35"/>
    <w:rsid w:val="003E2D6B"/>
    <w:rsid w:val="003E323C"/>
    <w:rsid w:val="003E34EC"/>
    <w:rsid w:val="003E3A22"/>
    <w:rsid w:val="003E45BF"/>
    <w:rsid w:val="003E46A6"/>
    <w:rsid w:val="003E471F"/>
    <w:rsid w:val="003E4D48"/>
    <w:rsid w:val="003E4FE2"/>
    <w:rsid w:val="003E51FE"/>
    <w:rsid w:val="003E53E0"/>
    <w:rsid w:val="003E53FD"/>
    <w:rsid w:val="003E5810"/>
    <w:rsid w:val="003E5A8F"/>
    <w:rsid w:val="003E5CC1"/>
    <w:rsid w:val="003E5E28"/>
    <w:rsid w:val="003E6110"/>
    <w:rsid w:val="003E6132"/>
    <w:rsid w:val="003E6257"/>
    <w:rsid w:val="003E6368"/>
    <w:rsid w:val="003E644B"/>
    <w:rsid w:val="003E646F"/>
    <w:rsid w:val="003E65F7"/>
    <w:rsid w:val="003E68E8"/>
    <w:rsid w:val="003E6D45"/>
    <w:rsid w:val="003E6DED"/>
    <w:rsid w:val="003E6ECB"/>
    <w:rsid w:val="003E6F71"/>
    <w:rsid w:val="003E736B"/>
    <w:rsid w:val="003E789B"/>
    <w:rsid w:val="003E7916"/>
    <w:rsid w:val="003E7941"/>
    <w:rsid w:val="003F00F4"/>
    <w:rsid w:val="003F0B44"/>
    <w:rsid w:val="003F0C55"/>
    <w:rsid w:val="003F0D93"/>
    <w:rsid w:val="003F0F7D"/>
    <w:rsid w:val="003F1049"/>
    <w:rsid w:val="003F19B9"/>
    <w:rsid w:val="003F1CE3"/>
    <w:rsid w:val="003F206E"/>
    <w:rsid w:val="003F2479"/>
    <w:rsid w:val="003F2B6B"/>
    <w:rsid w:val="003F3208"/>
    <w:rsid w:val="003F35DC"/>
    <w:rsid w:val="003F35F8"/>
    <w:rsid w:val="003F422F"/>
    <w:rsid w:val="003F4469"/>
    <w:rsid w:val="003F450C"/>
    <w:rsid w:val="003F4518"/>
    <w:rsid w:val="003F47EA"/>
    <w:rsid w:val="003F4F8B"/>
    <w:rsid w:val="003F517B"/>
    <w:rsid w:val="003F5731"/>
    <w:rsid w:val="003F5D1F"/>
    <w:rsid w:val="003F650A"/>
    <w:rsid w:val="003F693F"/>
    <w:rsid w:val="003F6D06"/>
    <w:rsid w:val="003F7286"/>
    <w:rsid w:val="003F72DD"/>
    <w:rsid w:val="003F7D63"/>
    <w:rsid w:val="003F7D87"/>
    <w:rsid w:val="003F7ED2"/>
    <w:rsid w:val="003F7F9F"/>
    <w:rsid w:val="004002D7"/>
    <w:rsid w:val="004003BC"/>
    <w:rsid w:val="00400499"/>
    <w:rsid w:val="0040069A"/>
    <w:rsid w:val="0040079E"/>
    <w:rsid w:val="00400AE4"/>
    <w:rsid w:val="00400ED0"/>
    <w:rsid w:val="00401087"/>
    <w:rsid w:val="004011BE"/>
    <w:rsid w:val="00401217"/>
    <w:rsid w:val="004014B5"/>
    <w:rsid w:val="004016C7"/>
    <w:rsid w:val="0040176E"/>
    <w:rsid w:val="00401A16"/>
    <w:rsid w:val="00401A99"/>
    <w:rsid w:val="00402024"/>
    <w:rsid w:val="0040233B"/>
    <w:rsid w:val="00402620"/>
    <w:rsid w:val="00402DAE"/>
    <w:rsid w:val="00402F98"/>
    <w:rsid w:val="00403268"/>
    <w:rsid w:val="0040337B"/>
    <w:rsid w:val="004036AE"/>
    <w:rsid w:val="004040B2"/>
    <w:rsid w:val="004041B9"/>
    <w:rsid w:val="004042E4"/>
    <w:rsid w:val="00404574"/>
    <w:rsid w:val="004049D1"/>
    <w:rsid w:val="00404E3C"/>
    <w:rsid w:val="00404F41"/>
    <w:rsid w:val="0040558C"/>
    <w:rsid w:val="00405972"/>
    <w:rsid w:val="00405B0F"/>
    <w:rsid w:val="00405B9C"/>
    <w:rsid w:val="00405CE4"/>
    <w:rsid w:val="00405E11"/>
    <w:rsid w:val="00405F5E"/>
    <w:rsid w:val="00406030"/>
    <w:rsid w:val="00406275"/>
    <w:rsid w:val="004065D1"/>
    <w:rsid w:val="0040660A"/>
    <w:rsid w:val="00406C57"/>
    <w:rsid w:val="00407491"/>
    <w:rsid w:val="00407BA7"/>
    <w:rsid w:val="00407C9B"/>
    <w:rsid w:val="00407DC1"/>
    <w:rsid w:val="0041015C"/>
    <w:rsid w:val="00410257"/>
    <w:rsid w:val="00410514"/>
    <w:rsid w:val="00410877"/>
    <w:rsid w:val="0041097F"/>
    <w:rsid w:val="00410FF5"/>
    <w:rsid w:val="00411216"/>
    <w:rsid w:val="0041138F"/>
    <w:rsid w:val="0041189D"/>
    <w:rsid w:val="004118B4"/>
    <w:rsid w:val="00411980"/>
    <w:rsid w:val="00411F71"/>
    <w:rsid w:val="004123F7"/>
    <w:rsid w:val="00412785"/>
    <w:rsid w:val="0041283E"/>
    <w:rsid w:val="0041288F"/>
    <w:rsid w:val="00412A05"/>
    <w:rsid w:val="00412BAD"/>
    <w:rsid w:val="00412C4E"/>
    <w:rsid w:val="00412E46"/>
    <w:rsid w:val="00413206"/>
    <w:rsid w:val="0041340A"/>
    <w:rsid w:val="004134FE"/>
    <w:rsid w:val="00413570"/>
    <w:rsid w:val="004136FF"/>
    <w:rsid w:val="00413B83"/>
    <w:rsid w:val="00413C1A"/>
    <w:rsid w:val="00413D19"/>
    <w:rsid w:val="00414313"/>
    <w:rsid w:val="0041440F"/>
    <w:rsid w:val="00414467"/>
    <w:rsid w:val="00414477"/>
    <w:rsid w:val="004144FD"/>
    <w:rsid w:val="0041473A"/>
    <w:rsid w:val="00414D21"/>
    <w:rsid w:val="004150FF"/>
    <w:rsid w:val="0041523A"/>
    <w:rsid w:val="0041538C"/>
    <w:rsid w:val="0041548C"/>
    <w:rsid w:val="0041566E"/>
    <w:rsid w:val="0041601A"/>
    <w:rsid w:val="004162B4"/>
    <w:rsid w:val="004163D6"/>
    <w:rsid w:val="00416771"/>
    <w:rsid w:val="00416C41"/>
    <w:rsid w:val="00417092"/>
    <w:rsid w:val="0041720D"/>
    <w:rsid w:val="004172D3"/>
    <w:rsid w:val="00417467"/>
    <w:rsid w:val="00417ADD"/>
    <w:rsid w:val="00417F60"/>
    <w:rsid w:val="004202AB"/>
    <w:rsid w:val="0042052B"/>
    <w:rsid w:val="00420962"/>
    <w:rsid w:val="00421057"/>
    <w:rsid w:val="0042148D"/>
    <w:rsid w:val="00421867"/>
    <w:rsid w:val="00421B02"/>
    <w:rsid w:val="00421E9F"/>
    <w:rsid w:val="00422392"/>
    <w:rsid w:val="004226E6"/>
    <w:rsid w:val="00422BAA"/>
    <w:rsid w:val="00422BCE"/>
    <w:rsid w:val="00422E89"/>
    <w:rsid w:val="004232EE"/>
    <w:rsid w:val="00423455"/>
    <w:rsid w:val="00423D39"/>
    <w:rsid w:val="00423D6D"/>
    <w:rsid w:val="00424109"/>
    <w:rsid w:val="00424340"/>
    <w:rsid w:val="00424725"/>
    <w:rsid w:val="00424CC0"/>
    <w:rsid w:val="00424DA4"/>
    <w:rsid w:val="00425018"/>
    <w:rsid w:val="0042503F"/>
    <w:rsid w:val="00425103"/>
    <w:rsid w:val="0042563C"/>
    <w:rsid w:val="00425688"/>
    <w:rsid w:val="00425BD0"/>
    <w:rsid w:val="004261B7"/>
    <w:rsid w:val="00426590"/>
    <w:rsid w:val="004267E5"/>
    <w:rsid w:val="00426B72"/>
    <w:rsid w:val="00426C6C"/>
    <w:rsid w:val="00427034"/>
    <w:rsid w:val="004270DC"/>
    <w:rsid w:val="004275A3"/>
    <w:rsid w:val="00427924"/>
    <w:rsid w:val="00427DA5"/>
    <w:rsid w:val="00430066"/>
    <w:rsid w:val="004303FA"/>
    <w:rsid w:val="00430654"/>
    <w:rsid w:val="004306DE"/>
    <w:rsid w:val="00430B8B"/>
    <w:rsid w:val="004311C8"/>
    <w:rsid w:val="004311CB"/>
    <w:rsid w:val="0043144E"/>
    <w:rsid w:val="004315B6"/>
    <w:rsid w:val="00431661"/>
    <w:rsid w:val="00431C7E"/>
    <w:rsid w:val="00431E49"/>
    <w:rsid w:val="00431F68"/>
    <w:rsid w:val="004321D1"/>
    <w:rsid w:val="0043228A"/>
    <w:rsid w:val="004323AD"/>
    <w:rsid w:val="004325E5"/>
    <w:rsid w:val="00432994"/>
    <w:rsid w:val="00432A2D"/>
    <w:rsid w:val="00432CAC"/>
    <w:rsid w:val="004332B6"/>
    <w:rsid w:val="00433433"/>
    <w:rsid w:val="00433496"/>
    <w:rsid w:val="004335D6"/>
    <w:rsid w:val="004338CD"/>
    <w:rsid w:val="00433BCF"/>
    <w:rsid w:val="00433BF1"/>
    <w:rsid w:val="0043444F"/>
    <w:rsid w:val="0043452D"/>
    <w:rsid w:val="00434810"/>
    <w:rsid w:val="00434896"/>
    <w:rsid w:val="004348EA"/>
    <w:rsid w:val="00434F40"/>
    <w:rsid w:val="00435369"/>
    <w:rsid w:val="004354A7"/>
    <w:rsid w:val="00435666"/>
    <w:rsid w:val="00435689"/>
    <w:rsid w:val="0043599A"/>
    <w:rsid w:val="00435AC2"/>
    <w:rsid w:val="004360F0"/>
    <w:rsid w:val="00436154"/>
    <w:rsid w:val="004361B9"/>
    <w:rsid w:val="004364DB"/>
    <w:rsid w:val="004366E7"/>
    <w:rsid w:val="0043688A"/>
    <w:rsid w:val="00436F0F"/>
    <w:rsid w:val="00436F4E"/>
    <w:rsid w:val="00437718"/>
    <w:rsid w:val="0043778D"/>
    <w:rsid w:val="00437856"/>
    <w:rsid w:val="004378BD"/>
    <w:rsid w:val="00437B65"/>
    <w:rsid w:val="00437EA7"/>
    <w:rsid w:val="0044050A"/>
    <w:rsid w:val="0044081B"/>
    <w:rsid w:val="00440BC1"/>
    <w:rsid w:val="00440E13"/>
    <w:rsid w:val="00440F11"/>
    <w:rsid w:val="004415F2"/>
    <w:rsid w:val="004416A3"/>
    <w:rsid w:val="00441A42"/>
    <w:rsid w:val="00441B32"/>
    <w:rsid w:val="00441D4B"/>
    <w:rsid w:val="00441DF0"/>
    <w:rsid w:val="00441E7B"/>
    <w:rsid w:val="00441F42"/>
    <w:rsid w:val="00442304"/>
    <w:rsid w:val="004423C7"/>
    <w:rsid w:val="00442E9E"/>
    <w:rsid w:val="00442EC1"/>
    <w:rsid w:val="00442F14"/>
    <w:rsid w:val="0044302B"/>
    <w:rsid w:val="00443068"/>
    <w:rsid w:val="004430E5"/>
    <w:rsid w:val="00443116"/>
    <w:rsid w:val="00443496"/>
    <w:rsid w:val="0044368A"/>
    <w:rsid w:val="004437E3"/>
    <w:rsid w:val="004439C7"/>
    <w:rsid w:val="00443BE9"/>
    <w:rsid w:val="00444099"/>
    <w:rsid w:val="004440A8"/>
    <w:rsid w:val="0044489C"/>
    <w:rsid w:val="004448BD"/>
    <w:rsid w:val="0044495A"/>
    <w:rsid w:val="004449EC"/>
    <w:rsid w:val="00444CED"/>
    <w:rsid w:val="00444DE3"/>
    <w:rsid w:val="00444E63"/>
    <w:rsid w:val="00444FAC"/>
    <w:rsid w:val="0044512D"/>
    <w:rsid w:val="00445174"/>
    <w:rsid w:val="004452F5"/>
    <w:rsid w:val="00445718"/>
    <w:rsid w:val="00445834"/>
    <w:rsid w:val="0044591B"/>
    <w:rsid w:val="00445AB3"/>
    <w:rsid w:val="00445C65"/>
    <w:rsid w:val="0044605D"/>
    <w:rsid w:val="004460CD"/>
    <w:rsid w:val="004463D9"/>
    <w:rsid w:val="00446586"/>
    <w:rsid w:val="004468FE"/>
    <w:rsid w:val="00446B9D"/>
    <w:rsid w:val="00447224"/>
    <w:rsid w:val="004473FC"/>
    <w:rsid w:val="00447707"/>
    <w:rsid w:val="004478E9"/>
    <w:rsid w:val="00450164"/>
    <w:rsid w:val="00450613"/>
    <w:rsid w:val="004506CC"/>
    <w:rsid w:val="0045083E"/>
    <w:rsid w:val="00450F0A"/>
    <w:rsid w:val="004510E7"/>
    <w:rsid w:val="0045121D"/>
    <w:rsid w:val="0045127F"/>
    <w:rsid w:val="0045129C"/>
    <w:rsid w:val="0045190D"/>
    <w:rsid w:val="00451B9D"/>
    <w:rsid w:val="00451E17"/>
    <w:rsid w:val="004522E7"/>
    <w:rsid w:val="00452616"/>
    <w:rsid w:val="00452816"/>
    <w:rsid w:val="00452818"/>
    <w:rsid w:val="004533E3"/>
    <w:rsid w:val="004535B7"/>
    <w:rsid w:val="00453B40"/>
    <w:rsid w:val="00453E16"/>
    <w:rsid w:val="004542D0"/>
    <w:rsid w:val="0045477D"/>
    <w:rsid w:val="00454A9D"/>
    <w:rsid w:val="00454C1B"/>
    <w:rsid w:val="00454C7E"/>
    <w:rsid w:val="0045570F"/>
    <w:rsid w:val="00455EC8"/>
    <w:rsid w:val="00455EE9"/>
    <w:rsid w:val="00456151"/>
    <w:rsid w:val="004563BF"/>
    <w:rsid w:val="00456517"/>
    <w:rsid w:val="00456A49"/>
    <w:rsid w:val="00456A92"/>
    <w:rsid w:val="00456E7A"/>
    <w:rsid w:val="00456F0D"/>
    <w:rsid w:val="00457A18"/>
    <w:rsid w:val="00457AF4"/>
    <w:rsid w:val="00457C1F"/>
    <w:rsid w:val="00457D15"/>
    <w:rsid w:val="00457EAB"/>
    <w:rsid w:val="00460018"/>
    <w:rsid w:val="00460295"/>
    <w:rsid w:val="004604D3"/>
    <w:rsid w:val="00460604"/>
    <w:rsid w:val="00460640"/>
    <w:rsid w:val="00460D5C"/>
    <w:rsid w:val="0046107B"/>
    <w:rsid w:val="0046119A"/>
    <w:rsid w:val="0046123A"/>
    <w:rsid w:val="00461247"/>
    <w:rsid w:val="0046152B"/>
    <w:rsid w:val="004616E3"/>
    <w:rsid w:val="00461CF7"/>
    <w:rsid w:val="00461E53"/>
    <w:rsid w:val="00462004"/>
    <w:rsid w:val="00462492"/>
    <w:rsid w:val="004629AC"/>
    <w:rsid w:val="00462EF3"/>
    <w:rsid w:val="00463073"/>
    <w:rsid w:val="00463500"/>
    <w:rsid w:val="0046386C"/>
    <w:rsid w:val="00463886"/>
    <w:rsid w:val="00463CDF"/>
    <w:rsid w:val="00463E35"/>
    <w:rsid w:val="00463F48"/>
    <w:rsid w:val="00464124"/>
    <w:rsid w:val="004641A2"/>
    <w:rsid w:val="00464B21"/>
    <w:rsid w:val="00464BCA"/>
    <w:rsid w:val="00464C37"/>
    <w:rsid w:val="004652E9"/>
    <w:rsid w:val="0046536B"/>
    <w:rsid w:val="00465894"/>
    <w:rsid w:val="00465AB2"/>
    <w:rsid w:val="00465DCB"/>
    <w:rsid w:val="00465DFE"/>
    <w:rsid w:val="00465F5D"/>
    <w:rsid w:val="00465F77"/>
    <w:rsid w:val="0046631C"/>
    <w:rsid w:val="004663DE"/>
    <w:rsid w:val="0046662F"/>
    <w:rsid w:val="00466645"/>
    <w:rsid w:val="00466C4D"/>
    <w:rsid w:val="00466C91"/>
    <w:rsid w:val="00467133"/>
    <w:rsid w:val="0046751A"/>
    <w:rsid w:val="00467750"/>
    <w:rsid w:val="004678EC"/>
    <w:rsid w:val="00467ACA"/>
    <w:rsid w:val="00467B3C"/>
    <w:rsid w:val="00467C64"/>
    <w:rsid w:val="00467EBE"/>
    <w:rsid w:val="00470217"/>
    <w:rsid w:val="00470398"/>
    <w:rsid w:val="004706BD"/>
    <w:rsid w:val="00470CD6"/>
    <w:rsid w:val="00470D9B"/>
    <w:rsid w:val="00470FE2"/>
    <w:rsid w:val="0047169A"/>
    <w:rsid w:val="004719D7"/>
    <w:rsid w:val="00471C49"/>
    <w:rsid w:val="00471CBC"/>
    <w:rsid w:val="00471DEE"/>
    <w:rsid w:val="00471FAA"/>
    <w:rsid w:val="004720E4"/>
    <w:rsid w:val="00472552"/>
    <w:rsid w:val="00472EEB"/>
    <w:rsid w:val="004730E8"/>
    <w:rsid w:val="0047312B"/>
    <w:rsid w:val="00473157"/>
    <w:rsid w:val="0047354C"/>
    <w:rsid w:val="00473E73"/>
    <w:rsid w:val="00473EE7"/>
    <w:rsid w:val="0047439E"/>
    <w:rsid w:val="004743C2"/>
    <w:rsid w:val="004746CD"/>
    <w:rsid w:val="00474BD3"/>
    <w:rsid w:val="00474DA9"/>
    <w:rsid w:val="0047503C"/>
    <w:rsid w:val="004757D8"/>
    <w:rsid w:val="00475822"/>
    <w:rsid w:val="00475AD3"/>
    <w:rsid w:val="00475B26"/>
    <w:rsid w:val="00476302"/>
    <w:rsid w:val="0047632C"/>
    <w:rsid w:val="00476338"/>
    <w:rsid w:val="0047641A"/>
    <w:rsid w:val="00476448"/>
    <w:rsid w:val="004766E1"/>
    <w:rsid w:val="00476796"/>
    <w:rsid w:val="00476B79"/>
    <w:rsid w:val="00476C97"/>
    <w:rsid w:val="004772A6"/>
    <w:rsid w:val="0047739C"/>
    <w:rsid w:val="00477782"/>
    <w:rsid w:val="00477868"/>
    <w:rsid w:val="00477BAE"/>
    <w:rsid w:val="00477C55"/>
    <w:rsid w:val="00477E0A"/>
    <w:rsid w:val="00480053"/>
    <w:rsid w:val="00480198"/>
    <w:rsid w:val="0048046A"/>
    <w:rsid w:val="004804EB"/>
    <w:rsid w:val="004809E2"/>
    <w:rsid w:val="00480D5B"/>
    <w:rsid w:val="0048116D"/>
    <w:rsid w:val="00481525"/>
    <w:rsid w:val="004815A1"/>
    <w:rsid w:val="0048169B"/>
    <w:rsid w:val="004819DC"/>
    <w:rsid w:val="00481AD5"/>
    <w:rsid w:val="00481E2C"/>
    <w:rsid w:val="00481E7F"/>
    <w:rsid w:val="0048258B"/>
    <w:rsid w:val="00482674"/>
    <w:rsid w:val="00482C74"/>
    <w:rsid w:val="00482E52"/>
    <w:rsid w:val="00483071"/>
    <w:rsid w:val="004830A6"/>
    <w:rsid w:val="004831A6"/>
    <w:rsid w:val="0048343A"/>
    <w:rsid w:val="004834B7"/>
    <w:rsid w:val="004836E5"/>
    <w:rsid w:val="00483874"/>
    <w:rsid w:val="00483974"/>
    <w:rsid w:val="00483DD2"/>
    <w:rsid w:val="004841EC"/>
    <w:rsid w:val="00484627"/>
    <w:rsid w:val="004847F8"/>
    <w:rsid w:val="0048487B"/>
    <w:rsid w:val="00484A82"/>
    <w:rsid w:val="00484BA8"/>
    <w:rsid w:val="00485065"/>
    <w:rsid w:val="00485109"/>
    <w:rsid w:val="0048566C"/>
    <w:rsid w:val="0048575E"/>
    <w:rsid w:val="004857F1"/>
    <w:rsid w:val="004859AE"/>
    <w:rsid w:val="00485BAE"/>
    <w:rsid w:val="00485BDF"/>
    <w:rsid w:val="00485D03"/>
    <w:rsid w:val="00486025"/>
    <w:rsid w:val="00486534"/>
    <w:rsid w:val="00486550"/>
    <w:rsid w:val="004871FE"/>
    <w:rsid w:val="00487388"/>
    <w:rsid w:val="00487391"/>
    <w:rsid w:val="004877C7"/>
    <w:rsid w:val="00487A30"/>
    <w:rsid w:val="00487CF4"/>
    <w:rsid w:val="00487EBB"/>
    <w:rsid w:val="00490471"/>
    <w:rsid w:val="00490691"/>
    <w:rsid w:val="004906B9"/>
    <w:rsid w:val="0049082C"/>
    <w:rsid w:val="00490943"/>
    <w:rsid w:val="00490B04"/>
    <w:rsid w:val="00490D9A"/>
    <w:rsid w:val="00491281"/>
    <w:rsid w:val="004915C1"/>
    <w:rsid w:val="004918B3"/>
    <w:rsid w:val="004918C5"/>
    <w:rsid w:val="00491A78"/>
    <w:rsid w:val="00491BB6"/>
    <w:rsid w:val="00491CAD"/>
    <w:rsid w:val="00491E67"/>
    <w:rsid w:val="00491E74"/>
    <w:rsid w:val="00491FF1"/>
    <w:rsid w:val="00492113"/>
    <w:rsid w:val="0049270D"/>
    <w:rsid w:val="00492718"/>
    <w:rsid w:val="00492942"/>
    <w:rsid w:val="00492B5A"/>
    <w:rsid w:val="00492F8E"/>
    <w:rsid w:val="0049339D"/>
    <w:rsid w:val="0049372C"/>
    <w:rsid w:val="00493A46"/>
    <w:rsid w:val="00494A6A"/>
    <w:rsid w:val="00495442"/>
    <w:rsid w:val="004955AE"/>
    <w:rsid w:val="00495A68"/>
    <w:rsid w:val="00495BAE"/>
    <w:rsid w:val="00495E03"/>
    <w:rsid w:val="00495F72"/>
    <w:rsid w:val="0049636C"/>
    <w:rsid w:val="00496645"/>
    <w:rsid w:val="00496A73"/>
    <w:rsid w:val="00496BA0"/>
    <w:rsid w:val="00496CFA"/>
    <w:rsid w:val="00496EE3"/>
    <w:rsid w:val="00496EF0"/>
    <w:rsid w:val="004973CA"/>
    <w:rsid w:val="00497502"/>
    <w:rsid w:val="00497A26"/>
    <w:rsid w:val="00497AC6"/>
    <w:rsid w:val="00497B5F"/>
    <w:rsid w:val="00497CC0"/>
    <w:rsid w:val="004A01C2"/>
    <w:rsid w:val="004A0C99"/>
    <w:rsid w:val="004A0CBC"/>
    <w:rsid w:val="004A0D61"/>
    <w:rsid w:val="004A0EE5"/>
    <w:rsid w:val="004A1174"/>
    <w:rsid w:val="004A1416"/>
    <w:rsid w:val="004A1573"/>
    <w:rsid w:val="004A18BB"/>
    <w:rsid w:val="004A1950"/>
    <w:rsid w:val="004A19DC"/>
    <w:rsid w:val="004A1A32"/>
    <w:rsid w:val="004A1BDF"/>
    <w:rsid w:val="004A1D95"/>
    <w:rsid w:val="004A1DDC"/>
    <w:rsid w:val="004A1DE7"/>
    <w:rsid w:val="004A2A81"/>
    <w:rsid w:val="004A2F1E"/>
    <w:rsid w:val="004A3100"/>
    <w:rsid w:val="004A3350"/>
    <w:rsid w:val="004A351E"/>
    <w:rsid w:val="004A3525"/>
    <w:rsid w:val="004A3838"/>
    <w:rsid w:val="004A39BE"/>
    <w:rsid w:val="004A3CB3"/>
    <w:rsid w:val="004A46AD"/>
    <w:rsid w:val="004A4F83"/>
    <w:rsid w:val="004A5153"/>
    <w:rsid w:val="004A54FD"/>
    <w:rsid w:val="004A5605"/>
    <w:rsid w:val="004A581F"/>
    <w:rsid w:val="004A5B3D"/>
    <w:rsid w:val="004A5B8E"/>
    <w:rsid w:val="004A5C0A"/>
    <w:rsid w:val="004A6016"/>
    <w:rsid w:val="004A60C6"/>
    <w:rsid w:val="004A6141"/>
    <w:rsid w:val="004A6156"/>
    <w:rsid w:val="004A6448"/>
    <w:rsid w:val="004A6684"/>
    <w:rsid w:val="004A67C5"/>
    <w:rsid w:val="004A6B2A"/>
    <w:rsid w:val="004A6C4C"/>
    <w:rsid w:val="004A6C9C"/>
    <w:rsid w:val="004A6EEB"/>
    <w:rsid w:val="004A7009"/>
    <w:rsid w:val="004A71C1"/>
    <w:rsid w:val="004A71F8"/>
    <w:rsid w:val="004A7200"/>
    <w:rsid w:val="004A74AE"/>
    <w:rsid w:val="004A756C"/>
    <w:rsid w:val="004A76FB"/>
    <w:rsid w:val="004A7C2F"/>
    <w:rsid w:val="004A7EB1"/>
    <w:rsid w:val="004A7F48"/>
    <w:rsid w:val="004A7F86"/>
    <w:rsid w:val="004B0138"/>
    <w:rsid w:val="004B0202"/>
    <w:rsid w:val="004B0250"/>
    <w:rsid w:val="004B0451"/>
    <w:rsid w:val="004B062D"/>
    <w:rsid w:val="004B0838"/>
    <w:rsid w:val="004B1351"/>
    <w:rsid w:val="004B155C"/>
    <w:rsid w:val="004B1867"/>
    <w:rsid w:val="004B1AC4"/>
    <w:rsid w:val="004B1C63"/>
    <w:rsid w:val="004B2455"/>
    <w:rsid w:val="004B29F9"/>
    <w:rsid w:val="004B2C48"/>
    <w:rsid w:val="004B2CFF"/>
    <w:rsid w:val="004B2EE8"/>
    <w:rsid w:val="004B3EF1"/>
    <w:rsid w:val="004B434F"/>
    <w:rsid w:val="004B46E5"/>
    <w:rsid w:val="004B4727"/>
    <w:rsid w:val="004B4937"/>
    <w:rsid w:val="004B496F"/>
    <w:rsid w:val="004B4B16"/>
    <w:rsid w:val="004B4CC3"/>
    <w:rsid w:val="004B4E87"/>
    <w:rsid w:val="004B4F1E"/>
    <w:rsid w:val="004B5090"/>
    <w:rsid w:val="004B51C2"/>
    <w:rsid w:val="004B52AF"/>
    <w:rsid w:val="004B5432"/>
    <w:rsid w:val="004B565C"/>
    <w:rsid w:val="004B56D7"/>
    <w:rsid w:val="004B58B9"/>
    <w:rsid w:val="004B599B"/>
    <w:rsid w:val="004B5C04"/>
    <w:rsid w:val="004B5ED0"/>
    <w:rsid w:val="004B6466"/>
    <w:rsid w:val="004B6653"/>
    <w:rsid w:val="004B6988"/>
    <w:rsid w:val="004B6BEB"/>
    <w:rsid w:val="004B6C6C"/>
    <w:rsid w:val="004B6E29"/>
    <w:rsid w:val="004B6F4F"/>
    <w:rsid w:val="004B71BD"/>
    <w:rsid w:val="004B7699"/>
    <w:rsid w:val="004B77F1"/>
    <w:rsid w:val="004B7A5C"/>
    <w:rsid w:val="004B7C41"/>
    <w:rsid w:val="004C1163"/>
    <w:rsid w:val="004C11EE"/>
    <w:rsid w:val="004C1238"/>
    <w:rsid w:val="004C186B"/>
    <w:rsid w:val="004C2562"/>
    <w:rsid w:val="004C27E3"/>
    <w:rsid w:val="004C2824"/>
    <w:rsid w:val="004C2954"/>
    <w:rsid w:val="004C2CB8"/>
    <w:rsid w:val="004C2CEF"/>
    <w:rsid w:val="004C2E32"/>
    <w:rsid w:val="004C329E"/>
    <w:rsid w:val="004C3493"/>
    <w:rsid w:val="004C34CC"/>
    <w:rsid w:val="004C359A"/>
    <w:rsid w:val="004C3609"/>
    <w:rsid w:val="004C37C9"/>
    <w:rsid w:val="004C3A30"/>
    <w:rsid w:val="004C3A5D"/>
    <w:rsid w:val="004C3E64"/>
    <w:rsid w:val="004C3EB1"/>
    <w:rsid w:val="004C4647"/>
    <w:rsid w:val="004C472F"/>
    <w:rsid w:val="004C4B94"/>
    <w:rsid w:val="004C4FFD"/>
    <w:rsid w:val="004C504F"/>
    <w:rsid w:val="004C512E"/>
    <w:rsid w:val="004C5188"/>
    <w:rsid w:val="004C51E3"/>
    <w:rsid w:val="004C553D"/>
    <w:rsid w:val="004C5956"/>
    <w:rsid w:val="004C5D67"/>
    <w:rsid w:val="004C605D"/>
    <w:rsid w:val="004C62EF"/>
    <w:rsid w:val="004C63E9"/>
    <w:rsid w:val="004C672F"/>
    <w:rsid w:val="004C6B0C"/>
    <w:rsid w:val="004C6BF5"/>
    <w:rsid w:val="004C6D0B"/>
    <w:rsid w:val="004C6F08"/>
    <w:rsid w:val="004C7065"/>
    <w:rsid w:val="004C7364"/>
    <w:rsid w:val="004C7707"/>
    <w:rsid w:val="004C7AB6"/>
    <w:rsid w:val="004D0048"/>
    <w:rsid w:val="004D0067"/>
    <w:rsid w:val="004D0093"/>
    <w:rsid w:val="004D00F5"/>
    <w:rsid w:val="004D01B6"/>
    <w:rsid w:val="004D0332"/>
    <w:rsid w:val="004D04DE"/>
    <w:rsid w:val="004D05F7"/>
    <w:rsid w:val="004D0651"/>
    <w:rsid w:val="004D07DE"/>
    <w:rsid w:val="004D1325"/>
    <w:rsid w:val="004D15D2"/>
    <w:rsid w:val="004D1637"/>
    <w:rsid w:val="004D2410"/>
    <w:rsid w:val="004D2546"/>
    <w:rsid w:val="004D2553"/>
    <w:rsid w:val="004D2597"/>
    <w:rsid w:val="004D2C3F"/>
    <w:rsid w:val="004D2D4A"/>
    <w:rsid w:val="004D2E17"/>
    <w:rsid w:val="004D2F91"/>
    <w:rsid w:val="004D3263"/>
    <w:rsid w:val="004D36B9"/>
    <w:rsid w:val="004D3B8A"/>
    <w:rsid w:val="004D3BDA"/>
    <w:rsid w:val="004D3D88"/>
    <w:rsid w:val="004D3F32"/>
    <w:rsid w:val="004D3FBB"/>
    <w:rsid w:val="004D4088"/>
    <w:rsid w:val="004D40A6"/>
    <w:rsid w:val="004D46FC"/>
    <w:rsid w:val="004D49AC"/>
    <w:rsid w:val="004D4CCD"/>
    <w:rsid w:val="004D4D73"/>
    <w:rsid w:val="004D4DF0"/>
    <w:rsid w:val="004D517D"/>
    <w:rsid w:val="004D52CE"/>
    <w:rsid w:val="004D531C"/>
    <w:rsid w:val="004D5635"/>
    <w:rsid w:val="004D565F"/>
    <w:rsid w:val="004D572A"/>
    <w:rsid w:val="004D5BC7"/>
    <w:rsid w:val="004D5CB0"/>
    <w:rsid w:val="004D5D33"/>
    <w:rsid w:val="004D5DC3"/>
    <w:rsid w:val="004D5FB9"/>
    <w:rsid w:val="004D5FD3"/>
    <w:rsid w:val="004D6458"/>
    <w:rsid w:val="004D6776"/>
    <w:rsid w:val="004D6E3E"/>
    <w:rsid w:val="004D7268"/>
    <w:rsid w:val="004D7341"/>
    <w:rsid w:val="004D7A26"/>
    <w:rsid w:val="004D7B17"/>
    <w:rsid w:val="004D7B1E"/>
    <w:rsid w:val="004D7B6F"/>
    <w:rsid w:val="004D7BB9"/>
    <w:rsid w:val="004D7D01"/>
    <w:rsid w:val="004D7E3F"/>
    <w:rsid w:val="004E0759"/>
    <w:rsid w:val="004E08F1"/>
    <w:rsid w:val="004E0A96"/>
    <w:rsid w:val="004E0DE2"/>
    <w:rsid w:val="004E0E44"/>
    <w:rsid w:val="004E13A7"/>
    <w:rsid w:val="004E1520"/>
    <w:rsid w:val="004E1B41"/>
    <w:rsid w:val="004E1CD9"/>
    <w:rsid w:val="004E1D39"/>
    <w:rsid w:val="004E1EC0"/>
    <w:rsid w:val="004E1FB1"/>
    <w:rsid w:val="004E219E"/>
    <w:rsid w:val="004E2545"/>
    <w:rsid w:val="004E25CA"/>
    <w:rsid w:val="004E2A0D"/>
    <w:rsid w:val="004E31CD"/>
    <w:rsid w:val="004E32F8"/>
    <w:rsid w:val="004E3775"/>
    <w:rsid w:val="004E3988"/>
    <w:rsid w:val="004E3A56"/>
    <w:rsid w:val="004E3B9F"/>
    <w:rsid w:val="004E3C8F"/>
    <w:rsid w:val="004E3FCD"/>
    <w:rsid w:val="004E4077"/>
    <w:rsid w:val="004E438B"/>
    <w:rsid w:val="004E43E5"/>
    <w:rsid w:val="004E466A"/>
    <w:rsid w:val="004E474D"/>
    <w:rsid w:val="004E523C"/>
    <w:rsid w:val="004E5343"/>
    <w:rsid w:val="004E569F"/>
    <w:rsid w:val="004E580A"/>
    <w:rsid w:val="004E5AFF"/>
    <w:rsid w:val="004E5F42"/>
    <w:rsid w:val="004E6036"/>
    <w:rsid w:val="004E6378"/>
    <w:rsid w:val="004E650D"/>
    <w:rsid w:val="004E675F"/>
    <w:rsid w:val="004E6903"/>
    <w:rsid w:val="004E6BA8"/>
    <w:rsid w:val="004E706F"/>
    <w:rsid w:val="004E7715"/>
    <w:rsid w:val="004E7AE9"/>
    <w:rsid w:val="004E7DAA"/>
    <w:rsid w:val="004F09C9"/>
    <w:rsid w:val="004F11CF"/>
    <w:rsid w:val="004F156B"/>
    <w:rsid w:val="004F178C"/>
    <w:rsid w:val="004F1B01"/>
    <w:rsid w:val="004F1D5A"/>
    <w:rsid w:val="004F1EBF"/>
    <w:rsid w:val="004F201E"/>
    <w:rsid w:val="004F20FA"/>
    <w:rsid w:val="004F242B"/>
    <w:rsid w:val="004F25A0"/>
    <w:rsid w:val="004F2702"/>
    <w:rsid w:val="004F2D98"/>
    <w:rsid w:val="004F2DC7"/>
    <w:rsid w:val="004F2FB5"/>
    <w:rsid w:val="004F391D"/>
    <w:rsid w:val="004F39AC"/>
    <w:rsid w:val="004F4465"/>
    <w:rsid w:val="004F4A6D"/>
    <w:rsid w:val="004F4C1C"/>
    <w:rsid w:val="004F4C7D"/>
    <w:rsid w:val="004F4D30"/>
    <w:rsid w:val="004F503F"/>
    <w:rsid w:val="004F5986"/>
    <w:rsid w:val="004F5A15"/>
    <w:rsid w:val="004F6042"/>
    <w:rsid w:val="004F62D7"/>
    <w:rsid w:val="004F67F2"/>
    <w:rsid w:val="004F69FA"/>
    <w:rsid w:val="004F6EDC"/>
    <w:rsid w:val="004F6EE5"/>
    <w:rsid w:val="004F6FC1"/>
    <w:rsid w:val="004F7066"/>
    <w:rsid w:val="004F7678"/>
    <w:rsid w:val="004F776D"/>
    <w:rsid w:val="004F7EBD"/>
    <w:rsid w:val="004F7F77"/>
    <w:rsid w:val="00500088"/>
    <w:rsid w:val="005001CF"/>
    <w:rsid w:val="0050025F"/>
    <w:rsid w:val="00500593"/>
    <w:rsid w:val="0050076D"/>
    <w:rsid w:val="00500976"/>
    <w:rsid w:val="00500B99"/>
    <w:rsid w:val="00500D9D"/>
    <w:rsid w:val="00500DCE"/>
    <w:rsid w:val="0050100F"/>
    <w:rsid w:val="0050128B"/>
    <w:rsid w:val="00501404"/>
    <w:rsid w:val="0050163B"/>
    <w:rsid w:val="00501BFB"/>
    <w:rsid w:val="00501C33"/>
    <w:rsid w:val="0050213D"/>
    <w:rsid w:val="00502206"/>
    <w:rsid w:val="005023D6"/>
    <w:rsid w:val="00502462"/>
    <w:rsid w:val="005024DE"/>
    <w:rsid w:val="005027AE"/>
    <w:rsid w:val="00502816"/>
    <w:rsid w:val="00502AE2"/>
    <w:rsid w:val="00502B0E"/>
    <w:rsid w:val="00502B39"/>
    <w:rsid w:val="005032D2"/>
    <w:rsid w:val="00503441"/>
    <w:rsid w:val="005034B1"/>
    <w:rsid w:val="0050356B"/>
    <w:rsid w:val="005036C6"/>
    <w:rsid w:val="00503AB3"/>
    <w:rsid w:val="00503C25"/>
    <w:rsid w:val="00503EEC"/>
    <w:rsid w:val="005043A3"/>
    <w:rsid w:val="005043E5"/>
    <w:rsid w:val="005048C5"/>
    <w:rsid w:val="005049B3"/>
    <w:rsid w:val="00504D64"/>
    <w:rsid w:val="00504DEF"/>
    <w:rsid w:val="00504F3F"/>
    <w:rsid w:val="0050551A"/>
    <w:rsid w:val="00505604"/>
    <w:rsid w:val="0050590E"/>
    <w:rsid w:val="00505916"/>
    <w:rsid w:val="00506632"/>
    <w:rsid w:val="00506768"/>
    <w:rsid w:val="005068F3"/>
    <w:rsid w:val="005069C6"/>
    <w:rsid w:val="00506A46"/>
    <w:rsid w:val="00506C93"/>
    <w:rsid w:val="005078B8"/>
    <w:rsid w:val="0050795F"/>
    <w:rsid w:val="00507C93"/>
    <w:rsid w:val="00507DC8"/>
    <w:rsid w:val="0051041C"/>
    <w:rsid w:val="0051057F"/>
    <w:rsid w:val="005106EF"/>
    <w:rsid w:val="0051072D"/>
    <w:rsid w:val="00510884"/>
    <w:rsid w:val="00510899"/>
    <w:rsid w:val="00510A31"/>
    <w:rsid w:val="00510ADE"/>
    <w:rsid w:val="00510B48"/>
    <w:rsid w:val="00510B7B"/>
    <w:rsid w:val="00510E5A"/>
    <w:rsid w:val="00510ECA"/>
    <w:rsid w:val="005112D5"/>
    <w:rsid w:val="005115C1"/>
    <w:rsid w:val="00511BEC"/>
    <w:rsid w:val="00511EC1"/>
    <w:rsid w:val="00511EEA"/>
    <w:rsid w:val="00512015"/>
    <w:rsid w:val="00512154"/>
    <w:rsid w:val="005124CC"/>
    <w:rsid w:val="00512555"/>
    <w:rsid w:val="005126BD"/>
    <w:rsid w:val="005126CC"/>
    <w:rsid w:val="005128DA"/>
    <w:rsid w:val="00512922"/>
    <w:rsid w:val="0051292F"/>
    <w:rsid w:val="005132C1"/>
    <w:rsid w:val="00513410"/>
    <w:rsid w:val="00513425"/>
    <w:rsid w:val="0051352B"/>
    <w:rsid w:val="00513700"/>
    <w:rsid w:val="00513B68"/>
    <w:rsid w:val="00513E30"/>
    <w:rsid w:val="00513E73"/>
    <w:rsid w:val="00513EBE"/>
    <w:rsid w:val="00514200"/>
    <w:rsid w:val="00514250"/>
    <w:rsid w:val="005145D9"/>
    <w:rsid w:val="00514885"/>
    <w:rsid w:val="00514948"/>
    <w:rsid w:val="00514A19"/>
    <w:rsid w:val="00514A39"/>
    <w:rsid w:val="00514A93"/>
    <w:rsid w:val="0051521C"/>
    <w:rsid w:val="00515558"/>
    <w:rsid w:val="0051594A"/>
    <w:rsid w:val="00515B00"/>
    <w:rsid w:val="00515B8C"/>
    <w:rsid w:val="00515C1D"/>
    <w:rsid w:val="00515C87"/>
    <w:rsid w:val="00515CF3"/>
    <w:rsid w:val="00516705"/>
    <w:rsid w:val="0051681E"/>
    <w:rsid w:val="00516909"/>
    <w:rsid w:val="00516A78"/>
    <w:rsid w:val="00516BCA"/>
    <w:rsid w:val="00516CAC"/>
    <w:rsid w:val="00516D49"/>
    <w:rsid w:val="00516D79"/>
    <w:rsid w:val="00516D90"/>
    <w:rsid w:val="00516E2C"/>
    <w:rsid w:val="0051771C"/>
    <w:rsid w:val="00517A04"/>
    <w:rsid w:val="00517A34"/>
    <w:rsid w:val="00517A66"/>
    <w:rsid w:val="00517D01"/>
    <w:rsid w:val="005201D1"/>
    <w:rsid w:val="005201E2"/>
    <w:rsid w:val="00520411"/>
    <w:rsid w:val="00520522"/>
    <w:rsid w:val="00520853"/>
    <w:rsid w:val="00520FDD"/>
    <w:rsid w:val="00521059"/>
    <w:rsid w:val="00521226"/>
    <w:rsid w:val="0052130D"/>
    <w:rsid w:val="005215EF"/>
    <w:rsid w:val="00521CA0"/>
    <w:rsid w:val="00521CAF"/>
    <w:rsid w:val="00521CB2"/>
    <w:rsid w:val="00521E70"/>
    <w:rsid w:val="0052249B"/>
    <w:rsid w:val="00522FCD"/>
    <w:rsid w:val="00523452"/>
    <w:rsid w:val="00523551"/>
    <w:rsid w:val="005238E6"/>
    <w:rsid w:val="00523C22"/>
    <w:rsid w:val="00523DA6"/>
    <w:rsid w:val="00523DD7"/>
    <w:rsid w:val="00523EB1"/>
    <w:rsid w:val="00523F65"/>
    <w:rsid w:val="0052437B"/>
    <w:rsid w:val="005245BE"/>
    <w:rsid w:val="005248D0"/>
    <w:rsid w:val="00524A7A"/>
    <w:rsid w:val="00524C0E"/>
    <w:rsid w:val="00524D7F"/>
    <w:rsid w:val="00524EE1"/>
    <w:rsid w:val="005252C0"/>
    <w:rsid w:val="005254D0"/>
    <w:rsid w:val="005258A5"/>
    <w:rsid w:val="00525AA9"/>
    <w:rsid w:val="00525AD1"/>
    <w:rsid w:val="00525F17"/>
    <w:rsid w:val="00525F81"/>
    <w:rsid w:val="00526039"/>
    <w:rsid w:val="00526463"/>
    <w:rsid w:val="00526667"/>
    <w:rsid w:val="005266E4"/>
    <w:rsid w:val="00526864"/>
    <w:rsid w:val="005269A7"/>
    <w:rsid w:val="00526A1D"/>
    <w:rsid w:val="00526BAE"/>
    <w:rsid w:val="005270BD"/>
    <w:rsid w:val="0052729C"/>
    <w:rsid w:val="005273A3"/>
    <w:rsid w:val="0052788F"/>
    <w:rsid w:val="005278FF"/>
    <w:rsid w:val="00527C9E"/>
    <w:rsid w:val="00527E17"/>
    <w:rsid w:val="00530207"/>
    <w:rsid w:val="0053031E"/>
    <w:rsid w:val="0053084E"/>
    <w:rsid w:val="005308BF"/>
    <w:rsid w:val="00530D09"/>
    <w:rsid w:val="00530D8E"/>
    <w:rsid w:val="00530E2E"/>
    <w:rsid w:val="00530EDB"/>
    <w:rsid w:val="005311C5"/>
    <w:rsid w:val="00531216"/>
    <w:rsid w:val="0053134A"/>
    <w:rsid w:val="0053158B"/>
    <w:rsid w:val="005315E4"/>
    <w:rsid w:val="005317A6"/>
    <w:rsid w:val="00531876"/>
    <w:rsid w:val="00531C7F"/>
    <w:rsid w:val="00532899"/>
    <w:rsid w:val="00532B0B"/>
    <w:rsid w:val="00532DC7"/>
    <w:rsid w:val="005330D1"/>
    <w:rsid w:val="00533311"/>
    <w:rsid w:val="00533648"/>
    <w:rsid w:val="0053374F"/>
    <w:rsid w:val="00533758"/>
    <w:rsid w:val="00533836"/>
    <w:rsid w:val="005344D9"/>
    <w:rsid w:val="00534523"/>
    <w:rsid w:val="0053490E"/>
    <w:rsid w:val="00534AE1"/>
    <w:rsid w:val="00534BEB"/>
    <w:rsid w:val="00534E36"/>
    <w:rsid w:val="00535192"/>
    <w:rsid w:val="00535337"/>
    <w:rsid w:val="005359CF"/>
    <w:rsid w:val="00535ADC"/>
    <w:rsid w:val="00535C84"/>
    <w:rsid w:val="00535F7F"/>
    <w:rsid w:val="00536056"/>
    <w:rsid w:val="005362BD"/>
    <w:rsid w:val="00536AEF"/>
    <w:rsid w:val="00536BB2"/>
    <w:rsid w:val="00536FD8"/>
    <w:rsid w:val="00537371"/>
    <w:rsid w:val="005378E3"/>
    <w:rsid w:val="00537BBD"/>
    <w:rsid w:val="00537D76"/>
    <w:rsid w:val="005404B3"/>
    <w:rsid w:val="0054090F"/>
    <w:rsid w:val="00541438"/>
    <w:rsid w:val="0054159A"/>
    <w:rsid w:val="005416BA"/>
    <w:rsid w:val="00541BCA"/>
    <w:rsid w:val="00541D6F"/>
    <w:rsid w:val="00541E77"/>
    <w:rsid w:val="00541EDC"/>
    <w:rsid w:val="00542320"/>
    <w:rsid w:val="00542415"/>
    <w:rsid w:val="00542B49"/>
    <w:rsid w:val="00542CCD"/>
    <w:rsid w:val="00542D80"/>
    <w:rsid w:val="00542E02"/>
    <w:rsid w:val="00542E5B"/>
    <w:rsid w:val="00543065"/>
    <w:rsid w:val="00543321"/>
    <w:rsid w:val="00543340"/>
    <w:rsid w:val="005434B5"/>
    <w:rsid w:val="005434DA"/>
    <w:rsid w:val="00543562"/>
    <w:rsid w:val="00543870"/>
    <w:rsid w:val="0054389E"/>
    <w:rsid w:val="00543BFA"/>
    <w:rsid w:val="00543C38"/>
    <w:rsid w:val="00543DE3"/>
    <w:rsid w:val="005440F4"/>
    <w:rsid w:val="0054429B"/>
    <w:rsid w:val="00544331"/>
    <w:rsid w:val="00544370"/>
    <w:rsid w:val="0054462C"/>
    <w:rsid w:val="005448D2"/>
    <w:rsid w:val="00544AD9"/>
    <w:rsid w:val="00545222"/>
    <w:rsid w:val="005452EC"/>
    <w:rsid w:val="00545401"/>
    <w:rsid w:val="005458DF"/>
    <w:rsid w:val="0054597E"/>
    <w:rsid w:val="00545B01"/>
    <w:rsid w:val="00545B2C"/>
    <w:rsid w:val="00545F77"/>
    <w:rsid w:val="005460C2"/>
    <w:rsid w:val="00546381"/>
    <w:rsid w:val="00546628"/>
    <w:rsid w:val="00546796"/>
    <w:rsid w:val="00546CEF"/>
    <w:rsid w:val="00546DB4"/>
    <w:rsid w:val="00546E6D"/>
    <w:rsid w:val="00547078"/>
    <w:rsid w:val="005471B4"/>
    <w:rsid w:val="005472B0"/>
    <w:rsid w:val="005475BC"/>
    <w:rsid w:val="00547B34"/>
    <w:rsid w:val="00547EB9"/>
    <w:rsid w:val="005504AF"/>
    <w:rsid w:val="00550D42"/>
    <w:rsid w:val="005514EC"/>
    <w:rsid w:val="00551D2C"/>
    <w:rsid w:val="00551DBE"/>
    <w:rsid w:val="00551FCF"/>
    <w:rsid w:val="005520A4"/>
    <w:rsid w:val="00552441"/>
    <w:rsid w:val="00552603"/>
    <w:rsid w:val="00552744"/>
    <w:rsid w:val="005527A8"/>
    <w:rsid w:val="00552B03"/>
    <w:rsid w:val="00552DF8"/>
    <w:rsid w:val="0055325C"/>
    <w:rsid w:val="005535D6"/>
    <w:rsid w:val="005536E3"/>
    <w:rsid w:val="0055378F"/>
    <w:rsid w:val="0055432F"/>
    <w:rsid w:val="0055444D"/>
    <w:rsid w:val="00554537"/>
    <w:rsid w:val="00554659"/>
    <w:rsid w:val="00554665"/>
    <w:rsid w:val="00554EA3"/>
    <w:rsid w:val="005552CE"/>
    <w:rsid w:val="0055584D"/>
    <w:rsid w:val="00555D93"/>
    <w:rsid w:val="00555E11"/>
    <w:rsid w:val="00556029"/>
    <w:rsid w:val="005563EA"/>
    <w:rsid w:val="00556491"/>
    <w:rsid w:val="00556584"/>
    <w:rsid w:val="0055673A"/>
    <w:rsid w:val="00556FCC"/>
    <w:rsid w:val="00557196"/>
    <w:rsid w:val="005576CD"/>
    <w:rsid w:val="005577EA"/>
    <w:rsid w:val="0055789D"/>
    <w:rsid w:val="00557A55"/>
    <w:rsid w:val="00557E25"/>
    <w:rsid w:val="00560322"/>
    <w:rsid w:val="0056047A"/>
    <w:rsid w:val="005607AD"/>
    <w:rsid w:val="005608D0"/>
    <w:rsid w:val="00560908"/>
    <w:rsid w:val="00560B31"/>
    <w:rsid w:val="00560FBB"/>
    <w:rsid w:val="005612F8"/>
    <w:rsid w:val="00561433"/>
    <w:rsid w:val="0056149A"/>
    <w:rsid w:val="0056188F"/>
    <w:rsid w:val="005619CD"/>
    <w:rsid w:val="00561AD9"/>
    <w:rsid w:val="00561FA8"/>
    <w:rsid w:val="00561FCC"/>
    <w:rsid w:val="0056222B"/>
    <w:rsid w:val="00562F93"/>
    <w:rsid w:val="00562F9A"/>
    <w:rsid w:val="0056326B"/>
    <w:rsid w:val="00563312"/>
    <w:rsid w:val="00563928"/>
    <w:rsid w:val="00563953"/>
    <w:rsid w:val="00563F48"/>
    <w:rsid w:val="00564019"/>
    <w:rsid w:val="005640D7"/>
    <w:rsid w:val="00564A0A"/>
    <w:rsid w:val="00564A12"/>
    <w:rsid w:val="00564F2D"/>
    <w:rsid w:val="00564F4B"/>
    <w:rsid w:val="00565481"/>
    <w:rsid w:val="00565643"/>
    <w:rsid w:val="00566466"/>
    <w:rsid w:val="005668A7"/>
    <w:rsid w:val="0056694C"/>
    <w:rsid w:val="00566DBC"/>
    <w:rsid w:val="00566E3E"/>
    <w:rsid w:val="00566F38"/>
    <w:rsid w:val="0056743D"/>
    <w:rsid w:val="00567D1E"/>
    <w:rsid w:val="0057016D"/>
    <w:rsid w:val="005701F9"/>
    <w:rsid w:val="00570298"/>
    <w:rsid w:val="005704D6"/>
    <w:rsid w:val="00570562"/>
    <w:rsid w:val="00570856"/>
    <w:rsid w:val="00570926"/>
    <w:rsid w:val="00570ED0"/>
    <w:rsid w:val="005712DB"/>
    <w:rsid w:val="00571F87"/>
    <w:rsid w:val="00572208"/>
    <w:rsid w:val="005726A3"/>
    <w:rsid w:val="00572841"/>
    <w:rsid w:val="005729A7"/>
    <w:rsid w:val="00572BC0"/>
    <w:rsid w:val="00572C31"/>
    <w:rsid w:val="00572CC4"/>
    <w:rsid w:val="00572D94"/>
    <w:rsid w:val="00572DB4"/>
    <w:rsid w:val="00572E58"/>
    <w:rsid w:val="00572EFC"/>
    <w:rsid w:val="005732B4"/>
    <w:rsid w:val="0057351A"/>
    <w:rsid w:val="00573922"/>
    <w:rsid w:val="00573C31"/>
    <w:rsid w:val="00573DF1"/>
    <w:rsid w:val="00573ED0"/>
    <w:rsid w:val="00573EEC"/>
    <w:rsid w:val="0057482F"/>
    <w:rsid w:val="00574BCE"/>
    <w:rsid w:val="005751D0"/>
    <w:rsid w:val="0057539D"/>
    <w:rsid w:val="00575420"/>
    <w:rsid w:val="00575664"/>
    <w:rsid w:val="0057577C"/>
    <w:rsid w:val="00575970"/>
    <w:rsid w:val="00575BA6"/>
    <w:rsid w:val="00575BB2"/>
    <w:rsid w:val="0057604D"/>
    <w:rsid w:val="005760C0"/>
    <w:rsid w:val="0057611A"/>
    <w:rsid w:val="0057641F"/>
    <w:rsid w:val="00576546"/>
    <w:rsid w:val="005768AC"/>
    <w:rsid w:val="00576FDA"/>
    <w:rsid w:val="005771FE"/>
    <w:rsid w:val="0057776E"/>
    <w:rsid w:val="00577A97"/>
    <w:rsid w:val="00577CAE"/>
    <w:rsid w:val="00577D19"/>
    <w:rsid w:val="00577DA7"/>
    <w:rsid w:val="0058016E"/>
    <w:rsid w:val="00580854"/>
    <w:rsid w:val="00580A1A"/>
    <w:rsid w:val="00580BB5"/>
    <w:rsid w:val="00580BC8"/>
    <w:rsid w:val="00580FB3"/>
    <w:rsid w:val="00581299"/>
    <w:rsid w:val="00581313"/>
    <w:rsid w:val="0058150A"/>
    <w:rsid w:val="0058158C"/>
    <w:rsid w:val="005818BA"/>
    <w:rsid w:val="0058190D"/>
    <w:rsid w:val="00581A01"/>
    <w:rsid w:val="00581AEC"/>
    <w:rsid w:val="00581F7E"/>
    <w:rsid w:val="005820F8"/>
    <w:rsid w:val="0058213E"/>
    <w:rsid w:val="0058225C"/>
    <w:rsid w:val="005822EA"/>
    <w:rsid w:val="00582564"/>
    <w:rsid w:val="005829F2"/>
    <w:rsid w:val="00582A4B"/>
    <w:rsid w:val="00583035"/>
    <w:rsid w:val="00583165"/>
    <w:rsid w:val="005834F3"/>
    <w:rsid w:val="00583850"/>
    <w:rsid w:val="00583CB2"/>
    <w:rsid w:val="00583DA4"/>
    <w:rsid w:val="00583DC0"/>
    <w:rsid w:val="00583E63"/>
    <w:rsid w:val="0058414C"/>
    <w:rsid w:val="005845DD"/>
    <w:rsid w:val="00584638"/>
    <w:rsid w:val="00584730"/>
    <w:rsid w:val="0058492A"/>
    <w:rsid w:val="00584C3D"/>
    <w:rsid w:val="00584CC8"/>
    <w:rsid w:val="00584D96"/>
    <w:rsid w:val="00585159"/>
    <w:rsid w:val="0058566F"/>
    <w:rsid w:val="005857A4"/>
    <w:rsid w:val="00585858"/>
    <w:rsid w:val="005859D1"/>
    <w:rsid w:val="00585AFB"/>
    <w:rsid w:val="00585CF6"/>
    <w:rsid w:val="0058618E"/>
    <w:rsid w:val="00586190"/>
    <w:rsid w:val="0058632C"/>
    <w:rsid w:val="0058648E"/>
    <w:rsid w:val="005864AC"/>
    <w:rsid w:val="00586508"/>
    <w:rsid w:val="005867ED"/>
    <w:rsid w:val="00586956"/>
    <w:rsid w:val="00586A1D"/>
    <w:rsid w:val="00586A30"/>
    <w:rsid w:val="005871A9"/>
    <w:rsid w:val="00587864"/>
    <w:rsid w:val="0058793A"/>
    <w:rsid w:val="00590187"/>
    <w:rsid w:val="00590884"/>
    <w:rsid w:val="005908C1"/>
    <w:rsid w:val="00590972"/>
    <w:rsid w:val="00590AD8"/>
    <w:rsid w:val="00590B2D"/>
    <w:rsid w:val="00590D08"/>
    <w:rsid w:val="00590F25"/>
    <w:rsid w:val="00591077"/>
    <w:rsid w:val="0059136C"/>
    <w:rsid w:val="00591951"/>
    <w:rsid w:val="005919FF"/>
    <w:rsid w:val="00591AFC"/>
    <w:rsid w:val="00591E5A"/>
    <w:rsid w:val="00591FBF"/>
    <w:rsid w:val="005925EB"/>
    <w:rsid w:val="00592BD9"/>
    <w:rsid w:val="005930BC"/>
    <w:rsid w:val="005930EC"/>
    <w:rsid w:val="00593431"/>
    <w:rsid w:val="00593445"/>
    <w:rsid w:val="005936E3"/>
    <w:rsid w:val="0059390E"/>
    <w:rsid w:val="00593F89"/>
    <w:rsid w:val="00593F8F"/>
    <w:rsid w:val="00594199"/>
    <w:rsid w:val="0059420D"/>
    <w:rsid w:val="00594523"/>
    <w:rsid w:val="0059452D"/>
    <w:rsid w:val="0059455B"/>
    <w:rsid w:val="00594961"/>
    <w:rsid w:val="00594D10"/>
    <w:rsid w:val="00594DFC"/>
    <w:rsid w:val="00594F71"/>
    <w:rsid w:val="005956AE"/>
    <w:rsid w:val="00595747"/>
    <w:rsid w:val="00595EDA"/>
    <w:rsid w:val="0059676C"/>
    <w:rsid w:val="005968F1"/>
    <w:rsid w:val="00596A99"/>
    <w:rsid w:val="00596AFE"/>
    <w:rsid w:val="00596BFE"/>
    <w:rsid w:val="00596C15"/>
    <w:rsid w:val="00596F5D"/>
    <w:rsid w:val="00597265"/>
    <w:rsid w:val="005974BB"/>
    <w:rsid w:val="00597744"/>
    <w:rsid w:val="005977FE"/>
    <w:rsid w:val="00597896"/>
    <w:rsid w:val="0059797E"/>
    <w:rsid w:val="00597C67"/>
    <w:rsid w:val="00597DFA"/>
    <w:rsid w:val="005A0609"/>
    <w:rsid w:val="005A0BA3"/>
    <w:rsid w:val="005A124D"/>
    <w:rsid w:val="005A1288"/>
    <w:rsid w:val="005A140C"/>
    <w:rsid w:val="005A1AE5"/>
    <w:rsid w:val="005A1C69"/>
    <w:rsid w:val="005A1D19"/>
    <w:rsid w:val="005A1F50"/>
    <w:rsid w:val="005A210E"/>
    <w:rsid w:val="005A2207"/>
    <w:rsid w:val="005A29DD"/>
    <w:rsid w:val="005A2DF7"/>
    <w:rsid w:val="005A3429"/>
    <w:rsid w:val="005A3699"/>
    <w:rsid w:val="005A3BBF"/>
    <w:rsid w:val="005A3C90"/>
    <w:rsid w:val="005A3DFF"/>
    <w:rsid w:val="005A467E"/>
    <w:rsid w:val="005A4935"/>
    <w:rsid w:val="005A4ACA"/>
    <w:rsid w:val="005A4B40"/>
    <w:rsid w:val="005A4BA8"/>
    <w:rsid w:val="005A4F89"/>
    <w:rsid w:val="005A4FB8"/>
    <w:rsid w:val="005A5449"/>
    <w:rsid w:val="005A54B7"/>
    <w:rsid w:val="005A555C"/>
    <w:rsid w:val="005A568D"/>
    <w:rsid w:val="005A56E1"/>
    <w:rsid w:val="005A579C"/>
    <w:rsid w:val="005A58AE"/>
    <w:rsid w:val="005A58C6"/>
    <w:rsid w:val="005A59B7"/>
    <w:rsid w:val="005A5AEB"/>
    <w:rsid w:val="005A5DE5"/>
    <w:rsid w:val="005A5F7C"/>
    <w:rsid w:val="005A5FE2"/>
    <w:rsid w:val="005A647F"/>
    <w:rsid w:val="005A6515"/>
    <w:rsid w:val="005A6616"/>
    <w:rsid w:val="005A66C0"/>
    <w:rsid w:val="005A69F1"/>
    <w:rsid w:val="005A6B43"/>
    <w:rsid w:val="005A6C01"/>
    <w:rsid w:val="005A6CCF"/>
    <w:rsid w:val="005A6CDE"/>
    <w:rsid w:val="005A6E2F"/>
    <w:rsid w:val="005A6F03"/>
    <w:rsid w:val="005A6FE7"/>
    <w:rsid w:val="005A7388"/>
    <w:rsid w:val="005A75B0"/>
    <w:rsid w:val="005A75D9"/>
    <w:rsid w:val="005A7851"/>
    <w:rsid w:val="005A7C67"/>
    <w:rsid w:val="005A7FE9"/>
    <w:rsid w:val="005B023E"/>
    <w:rsid w:val="005B0650"/>
    <w:rsid w:val="005B0A66"/>
    <w:rsid w:val="005B138F"/>
    <w:rsid w:val="005B1464"/>
    <w:rsid w:val="005B15C9"/>
    <w:rsid w:val="005B1609"/>
    <w:rsid w:val="005B16B8"/>
    <w:rsid w:val="005B1C91"/>
    <w:rsid w:val="005B2383"/>
    <w:rsid w:val="005B2769"/>
    <w:rsid w:val="005B2D0A"/>
    <w:rsid w:val="005B2D3F"/>
    <w:rsid w:val="005B2F5C"/>
    <w:rsid w:val="005B31C6"/>
    <w:rsid w:val="005B3353"/>
    <w:rsid w:val="005B3374"/>
    <w:rsid w:val="005B35A6"/>
    <w:rsid w:val="005B381F"/>
    <w:rsid w:val="005B3BE1"/>
    <w:rsid w:val="005B3CF7"/>
    <w:rsid w:val="005B3E50"/>
    <w:rsid w:val="005B3E7D"/>
    <w:rsid w:val="005B43FA"/>
    <w:rsid w:val="005B455B"/>
    <w:rsid w:val="005B46BD"/>
    <w:rsid w:val="005B4BDB"/>
    <w:rsid w:val="005B4FAD"/>
    <w:rsid w:val="005B53C6"/>
    <w:rsid w:val="005B5419"/>
    <w:rsid w:val="005B5478"/>
    <w:rsid w:val="005B54C8"/>
    <w:rsid w:val="005B59C0"/>
    <w:rsid w:val="005B5D71"/>
    <w:rsid w:val="005B6005"/>
    <w:rsid w:val="005B63A3"/>
    <w:rsid w:val="005B6852"/>
    <w:rsid w:val="005B6962"/>
    <w:rsid w:val="005B69C7"/>
    <w:rsid w:val="005B6A19"/>
    <w:rsid w:val="005B6F15"/>
    <w:rsid w:val="005B6FDC"/>
    <w:rsid w:val="005B76F7"/>
    <w:rsid w:val="005B7A53"/>
    <w:rsid w:val="005B7AAC"/>
    <w:rsid w:val="005B7CA2"/>
    <w:rsid w:val="005C044A"/>
    <w:rsid w:val="005C0636"/>
    <w:rsid w:val="005C0654"/>
    <w:rsid w:val="005C06C8"/>
    <w:rsid w:val="005C0745"/>
    <w:rsid w:val="005C0863"/>
    <w:rsid w:val="005C0A68"/>
    <w:rsid w:val="005C0A8B"/>
    <w:rsid w:val="005C0BF0"/>
    <w:rsid w:val="005C0D0F"/>
    <w:rsid w:val="005C0D59"/>
    <w:rsid w:val="005C1277"/>
    <w:rsid w:val="005C1D0F"/>
    <w:rsid w:val="005C2181"/>
    <w:rsid w:val="005C23A2"/>
    <w:rsid w:val="005C256A"/>
    <w:rsid w:val="005C25C9"/>
    <w:rsid w:val="005C2FE6"/>
    <w:rsid w:val="005C316D"/>
    <w:rsid w:val="005C32C2"/>
    <w:rsid w:val="005C42D0"/>
    <w:rsid w:val="005C4668"/>
    <w:rsid w:val="005C471E"/>
    <w:rsid w:val="005C48ED"/>
    <w:rsid w:val="005C4916"/>
    <w:rsid w:val="005C4D80"/>
    <w:rsid w:val="005C4E17"/>
    <w:rsid w:val="005C538A"/>
    <w:rsid w:val="005C5B92"/>
    <w:rsid w:val="005C5BA2"/>
    <w:rsid w:val="005C5C14"/>
    <w:rsid w:val="005C60BE"/>
    <w:rsid w:val="005C62EB"/>
    <w:rsid w:val="005C6B2C"/>
    <w:rsid w:val="005C6DB0"/>
    <w:rsid w:val="005C6F27"/>
    <w:rsid w:val="005C6F96"/>
    <w:rsid w:val="005C742A"/>
    <w:rsid w:val="005C7A15"/>
    <w:rsid w:val="005C7A2C"/>
    <w:rsid w:val="005C7AD6"/>
    <w:rsid w:val="005C7E84"/>
    <w:rsid w:val="005C7F00"/>
    <w:rsid w:val="005C7F76"/>
    <w:rsid w:val="005D02FB"/>
    <w:rsid w:val="005D06B2"/>
    <w:rsid w:val="005D078D"/>
    <w:rsid w:val="005D07BC"/>
    <w:rsid w:val="005D0B2F"/>
    <w:rsid w:val="005D0D08"/>
    <w:rsid w:val="005D0D98"/>
    <w:rsid w:val="005D0DCB"/>
    <w:rsid w:val="005D0F62"/>
    <w:rsid w:val="005D14F1"/>
    <w:rsid w:val="005D1C4D"/>
    <w:rsid w:val="005D2237"/>
    <w:rsid w:val="005D2625"/>
    <w:rsid w:val="005D27DB"/>
    <w:rsid w:val="005D2930"/>
    <w:rsid w:val="005D2BCF"/>
    <w:rsid w:val="005D2D92"/>
    <w:rsid w:val="005D300E"/>
    <w:rsid w:val="005D334A"/>
    <w:rsid w:val="005D3442"/>
    <w:rsid w:val="005D34A1"/>
    <w:rsid w:val="005D396B"/>
    <w:rsid w:val="005D399A"/>
    <w:rsid w:val="005D3AEB"/>
    <w:rsid w:val="005D3DDB"/>
    <w:rsid w:val="005D4066"/>
    <w:rsid w:val="005D417A"/>
    <w:rsid w:val="005D4409"/>
    <w:rsid w:val="005D45EF"/>
    <w:rsid w:val="005D4894"/>
    <w:rsid w:val="005D4E12"/>
    <w:rsid w:val="005D4E15"/>
    <w:rsid w:val="005D4F41"/>
    <w:rsid w:val="005D5231"/>
    <w:rsid w:val="005D581D"/>
    <w:rsid w:val="005D583B"/>
    <w:rsid w:val="005D5AC9"/>
    <w:rsid w:val="005D5B38"/>
    <w:rsid w:val="005D5CED"/>
    <w:rsid w:val="005D64EC"/>
    <w:rsid w:val="005D6654"/>
    <w:rsid w:val="005D724D"/>
    <w:rsid w:val="005D7275"/>
    <w:rsid w:val="005D752D"/>
    <w:rsid w:val="005D7597"/>
    <w:rsid w:val="005D75CC"/>
    <w:rsid w:val="005D76AF"/>
    <w:rsid w:val="005D7852"/>
    <w:rsid w:val="005D7AF2"/>
    <w:rsid w:val="005D7C5E"/>
    <w:rsid w:val="005D7FD6"/>
    <w:rsid w:val="005D7FDE"/>
    <w:rsid w:val="005E0844"/>
    <w:rsid w:val="005E0AD2"/>
    <w:rsid w:val="005E0DA4"/>
    <w:rsid w:val="005E0DED"/>
    <w:rsid w:val="005E0F37"/>
    <w:rsid w:val="005E1651"/>
    <w:rsid w:val="005E18A6"/>
    <w:rsid w:val="005E18B7"/>
    <w:rsid w:val="005E1B7F"/>
    <w:rsid w:val="005E1EBF"/>
    <w:rsid w:val="005E2014"/>
    <w:rsid w:val="005E287F"/>
    <w:rsid w:val="005E28EC"/>
    <w:rsid w:val="005E2963"/>
    <w:rsid w:val="005E2B69"/>
    <w:rsid w:val="005E2CF6"/>
    <w:rsid w:val="005E2EFB"/>
    <w:rsid w:val="005E312B"/>
    <w:rsid w:val="005E356A"/>
    <w:rsid w:val="005E3AC9"/>
    <w:rsid w:val="005E4501"/>
    <w:rsid w:val="005E49FE"/>
    <w:rsid w:val="005E4FEC"/>
    <w:rsid w:val="005E5263"/>
    <w:rsid w:val="005E550D"/>
    <w:rsid w:val="005E5906"/>
    <w:rsid w:val="005E5F0B"/>
    <w:rsid w:val="005E60B5"/>
    <w:rsid w:val="005E646F"/>
    <w:rsid w:val="005E6C38"/>
    <w:rsid w:val="005E6CB5"/>
    <w:rsid w:val="005E715F"/>
    <w:rsid w:val="005E78DC"/>
    <w:rsid w:val="005E7A3D"/>
    <w:rsid w:val="005E7DAA"/>
    <w:rsid w:val="005E7E26"/>
    <w:rsid w:val="005E7EE9"/>
    <w:rsid w:val="005F0186"/>
    <w:rsid w:val="005F023F"/>
    <w:rsid w:val="005F027B"/>
    <w:rsid w:val="005F074B"/>
    <w:rsid w:val="005F0C41"/>
    <w:rsid w:val="005F113F"/>
    <w:rsid w:val="005F11E4"/>
    <w:rsid w:val="005F1476"/>
    <w:rsid w:val="005F14B6"/>
    <w:rsid w:val="005F17D1"/>
    <w:rsid w:val="005F1809"/>
    <w:rsid w:val="005F1DB8"/>
    <w:rsid w:val="005F2105"/>
    <w:rsid w:val="005F2582"/>
    <w:rsid w:val="005F275E"/>
    <w:rsid w:val="005F294D"/>
    <w:rsid w:val="005F3017"/>
    <w:rsid w:val="005F3189"/>
    <w:rsid w:val="005F374B"/>
    <w:rsid w:val="005F3F39"/>
    <w:rsid w:val="005F43ED"/>
    <w:rsid w:val="005F57F4"/>
    <w:rsid w:val="005F5D61"/>
    <w:rsid w:val="005F5E69"/>
    <w:rsid w:val="005F5EED"/>
    <w:rsid w:val="005F60B9"/>
    <w:rsid w:val="005F62B3"/>
    <w:rsid w:val="005F6424"/>
    <w:rsid w:val="005F6613"/>
    <w:rsid w:val="005F698E"/>
    <w:rsid w:val="005F69F6"/>
    <w:rsid w:val="005F6DC3"/>
    <w:rsid w:val="005F7334"/>
    <w:rsid w:val="005F7357"/>
    <w:rsid w:val="005F76C1"/>
    <w:rsid w:val="005F7B1B"/>
    <w:rsid w:val="005F7BDC"/>
    <w:rsid w:val="005F7C59"/>
    <w:rsid w:val="005F7D51"/>
    <w:rsid w:val="00600298"/>
    <w:rsid w:val="00600312"/>
    <w:rsid w:val="0060073D"/>
    <w:rsid w:val="0060075F"/>
    <w:rsid w:val="00600C51"/>
    <w:rsid w:val="00600D8B"/>
    <w:rsid w:val="006013AF"/>
    <w:rsid w:val="0060160E"/>
    <w:rsid w:val="006016A3"/>
    <w:rsid w:val="006018EF"/>
    <w:rsid w:val="00601A6D"/>
    <w:rsid w:val="00601AF3"/>
    <w:rsid w:val="0060264B"/>
    <w:rsid w:val="00602960"/>
    <w:rsid w:val="006029B6"/>
    <w:rsid w:val="00602FB8"/>
    <w:rsid w:val="006031E2"/>
    <w:rsid w:val="006031EA"/>
    <w:rsid w:val="00603404"/>
    <w:rsid w:val="00603416"/>
    <w:rsid w:val="006037B1"/>
    <w:rsid w:val="0060397D"/>
    <w:rsid w:val="0060399F"/>
    <w:rsid w:val="00603EE5"/>
    <w:rsid w:val="00604622"/>
    <w:rsid w:val="00604F5B"/>
    <w:rsid w:val="00604F5D"/>
    <w:rsid w:val="00605485"/>
    <w:rsid w:val="0060569C"/>
    <w:rsid w:val="00605A56"/>
    <w:rsid w:val="00605AAB"/>
    <w:rsid w:val="00605FBA"/>
    <w:rsid w:val="00606447"/>
    <w:rsid w:val="00606859"/>
    <w:rsid w:val="006069AD"/>
    <w:rsid w:val="00606D96"/>
    <w:rsid w:val="00607115"/>
    <w:rsid w:val="006071F2"/>
    <w:rsid w:val="006074FF"/>
    <w:rsid w:val="00607580"/>
    <w:rsid w:val="00607C64"/>
    <w:rsid w:val="00607D1E"/>
    <w:rsid w:val="00607EB4"/>
    <w:rsid w:val="00610053"/>
    <w:rsid w:val="006105A4"/>
    <w:rsid w:val="00610D41"/>
    <w:rsid w:val="00610DD0"/>
    <w:rsid w:val="00610E9D"/>
    <w:rsid w:val="00611DE9"/>
    <w:rsid w:val="00611ECF"/>
    <w:rsid w:val="00612211"/>
    <w:rsid w:val="006124EE"/>
    <w:rsid w:val="0061286F"/>
    <w:rsid w:val="00612952"/>
    <w:rsid w:val="006132FF"/>
    <w:rsid w:val="00613D6B"/>
    <w:rsid w:val="00613D93"/>
    <w:rsid w:val="00613EB8"/>
    <w:rsid w:val="0061409F"/>
    <w:rsid w:val="0061467E"/>
    <w:rsid w:val="0061497A"/>
    <w:rsid w:val="00614DF0"/>
    <w:rsid w:val="00614E18"/>
    <w:rsid w:val="006150EB"/>
    <w:rsid w:val="0061517B"/>
    <w:rsid w:val="00615705"/>
    <w:rsid w:val="00615AC8"/>
    <w:rsid w:val="00615C17"/>
    <w:rsid w:val="00615DD2"/>
    <w:rsid w:val="00615EC2"/>
    <w:rsid w:val="00615FC6"/>
    <w:rsid w:val="006163F6"/>
    <w:rsid w:val="00616431"/>
    <w:rsid w:val="00616512"/>
    <w:rsid w:val="00616834"/>
    <w:rsid w:val="00616A5C"/>
    <w:rsid w:val="00616C0E"/>
    <w:rsid w:val="00616C31"/>
    <w:rsid w:val="00616EEF"/>
    <w:rsid w:val="00616F37"/>
    <w:rsid w:val="006172AA"/>
    <w:rsid w:val="006175CD"/>
    <w:rsid w:val="00617AEE"/>
    <w:rsid w:val="0062072C"/>
    <w:rsid w:val="00620825"/>
    <w:rsid w:val="006208E3"/>
    <w:rsid w:val="00620C59"/>
    <w:rsid w:val="00620F2A"/>
    <w:rsid w:val="00621337"/>
    <w:rsid w:val="006217D3"/>
    <w:rsid w:val="00621AA6"/>
    <w:rsid w:val="00621CF0"/>
    <w:rsid w:val="00621FC6"/>
    <w:rsid w:val="00622BAE"/>
    <w:rsid w:val="00622E0E"/>
    <w:rsid w:val="00622E55"/>
    <w:rsid w:val="006232A7"/>
    <w:rsid w:val="00623650"/>
    <w:rsid w:val="0062380D"/>
    <w:rsid w:val="00623812"/>
    <w:rsid w:val="00623B4C"/>
    <w:rsid w:val="00623B4F"/>
    <w:rsid w:val="00623BFB"/>
    <w:rsid w:val="00623F8B"/>
    <w:rsid w:val="00624249"/>
    <w:rsid w:val="00624342"/>
    <w:rsid w:val="006243E4"/>
    <w:rsid w:val="00624409"/>
    <w:rsid w:val="006248DE"/>
    <w:rsid w:val="00624B75"/>
    <w:rsid w:val="00624DE0"/>
    <w:rsid w:val="00625264"/>
    <w:rsid w:val="006254CC"/>
    <w:rsid w:val="0062553C"/>
    <w:rsid w:val="006255F6"/>
    <w:rsid w:val="00625919"/>
    <w:rsid w:val="006259A1"/>
    <w:rsid w:val="00625E89"/>
    <w:rsid w:val="006269B7"/>
    <w:rsid w:val="006269C7"/>
    <w:rsid w:val="00626BD0"/>
    <w:rsid w:val="006270ED"/>
    <w:rsid w:val="00627267"/>
    <w:rsid w:val="00627427"/>
    <w:rsid w:val="00627610"/>
    <w:rsid w:val="00627930"/>
    <w:rsid w:val="00627A53"/>
    <w:rsid w:val="00630094"/>
    <w:rsid w:val="00630294"/>
    <w:rsid w:val="00630314"/>
    <w:rsid w:val="0063053F"/>
    <w:rsid w:val="006307A5"/>
    <w:rsid w:val="00630945"/>
    <w:rsid w:val="00630980"/>
    <w:rsid w:val="00630D17"/>
    <w:rsid w:val="00630DBB"/>
    <w:rsid w:val="00630F55"/>
    <w:rsid w:val="0063116C"/>
    <w:rsid w:val="0063138F"/>
    <w:rsid w:val="006313A9"/>
    <w:rsid w:val="006314AF"/>
    <w:rsid w:val="006314CB"/>
    <w:rsid w:val="0063159C"/>
    <w:rsid w:val="006317D9"/>
    <w:rsid w:val="00631A83"/>
    <w:rsid w:val="00631B42"/>
    <w:rsid w:val="006323AC"/>
    <w:rsid w:val="00632418"/>
    <w:rsid w:val="0063252B"/>
    <w:rsid w:val="00632692"/>
    <w:rsid w:val="00632B19"/>
    <w:rsid w:val="00632CD4"/>
    <w:rsid w:val="0063319D"/>
    <w:rsid w:val="00633228"/>
    <w:rsid w:val="00633313"/>
    <w:rsid w:val="00633395"/>
    <w:rsid w:val="006336DC"/>
    <w:rsid w:val="0063376D"/>
    <w:rsid w:val="006339BA"/>
    <w:rsid w:val="00633E65"/>
    <w:rsid w:val="00634801"/>
    <w:rsid w:val="00634CE0"/>
    <w:rsid w:val="00634D90"/>
    <w:rsid w:val="00635026"/>
    <w:rsid w:val="0063595E"/>
    <w:rsid w:val="00635DAE"/>
    <w:rsid w:val="00636305"/>
    <w:rsid w:val="006367D1"/>
    <w:rsid w:val="0063688B"/>
    <w:rsid w:val="006369AD"/>
    <w:rsid w:val="00636A7F"/>
    <w:rsid w:val="00636E82"/>
    <w:rsid w:val="0063752B"/>
    <w:rsid w:val="0063774A"/>
    <w:rsid w:val="0063789D"/>
    <w:rsid w:val="00637A90"/>
    <w:rsid w:val="00637ECB"/>
    <w:rsid w:val="00637FF3"/>
    <w:rsid w:val="006401B3"/>
    <w:rsid w:val="00640505"/>
    <w:rsid w:val="00640918"/>
    <w:rsid w:val="006409B8"/>
    <w:rsid w:val="00640C32"/>
    <w:rsid w:val="00640C7B"/>
    <w:rsid w:val="00640E1A"/>
    <w:rsid w:val="00640E9B"/>
    <w:rsid w:val="006412BD"/>
    <w:rsid w:val="00641747"/>
    <w:rsid w:val="00641999"/>
    <w:rsid w:val="00641AB7"/>
    <w:rsid w:val="00641DE1"/>
    <w:rsid w:val="00642002"/>
    <w:rsid w:val="006422D4"/>
    <w:rsid w:val="0064240C"/>
    <w:rsid w:val="00642453"/>
    <w:rsid w:val="00642BAF"/>
    <w:rsid w:val="00643448"/>
    <w:rsid w:val="00643601"/>
    <w:rsid w:val="00643838"/>
    <w:rsid w:val="00643DF6"/>
    <w:rsid w:val="006446B0"/>
    <w:rsid w:val="00644954"/>
    <w:rsid w:val="00644A9A"/>
    <w:rsid w:val="00644EF0"/>
    <w:rsid w:val="00644F34"/>
    <w:rsid w:val="00644F90"/>
    <w:rsid w:val="0064512E"/>
    <w:rsid w:val="006452DB"/>
    <w:rsid w:val="0064538B"/>
    <w:rsid w:val="00645585"/>
    <w:rsid w:val="00645972"/>
    <w:rsid w:val="00645BBB"/>
    <w:rsid w:val="00645BFD"/>
    <w:rsid w:val="006462B1"/>
    <w:rsid w:val="006464ED"/>
    <w:rsid w:val="0064668B"/>
    <w:rsid w:val="00646AB2"/>
    <w:rsid w:val="00646FE7"/>
    <w:rsid w:val="006474A3"/>
    <w:rsid w:val="00647727"/>
    <w:rsid w:val="0064774E"/>
    <w:rsid w:val="00647790"/>
    <w:rsid w:val="00647853"/>
    <w:rsid w:val="00647A41"/>
    <w:rsid w:val="00647C3C"/>
    <w:rsid w:val="00647E15"/>
    <w:rsid w:val="006501DF"/>
    <w:rsid w:val="0065020F"/>
    <w:rsid w:val="006503B9"/>
    <w:rsid w:val="00650596"/>
    <w:rsid w:val="006506F6"/>
    <w:rsid w:val="00650C17"/>
    <w:rsid w:val="00650CFB"/>
    <w:rsid w:val="00651058"/>
    <w:rsid w:val="00651BC5"/>
    <w:rsid w:val="00651C13"/>
    <w:rsid w:val="00651C22"/>
    <w:rsid w:val="00651C4C"/>
    <w:rsid w:val="00651F40"/>
    <w:rsid w:val="00651FE2"/>
    <w:rsid w:val="00652076"/>
    <w:rsid w:val="00652441"/>
    <w:rsid w:val="006527C0"/>
    <w:rsid w:val="00652AD5"/>
    <w:rsid w:val="00652B2A"/>
    <w:rsid w:val="00652E09"/>
    <w:rsid w:val="0065301F"/>
    <w:rsid w:val="00653041"/>
    <w:rsid w:val="0065331D"/>
    <w:rsid w:val="00653A11"/>
    <w:rsid w:val="00653AEA"/>
    <w:rsid w:val="00653CA4"/>
    <w:rsid w:val="006542F1"/>
    <w:rsid w:val="00654743"/>
    <w:rsid w:val="00655071"/>
    <w:rsid w:val="006550D7"/>
    <w:rsid w:val="0065515F"/>
    <w:rsid w:val="00655312"/>
    <w:rsid w:val="00655720"/>
    <w:rsid w:val="006558E6"/>
    <w:rsid w:val="006563B2"/>
    <w:rsid w:val="006567E4"/>
    <w:rsid w:val="00656A8A"/>
    <w:rsid w:val="00656AA8"/>
    <w:rsid w:val="00656E95"/>
    <w:rsid w:val="00657180"/>
    <w:rsid w:val="00657539"/>
    <w:rsid w:val="0065757D"/>
    <w:rsid w:val="00657AA5"/>
    <w:rsid w:val="00657BA7"/>
    <w:rsid w:val="00657C7A"/>
    <w:rsid w:val="0066021D"/>
    <w:rsid w:val="0066035E"/>
    <w:rsid w:val="00660623"/>
    <w:rsid w:val="00660876"/>
    <w:rsid w:val="00660996"/>
    <w:rsid w:val="00660C36"/>
    <w:rsid w:val="006611DE"/>
    <w:rsid w:val="00661249"/>
    <w:rsid w:val="00661497"/>
    <w:rsid w:val="00661560"/>
    <w:rsid w:val="0066160C"/>
    <w:rsid w:val="006617EE"/>
    <w:rsid w:val="00661842"/>
    <w:rsid w:val="00661B42"/>
    <w:rsid w:val="00661B8E"/>
    <w:rsid w:val="00661C1B"/>
    <w:rsid w:val="00661F6D"/>
    <w:rsid w:val="006626D9"/>
    <w:rsid w:val="00662F42"/>
    <w:rsid w:val="00663892"/>
    <w:rsid w:val="006638BA"/>
    <w:rsid w:val="006639F3"/>
    <w:rsid w:val="006639FA"/>
    <w:rsid w:val="00663CAB"/>
    <w:rsid w:val="00663F17"/>
    <w:rsid w:val="00664013"/>
    <w:rsid w:val="00664132"/>
    <w:rsid w:val="0066415E"/>
    <w:rsid w:val="006643B3"/>
    <w:rsid w:val="00664BED"/>
    <w:rsid w:val="00664DF5"/>
    <w:rsid w:val="00664E31"/>
    <w:rsid w:val="006650D9"/>
    <w:rsid w:val="00665502"/>
    <w:rsid w:val="006657F2"/>
    <w:rsid w:val="00665A0E"/>
    <w:rsid w:val="00665CBA"/>
    <w:rsid w:val="0066630D"/>
    <w:rsid w:val="006663B7"/>
    <w:rsid w:val="006665F4"/>
    <w:rsid w:val="0066660C"/>
    <w:rsid w:val="0066671D"/>
    <w:rsid w:val="0066687D"/>
    <w:rsid w:val="00666977"/>
    <w:rsid w:val="00666B22"/>
    <w:rsid w:val="00666D47"/>
    <w:rsid w:val="00666DD1"/>
    <w:rsid w:val="00667062"/>
    <w:rsid w:val="00667083"/>
    <w:rsid w:val="006676D3"/>
    <w:rsid w:val="0066780C"/>
    <w:rsid w:val="00667B19"/>
    <w:rsid w:val="00670386"/>
    <w:rsid w:val="00670948"/>
    <w:rsid w:val="00671050"/>
    <w:rsid w:val="0067108B"/>
    <w:rsid w:val="0067127A"/>
    <w:rsid w:val="0067132C"/>
    <w:rsid w:val="006714B1"/>
    <w:rsid w:val="00671545"/>
    <w:rsid w:val="006717DA"/>
    <w:rsid w:val="00671E3A"/>
    <w:rsid w:val="00671FFF"/>
    <w:rsid w:val="006720E5"/>
    <w:rsid w:val="0067290C"/>
    <w:rsid w:val="00672C6B"/>
    <w:rsid w:val="00672D74"/>
    <w:rsid w:val="00672F07"/>
    <w:rsid w:val="0067303B"/>
    <w:rsid w:val="0067311D"/>
    <w:rsid w:val="006731E7"/>
    <w:rsid w:val="006732E4"/>
    <w:rsid w:val="006736FE"/>
    <w:rsid w:val="00673854"/>
    <w:rsid w:val="00673BDF"/>
    <w:rsid w:val="00673CF2"/>
    <w:rsid w:val="00673EF9"/>
    <w:rsid w:val="00674167"/>
    <w:rsid w:val="006742BE"/>
    <w:rsid w:val="00674301"/>
    <w:rsid w:val="00674432"/>
    <w:rsid w:val="00674812"/>
    <w:rsid w:val="00674B22"/>
    <w:rsid w:val="00674E18"/>
    <w:rsid w:val="006751EF"/>
    <w:rsid w:val="00675274"/>
    <w:rsid w:val="006754A6"/>
    <w:rsid w:val="006754B3"/>
    <w:rsid w:val="00675516"/>
    <w:rsid w:val="00675E76"/>
    <w:rsid w:val="0067616A"/>
    <w:rsid w:val="0067622A"/>
    <w:rsid w:val="00676941"/>
    <w:rsid w:val="00676A18"/>
    <w:rsid w:val="00676C4D"/>
    <w:rsid w:val="00676D48"/>
    <w:rsid w:val="006771F3"/>
    <w:rsid w:val="00677237"/>
    <w:rsid w:val="00677678"/>
    <w:rsid w:val="006776FF"/>
    <w:rsid w:val="0067775A"/>
    <w:rsid w:val="00677C24"/>
    <w:rsid w:val="00677CF6"/>
    <w:rsid w:val="00677F32"/>
    <w:rsid w:val="0068023E"/>
    <w:rsid w:val="00680388"/>
    <w:rsid w:val="006808D3"/>
    <w:rsid w:val="006809DA"/>
    <w:rsid w:val="00680C6D"/>
    <w:rsid w:val="00680CE5"/>
    <w:rsid w:val="00680E7C"/>
    <w:rsid w:val="00680EE9"/>
    <w:rsid w:val="006815EA"/>
    <w:rsid w:val="0068164C"/>
    <w:rsid w:val="00681DF7"/>
    <w:rsid w:val="006820A0"/>
    <w:rsid w:val="006826EB"/>
    <w:rsid w:val="00682790"/>
    <w:rsid w:val="00682A30"/>
    <w:rsid w:val="00682F47"/>
    <w:rsid w:val="00682F75"/>
    <w:rsid w:val="00683351"/>
    <w:rsid w:val="00683475"/>
    <w:rsid w:val="0068347A"/>
    <w:rsid w:val="00683739"/>
    <w:rsid w:val="00683780"/>
    <w:rsid w:val="00683CDB"/>
    <w:rsid w:val="00683D93"/>
    <w:rsid w:val="00683F75"/>
    <w:rsid w:val="00684236"/>
    <w:rsid w:val="006844CC"/>
    <w:rsid w:val="006846AD"/>
    <w:rsid w:val="00684A30"/>
    <w:rsid w:val="00684D5C"/>
    <w:rsid w:val="006854C2"/>
    <w:rsid w:val="006854F8"/>
    <w:rsid w:val="0068554F"/>
    <w:rsid w:val="00685846"/>
    <w:rsid w:val="006858C0"/>
    <w:rsid w:val="00685B0D"/>
    <w:rsid w:val="00685B39"/>
    <w:rsid w:val="00685C47"/>
    <w:rsid w:val="00685E00"/>
    <w:rsid w:val="0068616A"/>
    <w:rsid w:val="00686197"/>
    <w:rsid w:val="006863C4"/>
    <w:rsid w:val="00686C2C"/>
    <w:rsid w:val="00686FE8"/>
    <w:rsid w:val="006874F7"/>
    <w:rsid w:val="00687893"/>
    <w:rsid w:val="00687EF5"/>
    <w:rsid w:val="00690042"/>
    <w:rsid w:val="00690330"/>
    <w:rsid w:val="00690531"/>
    <w:rsid w:val="0069054A"/>
    <w:rsid w:val="006907D6"/>
    <w:rsid w:val="00690BFB"/>
    <w:rsid w:val="00690D0C"/>
    <w:rsid w:val="00690EDD"/>
    <w:rsid w:val="00690FDA"/>
    <w:rsid w:val="0069106B"/>
    <w:rsid w:val="00691444"/>
    <w:rsid w:val="006914E8"/>
    <w:rsid w:val="00691514"/>
    <w:rsid w:val="006918BE"/>
    <w:rsid w:val="00691C4D"/>
    <w:rsid w:val="00691E93"/>
    <w:rsid w:val="00692293"/>
    <w:rsid w:val="0069275D"/>
    <w:rsid w:val="00692A1F"/>
    <w:rsid w:val="00692BCD"/>
    <w:rsid w:val="00692CDD"/>
    <w:rsid w:val="00692D0A"/>
    <w:rsid w:val="00692D97"/>
    <w:rsid w:val="00692DB9"/>
    <w:rsid w:val="00693007"/>
    <w:rsid w:val="00693110"/>
    <w:rsid w:val="006947AA"/>
    <w:rsid w:val="0069483E"/>
    <w:rsid w:val="00694C25"/>
    <w:rsid w:val="006950D7"/>
    <w:rsid w:val="006958BF"/>
    <w:rsid w:val="00695930"/>
    <w:rsid w:val="00695C47"/>
    <w:rsid w:val="00695FA0"/>
    <w:rsid w:val="00696509"/>
    <w:rsid w:val="006965B9"/>
    <w:rsid w:val="006965C1"/>
    <w:rsid w:val="006967A3"/>
    <w:rsid w:val="00696A16"/>
    <w:rsid w:val="00696FF5"/>
    <w:rsid w:val="00697330"/>
    <w:rsid w:val="0069779E"/>
    <w:rsid w:val="006977BD"/>
    <w:rsid w:val="00697C60"/>
    <w:rsid w:val="00697DCF"/>
    <w:rsid w:val="006A0020"/>
    <w:rsid w:val="006A0027"/>
    <w:rsid w:val="006A02D6"/>
    <w:rsid w:val="006A0389"/>
    <w:rsid w:val="006A1349"/>
    <w:rsid w:val="006A1355"/>
    <w:rsid w:val="006A151C"/>
    <w:rsid w:val="006A1928"/>
    <w:rsid w:val="006A1F63"/>
    <w:rsid w:val="006A27B9"/>
    <w:rsid w:val="006A27D3"/>
    <w:rsid w:val="006A2824"/>
    <w:rsid w:val="006A2937"/>
    <w:rsid w:val="006A2B7D"/>
    <w:rsid w:val="006A2E36"/>
    <w:rsid w:val="006A3007"/>
    <w:rsid w:val="006A360E"/>
    <w:rsid w:val="006A3658"/>
    <w:rsid w:val="006A36AA"/>
    <w:rsid w:val="006A3B21"/>
    <w:rsid w:val="006A3C8A"/>
    <w:rsid w:val="006A3E48"/>
    <w:rsid w:val="006A40DB"/>
    <w:rsid w:val="006A429B"/>
    <w:rsid w:val="006A42ED"/>
    <w:rsid w:val="006A4653"/>
    <w:rsid w:val="006A4914"/>
    <w:rsid w:val="006A4A28"/>
    <w:rsid w:val="006A4A33"/>
    <w:rsid w:val="006A4CBD"/>
    <w:rsid w:val="006A4D70"/>
    <w:rsid w:val="006A50B2"/>
    <w:rsid w:val="006A5378"/>
    <w:rsid w:val="006A5D5B"/>
    <w:rsid w:val="006A5FC9"/>
    <w:rsid w:val="006A6265"/>
    <w:rsid w:val="006A6290"/>
    <w:rsid w:val="006A6437"/>
    <w:rsid w:val="006A643E"/>
    <w:rsid w:val="006A645E"/>
    <w:rsid w:val="006A665E"/>
    <w:rsid w:val="006A686B"/>
    <w:rsid w:val="006A6A05"/>
    <w:rsid w:val="006A6B02"/>
    <w:rsid w:val="006A6B89"/>
    <w:rsid w:val="006A6CD4"/>
    <w:rsid w:val="006A6D23"/>
    <w:rsid w:val="006A6D6E"/>
    <w:rsid w:val="006A7051"/>
    <w:rsid w:val="006A71AB"/>
    <w:rsid w:val="006A7217"/>
    <w:rsid w:val="006A73EC"/>
    <w:rsid w:val="006A7424"/>
    <w:rsid w:val="006A7576"/>
    <w:rsid w:val="006A76E1"/>
    <w:rsid w:val="006A7731"/>
    <w:rsid w:val="006A7A49"/>
    <w:rsid w:val="006A7CB2"/>
    <w:rsid w:val="006A7E11"/>
    <w:rsid w:val="006A7E12"/>
    <w:rsid w:val="006A7E5A"/>
    <w:rsid w:val="006B003B"/>
    <w:rsid w:val="006B0161"/>
    <w:rsid w:val="006B0606"/>
    <w:rsid w:val="006B0905"/>
    <w:rsid w:val="006B09DB"/>
    <w:rsid w:val="006B0DEA"/>
    <w:rsid w:val="006B1254"/>
    <w:rsid w:val="006B17D4"/>
    <w:rsid w:val="006B1901"/>
    <w:rsid w:val="006B1CAE"/>
    <w:rsid w:val="006B1EFC"/>
    <w:rsid w:val="006B1F17"/>
    <w:rsid w:val="006B2058"/>
    <w:rsid w:val="006B218E"/>
    <w:rsid w:val="006B21C1"/>
    <w:rsid w:val="006B23DC"/>
    <w:rsid w:val="006B26A6"/>
    <w:rsid w:val="006B2909"/>
    <w:rsid w:val="006B2B33"/>
    <w:rsid w:val="006B2E83"/>
    <w:rsid w:val="006B2F12"/>
    <w:rsid w:val="006B346B"/>
    <w:rsid w:val="006B3903"/>
    <w:rsid w:val="006B3963"/>
    <w:rsid w:val="006B3999"/>
    <w:rsid w:val="006B3C9E"/>
    <w:rsid w:val="006B3E85"/>
    <w:rsid w:val="006B40B7"/>
    <w:rsid w:val="006B4863"/>
    <w:rsid w:val="006B493C"/>
    <w:rsid w:val="006B4CC3"/>
    <w:rsid w:val="006B4F6E"/>
    <w:rsid w:val="006B51F8"/>
    <w:rsid w:val="006B5585"/>
    <w:rsid w:val="006B57A9"/>
    <w:rsid w:val="006B57AA"/>
    <w:rsid w:val="006B58D2"/>
    <w:rsid w:val="006B5A3E"/>
    <w:rsid w:val="006B5D04"/>
    <w:rsid w:val="006B6433"/>
    <w:rsid w:val="006B67A9"/>
    <w:rsid w:val="006B6E2F"/>
    <w:rsid w:val="006B6F3B"/>
    <w:rsid w:val="006B6FB1"/>
    <w:rsid w:val="006B7080"/>
    <w:rsid w:val="006B71B6"/>
    <w:rsid w:val="006B76A8"/>
    <w:rsid w:val="006B78E0"/>
    <w:rsid w:val="006B7C8D"/>
    <w:rsid w:val="006C0076"/>
    <w:rsid w:val="006C00D0"/>
    <w:rsid w:val="006C014F"/>
    <w:rsid w:val="006C035F"/>
    <w:rsid w:val="006C03CE"/>
    <w:rsid w:val="006C05CE"/>
    <w:rsid w:val="006C0E83"/>
    <w:rsid w:val="006C0F50"/>
    <w:rsid w:val="006C0F8D"/>
    <w:rsid w:val="006C1068"/>
    <w:rsid w:val="006C1371"/>
    <w:rsid w:val="006C1C82"/>
    <w:rsid w:val="006C2074"/>
    <w:rsid w:val="006C2870"/>
    <w:rsid w:val="006C2A52"/>
    <w:rsid w:val="006C2B7F"/>
    <w:rsid w:val="006C2EEB"/>
    <w:rsid w:val="006C36F8"/>
    <w:rsid w:val="006C3C8C"/>
    <w:rsid w:val="006C3CC1"/>
    <w:rsid w:val="006C3E6C"/>
    <w:rsid w:val="006C4071"/>
    <w:rsid w:val="006C40FB"/>
    <w:rsid w:val="006C425B"/>
    <w:rsid w:val="006C430C"/>
    <w:rsid w:val="006C43BD"/>
    <w:rsid w:val="006C4415"/>
    <w:rsid w:val="006C441B"/>
    <w:rsid w:val="006C4526"/>
    <w:rsid w:val="006C45BB"/>
    <w:rsid w:val="006C4755"/>
    <w:rsid w:val="006C48D7"/>
    <w:rsid w:val="006C49A3"/>
    <w:rsid w:val="006C4CFC"/>
    <w:rsid w:val="006C506F"/>
    <w:rsid w:val="006C5ACA"/>
    <w:rsid w:val="006C5E4A"/>
    <w:rsid w:val="006C5EDF"/>
    <w:rsid w:val="006C6239"/>
    <w:rsid w:val="006C63E0"/>
    <w:rsid w:val="006C6584"/>
    <w:rsid w:val="006C69AE"/>
    <w:rsid w:val="006C69BE"/>
    <w:rsid w:val="006C6ED1"/>
    <w:rsid w:val="006C6F9A"/>
    <w:rsid w:val="006C6FBB"/>
    <w:rsid w:val="006C7496"/>
    <w:rsid w:val="006C7BB1"/>
    <w:rsid w:val="006C7C83"/>
    <w:rsid w:val="006C7F9E"/>
    <w:rsid w:val="006D0213"/>
    <w:rsid w:val="006D02FF"/>
    <w:rsid w:val="006D051D"/>
    <w:rsid w:val="006D0709"/>
    <w:rsid w:val="006D07B1"/>
    <w:rsid w:val="006D0994"/>
    <w:rsid w:val="006D120D"/>
    <w:rsid w:val="006D1624"/>
    <w:rsid w:val="006D1682"/>
    <w:rsid w:val="006D1B83"/>
    <w:rsid w:val="006D1BEE"/>
    <w:rsid w:val="006D1F53"/>
    <w:rsid w:val="006D281E"/>
    <w:rsid w:val="006D2BF3"/>
    <w:rsid w:val="006D2BF9"/>
    <w:rsid w:val="006D2D31"/>
    <w:rsid w:val="006D2FF6"/>
    <w:rsid w:val="006D34A6"/>
    <w:rsid w:val="006D3757"/>
    <w:rsid w:val="006D3DDA"/>
    <w:rsid w:val="006D3E30"/>
    <w:rsid w:val="006D42C7"/>
    <w:rsid w:val="006D42CF"/>
    <w:rsid w:val="006D44BE"/>
    <w:rsid w:val="006D4C0D"/>
    <w:rsid w:val="006D4C58"/>
    <w:rsid w:val="006D4CB7"/>
    <w:rsid w:val="006D5259"/>
    <w:rsid w:val="006D57C6"/>
    <w:rsid w:val="006D58AC"/>
    <w:rsid w:val="006D5E3D"/>
    <w:rsid w:val="006D5F3F"/>
    <w:rsid w:val="006D6179"/>
    <w:rsid w:val="006D63B1"/>
    <w:rsid w:val="006D6560"/>
    <w:rsid w:val="006D6716"/>
    <w:rsid w:val="006D6A77"/>
    <w:rsid w:val="006D6D20"/>
    <w:rsid w:val="006D6F52"/>
    <w:rsid w:val="006D745E"/>
    <w:rsid w:val="006D7617"/>
    <w:rsid w:val="006D76CF"/>
    <w:rsid w:val="006D7C19"/>
    <w:rsid w:val="006D7C8A"/>
    <w:rsid w:val="006D7CFE"/>
    <w:rsid w:val="006E0170"/>
    <w:rsid w:val="006E0203"/>
    <w:rsid w:val="006E026C"/>
    <w:rsid w:val="006E02E2"/>
    <w:rsid w:val="006E0385"/>
    <w:rsid w:val="006E03BF"/>
    <w:rsid w:val="006E07B0"/>
    <w:rsid w:val="006E07E8"/>
    <w:rsid w:val="006E0863"/>
    <w:rsid w:val="006E09E4"/>
    <w:rsid w:val="006E0D49"/>
    <w:rsid w:val="006E0F19"/>
    <w:rsid w:val="006E0F3F"/>
    <w:rsid w:val="006E0FFD"/>
    <w:rsid w:val="006E1162"/>
    <w:rsid w:val="006E11AB"/>
    <w:rsid w:val="006E169F"/>
    <w:rsid w:val="006E1DAF"/>
    <w:rsid w:val="006E1F23"/>
    <w:rsid w:val="006E20E1"/>
    <w:rsid w:val="006E2400"/>
    <w:rsid w:val="006E26EB"/>
    <w:rsid w:val="006E2819"/>
    <w:rsid w:val="006E2A36"/>
    <w:rsid w:val="006E2D51"/>
    <w:rsid w:val="006E2E15"/>
    <w:rsid w:val="006E3B80"/>
    <w:rsid w:val="006E3BC6"/>
    <w:rsid w:val="006E442A"/>
    <w:rsid w:val="006E48D8"/>
    <w:rsid w:val="006E49EB"/>
    <w:rsid w:val="006E4BB6"/>
    <w:rsid w:val="006E4F3F"/>
    <w:rsid w:val="006E53B5"/>
    <w:rsid w:val="006E5AC2"/>
    <w:rsid w:val="006E5B28"/>
    <w:rsid w:val="006E5E07"/>
    <w:rsid w:val="006E5EC2"/>
    <w:rsid w:val="006E6020"/>
    <w:rsid w:val="006E6197"/>
    <w:rsid w:val="006E642A"/>
    <w:rsid w:val="006E653A"/>
    <w:rsid w:val="006E678D"/>
    <w:rsid w:val="006E67D7"/>
    <w:rsid w:val="006E6C19"/>
    <w:rsid w:val="006E7607"/>
    <w:rsid w:val="006E7646"/>
    <w:rsid w:val="006E7B32"/>
    <w:rsid w:val="006E7DB3"/>
    <w:rsid w:val="006F07F1"/>
    <w:rsid w:val="006F0950"/>
    <w:rsid w:val="006F0A18"/>
    <w:rsid w:val="006F0D86"/>
    <w:rsid w:val="006F0D8E"/>
    <w:rsid w:val="006F11CA"/>
    <w:rsid w:val="006F1556"/>
    <w:rsid w:val="006F2082"/>
    <w:rsid w:val="006F2488"/>
    <w:rsid w:val="006F25F6"/>
    <w:rsid w:val="006F26C8"/>
    <w:rsid w:val="006F28F8"/>
    <w:rsid w:val="006F2FC0"/>
    <w:rsid w:val="006F30A2"/>
    <w:rsid w:val="006F3462"/>
    <w:rsid w:val="006F37C6"/>
    <w:rsid w:val="006F3B35"/>
    <w:rsid w:val="006F3DEA"/>
    <w:rsid w:val="006F3E5A"/>
    <w:rsid w:val="006F4323"/>
    <w:rsid w:val="006F4424"/>
    <w:rsid w:val="006F458A"/>
    <w:rsid w:val="006F46C6"/>
    <w:rsid w:val="006F48FB"/>
    <w:rsid w:val="006F4B2C"/>
    <w:rsid w:val="006F4C00"/>
    <w:rsid w:val="006F4FB6"/>
    <w:rsid w:val="006F5066"/>
    <w:rsid w:val="006F53BF"/>
    <w:rsid w:val="006F5783"/>
    <w:rsid w:val="006F5A48"/>
    <w:rsid w:val="006F5B47"/>
    <w:rsid w:val="006F5D6E"/>
    <w:rsid w:val="006F604D"/>
    <w:rsid w:val="006F6204"/>
    <w:rsid w:val="006F6244"/>
    <w:rsid w:val="006F62E0"/>
    <w:rsid w:val="006F663E"/>
    <w:rsid w:val="006F667B"/>
    <w:rsid w:val="006F6A52"/>
    <w:rsid w:val="006F6D32"/>
    <w:rsid w:val="006F6D4E"/>
    <w:rsid w:val="006F7334"/>
    <w:rsid w:val="006F761C"/>
    <w:rsid w:val="006F7754"/>
    <w:rsid w:val="006F7818"/>
    <w:rsid w:val="006F781E"/>
    <w:rsid w:val="006F7937"/>
    <w:rsid w:val="00700319"/>
    <w:rsid w:val="007008E6"/>
    <w:rsid w:val="00700DCE"/>
    <w:rsid w:val="00700FB6"/>
    <w:rsid w:val="007015BD"/>
    <w:rsid w:val="00701614"/>
    <w:rsid w:val="00701627"/>
    <w:rsid w:val="00701880"/>
    <w:rsid w:val="00701BC4"/>
    <w:rsid w:val="00701C96"/>
    <w:rsid w:val="00701CAF"/>
    <w:rsid w:val="00701CEC"/>
    <w:rsid w:val="00701CFE"/>
    <w:rsid w:val="00701E1A"/>
    <w:rsid w:val="00701E2E"/>
    <w:rsid w:val="00701E49"/>
    <w:rsid w:val="00701FEA"/>
    <w:rsid w:val="007023EE"/>
    <w:rsid w:val="00702532"/>
    <w:rsid w:val="00702B7B"/>
    <w:rsid w:val="007033B9"/>
    <w:rsid w:val="00703536"/>
    <w:rsid w:val="00703C06"/>
    <w:rsid w:val="00703C7B"/>
    <w:rsid w:val="00703D68"/>
    <w:rsid w:val="00703D84"/>
    <w:rsid w:val="0070425D"/>
    <w:rsid w:val="00704334"/>
    <w:rsid w:val="0070467F"/>
    <w:rsid w:val="0070476E"/>
    <w:rsid w:val="00704B6E"/>
    <w:rsid w:val="00704B88"/>
    <w:rsid w:val="00704BE0"/>
    <w:rsid w:val="00704C10"/>
    <w:rsid w:val="00704CDA"/>
    <w:rsid w:val="00704E01"/>
    <w:rsid w:val="00705528"/>
    <w:rsid w:val="0070568C"/>
    <w:rsid w:val="00705765"/>
    <w:rsid w:val="0070595E"/>
    <w:rsid w:val="00705A3C"/>
    <w:rsid w:val="00706024"/>
    <w:rsid w:val="00706566"/>
    <w:rsid w:val="00706852"/>
    <w:rsid w:val="00706A27"/>
    <w:rsid w:val="00707149"/>
    <w:rsid w:val="007073DB"/>
    <w:rsid w:val="00707428"/>
    <w:rsid w:val="0070766E"/>
    <w:rsid w:val="0070799B"/>
    <w:rsid w:val="00707B47"/>
    <w:rsid w:val="00707D18"/>
    <w:rsid w:val="00710153"/>
    <w:rsid w:val="00710192"/>
    <w:rsid w:val="007102CD"/>
    <w:rsid w:val="00710582"/>
    <w:rsid w:val="0071074A"/>
    <w:rsid w:val="00710D34"/>
    <w:rsid w:val="00710DD9"/>
    <w:rsid w:val="00710E83"/>
    <w:rsid w:val="0071131F"/>
    <w:rsid w:val="007118AC"/>
    <w:rsid w:val="00711A5D"/>
    <w:rsid w:val="00711B0F"/>
    <w:rsid w:val="00711F6E"/>
    <w:rsid w:val="00711FA4"/>
    <w:rsid w:val="0071207B"/>
    <w:rsid w:val="0071220D"/>
    <w:rsid w:val="0071241E"/>
    <w:rsid w:val="00712891"/>
    <w:rsid w:val="00712AC6"/>
    <w:rsid w:val="00712C00"/>
    <w:rsid w:val="00712ECD"/>
    <w:rsid w:val="007131A1"/>
    <w:rsid w:val="0071346F"/>
    <w:rsid w:val="007137C5"/>
    <w:rsid w:val="007137CB"/>
    <w:rsid w:val="00713B7B"/>
    <w:rsid w:val="00713D14"/>
    <w:rsid w:val="00714276"/>
    <w:rsid w:val="007143CE"/>
    <w:rsid w:val="00714583"/>
    <w:rsid w:val="00714631"/>
    <w:rsid w:val="0071493F"/>
    <w:rsid w:val="00714956"/>
    <w:rsid w:val="00714A6C"/>
    <w:rsid w:val="00714FA4"/>
    <w:rsid w:val="00715012"/>
    <w:rsid w:val="007150DB"/>
    <w:rsid w:val="0071511C"/>
    <w:rsid w:val="0071518F"/>
    <w:rsid w:val="00715571"/>
    <w:rsid w:val="00715760"/>
    <w:rsid w:val="00715896"/>
    <w:rsid w:val="0071592D"/>
    <w:rsid w:val="00715A0A"/>
    <w:rsid w:val="00715FDB"/>
    <w:rsid w:val="00716023"/>
    <w:rsid w:val="00716074"/>
    <w:rsid w:val="007165E4"/>
    <w:rsid w:val="00716A68"/>
    <w:rsid w:val="00717AD1"/>
    <w:rsid w:val="00717CCE"/>
    <w:rsid w:val="0072035E"/>
    <w:rsid w:val="00720988"/>
    <w:rsid w:val="00720A59"/>
    <w:rsid w:val="00720EC1"/>
    <w:rsid w:val="0072129F"/>
    <w:rsid w:val="007213E1"/>
    <w:rsid w:val="00721597"/>
    <w:rsid w:val="007216A0"/>
    <w:rsid w:val="00721A37"/>
    <w:rsid w:val="00721B2B"/>
    <w:rsid w:val="00721C06"/>
    <w:rsid w:val="00722E94"/>
    <w:rsid w:val="00723643"/>
    <w:rsid w:val="007236ED"/>
    <w:rsid w:val="007238FF"/>
    <w:rsid w:val="007239EC"/>
    <w:rsid w:val="00723BA0"/>
    <w:rsid w:val="00723DAA"/>
    <w:rsid w:val="00723F90"/>
    <w:rsid w:val="0072403C"/>
    <w:rsid w:val="007241D3"/>
    <w:rsid w:val="00724305"/>
    <w:rsid w:val="00724367"/>
    <w:rsid w:val="00724839"/>
    <w:rsid w:val="00724E3D"/>
    <w:rsid w:val="0072532D"/>
    <w:rsid w:val="007253ED"/>
    <w:rsid w:val="00725512"/>
    <w:rsid w:val="00725C80"/>
    <w:rsid w:val="00725D54"/>
    <w:rsid w:val="00725D5B"/>
    <w:rsid w:val="00725D68"/>
    <w:rsid w:val="00725DDF"/>
    <w:rsid w:val="00725F83"/>
    <w:rsid w:val="007260CB"/>
    <w:rsid w:val="007266EE"/>
    <w:rsid w:val="007267D1"/>
    <w:rsid w:val="00726F89"/>
    <w:rsid w:val="007271A6"/>
    <w:rsid w:val="00727310"/>
    <w:rsid w:val="00727374"/>
    <w:rsid w:val="0072758F"/>
    <w:rsid w:val="00727620"/>
    <w:rsid w:val="007276B3"/>
    <w:rsid w:val="00727930"/>
    <w:rsid w:val="007279BE"/>
    <w:rsid w:val="007279BF"/>
    <w:rsid w:val="00727A89"/>
    <w:rsid w:val="00727BB7"/>
    <w:rsid w:val="00727C14"/>
    <w:rsid w:val="00727C6F"/>
    <w:rsid w:val="0073034D"/>
    <w:rsid w:val="0073041A"/>
    <w:rsid w:val="007308A2"/>
    <w:rsid w:val="00730DF5"/>
    <w:rsid w:val="00730F47"/>
    <w:rsid w:val="00731940"/>
    <w:rsid w:val="00731B21"/>
    <w:rsid w:val="00731C1D"/>
    <w:rsid w:val="00732624"/>
    <w:rsid w:val="0073265A"/>
    <w:rsid w:val="00732F93"/>
    <w:rsid w:val="007336F6"/>
    <w:rsid w:val="007339E2"/>
    <w:rsid w:val="00733F18"/>
    <w:rsid w:val="00734964"/>
    <w:rsid w:val="00734AEB"/>
    <w:rsid w:val="00734B0B"/>
    <w:rsid w:val="00734B37"/>
    <w:rsid w:val="007354F6"/>
    <w:rsid w:val="00735C02"/>
    <w:rsid w:val="00736BCC"/>
    <w:rsid w:val="00736E10"/>
    <w:rsid w:val="0073723E"/>
    <w:rsid w:val="0073747E"/>
    <w:rsid w:val="007376DF"/>
    <w:rsid w:val="007377E8"/>
    <w:rsid w:val="00737CEF"/>
    <w:rsid w:val="00737D08"/>
    <w:rsid w:val="0074008F"/>
    <w:rsid w:val="00740573"/>
    <w:rsid w:val="007406C8"/>
    <w:rsid w:val="00740AD3"/>
    <w:rsid w:val="00740D8A"/>
    <w:rsid w:val="00740EAD"/>
    <w:rsid w:val="00740F12"/>
    <w:rsid w:val="0074111B"/>
    <w:rsid w:val="00741172"/>
    <w:rsid w:val="007415B3"/>
    <w:rsid w:val="00741650"/>
    <w:rsid w:val="007419C7"/>
    <w:rsid w:val="00741BBF"/>
    <w:rsid w:val="00741CCB"/>
    <w:rsid w:val="00741F17"/>
    <w:rsid w:val="007420DE"/>
    <w:rsid w:val="0074247D"/>
    <w:rsid w:val="007427E5"/>
    <w:rsid w:val="00742848"/>
    <w:rsid w:val="007428A9"/>
    <w:rsid w:val="007429AA"/>
    <w:rsid w:val="007429F6"/>
    <w:rsid w:val="00742C48"/>
    <w:rsid w:val="0074318C"/>
    <w:rsid w:val="0074332A"/>
    <w:rsid w:val="0074347E"/>
    <w:rsid w:val="00743820"/>
    <w:rsid w:val="007438EF"/>
    <w:rsid w:val="00743F38"/>
    <w:rsid w:val="00744050"/>
    <w:rsid w:val="0074448F"/>
    <w:rsid w:val="007445E9"/>
    <w:rsid w:val="007449CC"/>
    <w:rsid w:val="00745150"/>
    <w:rsid w:val="0074557B"/>
    <w:rsid w:val="007459D7"/>
    <w:rsid w:val="00745A2F"/>
    <w:rsid w:val="00745B6F"/>
    <w:rsid w:val="00745DE1"/>
    <w:rsid w:val="007462BD"/>
    <w:rsid w:val="00746700"/>
    <w:rsid w:val="00746C07"/>
    <w:rsid w:val="00746D1A"/>
    <w:rsid w:val="00746D3D"/>
    <w:rsid w:val="00746DE8"/>
    <w:rsid w:val="0074712E"/>
    <w:rsid w:val="00747367"/>
    <w:rsid w:val="007475DA"/>
    <w:rsid w:val="007478D4"/>
    <w:rsid w:val="00747A59"/>
    <w:rsid w:val="00747FB6"/>
    <w:rsid w:val="00750068"/>
    <w:rsid w:val="00750128"/>
    <w:rsid w:val="00750352"/>
    <w:rsid w:val="0075115F"/>
    <w:rsid w:val="00751856"/>
    <w:rsid w:val="00751A1A"/>
    <w:rsid w:val="00751F26"/>
    <w:rsid w:val="00751FC8"/>
    <w:rsid w:val="00752068"/>
    <w:rsid w:val="0075208B"/>
    <w:rsid w:val="007523C9"/>
    <w:rsid w:val="00752815"/>
    <w:rsid w:val="007529CF"/>
    <w:rsid w:val="00752F08"/>
    <w:rsid w:val="00752F37"/>
    <w:rsid w:val="00753292"/>
    <w:rsid w:val="00753386"/>
    <w:rsid w:val="00753540"/>
    <w:rsid w:val="00753BA5"/>
    <w:rsid w:val="00753D96"/>
    <w:rsid w:val="00753EAD"/>
    <w:rsid w:val="00754357"/>
    <w:rsid w:val="00754378"/>
    <w:rsid w:val="00754468"/>
    <w:rsid w:val="007548E2"/>
    <w:rsid w:val="00754AD3"/>
    <w:rsid w:val="00754E93"/>
    <w:rsid w:val="00755036"/>
    <w:rsid w:val="007551CD"/>
    <w:rsid w:val="007554D7"/>
    <w:rsid w:val="00755C34"/>
    <w:rsid w:val="00755D87"/>
    <w:rsid w:val="00755ED3"/>
    <w:rsid w:val="00756036"/>
    <w:rsid w:val="00756276"/>
    <w:rsid w:val="00756A25"/>
    <w:rsid w:val="00756BDF"/>
    <w:rsid w:val="00756E5C"/>
    <w:rsid w:val="007576B6"/>
    <w:rsid w:val="007578A3"/>
    <w:rsid w:val="007578B6"/>
    <w:rsid w:val="00757A23"/>
    <w:rsid w:val="00757CEF"/>
    <w:rsid w:val="00757E48"/>
    <w:rsid w:val="00757E8E"/>
    <w:rsid w:val="007602F6"/>
    <w:rsid w:val="007606BC"/>
    <w:rsid w:val="007606CD"/>
    <w:rsid w:val="00760B6D"/>
    <w:rsid w:val="00760B9C"/>
    <w:rsid w:val="007610B4"/>
    <w:rsid w:val="007615C7"/>
    <w:rsid w:val="0076197A"/>
    <w:rsid w:val="00761C24"/>
    <w:rsid w:val="00761C61"/>
    <w:rsid w:val="00761EC5"/>
    <w:rsid w:val="0076247C"/>
    <w:rsid w:val="007626CF"/>
    <w:rsid w:val="007626DE"/>
    <w:rsid w:val="00762E4E"/>
    <w:rsid w:val="00762FB4"/>
    <w:rsid w:val="00762FDA"/>
    <w:rsid w:val="0076301E"/>
    <w:rsid w:val="00763502"/>
    <w:rsid w:val="00763778"/>
    <w:rsid w:val="00763A5F"/>
    <w:rsid w:val="00763B6F"/>
    <w:rsid w:val="00763C61"/>
    <w:rsid w:val="00763C63"/>
    <w:rsid w:val="00763D53"/>
    <w:rsid w:val="00763E83"/>
    <w:rsid w:val="00763E87"/>
    <w:rsid w:val="00763EE5"/>
    <w:rsid w:val="007640A9"/>
    <w:rsid w:val="00764161"/>
    <w:rsid w:val="00764820"/>
    <w:rsid w:val="00764B1C"/>
    <w:rsid w:val="00764B52"/>
    <w:rsid w:val="00764C05"/>
    <w:rsid w:val="00764CC6"/>
    <w:rsid w:val="00764D4B"/>
    <w:rsid w:val="00764E0D"/>
    <w:rsid w:val="00765220"/>
    <w:rsid w:val="00765924"/>
    <w:rsid w:val="00766119"/>
    <w:rsid w:val="007662D0"/>
    <w:rsid w:val="007662D5"/>
    <w:rsid w:val="00766462"/>
    <w:rsid w:val="00766D7D"/>
    <w:rsid w:val="00767084"/>
    <w:rsid w:val="00767235"/>
    <w:rsid w:val="00767289"/>
    <w:rsid w:val="00767814"/>
    <w:rsid w:val="0077002F"/>
    <w:rsid w:val="00770498"/>
    <w:rsid w:val="00770631"/>
    <w:rsid w:val="00770B2B"/>
    <w:rsid w:val="007710BF"/>
    <w:rsid w:val="007711CC"/>
    <w:rsid w:val="00771474"/>
    <w:rsid w:val="007716EA"/>
    <w:rsid w:val="00771742"/>
    <w:rsid w:val="007718E2"/>
    <w:rsid w:val="00771F14"/>
    <w:rsid w:val="00772018"/>
    <w:rsid w:val="007723EA"/>
    <w:rsid w:val="007728AE"/>
    <w:rsid w:val="00772916"/>
    <w:rsid w:val="00772C1D"/>
    <w:rsid w:val="00772C3A"/>
    <w:rsid w:val="00772E77"/>
    <w:rsid w:val="00773217"/>
    <w:rsid w:val="00773BE0"/>
    <w:rsid w:val="00773BF4"/>
    <w:rsid w:val="00773EAE"/>
    <w:rsid w:val="00773F08"/>
    <w:rsid w:val="007744C2"/>
    <w:rsid w:val="00774B0E"/>
    <w:rsid w:val="00774B97"/>
    <w:rsid w:val="00775101"/>
    <w:rsid w:val="00775256"/>
    <w:rsid w:val="00775382"/>
    <w:rsid w:val="00775B17"/>
    <w:rsid w:val="00775B52"/>
    <w:rsid w:val="00775E0A"/>
    <w:rsid w:val="00775FC1"/>
    <w:rsid w:val="007762C3"/>
    <w:rsid w:val="0077659E"/>
    <w:rsid w:val="00776625"/>
    <w:rsid w:val="007767B9"/>
    <w:rsid w:val="00776898"/>
    <w:rsid w:val="00776929"/>
    <w:rsid w:val="00776A7F"/>
    <w:rsid w:val="00777C2C"/>
    <w:rsid w:val="00777D02"/>
    <w:rsid w:val="007800A0"/>
    <w:rsid w:val="0078018F"/>
    <w:rsid w:val="007802A7"/>
    <w:rsid w:val="007802EE"/>
    <w:rsid w:val="007805E6"/>
    <w:rsid w:val="00780696"/>
    <w:rsid w:val="007806AC"/>
    <w:rsid w:val="00780A7E"/>
    <w:rsid w:val="0078119E"/>
    <w:rsid w:val="007813B5"/>
    <w:rsid w:val="00781628"/>
    <w:rsid w:val="0078257C"/>
    <w:rsid w:val="00782583"/>
    <w:rsid w:val="007827F1"/>
    <w:rsid w:val="007828CB"/>
    <w:rsid w:val="0078296C"/>
    <w:rsid w:val="00783572"/>
    <w:rsid w:val="00783B6C"/>
    <w:rsid w:val="00783BBE"/>
    <w:rsid w:val="00783BC4"/>
    <w:rsid w:val="00784233"/>
    <w:rsid w:val="00784284"/>
    <w:rsid w:val="007843BC"/>
    <w:rsid w:val="00784736"/>
    <w:rsid w:val="00784746"/>
    <w:rsid w:val="00784AE7"/>
    <w:rsid w:val="00784CD6"/>
    <w:rsid w:val="00784F0D"/>
    <w:rsid w:val="0078500A"/>
    <w:rsid w:val="00785304"/>
    <w:rsid w:val="007853E6"/>
    <w:rsid w:val="00785829"/>
    <w:rsid w:val="007859C6"/>
    <w:rsid w:val="00785B33"/>
    <w:rsid w:val="00785F4B"/>
    <w:rsid w:val="007867A7"/>
    <w:rsid w:val="007868B7"/>
    <w:rsid w:val="00787116"/>
    <w:rsid w:val="0078719B"/>
    <w:rsid w:val="00787CAE"/>
    <w:rsid w:val="00787D40"/>
    <w:rsid w:val="00787E55"/>
    <w:rsid w:val="00787F96"/>
    <w:rsid w:val="00790349"/>
    <w:rsid w:val="0079057E"/>
    <w:rsid w:val="0079058F"/>
    <w:rsid w:val="0079071A"/>
    <w:rsid w:val="007909D9"/>
    <w:rsid w:val="00790BE8"/>
    <w:rsid w:val="00790DBF"/>
    <w:rsid w:val="00790FE1"/>
    <w:rsid w:val="00791607"/>
    <w:rsid w:val="00791C9D"/>
    <w:rsid w:val="00791D5B"/>
    <w:rsid w:val="00791E6D"/>
    <w:rsid w:val="0079207D"/>
    <w:rsid w:val="007923DF"/>
    <w:rsid w:val="00792828"/>
    <w:rsid w:val="007934B6"/>
    <w:rsid w:val="00793550"/>
    <w:rsid w:val="00793A93"/>
    <w:rsid w:val="007940A3"/>
    <w:rsid w:val="00794638"/>
    <w:rsid w:val="00794703"/>
    <w:rsid w:val="0079474E"/>
    <w:rsid w:val="0079488A"/>
    <w:rsid w:val="00794A9E"/>
    <w:rsid w:val="00794FE3"/>
    <w:rsid w:val="00794FEC"/>
    <w:rsid w:val="007950ED"/>
    <w:rsid w:val="007957DA"/>
    <w:rsid w:val="00795A3E"/>
    <w:rsid w:val="00795A5A"/>
    <w:rsid w:val="00795EE8"/>
    <w:rsid w:val="00795F27"/>
    <w:rsid w:val="00796283"/>
    <w:rsid w:val="007966C9"/>
    <w:rsid w:val="00796BE9"/>
    <w:rsid w:val="00797622"/>
    <w:rsid w:val="00797E3D"/>
    <w:rsid w:val="007A04BC"/>
    <w:rsid w:val="007A06E0"/>
    <w:rsid w:val="007A0883"/>
    <w:rsid w:val="007A0917"/>
    <w:rsid w:val="007A0BEA"/>
    <w:rsid w:val="007A0BFC"/>
    <w:rsid w:val="007A0D96"/>
    <w:rsid w:val="007A0DBD"/>
    <w:rsid w:val="007A0EB0"/>
    <w:rsid w:val="007A1033"/>
    <w:rsid w:val="007A12B5"/>
    <w:rsid w:val="007A1969"/>
    <w:rsid w:val="007A1E62"/>
    <w:rsid w:val="007A228B"/>
    <w:rsid w:val="007A2710"/>
    <w:rsid w:val="007A2759"/>
    <w:rsid w:val="007A2937"/>
    <w:rsid w:val="007A294F"/>
    <w:rsid w:val="007A2BB0"/>
    <w:rsid w:val="007A333C"/>
    <w:rsid w:val="007A38B7"/>
    <w:rsid w:val="007A43C0"/>
    <w:rsid w:val="007A484E"/>
    <w:rsid w:val="007A4ACA"/>
    <w:rsid w:val="007A4D10"/>
    <w:rsid w:val="007A4F45"/>
    <w:rsid w:val="007A4F94"/>
    <w:rsid w:val="007A5069"/>
    <w:rsid w:val="007A528D"/>
    <w:rsid w:val="007A5363"/>
    <w:rsid w:val="007A59D5"/>
    <w:rsid w:val="007A5B34"/>
    <w:rsid w:val="007A5C7D"/>
    <w:rsid w:val="007A5FF3"/>
    <w:rsid w:val="007A6196"/>
    <w:rsid w:val="007A627B"/>
    <w:rsid w:val="007A69FC"/>
    <w:rsid w:val="007A6D62"/>
    <w:rsid w:val="007A70BB"/>
    <w:rsid w:val="007A717D"/>
    <w:rsid w:val="007A7294"/>
    <w:rsid w:val="007A74E8"/>
    <w:rsid w:val="007A76B0"/>
    <w:rsid w:val="007A794D"/>
    <w:rsid w:val="007A7956"/>
    <w:rsid w:val="007A7992"/>
    <w:rsid w:val="007A79A0"/>
    <w:rsid w:val="007A7A9F"/>
    <w:rsid w:val="007A7BB3"/>
    <w:rsid w:val="007B00C9"/>
    <w:rsid w:val="007B03E8"/>
    <w:rsid w:val="007B0746"/>
    <w:rsid w:val="007B07E3"/>
    <w:rsid w:val="007B1158"/>
    <w:rsid w:val="007B195E"/>
    <w:rsid w:val="007B28D3"/>
    <w:rsid w:val="007B2F6C"/>
    <w:rsid w:val="007B30DE"/>
    <w:rsid w:val="007B3111"/>
    <w:rsid w:val="007B3151"/>
    <w:rsid w:val="007B31A9"/>
    <w:rsid w:val="007B31F1"/>
    <w:rsid w:val="007B3627"/>
    <w:rsid w:val="007B388A"/>
    <w:rsid w:val="007B38F7"/>
    <w:rsid w:val="007B3C65"/>
    <w:rsid w:val="007B3FCE"/>
    <w:rsid w:val="007B3FE5"/>
    <w:rsid w:val="007B465A"/>
    <w:rsid w:val="007B46E5"/>
    <w:rsid w:val="007B4765"/>
    <w:rsid w:val="007B483B"/>
    <w:rsid w:val="007B4859"/>
    <w:rsid w:val="007B490A"/>
    <w:rsid w:val="007B4A0F"/>
    <w:rsid w:val="007B4BFF"/>
    <w:rsid w:val="007B4C1C"/>
    <w:rsid w:val="007B4EC4"/>
    <w:rsid w:val="007B4FFE"/>
    <w:rsid w:val="007B5020"/>
    <w:rsid w:val="007B52CF"/>
    <w:rsid w:val="007B56AA"/>
    <w:rsid w:val="007B58AC"/>
    <w:rsid w:val="007B58DC"/>
    <w:rsid w:val="007B5F7C"/>
    <w:rsid w:val="007B605B"/>
    <w:rsid w:val="007B63EF"/>
    <w:rsid w:val="007B6442"/>
    <w:rsid w:val="007B651E"/>
    <w:rsid w:val="007B6F9A"/>
    <w:rsid w:val="007B6FC5"/>
    <w:rsid w:val="007B7160"/>
    <w:rsid w:val="007B7317"/>
    <w:rsid w:val="007B756A"/>
    <w:rsid w:val="007B76F2"/>
    <w:rsid w:val="007B7872"/>
    <w:rsid w:val="007B789D"/>
    <w:rsid w:val="007B79D8"/>
    <w:rsid w:val="007B7E6B"/>
    <w:rsid w:val="007B7F73"/>
    <w:rsid w:val="007C013A"/>
    <w:rsid w:val="007C087A"/>
    <w:rsid w:val="007C0DA5"/>
    <w:rsid w:val="007C0ECE"/>
    <w:rsid w:val="007C108C"/>
    <w:rsid w:val="007C1601"/>
    <w:rsid w:val="007C1662"/>
    <w:rsid w:val="007C1676"/>
    <w:rsid w:val="007C1A8B"/>
    <w:rsid w:val="007C1EFD"/>
    <w:rsid w:val="007C2066"/>
    <w:rsid w:val="007C2680"/>
    <w:rsid w:val="007C2729"/>
    <w:rsid w:val="007C2A3A"/>
    <w:rsid w:val="007C2B96"/>
    <w:rsid w:val="007C2DD5"/>
    <w:rsid w:val="007C2F70"/>
    <w:rsid w:val="007C31A3"/>
    <w:rsid w:val="007C350B"/>
    <w:rsid w:val="007C3935"/>
    <w:rsid w:val="007C3A10"/>
    <w:rsid w:val="007C3A51"/>
    <w:rsid w:val="007C3B87"/>
    <w:rsid w:val="007C3CEE"/>
    <w:rsid w:val="007C3DA2"/>
    <w:rsid w:val="007C3DE6"/>
    <w:rsid w:val="007C3E41"/>
    <w:rsid w:val="007C3F92"/>
    <w:rsid w:val="007C41F9"/>
    <w:rsid w:val="007C4297"/>
    <w:rsid w:val="007C44C4"/>
    <w:rsid w:val="007C4B24"/>
    <w:rsid w:val="007C4FA7"/>
    <w:rsid w:val="007C51FD"/>
    <w:rsid w:val="007C54BA"/>
    <w:rsid w:val="007C5593"/>
    <w:rsid w:val="007C5C63"/>
    <w:rsid w:val="007C5CC5"/>
    <w:rsid w:val="007C5DC6"/>
    <w:rsid w:val="007C68B1"/>
    <w:rsid w:val="007C6906"/>
    <w:rsid w:val="007C69C7"/>
    <w:rsid w:val="007C6B4A"/>
    <w:rsid w:val="007C6BF3"/>
    <w:rsid w:val="007C6DFD"/>
    <w:rsid w:val="007C6E60"/>
    <w:rsid w:val="007C71B0"/>
    <w:rsid w:val="007C74FF"/>
    <w:rsid w:val="007C7D27"/>
    <w:rsid w:val="007D010E"/>
    <w:rsid w:val="007D0207"/>
    <w:rsid w:val="007D0744"/>
    <w:rsid w:val="007D0BD5"/>
    <w:rsid w:val="007D0D13"/>
    <w:rsid w:val="007D0FAF"/>
    <w:rsid w:val="007D1A2F"/>
    <w:rsid w:val="007D1B8A"/>
    <w:rsid w:val="007D1D97"/>
    <w:rsid w:val="007D1E34"/>
    <w:rsid w:val="007D1E85"/>
    <w:rsid w:val="007D22FE"/>
    <w:rsid w:val="007D2315"/>
    <w:rsid w:val="007D2366"/>
    <w:rsid w:val="007D23B2"/>
    <w:rsid w:val="007D267E"/>
    <w:rsid w:val="007D2CD5"/>
    <w:rsid w:val="007D304E"/>
    <w:rsid w:val="007D31E4"/>
    <w:rsid w:val="007D3436"/>
    <w:rsid w:val="007D3703"/>
    <w:rsid w:val="007D3A14"/>
    <w:rsid w:val="007D3AA7"/>
    <w:rsid w:val="007D3BC3"/>
    <w:rsid w:val="007D3C9C"/>
    <w:rsid w:val="007D3E56"/>
    <w:rsid w:val="007D4101"/>
    <w:rsid w:val="007D41FC"/>
    <w:rsid w:val="007D4607"/>
    <w:rsid w:val="007D472A"/>
    <w:rsid w:val="007D5185"/>
    <w:rsid w:val="007D545D"/>
    <w:rsid w:val="007D54C4"/>
    <w:rsid w:val="007D579C"/>
    <w:rsid w:val="007D5CC7"/>
    <w:rsid w:val="007D5D1C"/>
    <w:rsid w:val="007D5D8A"/>
    <w:rsid w:val="007D5EDF"/>
    <w:rsid w:val="007D5F69"/>
    <w:rsid w:val="007D60BB"/>
    <w:rsid w:val="007D613F"/>
    <w:rsid w:val="007D659D"/>
    <w:rsid w:val="007D659E"/>
    <w:rsid w:val="007D698A"/>
    <w:rsid w:val="007D6A46"/>
    <w:rsid w:val="007D6AC5"/>
    <w:rsid w:val="007D7352"/>
    <w:rsid w:val="007D73CA"/>
    <w:rsid w:val="007D7696"/>
    <w:rsid w:val="007D784B"/>
    <w:rsid w:val="007E004E"/>
    <w:rsid w:val="007E03B7"/>
    <w:rsid w:val="007E04FF"/>
    <w:rsid w:val="007E0A81"/>
    <w:rsid w:val="007E0EB7"/>
    <w:rsid w:val="007E12BD"/>
    <w:rsid w:val="007E1560"/>
    <w:rsid w:val="007E17EB"/>
    <w:rsid w:val="007E1CE9"/>
    <w:rsid w:val="007E1E1A"/>
    <w:rsid w:val="007E1F8C"/>
    <w:rsid w:val="007E20DA"/>
    <w:rsid w:val="007E22CF"/>
    <w:rsid w:val="007E274C"/>
    <w:rsid w:val="007E29D2"/>
    <w:rsid w:val="007E2D5D"/>
    <w:rsid w:val="007E2E6B"/>
    <w:rsid w:val="007E3131"/>
    <w:rsid w:val="007E32EF"/>
    <w:rsid w:val="007E32F1"/>
    <w:rsid w:val="007E335D"/>
    <w:rsid w:val="007E3600"/>
    <w:rsid w:val="007E3836"/>
    <w:rsid w:val="007E4224"/>
    <w:rsid w:val="007E43AA"/>
    <w:rsid w:val="007E458E"/>
    <w:rsid w:val="007E4650"/>
    <w:rsid w:val="007E4A6B"/>
    <w:rsid w:val="007E4EC2"/>
    <w:rsid w:val="007E4F8B"/>
    <w:rsid w:val="007E55D7"/>
    <w:rsid w:val="007E56D6"/>
    <w:rsid w:val="007E5AF0"/>
    <w:rsid w:val="007E5B3C"/>
    <w:rsid w:val="007E60E2"/>
    <w:rsid w:val="007E6417"/>
    <w:rsid w:val="007E65C4"/>
    <w:rsid w:val="007E66F5"/>
    <w:rsid w:val="007E67D5"/>
    <w:rsid w:val="007E7071"/>
    <w:rsid w:val="007E7177"/>
    <w:rsid w:val="007E7704"/>
    <w:rsid w:val="007E7BA6"/>
    <w:rsid w:val="007F00DC"/>
    <w:rsid w:val="007F0566"/>
    <w:rsid w:val="007F0C6E"/>
    <w:rsid w:val="007F0D22"/>
    <w:rsid w:val="007F1344"/>
    <w:rsid w:val="007F16E9"/>
    <w:rsid w:val="007F17E0"/>
    <w:rsid w:val="007F1875"/>
    <w:rsid w:val="007F189B"/>
    <w:rsid w:val="007F1998"/>
    <w:rsid w:val="007F1AAD"/>
    <w:rsid w:val="007F2146"/>
    <w:rsid w:val="007F23F5"/>
    <w:rsid w:val="007F24EE"/>
    <w:rsid w:val="007F2790"/>
    <w:rsid w:val="007F2F48"/>
    <w:rsid w:val="007F342F"/>
    <w:rsid w:val="007F3647"/>
    <w:rsid w:val="007F37D3"/>
    <w:rsid w:val="007F42A8"/>
    <w:rsid w:val="007F430C"/>
    <w:rsid w:val="007F4591"/>
    <w:rsid w:val="007F4EA0"/>
    <w:rsid w:val="007F4F83"/>
    <w:rsid w:val="007F5108"/>
    <w:rsid w:val="007F557E"/>
    <w:rsid w:val="007F5827"/>
    <w:rsid w:val="007F5930"/>
    <w:rsid w:val="007F593E"/>
    <w:rsid w:val="007F59B9"/>
    <w:rsid w:val="007F5F3C"/>
    <w:rsid w:val="007F604D"/>
    <w:rsid w:val="007F62A7"/>
    <w:rsid w:val="007F6641"/>
    <w:rsid w:val="007F6884"/>
    <w:rsid w:val="007F6F8D"/>
    <w:rsid w:val="007F73DD"/>
    <w:rsid w:val="007F784F"/>
    <w:rsid w:val="007F78C1"/>
    <w:rsid w:val="007F78DB"/>
    <w:rsid w:val="007F797A"/>
    <w:rsid w:val="007F7CF1"/>
    <w:rsid w:val="007F7F32"/>
    <w:rsid w:val="00800320"/>
    <w:rsid w:val="00800355"/>
    <w:rsid w:val="008003F9"/>
    <w:rsid w:val="00800479"/>
    <w:rsid w:val="00800A3B"/>
    <w:rsid w:val="00800D39"/>
    <w:rsid w:val="0080128C"/>
    <w:rsid w:val="00801345"/>
    <w:rsid w:val="0080147F"/>
    <w:rsid w:val="0080165B"/>
    <w:rsid w:val="00801C20"/>
    <w:rsid w:val="00801CDA"/>
    <w:rsid w:val="00802397"/>
    <w:rsid w:val="008023AE"/>
    <w:rsid w:val="0080249A"/>
    <w:rsid w:val="00802696"/>
    <w:rsid w:val="008028C4"/>
    <w:rsid w:val="00802AEC"/>
    <w:rsid w:val="00802CDE"/>
    <w:rsid w:val="00803455"/>
    <w:rsid w:val="008036AB"/>
    <w:rsid w:val="008036C1"/>
    <w:rsid w:val="00803ABC"/>
    <w:rsid w:val="00803D0D"/>
    <w:rsid w:val="00803D3F"/>
    <w:rsid w:val="00803EE5"/>
    <w:rsid w:val="00804009"/>
    <w:rsid w:val="008040C1"/>
    <w:rsid w:val="00804199"/>
    <w:rsid w:val="00804482"/>
    <w:rsid w:val="00804CB3"/>
    <w:rsid w:val="00804D91"/>
    <w:rsid w:val="00805266"/>
    <w:rsid w:val="008054CB"/>
    <w:rsid w:val="0080564B"/>
    <w:rsid w:val="00805B99"/>
    <w:rsid w:val="00805CCC"/>
    <w:rsid w:val="008061BC"/>
    <w:rsid w:val="008065D0"/>
    <w:rsid w:val="00806601"/>
    <w:rsid w:val="008066B4"/>
    <w:rsid w:val="00806C9B"/>
    <w:rsid w:val="0080713D"/>
    <w:rsid w:val="00807391"/>
    <w:rsid w:val="008075E0"/>
    <w:rsid w:val="008078C7"/>
    <w:rsid w:val="00807B7D"/>
    <w:rsid w:val="00807CE7"/>
    <w:rsid w:val="00807D67"/>
    <w:rsid w:val="0081004E"/>
    <w:rsid w:val="0081020F"/>
    <w:rsid w:val="00810819"/>
    <w:rsid w:val="00810A50"/>
    <w:rsid w:val="00810B7D"/>
    <w:rsid w:val="00810EF8"/>
    <w:rsid w:val="00810F19"/>
    <w:rsid w:val="00810F1E"/>
    <w:rsid w:val="00810F43"/>
    <w:rsid w:val="0081134A"/>
    <w:rsid w:val="0081194F"/>
    <w:rsid w:val="00811C86"/>
    <w:rsid w:val="008121FA"/>
    <w:rsid w:val="0081226F"/>
    <w:rsid w:val="008123B0"/>
    <w:rsid w:val="008125B5"/>
    <w:rsid w:val="00812BAE"/>
    <w:rsid w:val="00812C87"/>
    <w:rsid w:val="00812D3C"/>
    <w:rsid w:val="00813079"/>
    <w:rsid w:val="0081363C"/>
    <w:rsid w:val="00813E59"/>
    <w:rsid w:val="00814388"/>
    <w:rsid w:val="008147FA"/>
    <w:rsid w:val="00814835"/>
    <w:rsid w:val="0081486C"/>
    <w:rsid w:val="00814AD6"/>
    <w:rsid w:val="00814B5B"/>
    <w:rsid w:val="00814D65"/>
    <w:rsid w:val="00814EC3"/>
    <w:rsid w:val="00814ED3"/>
    <w:rsid w:val="008150B1"/>
    <w:rsid w:val="00815376"/>
    <w:rsid w:val="008154F1"/>
    <w:rsid w:val="00815AC9"/>
    <w:rsid w:val="00815C91"/>
    <w:rsid w:val="00815D20"/>
    <w:rsid w:val="00815DEC"/>
    <w:rsid w:val="00815F1B"/>
    <w:rsid w:val="0081624A"/>
    <w:rsid w:val="00816F01"/>
    <w:rsid w:val="0081753A"/>
    <w:rsid w:val="00817676"/>
    <w:rsid w:val="00817BDB"/>
    <w:rsid w:val="00817CF4"/>
    <w:rsid w:val="00817D23"/>
    <w:rsid w:val="00817EAC"/>
    <w:rsid w:val="0082011B"/>
    <w:rsid w:val="00820128"/>
    <w:rsid w:val="00820502"/>
    <w:rsid w:val="00820819"/>
    <w:rsid w:val="00820D95"/>
    <w:rsid w:val="00820D9F"/>
    <w:rsid w:val="00821995"/>
    <w:rsid w:val="00821B85"/>
    <w:rsid w:val="00821BE5"/>
    <w:rsid w:val="00821C13"/>
    <w:rsid w:val="00821C5C"/>
    <w:rsid w:val="00821DCB"/>
    <w:rsid w:val="00821F6B"/>
    <w:rsid w:val="00822795"/>
    <w:rsid w:val="00822849"/>
    <w:rsid w:val="00822B2B"/>
    <w:rsid w:val="00822CAD"/>
    <w:rsid w:val="00822D68"/>
    <w:rsid w:val="0082313B"/>
    <w:rsid w:val="00823716"/>
    <w:rsid w:val="00823932"/>
    <w:rsid w:val="00823CBE"/>
    <w:rsid w:val="00823E43"/>
    <w:rsid w:val="00823F76"/>
    <w:rsid w:val="008246E7"/>
    <w:rsid w:val="00824CF7"/>
    <w:rsid w:val="00824FAA"/>
    <w:rsid w:val="0082517D"/>
    <w:rsid w:val="008252F0"/>
    <w:rsid w:val="00825651"/>
    <w:rsid w:val="00825BFD"/>
    <w:rsid w:val="00825D60"/>
    <w:rsid w:val="0082607B"/>
    <w:rsid w:val="00826149"/>
    <w:rsid w:val="008262E1"/>
    <w:rsid w:val="008269E6"/>
    <w:rsid w:val="00826D4B"/>
    <w:rsid w:val="00826ED6"/>
    <w:rsid w:val="00826F26"/>
    <w:rsid w:val="0082748B"/>
    <w:rsid w:val="008274E1"/>
    <w:rsid w:val="008276CD"/>
    <w:rsid w:val="008276F1"/>
    <w:rsid w:val="00827AB2"/>
    <w:rsid w:val="00827B4D"/>
    <w:rsid w:val="00827BE4"/>
    <w:rsid w:val="008301BB"/>
    <w:rsid w:val="0083034F"/>
    <w:rsid w:val="00830EB6"/>
    <w:rsid w:val="008311C9"/>
    <w:rsid w:val="00831220"/>
    <w:rsid w:val="00831442"/>
    <w:rsid w:val="00831E47"/>
    <w:rsid w:val="0083222B"/>
    <w:rsid w:val="00832B69"/>
    <w:rsid w:val="00832CBA"/>
    <w:rsid w:val="00832E3F"/>
    <w:rsid w:val="00832F43"/>
    <w:rsid w:val="00832FE7"/>
    <w:rsid w:val="00833014"/>
    <w:rsid w:val="0083330A"/>
    <w:rsid w:val="00833673"/>
    <w:rsid w:val="008338A3"/>
    <w:rsid w:val="00833B89"/>
    <w:rsid w:val="00833D05"/>
    <w:rsid w:val="0083403B"/>
    <w:rsid w:val="008343B1"/>
    <w:rsid w:val="008344FC"/>
    <w:rsid w:val="00834589"/>
    <w:rsid w:val="00834597"/>
    <w:rsid w:val="00834EFB"/>
    <w:rsid w:val="0083509A"/>
    <w:rsid w:val="008351DE"/>
    <w:rsid w:val="008352BF"/>
    <w:rsid w:val="00835704"/>
    <w:rsid w:val="008359EC"/>
    <w:rsid w:val="00835F99"/>
    <w:rsid w:val="0083631F"/>
    <w:rsid w:val="008365B1"/>
    <w:rsid w:val="008365BF"/>
    <w:rsid w:val="00836B56"/>
    <w:rsid w:val="00836D01"/>
    <w:rsid w:val="00836EDA"/>
    <w:rsid w:val="0083709D"/>
    <w:rsid w:val="0083784B"/>
    <w:rsid w:val="00837B07"/>
    <w:rsid w:val="00837CB2"/>
    <w:rsid w:val="00837E8A"/>
    <w:rsid w:val="0084013D"/>
    <w:rsid w:val="00840154"/>
    <w:rsid w:val="008409C0"/>
    <w:rsid w:val="00840B9F"/>
    <w:rsid w:val="00840C98"/>
    <w:rsid w:val="008410E9"/>
    <w:rsid w:val="008413A5"/>
    <w:rsid w:val="00841513"/>
    <w:rsid w:val="00841622"/>
    <w:rsid w:val="0084179A"/>
    <w:rsid w:val="00841BC5"/>
    <w:rsid w:val="00842017"/>
    <w:rsid w:val="00842252"/>
    <w:rsid w:val="008426AF"/>
    <w:rsid w:val="008428DE"/>
    <w:rsid w:val="008429EE"/>
    <w:rsid w:val="00842C49"/>
    <w:rsid w:val="008431AE"/>
    <w:rsid w:val="00843203"/>
    <w:rsid w:val="00843289"/>
    <w:rsid w:val="008434E9"/>
    <w:rsid w:val="00843596"/>
    <w:rsid w:val="00843711"/>
    <w:rsid w:val="00843A82"/>
    <w:rsid w:val="00843AF5"/>
    <w:rsid w:val="00843AFE"/>
    <w:rsid w:val="00843D34"/>
    <w:rsid w:val="00844000"/>
    <w:rsid w:val="0084414D"/>
    <w:rsid w:val="00844185"/>
    <w:rsid w:val="008442C0"/>
    <w:rsid w:val="0084437A"/>
    <w:rsid w:val="008445EF"/>
    <w:rsid w:val="00844B82"/>
    <w:rsid w:val="00844DA4"/>
    <w:rsid w:val="00844E01"/>
    <w:rsid w:val="00844F62"/>
    <w:rsid w:val="00844FDD"/>
    <w:rsid w:val="00844FF2"/>
    <w:rsid w:val="00845335"/>
    <w:rsid w:val="008456D5"/>
    <w:rsid w:val="00845DD3"/>
    <w:rsid w:val="00846569"/>
    <w:rsid w:val="00846597"/>
    <w:rsid w:val="008467E2"/>
    <w:rsid w:val="00846961"/>
    <w:rsid w:val="00846A71"/>
    <w:rsid w:val="00846AC6"/>
    <w:rsid w:val="00847103"/>
    <w:rsid w:val="008472B4"/>
    <w:rsid w:val="00847416"/>
    <w:rsid w:val="0084764D"/>
    <w:rsid w:val="008476BC"/>
    <w:rsid w:val="00847713"/>
    <w:rsid w:val="00847D55"/>
    <w:rsid w:val="00847ED7"/>
    <w:rsid w:val="0085078F"/>
    <w:rsid w:val="00850EB5"/>
    <w:rsid w:val="00851428"/>
    <w:rsid w:val="00851459"/>
    <w:rsid w:val="008514C6"/>
    <w:rsid w:val="0085159E"/>
    <w:rsid w:val="00851986"/>
    <w:rsid w:val="00851F15"/>
    <w:rsid w:val="00852085"/>
    <w:rsid w:val="0085240C"/>
    <w:rsid w:val="00852A30"/>
    <w:rsid w:val="00852AD7"/>
    <w:rsid w:val="00852CFC"/>
    <w:rsid w:val="00852F88"/>
    <w:rsid w:val="00853160"/>
    <w:rsid w:val="0085352D"/>
    <w:rsid w:val="0085387B"/>
    <w:rsid w:val="008538B9"/>
    <w:rsid w:val="008538F0"/>
    <w:rsid w:val="0085399C"/>
    <w:rsid w:val="00853A28"/>
    <w:rsid w:val="00853AA2"/>
    <w:rsid w:val="00853EC0"/>
    <w:rsid w:val="00854501"/>
    <w:rsid w:val="0085488F"/>
    <w:rsid w:val="00854921"/>
    <w:rsid w:val="00854968"/>
    <w:rsid w:val="00854EE6"/>
    <w:rsid w:val="008551F3"/>
    <w:rsid w:val="008554D8"/>
    <w:rsid w:val="008557AF"/>
    <w:rsid w:val="00855A52"/>
    <w:rsid w:val="00855C36"/>
    <w:rsid w:val="00856008"/>
    <w:rsid w:val="008568D7"/>
    <w:rsid w:val="00856972"/>
    <w:rsid w:val="00856DB7"/>
    <w:rsid w:val="0085764F"/>
    <w:rsid w:val="00857819"/>
    <w:rsid w:val="008609D3"/>
    <w:rsid w:val="00860B6A"/>
    <w:rsid w:val="00861065"/>
    <w:rsid w:val="00861806"/>
    <w:rsid w:val="00861C4D"/>
    <w:rsid w:val="0086226D"/>
    <w:rsid w:val="0086241B"/>
    <w:rsid w:val="00862585"/>
    <w:rsid w:val="008626B8"/>
    <w:rsid w:val="008628E9"/>
    <w:rsid w:val="00862AE0"/>
    <w:rsid w:val="00862AFA"/>
    <w:rsid w:val="00862CB6"/>
    <w:rsid w:val="00862DEA"/>
    <w:rsid w:val="0086302B"/>
    <w:rsid w:val="008630D9"/>
    <w:rsid w:val="008630FA"/>
    <w:rsid w:val="008638D2"/>
    <w:rsid w:val="00863A11"/>
    <w:rsid w:val="00863C96"/>
    <w:rsid w:val="00863CB5"/>
    <w:rsid w:val="00863D40"/>
    <w:rsid w:val="00863E8C"/>
    <w:rsid w:val="0086439E"/>
    <w:rsid w:val="0086465E"/>
    <w:rsid w:val="008648DC"/>
    <w:rsid w:val="00864CCF"/>
    <w:rsid w:val="00864D36"/>
    <w:rsid w:val="00864D5F"/>
    <w:rsid w:val="0086525B"/>
    <w:rsid w:val="00865749"/>
    <w:rsid w:val="00865AC3"/>
    <w:rsid w:val="00865DD2"/>
    <w:rsid w:val="00866064"/>
    <w:rsid w:val="008662E2"/>
    <w:rsid w:val="00866A35"/>
    <w:rsid w:val="00866BDD"/>
    <w:rsid w:val="00866F7A"/>
    <w:rsid w:val="00867344"/>
    <w:rsid w:val="00867738"/>
    <w:rsid w:val="00867C65"/>
    <w:rsid w:val="00867E41"/>
    <w:rsid w:val="00867EF1"/>
    <w:rsid w:val="0087062B"/>
    <w:rsid w:val="0087070C"/>
    <w:rsid w:val="00870A81"/>
    <w:rsid w:val="00870BDA"/>
    <w:rsid w:val="00870D8A"/>
    <w:rsid w:val="00870FC0"/>
    <w:rsid w:val="00871235"/>
    <w:rsid w:val="008715D2"/>
    <w:rsid w:val="008717B6"/>
    <w:rsid w:val="0087181F"/>
    <w:rsid w:val="00871E3E"/>
    <w:rsid w:val="00872130"/>
    <w:rsid w:val="00872287"/>
    <w:rsid w:val="00872413"/>
    <w:rsid w:val="00872947"/>
    <w:rsid w:val="00872F9C"/>
    <w:rsid w:val="008730B7"/>
    <w:rsid w:val="00873588"/>
    <w:rsid w:val="008735A8"/>
    <w:rsid w:val="00873AAA"/>
    <w:rsid w:val="00873CF8"/>
    <w:rsid w:val="00873DC5"/>
    <w:rsid w:val="008740AF"/>
    <w:rsid w:val="0087441D"/>
    <w:rsid w:val="00874626"/>
    <w:rsid w:val="00874851"/>
    <w:rsid w:val="00874C48"/>
    <w:rsid w:val="00874F48"/>
    <w:rsid w:val="00875185"/>
    <w:rsid w:val="008751F9"/>
    <w:rsid w:val="008752BD"/>
    <w:rsid w:val="0087534D"/>
    <w:rsid w:val="008759D9"/>
    <w:rsid w:val="00875AB6"/>
    <w:rsid w:val="00875C72"/>
    <w:rsid w:val="00875ED2"/>
    <w:rsid w:val="00876069"/>
    <w:rsid w:val="00876114"/>
    <w:rsid w:val="008762D9"/>
    <w:rsid w:val="00876A99"/>
    <w:rsid w:val="0087722B"/>
    <w:rsid w:val="00877261"/>
    <w:rsid w:val="008774A1"/>
    <w:rsid w:val="008774C5"/>
    <w:rsid w:val="00877502"/>
    <w:rsid w:val="008778A0"/>
    <w:rsid w:val="00877A44"/>
    <w:rsid w:val="00877B59"/>
    <w:rsid w:val="00877F57"/>
    <w:rsid w:val="0088022F"/>
    <w:rsid w:val="008802C4"/>
    <w:rsid w:val="00880387"/>
    <w:rsid w:val="0088063D"/>
    <w:rsid w:val="008806DE"/>
    <w:rsid w:val="00880BD7"/>
    <w:rsid w:val="00880E92"/>
    <w:rsid w:val="00881163"/>
    <w:rsid w:val="0088118B"/>
    <w:rsid w:val="008812CC"/>
    <w:rsid w:val="00881332"/>
    <w:rsid w:val="00881566"/>
    <w:rsid w:val="008815FA"/>
    <w:rsid w:val="00881638"/>
    <w:rsid w:val="008817C8"/>
    <w:rsid w:val="0088265B"/>
    <w:rsid w:val="00882671"/>
    <w:rsid w:val="008827D2"/>
    <w:rsid w:val="00882C4D"/>
    <w:rsid w:val="0088336E"/>
    <w:rsid w:val="00883BCA"/>
    <w:rsid w:val="00883D85"/>
    <w:rsid w:val="00884148"/>
    <w:rsid w:val="008841E7"/>
    <w:rsid w:val="00884769"/>
    <w:rsid w:val="00884B46"/>
    <w:rsid w:val="00884DF7"/>
    <w:rsid w:val="008850B2"/>
    <w:rsid w:val="0088514B"/>
    <w:rsid w:val="008855BA"/>
    <w:rsid w:val="00885AB3"/>
    <w:rsid w:val="00885CE2"/>
    <w:rsid w:val="00885D06"/>
    <w:rsid w:val="008860D6"/>
    <w:rsid w:val="008861F4"/>
    <w:rsid w:val="00886785"/>
    <w:rsid w:val="00886AFB"/>
    <w:rsid w:val="008873DC"/>
    <w:rsid w:val="008875F1"/>
    <w:rsid w:val="00887714"/>
    <w:rsid w:val="00887C06"/>
    <w:rsid w:val="00887FDE"/>
    <w:rsid w:val="00890481"/>
    <w:rsid w:val="008904CF"/>
    <w:rsid w:val="0089080A"/>
    <w:rsid w:val="00890A07"/>
    <w:rsid w:val="00890E70"/>
    <w:rsid w:val="00890EA4"/>
    <w:rsid w:val="00890EE0"/>
    <w:rsid w:val="00891059"/>
    <w:rsid w:val="0089140D"/>
    <w:rsid w:val="00891612"/>
    <w:rsid w:val="00891619"/>
    <w:rsid w:val="0089161C"/>
    <w:rsid w:val="008917E0"/>
    <w:rsid w:val="008918E9"/>
    <w:rsid w:val="00891BD0"/>
    <w:rsid w:val="00891C87"/>
    <w:rsid w:val="00891E6A"/>
    <w:rsid w:val="008920E1"/>
    <w:rsid w:val="008928E4"/>
    <w:rsid w:val="008929F2"/>
    <w:rsid w:val="00892DF0"/>
    <w:rsid w:val="00892F0A"/>
    <w:rsid w:val="00892F1F"/>
    <w:rsid w:val="00893524"/>
    <w:rsid w:val="00893747"/>
    <w:rsid w:val="00893816"/>
    <w:rsid w:val="00893981"/>
    <w:rsid w:val="00893A3C"/>
    <w:rsid w:val="00893AAC"/>
    <w:rsid w:val="00895141"/>
    <w:rsid w:val="008955E0"/>
    <w:rsid w:val="00895651"/>
    <w:rsid w:val="00895BEB"/>
    <w:rsid w:val="00895F54"/>
    <w:rsid w:val="00896278"/>
    <w:rsid w:val="00896864"/>
    <w:rsid w:val="00896934"/>
    <w:rsid w:val="008972E4"/>
    <w:rsid w:val="008974BC"/>
    <w:rsid w:val="008975C5"/>
    <w:rsid w:val="008978C3"/>
    <w:rsid w:val="00897B2B"/>
    <w:rsid w:val="00897C33"/>
    <w:rsid w:val="00897EEF"/>
    <w:rsid w:val="00897FFE"/>
    <w:rsid w:val="008A02B8"/>
    <w:rsid w:val="008A02D7"/>
    <w:rsid w:val="008A03E1"/>
    <w:rsid w:val="008A07A3"/>
    <w:rsid w:val="008A0A71"/>
    <w:rsid w:val="008A0F6D"/>
    <w:rsid w:val="008A1171"/>
    <w:rsid w:val="008A16EA"/>
    <w:rsid w:val="008A207C"/>
    <w:rsid w:val="008A2138"/>
    <w:rsid w:val="008A239E"/>
    <w:rsid w:val="008A2463"/>
    <w:rsid w:val="008A254B"/>
    <w:rsid w:val="008A28E5"/>
    <w:rsid w:val="008A2955"/>
    <w:rsid w:val="008A3421"/>
    <w:rsid w:val="008A34F9"/>
    <w:rsid w:val="008A3613"/>
    <w:rsid w:val="008A380C"/>
    <w:rsid w:val="008A38C0"/>
    <w:rsid w:val="008A3A45"/>
    <w:rsid w:val="008A3ADE"/>
    <w:rsid w:val="008A3D82"/>
    <w:rsid w:val="008A3E72"/>
    <w:rsid w:val="008A4550"/>
    <w:rsid w:val="008A4A65"/>
    <w:rsid w:val="008A4C72"/>
    <w:rsid w:val="008A4C8B"/>
    <w:rsid w:val="008A4F78"/>
    <w:rsid w:val="008A4FC8"/>
    <w:rsid w:val="008A50FD"/>
    <w:rsid w:val="008A56D4"/>
    <w:rsid w:val="008A575C"/>
    <w:rsid w:val="008A5839"/>
    <w:rsid w:val="008A5947"/>
    <w:rsid w:val="008A5AD1"/>
    <w:rsid w:val="008A5CF9"/>
    <w:rsid w:val="008A5FA5"/>
    <w:rsid w:val="008A617B"/>
    <w:rsid w:val="008A63C8"/>
    <w:rsid w:val="008A6715"/>
    <w:rsid w:val="008A6C57"/>
    <w:rsid w:val="008A6F54"/>
    <w:rsid w:val="008A713C"/>
    <w:rsid w:val="008A72FC"/>
    <w:rsid w:val="008A73A0"/>
    <w:rsid w:val="008A7407"/>
    <w:rsid w:val="008A7632"/>
    <w:rsid w:val="008A784D"/>
    <w:rsid w:val="008A7D1B"/>
    <w:rsid w:val="008A7D44"/>
    <w:rsid w:val="008A7FA8"/>
    <w:rsid w:val="008B029F"/>
    <w:rsid w:val="008B088D"/>
    <w:rsid w:val="008B0972"/>
    <w:rsid w:val="008B138A"/>
    <w:rsid w:val="008B1BB8"/>
    <w:rsid w:val="008B200A"/>
    <w:rsid w:val="008B2097"/>
    <w:rsid w:val="008B2276"/>
    <w:rsid w:val="008B2466"/>
    <w:rsid w:val="008B26BB"/>
    <w:rsid w:val="008B27E9"/>
    <w:rsid w:val="008B2DBA"/>
    <w:rsid w:val="008B32C3"/>
    <w:rsid w:val="008B356D"/>
    <w:rsid w:val="008B3726"/>
    <w:rsid w:val="008B3890"/>
    <w:rsid w:val="008B38A5"/>
    <w:rsid w:val="008B391F"/>
    <w:rsid w:val="008B399D"/>
    <w:rsid w:val="008B3F2C"/>
    <w:rsid w:val="008B42CA"/>
    <w:rsid w:val="008B4462"/>
    <w:rsid w:val="008B4483"/>
    <w:rsid w:val="008B4568"/>
    <w:rsid w:val="008B4785"/>
    <w:rsid w:val="008B4871"/>
    <w:rsid w:val="008B4D08"/>
    <w:rsid w:val="008B4FC9"/>
    <w:rsid w:val="008B5169"/>
    <w:rsid w:val="008B5189"/>
    <w:rsid w:val="008B519D"/>
    <w:rsid w:val="008B5906"/>
    <w:rsid w:val="008B5A41"/>
    <w:rsid w:val="008B5ABD"/>
    <w:rsid w:val="008B5C25"/>
    <w:rsid w:val="008B5C2D"/>
    <w:rsid w:val="008B5C46"/>
    <w:rsid w:val="008B5CFB"/>
    <w:rsid w:val="008B5F2C"/>
    <w:rsid w:val="008B612A"/>
    <w:rsid w:val="008B61F6"/>
    <w:rsid w:val="008B66E3"/>
    <w:rsid w:val="008B66EA"/>
    <w:rsid w:val="008B68A4"/>
    <w:rsid w:val="008B6A57"/>
    <w:rsid w:val="008B78D2"/>
    <w:rsid w:val="008B78E8"/>
    <w:rsid w:val="008B79E6"/>
    <w:rsid w:val="008B7E65"/>
    <w:rsid w:val="008B7E79"/>
    <w:rsid w:val="008B7F8D"/>
    <w:rsid w:val="008C0476"/>
    <w:rsid w:val="008C052C"/>
    <w:rsid w:val="008C08B4"/>
    <w:rsid w:val="008C096D"/>
    <w:rsid w:val="008C108F"/>
    <w:rsid w:val="008C129F"/>
    <w:rsid w:val="008C17A1"/>
    <w:rsid w:val="008C1942"/>
    <w:rsid w:val="008C1AD6"/>
    <w:rsid w:val="008C1DA6"/>
    <w:rsid w:val="008C1DD3"/>
    <w:rsid w:val="008C25DD"/>
    <w:rsid w:val="008C2AE6"/>
    <w:rsid w:val="008C2D29"/>
    <w:rsid w:val="008C2DAD"/>
    <w:rsid w:val="008C2DCB"/>
    <w:rsid w:val="008C2EB1"/>
    <w:rsid w:val="008C2F50"/>
    <w:rsid w:val="008C2F90"/>
    <w:rsid w:val="008C3120"/>
    <w:rsid w:val="008C322E"/>
    <w:rsid w:val="008C3725"/>
    <w:rsid w:val="008C3763"/>
    <w:rsid w:val="008C37BB"/>
    <w:rsid w:val="008C397E"/>
    <w:rsid w:val="008C3A7F"/>
    <w:rsid w:val="008C3DE7"/>
    <w:rsid w:val="008C3F58"/>
    <w:rsid w:val="008C3F7A"/>
    <w:rsid w:val="008C3FEA"/>
    <w:rsid w:val="008C4059"/>
    <w:rsid w:val="008C4317"/>
    <w:rsid w:val="008C438A"/>
    <w:rsid w:val="008C4973"/>
    <w:rsid w:val="008C4AC6"/>
    <w:rsid w:val="008C4BB4"/>
    <w:rsid w:val="008C5183"/>
    <w:rsid w:val="008C57F9"/>
    <w:rsid w:val="008C58A2"/>
    <w:rsid w:val="008C5904"/>
    <w:rsid w:val="008C5CB9"/>
    <w:rsid w:val="008C5E73"/>
    <w:rsid w:val="008C5F67"/>
    <w:rsid w:val="008C5FE5"/>
    <w:rsid w:val="008C6291"/>
    <w:rsid w:val="008C640C"/>
    <w:rsid w:val="008C64F9"/>
    <w:rsid w:val="008C69E1"/>
    <w:rsid w:val="008C6E49"/>
    <w:rsid w:val="008C74A4"/>
    <w:rsid w:val="008C7C8B"/>
    <w:rsid w:val="008C7CE9"/>
    <w:rsid w:val="008D070A"/>
    <w:rsid w:val="008D0715"/>
    <w:rsid w:val="008D0A1F"/>
    <w:rsid w:val="008D0CA0"/>
    <w:rsid w:val="008D0CE2"/>
    <w:rsid w:val="008D0EE3"/>
    <w:rsid w:val="008D0F16"/>
    <w:rsid w:val="008D123A"/>
    <w:rsid w:val="008D127A"/>
    <w:rsid w:val="008D1283"/>
    <w:rsid w:val="008D1C74"/>
    <w:rsid w:val="008D1ECB"/>
    <w:rsid w:val="008D1F6F"/>
    <w:rsid w:val="008D2787"/>
    <w:rsid w:val="008D28AC"/>
    <w:rsid w:val="008D2A1D"/>
    <w:rsid w:val="008D2CE2"/>
    <w:rsid w:val="008D2D64"/>
    <w:rsid w:val="008D38BF"/>
    <w:rsid w:val="008D38FA"/>
    <w:rsid w:val="008D3A42"/>
    <w:rsid w:val="008D3E0E"/>
    <w:rsid w:val="008D3EFD"/>
    <w:rsid w:val="008D407F"/>
    <w:rsid w:val="008D43C1"/>
    <w:rsid w:val="008D45BA"/>
    <w:rsid w:val="008D47F3"/>
    <w:rsid w:val="008D4813"/>
    <w:rsid w:val="008D4AD9"/>
    <w:rsid w:val="008D4C86"/>
    <w:rsid w:val="008D5350"/>
    <w:rsid w:val="008D5573"/>
    <w:rsid w:val="008D58CD"/>
    <w:rsid w:val="008D5BFA"/>
    <w:rsid w:val="008D5E10"/>
    <w:rsid w:val="008D5E3F"/>
    <w:rsid w:val="008D601D"/>
    <w:rsid w:val="008D6236"/>
    <w:rsid w:val="008D6244"/>
    <w:rsid w:val="008D638A"/>
    <w:rsid w:val="008D647E"/>
    <w:rsid w:val="008D67C0"/>
    <w:rsid w:val="008D69B7"/>
    <w:rsid w:val="008D69F8"/>
    <w:rsid w:val="008D6A86"/>
    <w:rsid w:val="008D6AE7"/>
    <w:rsid w:val="008D70A2"/>
    <w:rsid w:val="008D72C1"/>
    <w:rsid w:val="008D757A"/>
    <w:rsid w:val="008D762E"/>
    <w:rsid w:val="008D776C"/>
    <w:rsid w:val="008D7F1A"/>
    <w:rsid w:val="008E0210"/>
    <w:rsid w:val="008E0877"/>
    <w:rsid w:val="008E0B34"/>
    <w:rsid w:val="008E0EDD"/>
    <w:rsid w:val="008E1554"/>
    <w:rsid w:val="008E15A6"/>
    <w:rsid w:val="008E17BD"/>
    <w:rsid w:val="008E1A6E"/>
    <w:rsid w:val="008E1F26"/>
    <w:rsid w:val="008E2116"/>
    <w:rsid w:val="008E214C"/>
    <w:rsid w:val="008E2335"/>
    <w:rsid w:val="008E241E"/>
    <w:rsid w:val="008E2591"/>
    <w:rsid w:val="008E3263"/>
    <w:rsid w:val="008E351B"/>
    <w:rsid w:val="008E3919"/>
    <w:rsid w:val="008E3A91"/>
    <w:rsid w:val="008E3D13"/>
    <w:rsid w:val="008E3D30"/>
    <w:rsid w:val="008E4089"/>
    <w:rsid w:val="008E444D"/>
    <w:rsid w:val="008E4573"/>
    <w:rsid w:val="008E45BB"/>
    <w:rsid w:val="008E47BF"/>
    <w:rsid w:val="008E4905"/>
    <w:rsid w:val="008E4DDC"/>
    <w:rsid w:val="008E500B"/>
    <w:rsid w:val="008E5128"/>
    <w:rsid w:val="008E52F8"/>
    <w:rsid w:val="008E5369"/>
    <w:rsid w:val="008E5381"/>
    <w:rsid w:val="008E557A"/>
    <w:rsid w:val="008E55A6"/>
    <w:rsid w:val="008E5936"/>
    <w:rsid w:val="008E5A53"/>
    <w:rsid w:val="008E5A75"/>
    <w:rsid w:val="008E605E"/>
    <w:rsid w:val="008E622B"/>
    <w:rsid w:val="008E6486"/>
    <w:rsid w:val="008E64E8"/>
    <w:rsid w:val="008E6A59"/>
    <w:rsid w:val="008E6BE4"/>
    <w:rsid w:val="008E70C1"/>
    <w:rsid w:val="008E7114"/>
    <w:rsid w:val="008E7717"/>
    <w:rsid w:val="008E79AE"/>
    <w:rsid w:val="008E7F97"/>
    <w:rsid w:val="008F0197"/>
    <w:rsid w:val="008F06E3"/>
    <w:rsid w:val="008F0AB3"/>
    <w:rsid w:val="008F0C6F"/>
    <w:rsid w:val="008F0C84"/>
    <w:rsid w:val="008F0E9A"/>
    <w:rsid w:val="008F1033"/>
    <w:rsid w:val="008F138B"/>
    <w:rsid w:val="008F147F"/>
    <w:rsid w:val="008F1707"/>
    <w:rsid w:val="008F201A"/>
    <w:rsid w:val="008F2026"/>
    <w:rsid w:val="008F22C6"/>
    <w:rsid w:val="008F22E5"/>
    <w:rsid w:val="008F22F1"/>
    <w:rsid w:val="008F29C9"/>
    <w:rsid w:val="008F2CEC"/>
    <w:rsid w:val="008F2FD8"/>
    <w:rsid w:val="008F3381"/>
    <w:rsid w:val="008F339B"/>
    <w:rsid w:val="008F33B6"/>
    <w:rsid w:val="008F33BD"/>
    <w:rsid w:val="008F3924"/>
    <w:rsid w:val="008F3ABE"/>
    <w:rsid w:val="008F3BA5"/>
    <w:rsid w:val="008F3CEC"/>
    <w:rsid w:val="008F3D20"/>
    <w:rsid w:val="008F3DCA"/>
    <w:rsid w:val="008F42D3"/>
    <w:rsid w:val="008F4E24"/>
    <w:rsid w:val="008F4EC1"/>
    <w:rsid w:val="008F504A"/>
    <w:rsid w:val="008F57C4"/>
    <w:rsid w:val="008F66DE"/>
    <w:rsid w:val="008F68CF"/>
    <w:rsid w:val="008F6CA7"/>
    <w:rsid w:val="008F6D5D"/>
    <w:rsid w:val="008F6E53"/>
    <w:rsid w:val="008F6F27"/>
    <w:rsid w:val="008F7569"/>
    <w:rsid w:val="008F75C9"/>
    <w:rsid w:val="008F789E"/>
    <w:rsid w:val="008F796D"/>
    <w:rsid w:val="008F7CFA"/>
    <w:rsid w:val="009000F5"/>
    <w:rsid w:val="00900130"/>
    <w:rsid w:val="0090021B"/>
    <w:rsid w:val="0090078A"/>
    <w:rsid w:val="0090090E"/>
    <w:rsid w:val="00900C5F"/>
    <w:rsid w:val="00901499"/>
    <w:rsid w:val="00901A73"/>
    <w:rsid w:val="00901BF5"/>
    <w:rsid w:val="00901E74"/>
    <w:rsid w:val="009027AF"/>
    <w:rsid w:val="009027EA"/>
    <w:rsid w:val="0090286C"/>
    <w:rsid w:val="00902E48"/>
    <w:rsid w:val="00902FDC"/>
    <w:rsid w:val="00903441"/>
    <w:rsid w:val="00903590"/>
    <w:rsid w:val="00904293"/>
    <w:rsid w:val="00904465"/>
    <w:rsid w:val="00904690"/>
    <w:rsid w:val="00904E84"/>
    <w:rsid w:val="00904FAD"/>
    <w:rsid w:val="0090585D"/>
    <w:rsid w:val="00905AA0"/>
    <w:rsid w:val="00905FB6"/>
    <w:rsid w:val="00906343"/>
    <w:rsid w:val="00906597"/>
    <w:rsid w:val="00906DF7"/>
    <w:rsid w:val="00906E8E"/>
    <w:rsid w:val="00906EF4"/>
    <w:rsid w:val="00906FBD"/>
    <w:rsid w:val="009073A4"/>
    <w:rsid w:val="00907870"/>
    <w:rsid w:val="00907DDF"/>
    <w:rsid w:val="0091018F"/>
    <w:rsid w:val="009104B9"/>
    <w:rsid w:val="00910BB2"/>
    <w:rsid w:val="009111B0"/>
    <w:rsid w:val="00911261"/>
    <w:rsid w:val="00911961"/>
    <w:rsid w:val="00911DB2"/>
    <w:rsid w:val="00911E9E"/>
    <w:rsid w:val="009120BE"/>
    <w:rsid w:val="00912516"/>
    <w:rsid w:val="0091298C"/>
    <w:rsid w:val="00912AD7"/>
    <w:rsid w:val="00912B2E"/>
    <w:rsid w:val="00912C3C"/>
    <w:rsid w:val="00912CDF"/>
    <w:rsid w:val="00913125"/>
    <w:rsid w:val="00913386"/>
    <w:rsid w:val="00913913"/>
    <w:rsid w:val="00913C4A"/>
    <w:rsid w:val="00914100"/>
    <w:rsid w:val="00914146"/>
    <w:rsid w:val="00914D84"/>
    <w:rsid w:val="00914FA9"/>
    <w:rsid w:val="00914FF5"/>
    <w:rsid w:val="0091520D"/>
    <w:rsid w:val="009153AF"/>
    <w:rsid w:val="00915431"/>
    <w:rsid w:val="00915451"/>
    <w:rsid w:val="0091565E"/>
    <w:rsid w:val="00915733"/>
    <w:rsid w:val="00915745"/>
    <w:rsid w:val="0091574A"/>
    <w:rsid w:val="00915A45"/>
    <w:rsid w:val="00915C3D"/>
    <w:rsid w:val="00915F92"/>
    <w:rsid w:val="0091641A"/>
    <w:rsid w:val="009164B2"/>
    <w:rsid w:val="009167CF"/>
    <w:rsid w:val="00916F79"/>
    <w:rsid w:val="00917375"/>
    <w:rsid w:val="009178AE"/>
    <w:rsid w:val="009179A5"/>
    <w:rsid w:val="00917BA6"/>
    <w:rsid w:val="00917DD6"/>
    <w:rsid w:val="009203F5"/>
    <w:rsid w:val="00920519"/>
    <w:rsid w:val="00920581"/>
    <w:rsid w:val="0092061D"/>
    <w:rsid w:val="0092132E"/>
    <w:rsid w:val="00921372"/>
    <w:rsid w:val="0092142B"/>
    <w:rsid w:val="009214EC"/>
    <w:rsid w:val="00921533"/>
    <w:rsid w:val="009215CA"/>
    <w:rsid w:val="009218FC"/>
    <w:rsid w:val="009219DC"/>
    <w:rsid w:val="009219EC"/>
    <w:rsid w:val="00921F15"/>
    <w:rsid w:val="0092225F"/>
    <w:rsid w:val="00922325"/>
    <w:rsid w:val="00922AF1"/>
    <w:rsid w:val="00922D9F"/>
    <w:rsid w:val="009231E6"/>
    <w:rsid w:val="009231F3"/>
    <w:rsid w:val="00923556"/>
    <w:rsid w:val="00923631"/>
    <w:rsid w:val="00923820"/>
    <w:rsid w:val="00923A6D"/>
    <w:rsid w:val="00923AC4"/>
    <w:rsid w:val="00923EB1"/>
    <w:rsid w:val="00923EEE"/>
    <w:rsid w:val="00923FF8"/>
    <w:rsid w:val="00924813"/>
    <w:rsid w:val="00924926"/>
    <w:rsid w:val="00924A01"/>
    <w:rsid w:val="00925005"/>
    <w:rsid w:val="0092500F"/>
    <w:rsid w:val="0092510F"/>
    <w:rsid w:val="0092544B"/>
    <w:rsid w:val="0092575A"/>
    <w:rsid w:val="0092579F"/>
    <w:rsid w:val="00925AC9"/>
    <w:rsid w:val="00926081"/>
    <w:rsid w:val="0092641E"/>
    <w:rsid w:val="00926A3F"/>
    <w:rsid w:val="00926FBA"/>
    <w:rsid w:val="0092732F"/>
    <w:rsid w:val="00927B4E"/>
    <w:rsid w:val="00930476"/>
    <w:rsid w:val="0093052D"/>
    <w:rsid w:val="00930AEE"/>
    <w:rsid w:val="00930F6F"/>
    <w:rsid w:val="00931742"/>
    <w:rsid w:val="00931DA1"/>
    <w:rsid w:val="0093215D"/>
    <w:rsid w:val="00932A6B"/>
    <w:rsid w:val="00932A8B"/>
    <w:rsid w:val="00932C44"/>
    <w:rsid w:val="00932C6A"/>
    <w:rsid w:val="00932D96"/>
    <w:rsid w:val="009333AD"/>
    <w:rsid w:val="009334D8"/>
    <w:rsid w:val="0093353A"/>
    <w:rsid w:val="00933D69"/>
    <w:rsid w:val="00933EF7"/>
    <w:rsid w:val="00933F32"/>
    <w:rsid w:val="00934168"/>
    <w:rsid w:val="00934535"/>
    <w:rsid w:val="009348BF"/>
    <w:rsid w:val="0093518F"/>
    <w:rsid w:val="009352C8"/>
    <w:rsid w:val="0093530A"/>
    <w:rsid w:val="0093541F"/>
    <w:rsid w:val="0093594E"/>
    <w:rsid w:val="00935B2C"/>
    <w:rsid w:val="00935EA4"/>
    <w:rsid w:val="00935FDE"/>
    <w:rsid w:val="0093646B"/>
    <w:rsid w:val="00936C4E"/>
    <w:rsid w:val="00936EBD"/>
    <w:rsid w:val="00936F1B"/>
    <w:rsid w:val="00937572"/>
    <w:rsid w:val="00937A9F"/>
    <w:rsid w:val="00937C29"/>
    <w:rsid w:val="00937CA4"/>
    <w:rsid w:val="00937CF6"/>
    <w:rsid w:val="009401BC"/>
    <w:rsid w:val="00940298"/>
    <w:rsid w:val="009404E4"/>
    <w:rsid w:val="009406B0"/>
    <w:rsid w:val="00940955"/>
    <w:rsid w:val="00940B1C"/>
    <w:rsid w:val="00940EF0"/>
    <w:rsid w:val="00941022"/>
    <w:rsid w:val="00941132"/>
    <w:rsid w:val="009412A9"/>
    <w:rsid w:val="00941548"/>
    <w:rsid w:val="00941688"/>
    <w:rsid w:val="00941AEB"/>
    <w:rsid w:val="00942DF8"/>
    <w:rsid w:val="00942EE7"/>
    <w:rsid w:val="00942FD9"/>
    <w:rsid w:val="0094339A"/>
    <w:rsid w:val="009434F5"/>
    <w:rsid w:val="00943B64"/>
    <w:rsid w:val="00943BC6"/>
    <w:rsid w:val="00943BF1"/>
    <w:rsid w:val="00943D7D"/>
    <w:rsid w:val="0094404B"/>
    <w:rsid w:val="00944289"/>
    <w:rsid w:val="009444B9"/>
    <w:rsid w:val="00944BC1"/>
    <w:rsid w:val="00944C94"/>
    <w:rsid w:val="00945189"/>
    <w:rsid w:val="00945572"/>
    <w:rsid w:val="00945952"/>
    <w:rsid w:val="00945C8F"/>
    <w:rsid w:val="009460E0"/>
    <w:rsid w:val="009463B7"/>
    <w:rsid w:val="0094648B"/>
    <w:rsid w:val="00946731"/>
    <w:rsid w:val="0094718E"/>
    <w:rsid w:val="0094741D"/>
    <w:rsid w:val="009478D1"/>
    <w:rsid w:val="00947D1C"/>
    <w:rsid w:val="00947D78"/>
    <w:rsid w:val="00950313"/>
    <w:rsid w:val="00950643"/>
    <w:rsid w:val="00950BDB"/>
    <w:rsid w:val="0095140F"/>
    <w:rsid w:val="009515DB"/>
    <w:rsid w:val="00951687"/>
    <w:rsid w:val="00951722"/>
    <w:rsid w:val="00951D36"/>
    <w:rsid w:val="00951D42"/>
    <w:rsid w:val="00951F0F"/>
    <w:rsid w:val="00951FDF"/>
    <w:rsid w:val="00952638"/>
    <w:rsid w:val="00952CDF"/>
    <w:rsid w:val="00952F8D"/>
    <w:rsid w:val="009532C1"/>
    <w:rsid w:val="00953779"/>
    <w:rsid w:val="009538BB"/>
    <w:rsid w:val="0095393D"/>
    <w:rsid w:val="00953ACC"/>
    <w:rsid w:val="0095426F"/>
    <w:rsid w:val="009546A1"/>
    <w:rsid w:val="009546CD"/>
    <w:rsid w:val="0095475E"/>
    <w:rsid w:val="0095491C"/>
    <w:rsid w:val="009549FB"/>
    <w:rsid w:val="00954B7C"/>
    <w:rsid w:val="00954CA4"/>
    <w:rsid w:val="00955363"/>
    <w:rsid w:val="009553C6"/>
    <w:rsid w:val="00955606"/>
    <w:rsid w:val="00955B87"/>
    <w:rsid w:val="00955C73"/>
    <w:rsid w:val="0095602C"/>
    <w:rsid w:val="0095638C"/>
    <w:rsid w:val="009565AC"/>
    <w:rsid w:val="009565BC"/>
    <w:rsid w:val="009566B9"/>
    <w:rsid w:val="00956814"/>
    <w:rsid w:val="00956AF8"/>
    <w:rsid w:val="00956D23"/>
    <w:rsid w:val="00956DA0"/>
    <w:rsid w:val="00956DF8"/>
    <w:rsid w:val="009570D1"/>
    <w:rsid w:val="0095715A"/>
    <w:rsid w:val="00957359"/>
    <w:rsid w:val="009573AF"/>
    <w:rsid w:val="009574C5"/>
    <w:rsid w:val="0095753B"/>
    <w:rsid w:val="009576B1"/>
    <w:rsid w:val="00957A96"/>
    <w:rsid w:val="0096005D"/>
    <w:rsid w:val="009602E2"/>
    <w:rsid w:val="009604DC"/>
    <w:rsid w:val="00960C70"/>
    <w:rsid w:val="00960CC8"/>
    <w:rsid w:val="00960E41"/>
    <w:rsid w:val="009613B7"/>
    <w:rsid w:val="00961431"/>
    <w:rsid w:val="00961911"/>
    <w:rsid w:val="00961AEC"/>
    <w:rsid w:val="00961BBD"/>
    <w:rsid w:val="00961BFF"/>
    <w:rsid w:val="00961C7F"/>
    <w:rsid w:val="0096207C"/>
    <w:rsid w:val="0096229E"/>
    <w:rsid w:val="0096298F"/>
    <w:rsid w:val="00962A5B"/>
    <w:rsid w:val="00962D0B"/>
    <w:rsid w:val="00962D25"/>
    <w:rsid w:val="00962F5C"/>
    <w:rsid w:val="009632E6"/>
    <w:rsid w:val="00963352"/>
    <w:rsid w:val="009634EA"/>
    <w:rsid w:val="0096377B"/>
    <w:rsid w:val="00963DBF"/>
    <w:rsid w:val="00964358"/>
    <w:rsid w:val="009648DB"/>
    <w:rsid w:val="00964B76"/>
    <w:rsid w:val="00964CE7"/>
    <w:rsid w:val="009653E1"/>
    <w:rsid w:val="009654EE"/>
    <w:rsid w:val="00965AA5"/>
    <w:rsid w:val="009660F7"/>
    <w:rsid w:val="0096614D"/>
    <w:rsid w:val="009661B7"/>
    <w:rsid w:val="0096676B"/>
    <w:rsid w:val="0096689E"/>
    <w:rsid w:val="00966E51"/>
    <w:rsid w:val="00966E8C"/>
    <w:rsid w:val="00966EB6"/>
    <w:rsid w:val="009673BF"/>
    <w:rsid w:val="009674B4"/>
    <w:rsid w:val="00967857"/>
    <w:rsid w:val="00967A3C"/>
    <w:rsid w:val="00967D64"/>
    <w:rsid w:val="00967E14"/>
    <w:rsid w:val="009709CC"/>
    <w:rsid w:val="00970B44"/>
    <w:rsid w:val="00970F53"/>
    <w:rsid w:val="00971740"/>
    <w:rsid w:val="009720F5"/>
    <w:rsid w:val="009722ED"/>
    <w:rsid w:val="0097253C"/>
    <w:rsid w:val="00972D38"/>
    <w:rsid w:val="00972D92"/>
    <w:rsid w:val="009730A6"/>
    <w:rsid w:val="00973167"/>
    <w:rsid w:val="009738DE"/>
    <w:rsid w:val="00973A04"/>
    <w:rsid w:val="00973A16"/>
    <w:rsid w:val="00973BB3"/>
    <w:rsid w:val="00973CE6"/>
    <w:rsid w:val="00973D22"/>
    <w:rsid w:val="00973D89"/>
    <w:rsid w:val="00973E4B"/>
    <w:rsid w:val="00973F38"/>
    <w:rsid w:val="00974077"/>
    <w:rsid w:val="00974581"/>
    <w:rsid w:val="009746C6"/>
    <w:rsid w:val="0097483B"/>
    <w:rsid w:val="00974CEB"/>
    <w:rsid w:val="00974D1D"/>
    <w:rsid w:val="00974E39"/>
    <w:rsid w:val="00974EFA"/>
    <w:rsid w:val="0097523A"/>
    <w:rsid w:val="0097584F"/>
    <w:rsid w:val="009758F8"/>
    <w:rsid w:val="00976264"/>
    <w:rsid w:val="009765EC"/>
    <w:rsid w:val="00976AC0"/>
    <w:rsid w:val="00976B2A"/>
    <w:rsid w:val="00976F1E"/>
    <w:rsid w:val="009775F2"/>
    <w:rsid w:val="009775F5"/>
    <w:rsid w:val="00977646"/>
    <w:rsid w:val="00977692"/>
    <w:rsid w:val="00977755"/>
    <w:rsid w:val="0097784C"/>
    <w:rsid w:val="0097788E"/>
    <w:rsid w:val="00977897"/>
    <w:rsid w:val="00977AAC"/>
    <w:rsid w:val="00977C11"/>
    <w:rsid w:val="00977EDC"/>
    <w:rsid w:val="00980339"/>
    <w:rsid w:val="009803FC"/>
    <w:rsid w:val="00980BEF"/>
    <w:rsid w:val="009813BC"/>
    <w:rsid w:val="0098165D"/>
    <w:rsid w:val="0098175F"/>
    <w:rsid w:val="0098186D"/>
    <w:rsid w:val="009818FE"/>
    <w:rsid w:val="00981BBB"/>
    <w:rsid w:val="00981C2A"/>
    <w:rsid w:val="00981D67"/>
    <w:rsid w:val="00981E32"/>
    <w:rsid w:val="009822A7"/>
    <w:rsid w:val="00982724"/>
    <w:rsid w:val="00982763"/>
    <w:rsid w:val="009827D5"/>
    <w:rsid w:val="0098281A"/>
    <w:rsid w:val="00982CEF"/>
    <w:rsid w:val="009835D2"/>
    <w:rsid w:val="009835FC"/>
    <w:rsid w:val="0098373D"/>
    <w:rsid w:val="00983886"/>
    <w:rsid w:val="00983B20"/>
    <w:rsid w:val="00983B50"/>
    <w:rsid w:val="00983CA3"/>
    <w:rsid w:val="0098414C"/>
    <w:rsid w:val="009848A5"/>
    <w:rsid w:val="0098491A"/>
    <w:rsid w:val="00984C82"/>
    <w:rsid w:val="0098527C"/>
    <w:rsid w:val="009854D8"/>
    <w:rsid w:val="00985505"/>
    <w:rsid w:val="00985717"/>
    <w:rsid w:val="009858AF"/>
    <w:rsid w:val="00985CB7"/>
    <w:rsid w:val="00985D03"/>
    <w:rsid w:val="00985EFE"/>
    <w:rsid w:val="00986015"/>
    <w:rsid w:val="00986DA7"/>
    <w:rsid w:val="00986EA1"/>
    <w:rsid w:val="0098707E"/>
    <w:rsid w:val="0098724E"/>
    <w:rsid w:val="00987BF2"/>
    <w:rsid w:val="00987CFB"/>
    <w:rsid w:val="00987D69"/>
    <w:rsid w:val="009900DB"/>
    <w:rsid w:val="00990B73"/>
    <w:rsid w:val="00990B7C"/>
    <w:rsid w:val="00990EDE"/>
    <w:rsid w:val="00991057"/>
    <w:rsid w:val="00991B65"/>
    <w:rsid w:val="0099229E"/>
    <w:rsid w:val="009923DD"/>
    <w:rsid w:val="00992510"/>
    <w:rsid w:val="009925B4"/>
    <w:rsid w:val="009927D1"/>
    <w:rsid w:val="00992851"/>
    <w:rsid w:val="00992B20"/>
    <w:rsid w:val="00992E38"/>
    <w:rsid w:val="00993461"/>
    <w:rsid w:val="009934B0"/>
    <w:rsid w:val="009937DD"/>
    <w:rsid w:val="00993AA3"/>
    <w:rsid w:val="00993D5F"/>
    <w:rsid w:val="00993F26"/>
    <w:rsid w:val="009941DF"/>
    <w:rsid w:val="0099421F"/>
    <w:rsid w:val="0099447C"/>
    <w:rsid w:val="00994524"/>
    <w:rsid w:val="00994786"/>
    <w:rsid w:val="00994994"/>
    <w:rsid w:val="00994B89"/>
    <w:rsid w:val="009951DE"/>
    <w:rsid w:val="009953F4"/>
    <w:rsid w:val="00995A27"/>
    <w:rsid w:val="00995B1E"/>
    <w:rsid w:val="00995F7E"/>
    <w:rsid w:val="00996309"/>
    <w:rsid w:val="0099632E"/>
    <w:rsid w:val="00996511"/>
    <w:rsid w:val="00996724"/>
    <w:rsid w:val="00996958"/>
    <w:rsid w:val="00996A4F"/>
    <w:rsid w:val="00996BFC"/>
    <w:rsid w:val="009972EB"/>
    <w:rsid w:val="009974E8"/>
    <w:rsid w:val="009979CD"/>
    <w:rsid w:val="00997B05"/>
    <w:rsid w:val="00997B53"/>
    <w:rsid w:val="009A00C7"/>
    <w:rsid w:val="009A0318"/>
    <w:rsid w:val="009A06DD"/>
    <w:rsid w:val="009A0701"/>
    <w:rsid w:val="009A0812"/>
    <w:rsid w:val="009A0DD9"/>
    <w:rsid w:val="009A1346"/>
    <w:rsid w:val="009A188C"/>
    <w:rsid w:val="009A196E"/>
    <w:rsid w:val="009A1A34"/>
    <w:rsid w:val="009A1B05"/>
    <w:rsid w:val="009A2031"/>
    <w:rsid w:val="009A2455"/>
    <w:rsid w:val="009A26A2"/>
    <w:rsid w:val="009A2762"/>
    <w:rsid w:val="009A27E1"/>
    <w:rsid w:val="009A28B9"/>
    <w:rsid w:val="009A2BD4"/>
    <w:rsid w:val="009A2BFE"/>
    <w:rsid w:val="009A2CD7"/>
    <w:rsid w:val="009A2E11"/>
    <w:rsid w:val="009A2E4E"/>
    <w:rsid w:val="009A320A"/>
    <w:rsid w:val="009A32C0"/>
    <w:rsid w:val="009A3596"/>
    <w:rsid w:val="009A380A"/>
    <w:rsid w:val="009A41BC"/>
    <w:rsid w:val="009A41EC"/>
    <w:rsid w:val="009A4451"/>
    <w:rsid w:val="009A45CD"/>
    <w:rsid w:val="009A47E9"/>
    <w:rsid w:val="009A492E"/>
    <w:rsid w:val="009A4E78"/>
    <w:rsid w:val="009A4E8A"/>
    <w:rsid w:val="009A4EB5"/>
    <w:rsid w:val="009A4F3D"/>
    <w:rsid w:val="009A52D6"/>
    <w:rsid w:val="009A5716"/>
    <w:rsid w:val="009A587E"/>
    <w:rsid w:val="009A5A82"/>
    <w:rsid w:val="009A5F70"/>
    <w:rsid w:val="009A6231"/>
    <w:rsid w:val="009A6316"/>
    <w:rsid w:val="009A67AA"/>
    <w:rsid w:val="009A6867"/>
    <w:rsid w:val="009A6A66"/>
    <w:rsid w:val="009A7059"/>
    <w:rsid w:val="009A7235"/>
    <w:rsid w:val="009A77E9"/>
    <w:rsid w:val="009A7D05"/>
    <w:rsid w:val="009A7E50"/>
    <w:rsid w:val="009B00B4"/>
    <w:rsid w:val="009B0188"/>
    <w:rsid w:val="009B01A1"/>
    <w:rsid w:val="009B0292"/>
    <w:rsid w:val="009B0699"/>
    <w:rsid w:val="009B084F"/>
    <w:rsid w:val="009B0B62"/>
    <w:rsid w:val="009B0E2E"/>
    <w:rsid w:val="009B1170"/>
    <w:rsid w:val="009B12FD"/>
    <w:rsid w:val="009B15FB"/>
    <w:rsid w:val="009B163C"/>
    <w:rsid w:val="009B1672"/>
    <w:rsid w:val="009B1AA4"/>
    <w:rsid w:val="009B1B0A"/>
    <w:rsid w:val="009B1B2D"/>
    <w:rsid w:val="009B1D2E"/>
    <w:rsid w:val="009B2023"/>
    <w:rsid w:val="009B20DE"/>
    <w:rsid w:val="009B2450"/>
    <w:rsid w:val="009B2529"/>
    <w:rsid w:val="009B2544"/>
    <w:rsid w:val="009B256A"/>
    <w:rsid w:val="009B27AF"/>
    <w:rsid w:val="009B284A"/>
    <w:rsid w:val="009B2DCA"/>
    <w:rsid w:val="009B352B"/>
    <w:rsid w:val="009B378A"/>
    <w:rsid w:val="009B3E95"/>
    <w:rsid w:val="009B3EF2"/>
    <w:rsid w:val="009B3F33"/>
    <w:rsid w:val="009B4139"/>
    <w:rsid w:val="009B41F4"/>
    <w:rsid w:val="009B43CA"/>
    <w:rsid w:val="009B47F8"/>
    <w:rsid w:val="009B4CE7"/>
    <w:rsid w:val="009B4E30"/>
    <w:rsid w:val="009B4F50"/>
    <w:rsid w:val="009B50E6"/>
    <w:rsid w:val="009B5290"/>
    <w:rsid w:val="009B52CA"/>
    <w:rsid w:val="009B552F"/>
    <w:rsid w:val="009B5F40"/>
    <w:rsid w:val="009B6029"/>
    <w:rsid w:val="009B636B"/>
    <w:rsid w:val="009B6965"/>
    <w:rsid w:val="009B69B3"/>
    <w:rsid w:val="009B6B29"/>
    <w:rsid w:val="009B73CA"/>
    <w:rsid w:val="009B7698"/>
    <w:rsid w:val="009B7792"/>
    <w:rsid w:val="009B77A7"/>
    <w:rsid w:val="009B7898"/>
    <w:rsid w:val="009B7A99"/>
    <w:rsid w:val="009B7CB3"/>
    <w:rsid w:val="009C000D"/>
    <w:rsid w:val="009C010D"/>
    <w:rsid w:val="009C0118"/>
    <w:rsid w:val="009C01ED"/>
    <w:rsid w:val="009C0254"/>
    <w:rsid w:val="009C028E"/>
    <w:rsid w:val="009C046B"/>
    <w:rsid w:val="009C0613"/>
    <w:rsid w:val="009C086A"/>
    <w:rsid w:val="009C118F"/>
    <w:rsid w:val="009C12BE"/>
    <w:rsid w:val="009C185D"/>
    <w:rsid w:val="009C191E"/>
    <w:rsid w:val="009C1BD6"/>
    <w:rsid w:val="009C1BF9"/>
    <w:rsid w:val="009C1C32"/>
    <w:rsid w:val="009C1DEE"/>
    <w:rsid w:val="009C2120"/>
    <w:rsid w:val="009C2198"/>
    <w:rsid w:val="009C2385"/>
    <w:rsid w:val="009C2401"/>
    <w:rsid w:val="009C25BE"/>
    <w:rsid w:val="009C25E8"/>
    <w:rsid w:val="009C2810"/>
    <w:rsid w:val="009C2BA9"/>
    <w:rsid w:val="009C2C38"/>
    <w:rsid w:val="009C2F1A"/>
    <w:rsid w:val="009C2FCC"/>
    <w:rsid w:val="009C3078"/>
    <w:rsid w:val="009C3409"/>
    <w:rsid w:val="009C3787"/>
    <w:rsid w:val="009C37D8"/>
    <w:rsid w:val="009C3A64"/>
    <w:rsid w:val="009C41F3"/>
    <w:rsid w:val="009C44BC"/>
    <w:rsid w:val="009C459F"/>
    <w:rsid w:val="009C4A48"/>
    <w:rsid w:val="009C4BA7"/>
    <w:rsid w:val="009C4EFF"/>
    <w:rsid w:val="009C4F59"/>
    <w:rsid w:val="009C501C"/>
    <w:rsid w:val="009C518A"/>
    <w:rsid w:val="009C587D"/>
    <w:rsid w:val="009C5940"/>
    <w:rsid w:val="009C5C1D"/>
    <w:rsid w:val="009C5DDC"/>
    <w:rsid w:val="009C5FF5"/>
    <w:rsid w:val="009C609E"/>
    <w:rsid w:val="009C64DB"/>
    <w:rsid w:val="009C662C"/>
    <w:rsid w:val="009C667B"/>
    <w:rsid w:val="009C6891"/>
    <w:rsid w:val="009C6C9B"/>
    <w:rsid w:val="009C6CDD"/>
    <w:rsid w:val="009C7499"/>
    <w:rsid w:val="009C754E"/>
    <w:rsid w:val="009C7787"/>
    <w:rsid w:val="009C7D01"/>
    <w:rsid w:val="009C7DAA"/>
    <w:rsid w:val="009D0917"/>
    <w:rsid w:val="009D095C"/>
    <w:rsid w:val="009D0ECF"/>
    <w:rsid w:val="009D0ED1"/>
    <w:rsid w:val="009D112C"/>
    <w:rsid w:val="009D15AC"/>
    <w:rsid w:val="009D1868"/>
    <w:rsid w:val="009D1969"/>
    <w:rsid w:val="009D19D1"/>
    <w:rsid w:val="009D1B7C"/>
    <w:rsid w:val="009D1BFB"/>
    <w:rsid w:val="009D1C86"/>
    <w:rsid w:val="009D1DD7"/>
    <w:rsid w:val="009D20F8"/>
    <w:rsid w:val="009D24AD"/>
    <w:rsid w:val="009D24C6"/>
    <w:rsid w:val="009D276A"/>
    <w:rsid w:val="009D27EF"/>
    <w:rsid w:val="009D293B"/>
    <w:rsid w:val="009D2A26"/>
    <w:rsid w:val="009D2AB0"/>
    <w:rsid w:val="009D350F"/>
    <w:rsid w:val="009D3E24"/>
    <w:rsid w:val="009D43E9"/>
    <w:rsid w:val="009D43F9"/>
    <w:rsid w:val="009D474D"/>
    <w:rsid w:val="009D47A3"/>
    <w:rsid w:val="009D47C6"/>
    <w:rsid w:val="009D48B9"/>
    <w:rsid w:val="009D4960"/>
    <w:rsid w:val="009D4A61"/>
    <w:rsid w:val="009D4A94"/>
    <w:rsid w:val="009D4BD3"/>
    <w:rsid w:val="009D4D52"/>
    <w:rsid w:val="009D4E23"/>
    <w:rsid w:val="009D4F7F"/>
    <w:rsid w:val="009D5384"/>
    <w:rsid w:val="009D546C"/>
    <w:rsid w:val="009D5583"/>
    <w:rsid w:val="009D5776"/>
    <w:rsid w:val="009D5A56"/>
    <w:rsid w:val="009D5ABD"/>
    <w:rsid w:val="009D5D55"/>
    <w:rsid w:val="009D6393"/>
    <w:rsid w:val="009D66F4"/>
    <w:rsid w:val="009D66FE"/>
    <w:rsid w:val="009D6DF4"/>
    <w:rsid w:val="009D6E2B"/>
    <w:rsid w:val="009D6EB9"/>
    <w:rsid w:val="009D7084"/>
    <w:rsid w:val="009D7139"/>
    <w:rsid w:val="009D7153"/>
    <w:rsid w:val="009D71F0"/>
    <w:rsid w:val="009D763A"/>
    <w:rsid w:val="009D7786"/>
    <w:rsid w:val="009D7840"/>
    <w:rsid w:val="009D79DB"/>
    <w:rsid w:val="009D7BBF"/>
    <w:rsid w:val="009D7CEB"/>
    <w:rsid w:val="009D7D42"/>
    <w:rsid w:val="009E045F"/>
    <w:rsid w:val="009E04BC"/>
    <w:rsid w:val="009E04DE"/>
    <w:rsid w:val="009E06FF"/>
    <w:rsid w:val="009E0783"/>
    <w:rsid w:val="009E0875"/>
    <w:rsid w:val="009E0B94"/>
    <w:rsid w:val="009E0C1C"/>
    <w:rsid w:val="009E0CA2"/>
    <w:rsid w:val="009E0D6B"/>
    <w:rsid w:val="009E10B2"/>
    <w:rsid w:val="009E1581"/>
    <w:rsid w:val="009E1DD7"/>
    <w:rsid w:val="009E1E92"/>
    <w:rsid w:val="009E1EAB"/>
    <w:rsid w:val="009E22DE"/>
    <w:rsid w:val="009E2450"/>
    <w:rsid w:val="009E2A22"/>
    <w:rsid w:val="009E2C77"/>
    <w:rsid w:val="009E2D13"/>
    <w:rsid w:val="009E3069"/>
    <w:rsid w:val="009E31F4"/>
    <w:rsid w:val="009E33CF"/>
    <w:rsid w:val="009E349C"/>
    <w:rsid w:val="009E35A5"/>
    <w:rsid w:val="009E3952"/>
    <w:rsid w:val="009E3AD5"/>
    <w:rsid w:val="009E4742"/>
    <w:rsid w:val="009E4D54"/>
    <w:rsid w:val="009E4E34"/>
    <w:rsid w:val="009E4FA4"/>
    <w:rsid w:val="009E4FAB"/>
    <w:rsid w:val="009E52C8"/>
    <w:rsid w:val="009E5D5E"/>
    <w:rsid w:val="009E5FAB"/>
    <w:rsid w:val="009E5FE9"/>
    <w:rsid w:val="009E66D2"/>
    <w:rsid w:val="009E6D18"/>
    <w:rsid w:val="009E6E75"/>
    <w:rsid w:val="009E753A"/>
    <w:rsid w:val="009E7574"/>
    <w:rsid w:val="009E7692"/>
    <w:rsid w:val="009E77E5"/>
    <w:rsid w:val="009E7852"/>
    <w:rsid w:val="009F03A9"/>
    <w:rsid w:val="009F03B6"/>
    <w:rsid w:val="009F0541"/>
    <w:rsid w:val="009F05D3"/>
    <w:rsid w:val="009F0DF6"/>
    <w:rsid w:val="009F0F61"/>
    <w:rsid w:val="009F14B8"/>
    <w:rsid w:val="009F1855"/>
    <w:rsid w:val="009F1999"/>
    <w:rsid w:val="009F1E98"/>
    <w:rsid w:val="009F22A2"/>
    <w:rsid w:val="009F237D"/>
    <w:rsid w:val="009F2916"/>
    <w:rsid w:val="009F3208"/>
    <w:rsid w:val="009F3397"/>
    <w:rsid w:val="009F3492"/>
    <w:rsid w:val="009F3706"/>
    <w:rsid w:val="009F38E1"/>
    <w:rsid w:val="009F3B2A"/>
    <w:rsid w:val="009F40A1"/>
    <w:rsid w:val="009F41CF"/>
    <w:rsid w:val="009F45E6"/>
    <w:rsid w:val="009F4998"/>
    <w:rsid w:val="009F4A5B"/>
    <w:rsid w:val="009F4CE8"/>
    <w:rsid w:val="009F4D58"/>
    <w:rsid w:val="009F4DD9"/>
    <w:rsid w:val="009F5051"/>
    <w:rsid w:val="009F51EB"/>
    <w:rsid w:val="009F52A1"/>
    <w:rsid w:val="009F5849"/>
    <w:rsid w:val="009F5A2F"/>
    <w:rsid w:val="009F5F4D"/>
    <w:rsid w:val="009F620D"/>
    <w:rsid w:val="009F63AE"/>
    <w:rsid w:val="009F682F"/>
    <w:rsid w:val="009F6F95"/>
    <w:rsid w:val="009F753B"/>
    <w:rsid w:val="009F785F"/>
    <w:rsid w:val="009F7C7F"/>
    <w:rsid w:val="00A0040F"/>
    <w:rsid w:val="00A00584"/>
    <w:rsid w:val="00A00A9E"/>
    <w:rsid w:val="00A00E41"/>
    <w:rsid w:val="00A00F75"/>
    <w:rsid w:val="00A01B36"/>
    <w:rsid w:val="00A01D76"/>
    <w:rsid w:val="00A022F8"/>
    <w:rsid w:val="00A0233F"/>
    <w:rsid w:val="00A02697"/>
    <w:rsid w:val="00A03202"/>
    <w:rsid w:val="00A032A4"/>
    <w:rsid w:val="00A034C1"/>
    <w:rsid w:val="00A03A53"/>
    <w:rsid w:val="00A03BF6"/>
    <w:rsid w:val="00A03D43"/>
    <w:rsid w:val="00A03DB9"/>
    <w:rsid w:val="00A041EF"/>
    <w:rsid w:val="00A0477C"/>
    <w:rsid w:val="00A04A31"/>
    <w:rsid w:val="00A04B23"/>
    <w:rsid w:val="00A04D68"/>
    <w:rsid w:val="00A04F12"/>
    <w:rsid w:val="00A05377"/>
    <w:rsid w:val="00A05405"/>
    <w:rsid w:val="00A055EE"/>
    <w:rsid w:val="00A0568C"/>
    <w:rsid w:val="00A06062"/>
    <w:rsid w:val="00A061AF"/>
    <w:rsid w:val="00A06C92"/>
    <w:rsid w:val="00A06D67"/>
    <w:rsid w:val="00A06E56"/>
    <w:rsid w:val="00A074DB"/>
    <w:rsid w:val="00A076CB"/>
    <w:rsid w:val="00A0793B"/>
    <w:rsid w:val="00A07AB1"/>
    <w:rsid w:val="00A07C3D"/>
    <w:rsid w:val="00A07EEA"/>
    <w:rsid w:val="00A07F62"/>
    <w:rsid w:val="00A10466"/>
    <w:rsid w:val="00A106B1"/>
    <w:rsid w:val="00A10770"/>
    <w:rsid w:val="00A10801"/>
    <w:rsid w:val="00A10A5D"/>
    <w:rsid w:val="00A1104D"/>
    <w:rsid w:val="00A111CA"/>
    <w:rsid w:val="00A113AA"/>
    <w:rsid w:val="00A1141F"/>
    <w:rsid w:val="00A1147E"/>
    <w:rsid w:val="00A119D5"/>
    <w:rsid w:val="00A11DD0"/>
    <w:rsid w:val="00A11FFE"/>
    <w:rsid w:val="00A1207C"/>
    <w:rsid w:val="00A12397"/>
    <w:rsid w:val="00A1271A"/>
    <w:rsid w:val="00A138D3"/>
    <w:rsid w:val="00A13A21"/>
    <w:rsid w:val="00A13C2F"/>
    <w:rsid w:val="00A13C73"/>
    <w:rsid w:val="00A13FE8"/>
    <w:rsid w:val="00A14B56"/>
    <w:rsid w:val="00A14E7C"/>
    <w:rsid w:val="00A1500E"/>
    <w:rsid w:val="00A1504A"/>
    <w:rsid w:val="00A151CA"/>
    <w:rsid w:val="00A15874"/>
    <w:rsid w:val="00A158FF"/>
    <w:rsid w:val="00A15923"/>
    <w:rsid w:val="00A15B59"/>
    <w:rsid w:val="00A15C50"/>
    <w:rsid w:val="00A15D3F"/>
    <w:rsid w:val="00A15EFF"/>
    <w:rsid w:val="00A16382"/>
    <w:rsid w:val="00A16584"/>
    <w:rsid w:val="00A166DA"/>
    <w:rsid w:val="00A16B70"/>
    <w:rsid w:val="00A16F53"/>
    <w:rsid w:val="00A1727A"/>
    <w:rsid w:val="00A17505"/>
    <w:rsid w:val="00A17655"/>
    <w:rsid w:val="00A17725"/>
    <w:rsid w:val="00A20403"/>
    <w:rsid w:val="00A20762"/>
    <w:rsid w:val="00A208EB"/>
    <w:rsid w:val="00A20C9A"/>
    <w:rsid w:val="00A2137F"/>
    <w:rsid w:val="00A213F3"/>
    <w:rsid w:val="00A21460"/>
    <w:rsid w:val="00A21981"/>
    <w:rsid w:val="00A21C67"/>
    <w:rsid w:val="00A21DC2"/>
    <w:rsid w:val="00A21DFC"/>
    <w:rsid w:val="00A2206C"/>
    <w:rsid w:val="00A2222A"/>
    <w:rsid w:val="00A22399"/>
    <w:rsid w:val="00A22530"/>
    <w:rsid w:val="00A22676"/>
    <w:rsid w:val="00A227D7"/>
    <w:rsid w:val="00A228DA"/>
    <w:rsid w:val="00A22D69"/>
    <w:rsid w:val="00A22E50"/>
    <w:rsid w:val="00A22EDF"/>
    <w:rsid w:val="00A23181"/>
    <w:rsid w:val="00A23353"/>
    <w:rsid w:val="00A235F9"/>
    <w:rsid w:val="00A2371B"/>
    <w:rsid w:val="00A2378F"/>
    <w:rsid w:val="00A23846"/>
    <w:rsid w:val="00A23896"/>
    <w:rsid w:val="00A23951"/>
    <w:rsid w:val="00A23982"/>
    <w:rsid w:val="00A23BB1"/>
    <w:rsid w:val="00A24489"/>
    <w:rsid w:val="00A245DE"/>
    <w:rsid w:val="00A247F1"/>
    <w:rsid w:val="00A24822"/>
    <w:rsid w:val="00A249EA"/>
    <w:rsid w:val="00A24A56"/>
    <w:rsid w:val="00A24DC8"/>
    <w:rsid w:val="00A24E7B"/>
    <w:rsid w:val="00A2519A"/>
    <w:rsid w:val="00A2533E"/>
    <w:rsid w:val="00A2538B"/>
    <w:rsid w:val="00A25557"/>
    <w:rsid w:val="00A2582C"/>
    <w:rsid w:val="00A25938"/>
    <w:rsid w:val="00A25EDA"/>
    <w:rsid w:val="00A25F5D"/>
    <w:rsid w:val="00A26244"/>
    <w:rsid w:val="00A26267"/>
    <w:rsid w:val="00A26CDC"/>
    <w:rsid w:val="00A2757A"/>
    <w:rsid w:val="00A2768F"/>
    <w:rsid w:val="00A27A56"/>
    <w:rsid w:val="00A27AC8"/>
    <w:rsid w:val="00A27B3B"/>
    <w:rsid w:val="00A27B59"/>
    <w:rsid w:val="00A27C06"/>
    <w:rsid w:val="00A27E1F"/>
    <w:rsid w:val="00A27F05"/>
    <w:rsid w:val="00A30383"/>
    <w:rsid w:val="00A30672"/>
    <w:rsid w:val="00A308E1"/>
    <w:rsid w:val="00A30997"/>
    <w:rsid w:val="00A309FA"/>
    <w:rsid w:val="00A30CBE"/>
    <w:rsid w:val="00A30F71"/>
    <w:rsid w:val="00A30FB3"/>
    <w:rsid w:val="00A31023"/>
    <w:rsid w:val="00A31330"/>
    <w:rsid w:val="00A31334"/>
    <w:rsid w:val="00A317C9"/>
    <w:rsid w:val="00A32337"/>
    <w:rsid w:val="00A3238C"/>
    <w:rsid w:val="00A32C70"/>
    <w:rsid w:val="00A32CBD"/>
    <w:rsid w:val="00A32D83"/>
    <w:rsid w:val="00A33274"/>
    <w:rsid w:val="00A333AB"/>
    <w:rsid w:val="00A334E2"/>
    <w:rsid w:val="00A33654"/>
    <w:rsid w:val="00A3383A"/>
    <w:rsid w:val="00A338BF"/>
    <w:rsid w:val="00A33A58"/>
    <w:rsid w:val="00A34876"/>
    <w:rsid w:val="00A34C81"/>
    <w:rsid w:val="00A34D0E"/>
    <w:rsid w:val="00A34D16"/>
    <w:rsid w:val="00A34F0C"/>
    <w:rsid w:val="00A354D0"/>
    <w:rsid w:val="00A355BD"/>
    <w:rsid w:val="00A35740"/>
    <w:rsid w:val="00A35BFC"/>
    <w:rsid w:val="00A35C06"/>
    <w:rsid w:val="00A35CE3"/>
    <w:rsid w:val="00A35E8C"/>
    <w:rsid w:val="00A35F99"/>
    <w:rsid w:val="00A36121"/>
    <w:rsid w:val="00A36178"/>
    <w:rsid w:val="00A36A6C"/>
    <w:rsid w:val="00A36A88"/>
    <w:rsid w:val="00A36BFD"/>
    <w:rsid w:val="00A36ED4"/>
    <w:rsid w:val="00A3726C"/>
    <w:rsid w:val="00A372D2"/>
    <w:rsid w:val="00A374FD"/>
    <w:rsid w:val="00A3781A"/>
    <w:rsid w:val="00A37B5F"/>
    <w:rsid w:val="00A37E79"/>
    <w:rsid w:val="00A37FB3"/>
    <w:rsid w:val="00A400B5"/>
    <w:rsid w:val="00A402E9"/>
    <w:rsid w:val="00A40712"/>
    <w:rsid w:val="00A4091A"/>
    <w:rsid w:val="00A40BCA"/>
    <w:rsid w:val="00A41147"/>
    <w:rsid w:val="00A4137E"/>
    <w:rsid w:val="00A41A71"/>
    <w:rsid w:val="00A41D06"/>
    <w:rsid w:val="00A423BC"/>
    <w:rsid w:val="00A424E8"/>
    <w:rsid w:val="00A425F8"/>
    <w:rsid w:val="00A427BE"/>
    <w:rsid w:val="00A42944"/>
    <w:rsid w:val="00A4296C"/>
    <w:rsid w:val="00A432FE"/>
    <w:rsid w:val="00A43447"/>
    <w:rsid w:val="00A43C5F"/>
    <w:rsid w:val="00A43EA1"/>
    <w:rsid w:val="00A43EDA"/>
    <w:rsid w:val="00A44243"/>
    <w:rsid w:val="00A442B2"/>
    <w:rsid w:val="00A4449D"/>
    <w:rsid w:val="00A444BB"/>
    <w:rsid w:val="00A44A3F"/>
    <w:rsid w:val="00A44C6A"/>
    <w:rsid w:val="00A44C8C"/>
    <w:rsid w:val="00A44D6C"/>
    <w:rsid w:val="00A44E8F"/>
    <w:rsid w:val="00A44FD3"/>
    <w:rsid w:val="00A4521F"/>
    <w:rsid w:val="00A455BB"/>
    <w:rsid w:val="00A45654"/>
    <w:rsid w:val="00A456A5"/>
    <w:rsid w:val="00A458A6"/>
    <w:rsid w:val="00A4599A"/>
    <w:rsid w:val="00A45A0C"/>
    <w:rsid w:val="00A45A21"/>
    <w:rsid w:val="00A45FC5"/>
    <w:rsid w:val="00A463EC"/>
    <w:rsid w:val="00A46690"/>
    <w:rsid w:val="00A468C2"/>
    <w:rsid w:val="00A472A0"/>
    <w:rsid w:val="00A475AC"/>
    <w:rsid w:val="00A4775B"/>
    <w:rsid w:val="00A47A27"/>
    <w:rsid w:val="00A47ACC"/>
    <w:rsid w:val="00A47CB8"/>
    <w:rsid w:val="00A47E29"/>
    <w:rsid w:val="00A47EFC"/>
    <w:rsid w:val="00A5050A"/>
    <w:rsid w:val="00A50942"/>
    <w:rsid w:val="00A5098D"/>
    <w:rsid w:val="00A50CF5"/>
    <w:rsid w:val="00A50CFB"/>
    <w:rsid w:val="00A514B2"/>
    <w:rsid w:val="00A51680"/>
    <w:rsid w:val="00A51837"/>
    <w:rsid w:val="00A51A26"/>
    <w:rsid w:val="00A51AEB"/>
    <w:rsid w:val="00A51C27"/>
    <w:rsid w:val="00A51FF7"/>
    <w:rsid w:val="00A52148"/>
    <w:rsid w:val="00A5234A"/>
    <w:rsid w:val="00A523D1"/>
    <w:rsid w:val="00A52581"/>
    <w:rsid w:val="00A5282A"/>
    <w:rsid w:val="00A528F2"/>
    <w:rsid w:val="00A52EBF"/>
    <w:rsid w:val="00A531A5"/>
    <w:rsid w:val="00A5344F"/>
    <w:rsid w:val="00A53664"/>
    <w:rsid w:val="00A537FA"/>
    <w:rsid w:val="00A53AFD"/>
    <w:rsid w:val="00A53E21"/>
    <w:rsid w:val="00A53E3E"/>
    <w:rsid w:val="00A542E1"/>
    <w:rsid w:val="00A54771"/>
    <w:rsid w:val="00A54A0E"/>
    <w:rsid w:val="00A54D1D"/>
    <w:rsid w:val="00A54EF8"/>
    <w:rsid w:val="00A550F4"/>
    <w:rsid w:val="00A552A0"/>
    <w:rsid w:val="00A5577C"/>
    <w:rsid w:val="00A55BDB"/>
    <w:rsid w:val="00A55C49"/>
    <w:rsid w:val="00A56130"/>
    <w:rsid w:val="00A56338"/>
    <w:rsid w:val="00A56882"/>
    <w:rsid w:val="00A56F4A"/>
    <w:rsid w:val="00A570C7"/>
    <w:rsid w:val="00A570FD"/>
    <w:rsid w:val="00A573FB"/>
    <w:rsid w:val="00A576B0"/>
    <w:rsid w:val="00A5796C"/>
    <w:rsid w:val="00A57B74"/>
    <w:rsid w:val="00A57BE3"/>
    <w:rsid w:val="00A57BFD"/>
    <w:rsid w:val="00A60254"/>
    <w:rsid w:val="00A6032D"/>
    <w:rsid w:val="00A605F7"/>
    <w:rsid w:val="00A605FC"/>
    <w:rsid w:val="00A606F1"/>
    <w:rsid w:val="00A60B07"/>
    <w:rsid w:val="00A60BD2"/>
    <w:rsid w:val="00A61125"/>
    <w:rsid w:val="00A6158E"/>
    <w:rsid w:val="00A615A5"/>
    <w:rsid w:val="00A615FA"/>
    <w:rsid w:val="00A6196B"/>
    <w:rsid w:val="00A61AD5"/>
    <w:rsid w:val="00A6237E"/>
    <w:rsid w:val="00A6254D"/>
    <w:rsid w:val="00A629A8"/>
    <w:rsid w:val="00A62A7E"/>
    <w:rsid w:val="00A62B28"/>
    <w:rsid w:val="00A62D9B"/>
    <w:rsid w:val="00A63127"/>
    <w:rsid w:val="00A63390"/>
    <w:rsid w:val="00A63616"/>
    <w:rsid w:val="00A63667"/>
    <w:rsid w:val="00A637F5"/>
    <w:rsid w:val="00A63C8D"/>
    <w:rsid w:val="00A64331"/>
    <w:rsid w:val="00A64905"/>
    <w:rsid w:val="00A64B6B"/>
    <w:rsid w:val="00A64BF7"/>
    <w:rsid w:val="00A64CD8"/>
    <w:rsid w:val="00A64E0F"/>
    <w:rsid w:val="00A64F4D"/>
    <w:rsid w:val="00A64FE6"/>
    <w:rsid w:val="00A6521A"/>
    <w:rsid w:val="00A658A6"/>
    <w:rsid w:val="00A658F8"/>
    <w:rsid w:val="00A65C04"/>
    <w:rsid w:val="00A65C85"/>
    <w:rsid w:val="00A65F7A"/>
    <w:rsid w:val="00A65FDA"/>
    <w:rsid w:val="00A6629F"/>
    <w:rsid w:val="00A66762"/>
    <w:rsid w:val="00A6677A"/>
    <w:rsid w:val="00A669A1"/>
    <w:rsid w:val="00A66B46"/>
    <w:rsid w:val="00A66C20"/>
    <w:rsid w:val="00A66F71"/>
    <w:rsid w:val="00A673A2"/>
    <w:rsid w:val="00A6755F"/>
    <w:rsid w:val="00A67985"/>
    <w:rsid w:val="00A67A09"/>
    <w:rsid w:val="00A67B66"/>
    <w:rsid w:val="00A67D64"/>
    <w:rsid w:val="00A67F19"/>
    <w:rsid w:val="00A67F77"/>
    <w:rsid w:val="00A70368"/>
    <w:rsid w:val="00A70911"/>
    <w:rsid w:val="00A71522"/>
    <w:rsid w:val="00A71546"/>
    <w:rsid w:val="00A717EF"/>
    <w:rsid w:val="00A71B78"/>
    <w:rsid w:val="00A7256A"/>
    <w:rsid w:val="00A72A96"/>
    <w:rsid w:val="00A72B99"/>
    <w:rsid w:val="00A72DC4"/>
    <w:rsid w:val="00A72E4B"/>
    <w:rsid w:val="00A73028"/>
    <w:rsid w:val="00A730D9"/>
    <w:rsid w:val="00A730DC"/>
    <w:rsid w:val="00A737D5"/>
    <w:rsid w:val="00A73976"/>
    <w:rsid w:val="00A73A47"/>
    <w:rsid w:val="00A73C61"/>
    <w:rsid w:val="00A73C86"/>
    <w:rsid w:val="00A74094"/>
    <w:rsid w:val="00A742B6"/>
    <w:rsid w:val="00A747FB"/>
    <w:rsid w:val="00A7490D"/>
    <w:rsid w:val="00A74988"/>
    <w:rsid w:val="00A74A19"/>
    <w:rsid w:val="00A74C36"/>
    <w:rsid w:val="00A74DBC"/>
    <w:rsid w:val="00A74E0E"/>
    <w:rsid w:val="00A75045"/>
    <w:rsid w:val="00A7516F"/>
    <w:rsid w:val="00A752CE"/>
    <w:rsid w:val="00A75F1E"/>
    <w:rsid w:val="00A764AD"/>
    <w:rsid w:val="00A765F5"/>
    <w:rsid w:val="00A76A6F"/>
    <w:rsid w:val="00A76A73"/>
    <w:rsid w:val="00A76C29"/>
    <w:rsid w:val="00A76FD0"/>
    <w:rsid w:val="00A770DD"/>
    <w:rsid w:val="00A77401"/>
    <w:rsid w:val="00A779AE"/>
    <w:rsid w:val="00A779D3"/>
    <w:rsid w:val="00A77A62"/>
    <w:rsid w:val="00A80053"/>
    <w:rsid w:val="00A807B9"/>
    <w:rsid w:val="00A80B43"/>
    <w:rsid w:val="00A80BE3"/>
    <w:rsid w:val="00A80C47"/>
    <w:rsid w:val="00A80D27"/>
    <w:rsid w:val="00A80FA1"/>
    <w:rsid w:val="00A8114E"/>
    <w:rsid w:val="00A81893"/>
    <w:rsid w:val="00A81A4C"/>
    <w:rsid w:val="00A81A69"/>
    <w:rsid w:val="00A81AA8"/>
    <w:rsid w:val="00A820D2"/>
    <w:rsid w:val="00A82162"/>
    <w:rsid w:val="00A82237"/>
    <w:rsid w:val="00A8227D"/>
    <w:rsid w:val="00A8291E"/>
    <w:rsid w:val="00A82935"/>
    <w:rsid w:val="00A82D02"/>
    <w:rsid w:val="00A82D5C"/>
    <w:rsid w:val="00A82F50"/>
    <w:rsid w:val="00A83048"/>
    <w:rsid w:val="00A83076"/>
    <w:rsid w:val="00A8326A"/>
    <w:rsid w:val="00A837F3"/>
    <w:rsid w:val="00A83A52"/>
    <w:rsid w:val="00A83BB3"/>
    <w:rsid w:val="00A83BBD"/>
    <w:rsid w:val="00A840EC"/>
    <w:rsid w:val="00A8417B"/>
    <w:rsid w:val="00A84261"/>
    <w:rsid w:val="00A84341"/>
    <w:rsid w:val="00A84882"/>
    <w:rsid w:val="00A84899"/>
    <w:rsid w:val="00A84C80"/>
    <w:rsid w:val="00A84D3B"/>
    <w:rsid w:val="00A84EA8"/>
    <w:rsid w:val="00A8531F"/>
    <w:rsid w:val="00A85A32"/>
    <w:rsid w:val="00A85B2E"/>
    <w:rsid w:val="00A85D86"/>
    <w:rsid w:val="00A85D98"/>
    <w:rsid w:val="00A8650D"/>
    <w:rsid w:val="00A867D7"/>
    <w:rsid w:val="00A867EB"/>
    <w:rsid w:val="00A8685E"/>
    <w:rsid w:val="00A86947"/>
    <w:rsid w:val="00A869D0"/>
    <w:rsid w:val="00A86A30"/>
    <w:rsid w:val="00A86A35"/>
    <w:rsid w:val="00A86CA1"/>
    <w:rsid w:val="00A86F96"/>
    <w:rsid w:val="00A86FEE"/>
    <w:rsid w:val="00A870E3"/>
    <w:rsid w:val="00A8743F"/>
    <w:rsid w:val="00A87556"/>
    <w:rsid w:val="00A8755E"/>
    <w:rsid w:val="00A87874"/>
    <w:rsid w:val="00A878AE"/>
    <w:rsid w:val="00A87B17"/>
    <w:rsid w:val="00A87B94"/>
    <w:rsid w:val="00A87E53"/>
    <w:rsid w:val="00A87F9F"/>
    <w:rsid w:val="00A901A1"/>
    <w:rsid w:val="00A90783"/>
    <w:rsid w:val="00A90798"/>
    <w:rsid w:val="00A90873"/>
    <w:rsid w:val="00A90BB2"/>
    <w:rsid w:val="00A90D94"/>
    <w:rsid w:val="00A90DD1"/>
    <w:rsid w:val="00A91063"/>
    <w:rsid w:val="00A91435"/>
    <w:rsid w:val="00A91812"/>
    <w:rsid w:val="00A918E9"/>
    <w:rsid w:val="00A919F3"/>
    <w:rsid w:val="00A91D12"/>
    <w:rsid w:val="00A91D22"/>
    <w:rsid w:val="00A92282"/>
    <w:rsid w:val="00A92421"/>
    <w:rsid w:val="00A92618"/>
    <w:rsid w:val="00A927F5"/>
    <w:rsid w:val="00A92900"/>
    <w:rsid w:val="00A92A1C"/>
    <w:rsid w:val="00A9379A"/>
    <w:rsid w:val="00A937C8"/>
    <w:rsid w:val="00A94156"/>
    <w:rsid w:val="00A94331"/>
    <w:rsid w:val="00A9433E"/>
    <w:rsid w:val="00A94A53"/>
    <w:rsid w:val="00A94E1F"/>
    <w:rsid w:val="00A953DD"/>
    <w:rsid w:val="00A953F6"/>
    <w:rsid w:val="00A954D9"/>
    <w:rsid w:val="00A95B4D"/>
    <w:rsid w:val="00A95BC8"/>
    <w:rsid w:val="00A95CAB"/>
    <w:rsid w:val="00A95FAB"/>
    <w:rsid w:val="00A96172"/>
    <w:rsid w:val="00A96309"/>
    <w:rsid w:val="00A964A7"/>
    <w:rsid w:val="00A96670"/>
    <w:rsid w:val="00A96886"/>
    <w:rsid w:val="00A9688B"/>
    <w:rsid w:val="00A96F08"/>
    <w:rsid w:val="00A96FA1"/>
    <w:rsid w:val="00A971D4"/>
    <w:rsid w:val="00A97815"/>
    <w:rsid w:val="00A97DDE"/>
    <w:rsid w:val="00AA011C"/>
    <w:rsid w:val="00AA027E"/>
    <w:rsid w:val="00AA0546"/>
    <w:rsid w:val="00AA06CC"/>
    <w:rsid w:val="00AA06EF"/>
    <w:rsid w:val="00AA0A58"/>
    <w:rsid w:val="00AA0C29"/>
    <w:rsid w:val="00AA0D95"/>
    <w:rsid w:val="00AA0DD5"/>
    <w:rsid w:val="00AA1416"/>
    <w:rsid w:val="00AA1821"/>
    <w:rsid w:val="00AA1B6A"/>
    <w:rsid w:val="00AA1C08"/>
    <w:rsid w:val="00AA20D9"/>
    <w:rsid w:val="00AA283F"/>
    <w:rsid w:val="00AA29A4"/>
    <w:rsid w:val="00AA29F1"/>
    <w:rsid w:val="00AA2F1E"/>
    <w:rsid w:val="00AA32CF"/>
    <w:rsid w:val="00AA3380"/>
    <w:rsid w:val="00AA364E"/>
    <w:rsid w:val="00AA3B10"/>
    <w:rsid w:val="00AA3B6D"/>
    <w:rsid w:val="00AA3BA4"/>
    <w:rsid w:val="00AA3CFA"/>
    <w:rsid w:val="00AA438E"/>
    <w:rsid w:val="00AA4949"/>
    <w:rsid w:val="00AA498F"/>
    <w:rsid w:val="00AA4BAD"/>
    <w:rsid w:val="00AA4EF8"/>
    <w:rsid w:val="00AA549F"/>
    <w:rsid w:val="00AA56C9"/>
    <w:rsid w:val="00AA5E34"/>
    <w:rsid w:val="00AA61BB"/>
    <w:rsid w:val="00AA6334"/>
    <w:rsid w:val="00AA640D"/>
    <w:rsid w:val="00AA6861"/>
    <w:rsid w:val="00AA6B12"/>
    <w:rsid w:val="00AA6C3E"/>
    <w:rsid w:val="00AA7217"/>
    <w:rsid w:val="00AA778B"/>
    <w:rsid w:val="00AA7A79"/>
    <w:rsid w:val="00AB0076"/>
    <w:rsid w:val="00AB0213"/>
    <w:rsid w:val="00AB035F"/>
    <w:rsid w:val="00AB0496"/>
    <w:rsid w:val="00AB0536"/>
    <w:rsid w:val="00AB07C9"/>
    <w:rsid w:val="00AB0D08"/>
    <w:rsid w:val="00AB0F68"/>
    <w:rsid w:val="00AB1007"/>
    <w:rsid w:val="00AB128F"/>
    <w:rsid w:val="00AB12EA"/>
    <w:rsid w:val="00AB176D"/>
    <w:rsid w:val="00AB1F1D"/>
    <w:rsid w:val="00AB20F9"/>
    <w:rsid w:val="00AB2337"/>
    <w:rsid w:val="00AB2694"/>
    <w:rsid w:val="00AB282E"/>
    <w:rsid w:val="00AB2B10"/>
    <w:rsid w:val="00AB31D6"/>
    <w:rsid w:val="00AB3350"/>
    <w:rsid w:val="00AB3690"/>
    <w:rsid w:val="00AB370E"/>
    <w:rsid w:val="00AB3764"/>
    <w:rsid w:val="00AB37A6"/>
    <w:rsid w:val="00AB3CC8"/>
    <w:rsid w:val="00AB3E0D"/>
    <w:rsid w:val="00AB3FD4"/>
    <w:rsid w:val="00AB419E"/>
    <w:rsid w:val="00AB4505"/>
    <w:rsid w:val="00AB4610"/>
    <w:rsid w:val="00AB4737"/>
    <w:rsid w:val="00AB533D"/>
    <w:rsid w:val="00AB5967"/>
    <w:rsid w:val="00AB59FC"/>
    <w:rsid w:val="00AB5D5C"/>
    <w:rsid w:val="00AB6275"/>
    <w:rsid w:val="00AB635A"/>
    <w:rsid w:val="00AB65BA"/>
    <w:rsid w:val="00AB69F5"/>
    <w:rsid w:val="00AB6E08"/>
    <w:rsid w:val="00AB79EF"/>
    <w:rsid w:val="00AB7D30"/>
    <w:rsid w:val="00AB7F7A"/>
    <w:rsid w:val="00AC01D1"/>
    <w:rsid w:val="00AC02A1"/>
    <w:rsid w:val="00AC04EE"/>
    <w:rsid w:val="00AC077F"/>
    <w:rsid w:val="00AC09F8"/>
    <w:rsid w:val="00AC0A47"/>
    <w:rsid w:val="00AC0B4F"/>
    <w:rsid w:val="00AC0BB2"/>
    <w:rsid w:val="00AC0BCC"/>
    <w:rsid w:val="00AC1232"/>
    <w:rsid w:val="00AC142F"/>
    <w:rsid w:val="00AC1552"/>
    <w:rsid w:val="00AC1574"/>
    <w:rsid w:val="00AC1914"/>
    <w:rsid w:val="00AC1B1B"/>
    <w:rsid w:val="00AC237E"/>
    <w:rsid w:val="00AC24BE"/>
    <w:rsid w:val="00AC2630"/>
    <w:rsid w:val="00AC2637"/>
    <w:rsid w:val="00AC2A46"/>
    <w:rsid w:val="00AC3468"/>
    <w:rsid w:val="00AC3B58"/>
    <w:rsid w:val="00AC3CE8"/>
    <w:rsid w:val="00AC46B5"/>
    <w:rsid w:val="00AC46CF"/>
    <w:rsid w:val="00AC4B46"/>
    <w:rsid w:val="00AC4D9E"/>
    <w:rsid w:val="00AC4ECC"/>
    <w:rsid w:val="00AC538F"/>
    <w:rsid w:val="00AC5688"/>
    <w:rsid w:val="00AC5733"/>
    <w:rsid w:val="00AC5CD9"/>
    <w:rsid w:val="00AC6152"/>
    <w:rsid w:val="00AC61FA"/>
    <w:rsid w:val="00AC655D"/>
    <w:rsid w:val="00AC6807"/>
    <w:rsid w:val="00AC68EB"/>
    <w:rsid w:val="00AC6C54"/>
    <w:rsid w:val="00AC6EA0"/>
    <w:rsid w:val="00AC6FA3"/>
    <w:rsid w:val="00AC7279"/>
    <w:rsid w:val="00AC764A"/>
    <w:rsid w:val="00AC768E"/>
    <w:rsid w:val="00AC7873"/>
    <w:rsid w:val="00AC7A88"/>
    <w:rsid w:val="00AC7D66"/>
    <w:rsid w:val="00AC7F09"/>
    <w:rsid w:val="00AD0076"/>
    <w:rsid w:val="00AD00B9"/>
    <w:rsid w:val="00AD03B2"/>
    <w:rsid w:val="00AD09A1"/>
    <w:rsid w:val="00AD12B1"/>
    <w:rsid w:val="00AD159E"/>
    <w:rsid w:val="00AD167D"/>
    <w:rsid w:val="00AD1916"/>
    <w:rsid w:val="00AD1B6B"/>
    <w:rsid w:val="00AD246B"/>
    <w:rsid w:val="00AD261D"/>
    <w:rsid w:val="00AD268E"/>
    <w:rsid w:val="00AD29C0"/>
    <w:rsid w:val="00AD2BE1"/>
    <w:rsid w:val="00AD2D6E"/>
    <w:rsid w:val="00AD2F07"/>
    <w:rsid w:val="00AD30BE"/>
    <w:rsid w:val="00AD33EA"/>
    <w:rsid w:val="00AD348B"/>
    <w:rsid w:val="00AD35EE"/>
    <w:rsid w:val="00AD3F54"/>
    <w:rsid w:val="00AD3FBB"/>
    <w:rsid w:val="00AD4072"/>
    <w:rsid w:val="00AD4126"/>
    <w:rsid w:val="00AD4302"/>
    <w:rsid w:val="00AD430B"/>
    <w:rsid w:val="00AD4704"/>
    <w:rsid w:val="00AD49E4"/>
    <w:rsid w:val="00AD502D"/>
    <w:rsid w:val="00AD59BB"/>
    <w:rsid w:val="00AD5FA7"/>
    <w:rsid w:val="00AD602B"/>
    <w:rsid w:val="00AD6284"/>
    <w:rsid w:val="00AD6410"/>
    <w:rsid w:val="00AD661D"/>
    <w:rsid w:val="00AD6BD8"/>
    <w:rsid w:val="00AD6CF2"/>
    <w:rsid w:val="00AD7071"/>
    <w:rsid w:val="00AD711C"/>
    <w:rsid w:val="00AD71F7"/>
    <w:rsid w:val="00AD7458"/>
    <w:rsid w:val="00AD7A08"/>
    <w:rsid w:val="00AD7DC1"/>
    <w:rsid w:val="00AE0056"/>
    <w:rsid w:val="00AE0118"/>
    <w:rsid w:val="00AE0198"/>
    <w:rsid w:val="00AE0626"/>
    <w:rsid w:val="00AE0645"/>
    <w:rsid w:val="00AE0F06"/>
    <w:rsid w:val="00AE0F23"/>
    <w:rsid w:val="00AE11D4"/>
    <w:rsid w:val="00AE14AE"/>
    <w:rsid w:val="00AE1EC9"/>
    <w:rsid w:val="00AE23CA"/>
    <w:rsid w:val="00AE26D5"/>
    <w:rsid w:val="00AE2761"/>
    <w:rsid w:val="00AE2C17"/>
    <w:rsid w:val="00AE2E63"/>
    <w:rsid w:val="00AE339E"/>
    <w:rsid w:val="00AE33EB"/>
    <w:rsid w:val="00AE39DD"/>
    <w:rsid w:val="00AE3CA2"/>
    <w:rsid w:val="00AE3CBC"/>
    <w:rsid w:val="00AE3E74"/>
    <w:rsid w:val="00AE3ED8"/>
    <w:rsid w:val="00AE421E"/>
    <w:rsid w:val="00AE4374"/>
    <w:rsid w:val="00AE445F"/>
    <w:rsid w:val="00AE4BB5"/>
    <w:rsid w:val="00AE4C9F"/>
    <w:rsid w:val="00AE5267"/>
    <w:rsid w:val="00AE53B1"/>
    <w:rsid w:val="00AE547B"/>
    <w:rsid w:val="00AE58C9"/>
    <w:rsid w:val="00AE5B21"/>
    <w:rsid w:val="00AE5CBE"/>
    <w:rsid w:val="00AE6194"/>
    <w:rsid w:val="00AE6373"/>
    <w:rsid w:val="00AE64E3"/>
    <w:rsid w:val="00AE6576"/>
    <w:rsid w:val="00AE6788"/>
    <w:rsid w:val="00AE6803"/>
    <w:rsid w:val="00AE6AE4"/>
    <w:rsid w:val="00AE6C52"/>
    <w:rsid w:val="00AE6E38"/>
    <w:rsid w:val="00AE7076"/>
    <w:rsid w:val="00AE70F3"/>
    <w:rsid w:val="00AE7546"/>
    <w:rsid w:val="00AE75D8"/>
    <w:rsid w:val="00AE7A58"/>
    <w:rsid w:val="00AE7CB4"/>
    <w:rsid w:val="00AE7D4B"/>
    <w:rsid w:val="00AE7ECE"/>
    <w:rsid w:val="00AF02AB"/>
    <w:rsid w:val="00AF0543"/>
    <w:rsid w:val="00AF0DE1"/>
    <w:rsid w:val="00AF0EC6"/>
    <w:rsid w:val="00AF11B1"/>
    <w:rsid w:val="00AF147D"/>
    <w:rsid w:val="00AF14F0"/>
    <w:rsid w:val="00AF15DD"/>
    <w:rsid w:val="00AF1835"/>
    <w:rsid w:val="00AF1FEE"/>
    <w:rsid w:val="00AF242B"/>
    <w:rsid w:val="00AF26A3"/>
    <w:rsid w:val="00AF2941"/>
    <w:rsid w:val="00AF2CB5"/>
    <w:rsid w:val="00AF2D5B"/>
    <w:rsid w:val="00AF2FCC"/>
    <w:rsid w:val="00AF3020"/>
    <w:rsid w:val="00AF3195"/>
    <w:rsid w:val="00AF325D"/>
    <w:rsid w:val="00AF36D0"/>
    <w:rsid w:val="00AF3B43"/>
    <w:rsid w:val="00AF3C80"/>
    <w:rsid w:val="00AF3D2A"/>
    <w:rsid w:val="00AF49B8"/>
    <w:rsid w:val="00AF49D2"/>
    <w:rsid w:val="00AF4DE1"/>
    <w:rsid w:val="00AF51D9"/>
    <w:rsid w:val="00AF523E"/>
    <w:rsid w:val="00AF57F9"/>
    <w:rsid w:val="00AF583A"/>
    <w:rsid w:val="00AF591A"/>
    <w:rsid w:val="00AF596F"/>
    <w:rsid w:val="00AF5C6A"/>
    <w:rsid w:val="00AF6349"/>
    <w:rsid w:val="00AF643E"/>
    <w:rsid w:val="00AF6938"/>
    <w:rsid w:val="00AF6A8C"/>
    <w:rsid w:val="00AF6D98"/>
    <w:rsid w:val="00AF6E01"/>
    <w:rsid w:val="00AF6E61"/>
    <w:rsid w:val="00AF6F95"/>
    <w:rsid w:val="00AF7C28"/>
    <w:rsid w:val="00AF7C40"/>
    <w:rsid w:val="00AF7CE6"/>
    <w:rsid w:val="00AF7CEA"/>
    <w:rsid w:val="00AF7EED"/>
    <w:rsid w:val="00AF7F18"/>
    <w:rsid w:val="00AF7FB3"/>
    <w:rsid w:val="00B006A1"/>
    <w:rsid w:val="00B006A7"/>
    <w:rsid w:val="00B00796"/>
    <w:rsid w:val="00B00A12"/>
    <w:rsid w:val="00B00DF0"/>
    <w:rsid w:val="00B0113D"/>
    <w:rsid w:val="00B016F9"/>
    <w:rsid w:val="00B01B2B"/>
    <w:rsid w:val="00B01BDD"/>
    <w:rsid w:val="00B01C27"/>
    <w:rsid w:val="00B01C3E"/>
    <w:rsid w:val="00B01D64"/>
    <w:rsid w:val="00B020B5"/>
    <w:rsid w:val="00B021C4"/>
    <w:rsid w:val="00B024C2"/>
    <w:rsid w:val="00B02554"/>
    <w:rsid w:val="00B025B0"/>
    <w:rsid w:val="00B028BE"/>
    <w:rsid w:val="00B02FCB"/>
    <w:rsid w:val="00B031FB"/>
    <w:rsid w:val="00B03A47"/>
    <w:rsid w:val="00B03D65"/>
    <w:rsid w:val="00B04258"/>
    <w:rsid w:val="00B04280"/>
    <w:rsid w:val="00B04436"/>
    <w:rsid w:val="00B04543"/>
    <w:rsid w:val="00B046BA"/>
    <w:rsid w:val="00B047C3"/>
    <w:rsid w:val="00B04BF8"/>
    <w:rsid w:val="00B04E7F"/>
    <w:rsid w:val="00B05637"/>
    <w:rsid w:val="00B0578D"/>
    <w:rsid w:val="00B05CF9"/>
    <w:rsid w:val="00B062A9"/>
    <w:rsid w:val="00B06417"/>
    <w:rsid w:val="00B066BB"/>
    <w:rsid w:val="00B066E7"/>
    <w:rsid w:val="00B06880"/>
    <w:rsid w:val="00B06C30"/>
    <w:rsid w:val="00B06EAA"/>
    <w:rsid w:val="00B06ECB"/>
    <w:rsid w:val="00B06F65"/>
    <w:rsid w:val="00B0759A"/>
    <w:rsid w:val="00B076B6"/>
    <w:rsid w:val="00B0797F"/>
    <w:rsid w:val="00B07ACC"/>
    <w:rsid w:val="00B07C7B"/>
    <w:rsid w:val="00B07FCC"/>
    <w:rsid w:val="00B100A4"/>
    <w:rsid w:val="00B102D3"/>
    <w:rsid w:val="00B104F3"/>
    <w:rsid w:val="00B10610"/>
    <w:rsid w:val="00B1092E"/>
    <w:rsid w:val="00B109DB"/>
    <w:rsid w:val="00B10CEC"/>
    <w:rsid w:val="00B10DDE"/>
    <w:rsid w:val="00B1135D"/>
    <w:rsid w:val="00B11629"/>
    <w:rsid w:val="00B11A54"/>
    <w:rsid w:val="00B12170"/>
    <w:rsid w:val="00B12221"/>
    <w:rsid w:val="00B12299"/>
    <w:rsid w:val="00B123C7"/>
    <w:rsid w:val="00B12489"/>
    <w:rsid w:val="00B1249B"/>
    <w:rsid w:val="00B1265A"/>
    <w:rsid w:val="00B12D69"/>
    <w:rsid w:val="00B12D6B"/>
    <w:rsid w:val="00B12FB4"/>
    <w:rsid w:val="00B12FBD"/>
    <w:rsid w:val="00B131FC"/>
    <w:rsid w:val="00B13257"/>
    <w:rsid w:val="00B132F9"/>
    <w:rsid w:val="00B13315"/>
    <w:rsid w:val="00B13A3A"/>
    <w:rsid w:val="00B13C77"/>
    <w:rsid w:val="00B13DA9"/>
    <w:rsid w:val="00B144EE"/>
    <w:rsid w:val="00B146A9"/>
    <w:rsid w:val="00B14746"/>
    <w:rsid w:val="00B1491C"/>
    <w:rsid w:val="00B14B33"/>
    <w:rsid w:val="00B14E78"/>
    <w:rsid w:val="00B1506C"/>
    <w:rsid w:val="00B1559E"/>
    <w:rsid w:val="00B156BB"/>
    <w:rsid w:val="00B157A1"/>
    <w:rsid w:val="00B15C1D"/>
    <w:rsid w:val="00B15F92"/>
    <w:rsid w:val="00B161D4"/>
    <w:rsid w:val="00B165D6"/>
    <w:rsid w:val="00B1670F"/>
    <w:rsid w:val="00B16B74"/>
    <w:rsid w:val="00B172AB"/>
    <w:rsid w:val="00B17379"/>
    <w:rsid w:val="00B1748B"/>
    <w:rsid w:val="00B17DCF"/>
    <w:rsid w:val="00B17EF0"/>
    <w:rsid w:val="00B203DD"/>
    <w:rsid w:val="00B20571"/>
    <w:rsid w:val="00B2067B"/>
    <w:rsid w:val="00B209B2"/>
    <w:rsid w:val="00B20BF9"/>
    <w:rsid w:val="00B20F7D"/>
    <w:rsid w:val="00B20FD2"/>
    <w:rsid w:val="00B212D2"/>
    <w:rsid w:val="00B212E8"/>
    <w:rsid w:val="00B2146E"/>
    <w:rsid w:val="00B2154C"/>
    <w:rsid w:val="00B21D4C"/>
    <w:rsid w:val="00B221DD"/>
    <w:rsid w:val="00B22776"/>
    <w:rsid w:val="00B228A3"/>
    <w:rsid w:val="00B22A4D"/>
    <w:rsid w:val="00B22B89"/>
    <w:rsid w:val="00B22C34"/>
    <w:rsid w:val="00B23030"/>
    <w:rsid w:val="00B23171"/>
    <w:rsid w:val="00B231E1"/>
    <w:rsid w:val="00B23578"/>
    <w:rsid w:val="00B238A3"/>
    <w:rsid w:val="00B23A53"/>
    <w:rsid w:val="00B23BDD"/>
    <w:rsid w:val="00B23C1E"/>
    <w:rsid w:val="00B23C56"/>
    <w:rsid w:val="00B2413A"/>
    <w:rsid w:val="00B24624"/>
    <w:rsid w:val="00B24637"/>
    <w:rsid w:val="00B247B8"/>
    <w:rsid w:val="00B24D0F"/>
    <w:rsid w:val="00B24D65"/>
    <w:rsid w:val="00B2562C"/>
    <w:rsid w:val="00B2568D"/>
    <w:rsid w:val="00B2585A"/>
    <w:rsid w:val="00B2597B"/>
    <w:rsid w:val="00B25A56"/>
    <w:rsid w:val="00B25ECA"/>
    <w:rsid w:val="00B261B1"/>
    <w:rsid w:val="00B264D4"/>
    <w:rsid w:val="00B265FE"/>
    <w:rsid w:val="00B26631"/>
    <w:rsid w:val="00B26677"/>
    <w:rsid w:val="00B26871"/>
    <w:rsid w:val="00B26BCA"/>
    <w:rsid w:val="00B27150"/>
    <w:rsid w:val="00B27432"/>
    <w:rsid w:val="00B27677"/>
    <w:rsid w:val="00B277E1"/>
    <w:rsid w:val="00B279B2"/>
    <w:rsid w:val="00B279D7"/>
    <w:rsid w:val="00B27AD3"/>
    <w:rsid w:val="00B27E16"/>
    <w:rsid w:val="00B302B1"/>
    <w:rsid w:val="00B302C2"/>
    <w:rsid w:val="00B302E6"/>
    <w:rsid w:val="00B3039D"/>
    <w:rsid w:val="00B305A0"/>
    <w:rsid w:val="00B30A06"/>
    <w:rsid w:val="00B30C81"/>
    <w:rsid w:val="00B30C83"/>
    <w:rsid w:val="00B30D9A"/>
    <w:rsid w:val="00B30DF5"/>
    <w:rsid w:val="00B30F9E"/>
    <w:rsid w:val="00B3119D"/>
    <w:rsid w:val="00B31B6F"/>
    <w:rsid w:val="00B31CE6"/>
    <w:rsid w:val="00B31F42"/>
    <w:rsid w:val="00B3244F"/>
    <w:rsid w:val="00B326A7"/>
    <w:rsid w:val="00B32A06"/>
    <w:rsid w:val="00B32D8E"/>
    <w:rsid w:val="00B331BB"/>
    <w:rsid w:val="00B33535"/>
    <w:rsid w:val="00B33578"/>
    <w:rsid w:val="00B33859"/>
    <w:rsid w:val="00B33861"/>
    <w:rsid w:val="00B33AAF"/>
    <w:rsid w:val="00B33B16"/>
    <w:rsid w:val="00B348BF"/>
    <w:rsid w:val="00B34B72"/>
    <w:rsid w:val="00B34C63"/>
    <w:rsid w:val="00B34CE9"/>
    <w:rsid w:val="00B34DB6"/>
    <w:rsid w:val="00B35461"/>
    <w:rsid w:val="00B3547D"/>
    <w:rsid w:val="00B35D48"/>
    <w:rsid w:val="00B35D91"/>
    <w:rsid w:val="00B35D9F"/>
    <w:rsid w:val="00B361C7"/>
    <w:rsid w:val="00B36617"/>
    <w:rsid w:val="00B366A3"/>
    <w:rsid w:val="00B367EF"/>
    <w:rsid w:val="00B369A1"/>
    <w:rsid w:val="00B36CC1"/>
    <w:rsid w:val="00B36E44"/>
    <w:rsid w:val="00B371C7"/>
    <w:rsid w:val="00B3726E"/>
    <w:rsid w:val="00B373A1"/>
    <w:rsid w:val="00B37644"/>
    <w:rsid w:val="00B3769A"/>
    <w:rsid w:val="00B378A9"/>
    <w:rsid w:val="00B37914"/>
    <w:rsid w:val="00B37ECB"/>
    <w:rsid w:val="00B40259"/>
    <w:rsid w:val="00B40574"/>
    <w:rsid w:val="00B4099F"/>
    <w:rsid w:val="00B40A40"/>
    <w:rsid w:val="00B40AA7"/>
    <w:rsid w:val="00B40AE5"/>
    <w:rsid w:val="00B41148"/>
    <w:rsid w:val="00B41661"/>
    <w:rsid w:val="00B4181E"/>
    <w:rsid w:val="00B41A2C"/>
    <w:rsid w:val="00B41D15"/>
    <w:rsid w:val="00B41D4D"/>
    <w:rsid w:val="00B4233D"/>
    <w:rsid w:val="00B425CC"/>
    <w:rsid w:val="00B429A4"/>
    <w:rsid w:val="00B42FFF"/>
    <w:rsid w:val="00B433F8"/>
    <w:rsid w:val="00B435D5"/>
    <w:rsid w:val="00B4363E"/>
    <w:rsid w:val="00B4392A"/>
    <w:rsid w:val="00B43AAC"/>
    <w:rsid w:val="00B43B71"/>
    <w:rsid w:val="00B43D89"/>
    <w:rsid w:val="00B441E5"/>
    <w:rsid w:val="00B44A9A"/>
    <w:rsid w:val="00B44B2C"/>
    <w:rsid w:val="00B44B6F"/>
    <w:rsid w:val="00B44D16"/>
    <w:rsid w:val="00B44D4E"/>
    <w:rsid w:val="00B44E05"/>
    <w:rsid w:val="00B44E7D"/>
    <w:rsid w:val="00B4501F"/>
    <w:rsid w:val="00B45A92"/>
    <w:rsid w:val="00B45DCE"/>
    <w:rsid w:val="00B45E26"/>
    <w:rsid w:val="00B460E8"/>
    <w:rsid w:val="00B46A60"/>
    <w:rsid w:val="00B46E0C"/>
    <w:rsid w:val="00B47142"/>
    <w:rsid w:val="00B472F1"/>
    <w:rsid w:val="00B47455"/>
    <w:rsid w:val="00B47773"/>
    <w:rsid w:val="00B47E76"/>
    <w:rsid w:val="00B47E9A"/>
    <w:rsid w:val="00B47F6D"/>
    <w:rsid w:val="00B5071D"/>
    <w:rsid w:val="00B5073E"/>
    <w:rsid w:val="00B50946"/>
    <w:rsid w:val="00B50E02"/>
    <w:rsid w:val="00B51027"/>
    <w:rsid w:val="00B5105F"/>
    <w:rsid w:val="00B51549"/>
    <w:rsid w:val="00B51787"/>
    <w:rsid w:val="00B517F3"/>
    <w:rsid w:val="00B51C7F"/>
    <w:rsid w:val="00B529B0"/>
    <w:rsid w:val="00B52B6F"/>
    <w:rsid w:val="00B52FF0"/>
    <w:rsid w:val="00B53119"/>
    <w:rsid w:val="00B5323C"/>
    <w:rsid w:val="00B53298"/>
    <w:rsid w:val="00B53455"/>
    <w:rsid w:val="00B539E8"/>
    <w:rsid w:val="00B53CAF"/>
    <w:rsid w:val="00B53EFD"/>
    <w:rsid w:val="00B53F5D"/>
    <w:rsid w:val="00B54ED7"/>
    <w:rsid w:val="00B54FB1"/>
    <w:rsid w:val="00B55056"/>
    <w:rsid w:val="00B5535C"/>
    <w:rsid w:val="00B554AD"/>
    <w:rsid w:val="00B55530"/>
    <w:rsid w:val="00B55644"/>
    <w:rsid w:val="00B55888"/>
    <w:rsid w:val="00B55A85"/>
    <w:rsid w:val="00B55FF1"/>
    <w:rsid w:val="00B56109"/>
    <w:rsid w:val="00B56158"/>
    <w:rsid w:val="00B5648D"/>
    <w:rsid w:val="00B5695C"/>
    <w:rsid w:val="00B56B3B"/>
    <w:rsid w:val="00B56FE1"/>
    <w:rsid w:val="00B5791E"/>
    <w:rsid w:val="00B57C4B"/>
    <w:rsid w:val="00B57D85"/>
    <w:rsid w:val="00B602EC"/>
    <w:rsid w:val="00B604C8"/>
    <w:rsid w:val="00B604F5"/>
    <w:rsid w:val="00B605C8"/>
    <w:rsid w:val="00B606B5"/>
    <w:rsid w:val="00B609C1"/>
    <w:rsid w:val="00B6101C"/>
    <w:rsid w:val="00B61556"/>
    <w:rsid w:val="00B616AE"/>
    <w:rsid w:val="00B61814"/>
    <w:rsid w:val="00B619A2"/>
    <w:rsid w:val="00B61D6E"/>
    <w:rsid w:val="00B621ED"/>
    <w:rsid w:val="00B623D9"/>
    <w:rsid w:val="00B6257C"/>
    <w:rsid w:val="00B62808"/>
    <w:rsid w:val="00B62A59"/>
    <w:rsid w:val="00B62E9F"/>
    <w:rsid w:val="00B62F2A"/>
    <w:rsid w:val="00B636E3"/>
    <w:rsid w:val="00B637A5"/>
    <w:rsid w:val="00B63809"/>
    <w:rsid w:val="00B64031"/>
    <w:rsid w:val="00B647A4"/>
    <w:rsid w:val="00B64AE1"/>
    <w:rsid w:val="00B64F69"/>
    <w:rsid w:val="00B6511B"/>
    <w:rsid w:val="00B65206"/>
    <w:rsid w:val="00B65292"/>
    <w:rsid w:val="00B65535"/>
    <w:rsid w:val="00B65D2E"/>
    <w:rsid w:val="00B65D5E"/>
    <w:rsid w:val="00B65DD1"/>
    <w:rsid w:val="00B661A9"/>
    <w:rsid w:val="00B6647A"/>
    <w:rsid w:val="00B66D1D"/>
    <w:rsid w:val="00B66DE2"/>
    <w:rsid w:val="00B67010"/>
    <w:rsid w:val="00B6716B"/>
    <w:rsid w:val="00B67BBA"/>
    <w:rsid w:val="00B70031"/>
    <w:rsid w:val="00B70FA9"/>
    <w:rsid w:val="00B71046"/>
    <w:rsid w:val="00B710D8"/>
    <w:rsid w:val="00B71542"/>
    <w:rsid w:val="00B71703"/>
    <w:rsid w:val="00B718D9"/>
    <w:rsid w:val="00B71996"/>
    <w:rsid w:val="00B71E18"/>
    <w:rsid w:val="00B71EAA"/>
    <w:rsid w:val="00B71EDD"/>
    <w:rsid w:val="00B722B9"/>
    <w:rsid w:val="00B72932"/>
    <w:rsid w:val="00B72957"/>
    <w:rsid w:val="00B73123"/>
    <w:rsid w:val="00B735A7"/>
    <w:rsid w:val="00B73998"/>
    <w:rsid w:val="00B73A87"/>
    <w:rsid w:val="00B73B7A"/>
    <w:rsid w:val="00B73D72"/>
    <w:rsid w:val="00B740F6"/>
    <w:rsid w:val="00B7435F"/>
    <w:rsid w:val="00B744A4"/>
    <w:rsid w:val="00B74617"/>
    <w:rsid w:val="00B74640"/>
    <w:rsid w:val="00B7471B"/>
    <w:rsid w:val="00B74821"/>
    <w:rsid w:val="00B74ADD"/>
    <w:rsid w:val="00B753A8"/>
    <w:rsid w:val="00B756CF"/>
    <w:rsid w:val="00B7587B"/>
    <w:rsid w:val="00B75A48"/>
    <w:rsid w:val="00B76177"/>
    <w:rsid w:val="00B762A5"/>
    <w:rsid w:val="00B764C6"/>
    <w:rsid w:val="00B764FB"/>
    <w:rsid w:val="00B76915"/>
    <w:rsid w:val="00B76DFF"/>
    <w:rsid w:val="00B76E87"/>
    <w:rsid w:val="00B76FE6"/>
    <w:rsid w:val="00B76FF0"/>
    <w:rsid w:val="00B77081"/>
    <w:rsid w:val="00B771AA"/>
    <w:rsid w:val="00B773DC"/>
    <w:rsid w:val="00B774FC"/>
    <w:rsid w:val="00B77578"/>
    <w:rsid w:val="00B775DF"/>
    <w:rsid w:val="00B77A9B"/>
    <w:rsid w:val="00B77CB0"/>
    <w:rsid w:val="00B802A3"/>
    <w:rsid w:val="00B80410"/>
    <w:rsid w:val="00B80662"/>
    <w:rsid w:val="00B806F8"/>
    <w:rsid w:val="00B807D4"/>
    <w:rsid w:val="00B80A28"/>
    <w:rsid w:val="00B80B15"/>
    <w:rsid w:val="00B80D99"/>
    <w:rsid w:val="00B80E72"/>
    <w:rsid w:val="00B811CD"/>
    <w:rsid w:val="00B81244"/>
    <w:rsid w:val="00B8129D"/>
    <w:rsid w:val="00B8170A"/>
    <w:rsid w:val="00B81EFA"/>
    <w:rsid w:val="00B8204B"/>
    <w:rsid w:val="00B82300"/>
    <w:rsid w:val="00B82AE5"/>
    <w:rsid w:val="00B82FB0"/>
    <w:rsid w:val="00B830DF"/>
    <w:rsid w:val="00B83608"/>
    <w:rsid w:val="00B83957"/>
    <w:rsid w:val="00B83ABF"/>
    <w:rsid w:val="00B83B59"/>
    <w:rsid w:val="00B83CF0"/>
    <w:rsid w:val="00B83D02"/>
    <w:rsid w:val="00B83F7A"/>
    <w:rsid w:val="00B84049"/>
    <w:rsid w:val="00B8417D"/>
    <w:rsid w:val="00B841A9"/>
    <w:rsid w:val="00B8461C"/>
    <w:rsid w:val="00B84722"/>
    <w:rsid w:val="00B84732"/>
    <w:rsid w:val="00B8493F"/>
    <w:rsid w:val="00B84E2F"/>
    <w:rsid w:val="00B85487"/>
    <w:rsid w:val="00B8552D"/>
    <w:rsid w:val="00B858CD"/>
    <w:rsid w:val="00B85A5F"/>
    <w:rsid w:val="00B85D57"/>
    <w:rsid w:val="00B85E39"/>
    <w:rsid w:val="00B85F05"/>
    <w:rsid w:val="00B86122"/>
    <w:rsid w:val="00B87011"/>
    <w:rsid w:val="00B876D9"/>
    <w:rsid w:val="00B8778B"/>
    <w:rsid w:val="00B87AC3"/>
    <w:rsid w:val="00B87B16"/>
    <w:rsid w:val="00B9002C"/>
    <w:rsid w:val="00B90157"/>
    <w:rsid w:val="00B90461"/>
    <w:rsid w:val="00B9087D"/>
    <w:rsid w:val="00B908E2"/>
    <w:rsid w:val="00B90A52"/>
    <w:rsid w:val="00B90C27"/>
    <w:rsid w:val="00B90D99"/>
    <w:rsid w:val="00B91DAA"/>
    <w:rsid w:val="00B91EBD"/>
    <w:rsid w:val="00B91FB4"/>
    <w:rsid w:val="00B91FD5"/>
    <w:rsid w:val="00B9272E"/>
    <w:rsid w:val="00B92E4B"/>
    <w:rsid w:val="00B9315C"/>
    <w:rsid w:val="00B93249"/>
    <w:rsid w:val="00B939CD"/>
    <w:rsid w:val="00B939E6"/>
    <w:rsid w:val="00B93A11"/>
    <w:rsid w:val="00B93A69"/>
    <w:rsid w:val="00B93BE9"/>
    <w:rsid w:val="00B93E0D"/>
    <w:rsid w:val="00B94276"/>
    <w:rsid w:val="00B9448D"/>
    <w:rsid w:val="00B947C1"/>
    <w:rsid w:val="00B94949"/>
    <w:rsid w:val="00B94B16"/>
    <w:rsid w:val="00B94C21"/>
    <w:rsid w:val="00B94D90"/>
    <w:rsid w:val="00B95BEA"/>
    <w:rsid w:val="00B964E0"/>
    <w:rsid w:val="00B96DE3"/>
    <w:rsid w:val="00B97168"/>
    <w:rsid w:val="00B97358"/>
    <w:rsid w:val="00B975A2"/>
    <w:rsid w:val="00B97B9C"/>
    <w:rsid w:val="00BA0197"/>
    <w:rsid w:val="00BA0DE6"/>
    <w:rsid w:val="00BA0EE2"/>
    <w:rsid w:val="00BA0F51"/>
    <w:rsid w:val="00BA13EA"/>
    <w:rsid w:val="00BA15E2"/>
    <w:rsid w:val="00BA1764"/>
    <w:rsid w:val="00BA1815"/>
    <w:rsid w:val="00BA19D2"/>
    <w:rsid w:val="00BA1CE2"/>
    <w:rsid w:val="00BA1F0B"/>
    <w:rsid w:val="00BA2120"/>
    <w:rsid w:val="00BA212E"/>
    <w:rsid w:val="00BA21FF"/>
    <w:rsid w:val="00BA22C3"/>
    <w:rsid w:val="00BA2533"/>
    <w:rsid w:val="00BA2797"/>
    <w:rsid w:val="00BA27DA"/>
    <w:rsid w:val="00BA285D"/>
    <w:rsid w:val="00BA2912"/>
    <w:rsid w:val="00BA2951"/>
    <w:rsid w:val="00BA2AE5"/>
    <w:rsid w:val="00BA2E3E"/>
    <w:rsid w:val="00BA2EF2"/>
    <w:rsid w:val="00BA35D9"/>
    <w:rsid w:val="00BA407E"/>
    <w:rsid w:val="00BA40F7"/>
    <w:rsid w:val="00BA486A"/>
    <w:rsid w:val="00BA4C1D"/>
    <w:rsid w:val="00BA5032"/>
    <w:rsid w:val="00BA5110"/>
    <w:rsid w:val="00BA5239"/>
    <w:rsid w:val="00BA5531"/>
    <w:rsid w:val="00BA5826"/>
    <w:rsid w:val="00BA58FF"/>
    <w:rsid w:val="00BA5B27"/>
    <w:rsid w:val="00BA5B55"/>
    <w:rsid w:val="00BA5C11"/>
    <w:rsid w:val="00BA5DC4"/>
    <w:rsid w:val="00BA5E35"/>
    <w:rsid w:val="00BA63A1"/>
    <w:rsid w:val="00BA6437"/>
    <w:rsid w:val="00BA64CF"/>
    <w:rsid w:val="00BA65C4"/>
    <w:rsid w:val="00BA6A8E"/>
    <w:rsid w:val="00BA6AEE"/>
    <w:rsid w:val="00BA6C96"/>
    <w:rsid w:val="00BA6E68"/>
    <w:rsid w:val="00BA6E6E"/>
    <w:rsid w:val="00BA6E78"/>
    <w:rsid w:val="00BA6F0E"/>
    <w:rsid w:val="00BA7069"/>
    <w:rsid w:val="00BA7278"/>
    <w:rsid w:val="00BA750D"/>
    <w:rsid w:val="00BA75AB"/>
    <w:rsid w:val="00BA7B12"/>
    <w:rsid w:val="00BA7CAB"/>
    <w:rsid w:val="00BA7CAD"/>
    <w:rsid w:val="00BB0260"/>
    <w:rsid w:val="00BB02A8"/>
    <w:rsid w:val="00BB0862"/>
    <w:rsid w:val="00BB0865"/>
    <w:rsid w:val="00BB0AA9"/>
    <w:rsid w:val="00BB0D7D"/>
    <w:rsid w:val="00BB0E91"/>
    <w:rsid w:val="00BB10F8"/>
    <w:rsid w:val="00BB1572"/>
    <w:rsid w:val="00BB1C85"/>
    <w:rsid w:val="00BB1C97"/>
    <w:rsid w:val="00BB1F82"/>
    <w:rsid w:val="00BB2134"/>
    <w:rsid w:val="00BB223B"/>
    <w:rsid w:val="00BB2478"/>
    <w:rsid w:val="00BB26D9"/>
    <w:rsid w:val="00BB2777"/>
    <w:rsid w:val="00BB2F5C"/>
    <w:rsid w:val="00BB2FBD"/>
    <w:rsid w:val="00BB37FF"/>
    <w:rsid w:val="00BB386C"/>
    <w:rsid w:val="00BB387D"/>
    <w:rsid w:val="00BB3932"/>
    <w:rsid w:val="00BB3ACF"/>
    <w:rsid w:val="00BB3CD4"/>
    <w:rsid w:val="00BB3EE8"/>
    <w:rsid w:val="00BB4050"/>
    <w:rsid w:val="00BB4065"/>
    <w:rsid w:val="00BB40A3"/>
    <w:rsid w:val="00BB4183"/>
    <w:rsid w:val="00BB4C25"/>
    <w:rsid w:val="00BB4E52"/>
    <w:rsid w:val="00BB4F7E"/>
    <w:rsid w:val="00BB50FF"/>
    <w:rsid w:val="00BB539E"/>
    <w:rsid w:val="00BB5431"/>
    <w:rsid w:val="00BB5C98"/>
    <w:rsid w:val="00BB5D17"/>
    <w:rsid w:val="00BB5FA7"/>
    <w:rsid w:val="00BB61BB"/>
    <w:rsid w:val="00BB64E5"/>
    <w:rsid w:val="00BB65D1"/>
    <w:rsid w:val="00BB6A94"/>
    <w:rsid w:val="00BB6BD6"/>
    <w:rsid w:val="00BB6F68"/>
    <w:rsid w:val="00BB751B"/>
    <w:rsid w:val="00BB7655"/>
    <w:rsid w:val="00BB779C"/>
    <w:rsid w:val="00BB7DD5"/>
    <w:rsid w:val="00BB7E38"/>
    <w:rsid w:val="00BC03C3"/>
    <w:rsid w:val="00BC07AD"/>
    <w:rsid w:val="00BC09D0"/>
    <w:rsid w:val="00BC0A3D"/>
    <w:rsid w:val="00BC0AAA"/>
    <w:rsid w:val="00BC0B8B"/>
    <w:rsid w:val="00BC1117"/>
    <w:rsid w:val="00BC11AD"/>
    <w:rsid w:val="00BC1F51"/>
    <w:rsid w:val="00BC2121"/>
    <w:rsid w:val="00BC2390"/>
    <w:rsid w:val="00BC2CBD"/>
    <w:rsid w:val="00BC2D1B"/>
    <w:rsid w:val="00BC2DE2"/>
    <w:rsid w:val="00BC2E6E"/>
    <w:rsid w:val="00BC3029"/>
    <w:rsid w:val="00BC31A9"/>
    <w:rsid w:val="00BC3ACB"/>
    <w:rsid w:val="00BC3B3B"/>
    <w:rsid w:val="00BC42F0"/>
    <w:rsid w:val="00BC44CF"/>
    <w:rsid w:val="00BC4AAC"/>
    <w:rsid w:val="00BC4C2C"/>
    <w:rsid w:val="00BC4FE3"/>
    <w:rsid w:val="00BC5015"/>
    <w:rsid w:val="00BC515B"/>
    <w:rsid w:val="00BC522C"/>
    <w:rsid w:val="00BC55E7"/>
    <w:rsid w:val="00BC5669"/>
    <w:rsid w:val="00BC58E6"/>
    <w:rsid w:val="00BC5BBB"/>
    <w:rsid w:val="00BC5EC3"/>
    <w:rsid w:val="00BC5EFF"/>
    <w:rsid w:val="00BC65F6"/>
    <w:rsid w:val="00BC6824"/>
    <w:rsid w:val="00BC6916"/>
    <w:rsid w:val="00BC69BB"/>
    <w:rsid w:val="00BC6EDE"/>
    <w:rsid w:val="00BC6F55"/>
    <w:rsid w:val="00BC6FE4"/>
    <w:rsid w:val="00BC7192"/>
    <w:rsid w:val="00BC725A"/>
    <w:rsid w:val="00BC770C"/>
    <w:rsid w:val="00BC78B2"/>
    <w:rsid w:val="00BC7A17"/>
    <w:rsid w:val="00BC7CA5"/>
    <w:rsid w:val="00BC7FB3"/>
    <w:rsid w:val="00BD02E6"/>
    <w:rsid w:val="00BD03CB"/>
    <w:rsid w:val="00BD10AA"/>
    <w:rsid w:val="00BD1230"/>
    <w:rsid w:val="00BD136F"/>
    <w:rsid w:val="00BD14D6"/>
    <w:rsid w:val="00BD16F0"/>
    <w:rsid w:val="00BD17AB"/>
    <w:rsid w:val="00BD181A"/>
    <w:rsid w:val="00BD1AC8"/>
    <w:rsid w:val="00BD1EC1"/>
    <w:rsid w:val="00BD200A"/>
    <w:rsid w:val="00BD231E"/>
    <w:rsid w:val="00BD237E"/>
    <w:rsid w:val="00BD3200"/>
    <w:rsid w:val="00BD3546"/>
    <w:rsid w:val="00BD3B08"/>
    <w:rsid w:val="00BD3B70"/>
    <w:rsid w:val="00BD3C5C"/>
    <w:rsid w:val="00BD3D01"/>
    <w:rsid w:val="00BD407B"/>
    <w:rsid w:val="00BD4108"/>
    <w:rsid w:val="00BD41B7"/>
    <w:rsid w:val="00BD433E"/>
    <w:rsid w:val="00BD4E7F"/>
    <w:rsid w:val="00BD50A3"/>
    <w:rsid w:val="00BD50F9"/>
    <w:rsid w:val="00BD5241"/>
    <w:rsid w:val="00BD5B38"/>
    <w:rsid w:val="00BD63E8"/>
    <w:rsid w:val="00BD68A4"/>
    <w:rsid w:val="00BD68EA"/>
    <w:rsid w:val="00BD695D"/>
    <w:rsid w:val="00BD6D4F"/>
    <w:rsid w:val="00BD6D60"/>
    <w:rsid w:val="00BD6E60"/>
    <w:rsid w:val="00BD75ED"/>
    <w:rsid w:val="00BD76F6"/>
    <w:rsid w:val="00BD7737"/>
    <w:rsid w:val="00BD78CF"/>
    <w:rsid w:val="00BD798B"/>
    <w:rsid w:val="00BD7DD2"/>
    <w:rsid w:val="00BE04C3"/>
    <w:rsid w:val="00BE0C6A"/>
    <w:rsid w:val="00BE0F3B"/>
    <w:rsid w:val="00BE11B1"/>
    <w:rsid w:val="00BE1751"/>
    <w:rsid w:val="00BE18B1"/>
    <w:rsid w:val="00BE19FA"/>
    <w:rsid w:val="00BE1CF9"/>
    <w:rsid w:val="00BE2233"/>
    <w:rsid w:val="00BE2277"/>
    <w:rsid w:val="00BE2379"/>
    <w:rsid w:val="00BE250E"/>
    <w:rsid w:val="00BE2529"/>
    <w:rsid w:val="00BE2752"/>
    <w:rsid w:val="00BE27C9"/>
    <w:rsid w:val="00BE2B4A"/>
    <w:rsid w:val="00BE2B61"/>
    <w:rsid w:val="00BE2E02"/>
    <w:rsid w:val="00BE3019"/>
    <w:rsid w:val="00BE3284"/>
    <w:rsid w:val="00BE3292"/>
    <w:rsid w:val="00BE36D3"/>
    <w:rsid w:val="00BE375C"/>
    <w:rsid w:val="00BE390D"/>
    <w:rsid w:val="00BE3A0A"/>
    <w:rsid w:val="00BE3ACC"/>
    <w:rsid w:val="00BE3B83"/>
    <w:rsid w:val="00BE401E"/>
    <w:rsid w:val="00BE44A9"/>
    <w:rsid w:val="00BE451F"/>
    <w:rsid w:val="00BE48F5"/>
    <w:rsid w:val="00BE494E"/>
    <w:rsid w:val="00BE4E0D"/>
    <w:rsid w:val="00BE4E2A"/>
    <w:rsid w:val="00BE50BE"/>
    <w:rsid w:val="00BE5173"/>
    <w:rsid w:val="00BE538E"/>
    <w:rsid w:val="00BE5469"/>
    <w:rsid w:val="00BE5788"/>
    <w:rsid w:val="00BE578D"/>
    <w:rsid w:val="00BE5C41"/>
    <w:rsid w:val="00BE5DB9"/>
    <w:rsid w:val="00BE5DBE"/>
    <w:rsid w:val="00BE5E81"/>
    <w:rsid w:val="00BE6132"/>
    <w:rsid w:val="00BE621D"/>
    <w:rsid w:val="00BE6574"/>
    <w:rsid w:val="00BE6624"/>
    <w:rsid w:val="00BE696C"/>
    <w:rsid w:val="00BE73E9"/>
    <w:rsid w:val="00BE7506"/>
    <w:rsid w:val="00BE750F"/>
    <w:rsid w:val="00BE75C5"/>
    <w:rsid w:val="00BE7E79"/>
    <w:rsid w:val="00BF02B2"/>
    <w:rsid w:val="00BF0448"/>
    <w:rsid w:val="00BF0554"/>
    <w:rsid w:val="00BF0820"/>
    <w:rsid w:val="00BF0AB9"/>
    <w:rsid w:val="00BF0E00"/>
    <w:rsid w:val="00BF0FF8"/>
    <w:rsid w:val="00BF1007"/>
    <w:rsid w:val="00BF11A7"/>
    <w:rsid w:val="00BF18BB"/>
    <w:rsid w:val="00BF18C8"/>
    <w:rsid w:val="00BF1EA0"/>
    <w:rsid w:val="00BF1FCE"/>
    <w:rsid w:val="00BF21C0"/>
    <w:rsid w:val="00BF21C5"/>
    <w:rsid w:val="00BF21EF"/>
    <w:rsid w:val="00BF22A5"/>
    <w:rsid w:val="00BF245A"/>
    <w:rsid w:val="00BF2617"/>
    <w:rsid w:val="00BF264E"/>
    <w:rsid w:val="00BF2DDC"/>
    <w:rsid w:val="00BF32F9"/>
    <w:rsid w:val="00BF34A9"/>
    <w:rsid w:val="00BF37EF"/>
    <w:rsid w:val="00BF3F1E"/>
    <w:rsid w:val="00BF4065"/>
    <w:rsid w:val="00BF414C"/>
    <w:rsid w:val="00BF41B4"/>
    <w:rsid w:val="00BF41BB"/>
    <w:rsid w:val="00BF4AC4"/>
    <w:rsid w:val="00BF4CE9"/>
    <w:rsid w:val="00BF4D86"/>
    <w:rsid w:val="00BF4DF2"/>
    <w:rsid w:val="00BF4F70"/>
    <w:rsid w:val="00BF4FAE"/>
    <w:rsid w:val="00BF53C1"/>
    <w:rsid w:val="00BF5414"/>
    <w:rsid w:val="00BF5519"/>
    <w:rsid w:val="00BF557E"/>
    <w:rsid w:val="00BF5602"/>
    <w:rsid w:val="00BF587F"/>
    <w:rsid w:val="00BF59A0"/>
    <w:rsid w:val="00BF5CE1"/>
    <w:rsid w:val="00BF5FD8"/>
    <w:rsid w:val="00BF60EB"/>
    <w:rsid w:val="00BF6255"/>
    <w:rsid w:val="00BF6521"/>
    <w:rsid w:val="00BF6822"/>
    <w:rsid w:val="00BF684F"/>
    <w:rsid w:val="00BF689D"/>
    <w:rsid w:val="00BF6A81"/>
    <w:rsid w:val="00BF6ACE"/>
    <w:rsid w:val="00BF71FE"/>
    <w:rsid w:val="00BF73C2"/>
    <w:rsid w:val="00BF758D"/>
    <w:rsid w:val="00BF782B"/>
    <w:rsid w:val="00BF79D5"/>
    <w:rsid w:val="00BF7D4D"/>
    <w:rsid w:val="00BF7DA6"/>
    <w:rsid w:val="00BF7FB7"/>
    <w:rsid w:val="00C002B8"/>
    <w:rsid w:val="00C00598"/>
    <w:rsid w:val="00C007A7"/>
    <w:rsid w:val="00C008D5"/>
    <w:rsid w:val="00C00FAF"/>
    <w:rsid w:val="00C0107D"/>
    <w:rsid w:val="00C013F0"/>
    <w:rsid w:val="00C0162F"/>
    <w:rsid w:val="00C0163A"/>
    <w:rsid w:val="00C01D0E"/>
    <w:rsid w:val="00C01DDE"/>
    <w:rsid w:val="00C01FB5"/>
    <w:rsid w:val="00C0211F"/>
    <w:rsid w:val="00C02360"/>
    <w:rsid w:val="00C025AD"/>
    <w:rsid w:val="00C026F6"/>
    <w:rsid w:val="00C02750"/>
    <w:rsid w:val="00C0303C"/>
    <w:rsid w:val="00C0372D"/>
    <w:rsid w:val="00C03922"/>
    <w:rsid w:val="00C03BF6"/>
    <w:rsid w:val="00C03C71"/>
    <w:rsid w:val="00C03FF0"/>
    <w:rsid w:val="00C04485"/>
    <w:rsid w:val="00C049D4"/>
    <w:rsid w:val="00C04BA6"/>
    <w:rsid w:val="00C04C6A"/>
    <w:rsid w:val="00C0509B"/>
    <w:rsid w:val="00C05331"/>
    <w:rsid w:val="00C0534B"/>
    <w:rsid w:val="00C0597D"/>
    <w:rsid w:val="00C05DD9"/>
    <w:rsid w:val="00C05EBE"/>
    <w:rsid w:val="00C05EF0"/>
    <w:rsid w:val="00C063AA"/>
    <w:rsid w:val="00C0663E"/>
    <w:rsid w:val="00C06AD9"/>
    <w:rsid w:val="00C070EA"/>
    <w:rsid w:val="00C07A89"/>
    <w:rsid w:val="00C10666"/>
    <w:rsid w:val="00C106CF"/>
    <w:rsid w:val="00C10CD1"/>
    <w:rsid w:val="00C1112B"/>
    <w:rsid w:val="00C1129A"/>
    <w:rsid w:val="00C112E9"/>
    <w:rsid w:val="00C1163B"/>
    <w:rsid w:val="00C11858"/>
    <w:rsid w:val="00C11A94"/>
    <w:rsid w:val="00C11F92"/>
    <w:rsid w:val="00C123B9"/>
    <w:rsid w:val="00C125E5"/>
    <w:rsid w:val="00C1276F"/>
    <w:rsid w:val="00C128A3"/>
    <w:rsid w:val="00C12E1A"/>
    <w:rsid w:val="00C12FD5"/>
    <w:rsid w:val="00C13314"/>
    <w:rsid w:val="00C138E7"/>
    <w:rsid w:val="00C13CC2"/>
    <w:rsid w:val="00C13F6D"/>
    <w:rsid w:val="00C14A25"/>
    <w:rsid w:val="00C15096"/>
    <w:rsid w:val="00C153E3"/>
    <w:rsid w:val="00C15489"/>
    <w:rsid w:val="00C157D5"/>
    <w:rsid w:val="00C157EA"/>
    <w:rsid w:val="00C15A0A"/>
    <w:rsid w:val="00C15C32"/>
    <w:rsid w:val="00C1635B"/>
    <w:rsid w:val="00C16462"/>
    <w:rsid w:val="00C16575"/>
    <w:rsid w:val="00C1676B"/>
    <w:rsid w:val="00C16D6D"/>
    <w:rsid w:val="00C16DDB"/>
    <w:rsid w:val="00C170F0"/>
    <w:rsid w:val="00C173CE"/>
    <w:rsid w:val="00C17452"/>
    <w:rsid w:val="00C17580"/>
    <w:rsid w:val="00C178FE"/>
    <w:rsid w:val="00C200D8"/>
    <w:rsid w:val="00C200E9"/>
    <w:rsid w:val="00C20ED8"/>
    <w:rsid w:val="00C21191"/>
    <w:rsid w:val="00C212D9"/>
    <w:rsid w:val="00C218C7"/>
    <w:rsid w:val="00C21B63"/>
    <w:rsid w:val="00C21C55"/>
    <w:rsid w:val="00C21D14"/>
    <w:rsid w:val="00C21D6C"/>
    <w:rsid w:val="00C221E2"/>
    <w:rsid w:val="00C227FD"/>
    <w:rsid w:val="00C22958"/>
    <w:rsid w:val="00C2297E"/>
    <w:rsid w:val="00C22AE4"/>
    <w:rsid w:val="00C22AF4"/>
    <w:rsid w:val="00C22C08"/>
    <w:rsid w:val="00C22E47"/>
    <w:rsid w:val="00C22FF5"/>
    <w:rsid w:val="00C2305A"/>
    <w:rsid w:val="00C23C84"/>
    <w:rsid w:val="00C2421E"/>
    <w:rsid w:val="00C242CD"/>
    <w:rsid w:val="00C24316"/>
    <w:rsid w:val="00C244AF"/>
    <w:rsid w:val="00C24AF0"/>
    <w:rsid w:val="00C24D12"/>
    <w:rsid w:val="00C24E15"/>
    <w:rsid w:val="00C25081"/>
    <w:rsid w:val="00C251B9"/>
    <w:rsid w:val="00C25295"/>
    <w:rsid w:val="00C25D31"/>
    <w:rsid w:val="00C25ECA"/>
    <w:rsid w:val="00C265F5"/>
    <w:rsid w:val="00C26A4B"/>
    <w:rsid w:val="00C26C8F"/>
    <w:rsid w:val="00C27664"/>
    <w:rsid w:val="00C27857"/>
    <w:rsid w:val="00C279BC"/>
    <w:rsid w:val="00C3007D"/>
    <w:rsid w:val="00C302C5"/>
    <w:rsid w:val="00C303BE"/>
    <w:rsid w:val="00C307AB"/>
    <w:rsid w:val="00C30B37"/>
    <w:rsid w:val="00C30CC9"/>
    <w:rsid w:val="00C312F5"/>
    <w:rsid w:val="00C31315"/>
    <w:rsid w:val="00C314CA"/>
    <w:rsid w:val="00C315F6"/>
    <w:rsid w:val="00C31654"/>
    <w:rsid w:val="00C3216F"/>
    <w:rsid w:val="00C32A96"/>
    <w:rsid w:val="00C33093"/>
    <w:rsid w:val="00C33469"/>
    <w:rsid w:val="00C3360E"/>
    <w:rsid w:val="00C336D3"/>
    <w:rsid w:val="00C33B1C"/>
    <w:rsid w:val="00C33F6D"/>
    <w:rsid w:val="00C34011"/>
    <w:rsid w:val="00C345B7"/>
    <w:rsid w:val="00C347BF"/>
    <w:rsid w:val="00C347D7"/>
    <w:rsid w:val="00C348E6"/>
    <w:rsid w:val="00C34F47"/>
    <w:rsid w:val="00C3500F"/>
    <w:rsid w:val="00C35160"/>
    <w:rsid w:val="00C35253"/>
    <w:rsid w:val="00C35558"/>
    <w:rsid w:val="00C35A40"/>
    <w:rsid w:val="00C35A66"/>
    <w:rsid w:val="00C35B75"/>
    <w:rsid w:val="00C3678C"/>
    <w:rsid w:val="00C36C24"/>
    <w:rsid w:val="00C36DBC"/>
    <w:rsid w:val="00C36F6B"/>
    <w:rsid w:val="00C370C7"/>
    <w:rsid w:val="00C374C5"/>
    <w:rsid w:val="00C3750B"/>
    <w:rsid w:val="00C375FB"/>
    <w:rsid w:val="00C3761D"/>
    <w:rsid w:val="00C3767B"/>
    <w:rsid w:val="00C378DF"/>
    <w:rsid w:val="00C3794E"/>
    <w:rsid w:val="00C37B69"/>
    <w:rsid w:val="00C37D59"/>
    <w:rsid w:val="00C37ED9"/>
    <w:rsid w:val="00C40114"/>
    <w:rsid w:val="00C40534"/>
    <w:rsid w:val="00C40808"/>
    <w:rsid w:val="00C4097C"/>
    <w:rsid w:val="00C40B22"/>
    <w:rsid w:val="00C40FF6"/>
    <w:rsid w:val="00C411E4"/>
    <w:rsid w:val="00C412B7"/>
    <w:rsid w:val="00C4152B"/>
    <w:rsid w:val="00C4154E"/>
    <w:rsid w:val="00C4195A"/>
    <w:rsid w:val="00C4197C"/>
    <w:rsid w:val="00C41C2B"/>
    <w:rsid w:val="00C41C2F"/>
    <w:rsid w:val="00C41CD9"/>
    <w:rsid w:val="00C42245"/>
    <w:rsid w:val="00C42357"/>
    <w:rsid w:val="00C4241D"/>
    <w:rsid w:val="00C42445"/>
    <w:rsid w:val="00C424A9"/>
    <w:rsid w:val="00C42936"/>
    <w:rsid w:val="00C42EF3"/>
    <w:rsid w:val="00C4321E"/>
    <w:rsid w:val="00C434E7"/>
    <w:rsid w:val="00C4374B"/>
    <w:rsid w:val="00C4375B"/>
    <w:rsid w:val="00C4386D"/>
    <w:rsid w:val="00C43CE0"/>
    <w:rsid w:val="00C43D32"/>
    <w:rsid w:val="00C43E67"/>
    <w:rsid w:val="00C43FA0"/>
    <w:rsid w:val="00C4415A"/>
    <w:rsid w:val="00C4451D"/>
    <w:rsid w:val="00C446F7"/>
    <w:rsid w:val="00C447AE"/>
    <w:rsid w:val="00C44CB8"/>
    <w:rsid w:val="00C451B8"/>
    <w:rsid w:val="00C45484"/>
    <w:rsid w:val="00C45642"/>
    <w:rsid w:val="00C4566C"/>
    <w:rsid w:val="00C45BE2"/>
    <w:rsid w:val="00C45C29"/>
    <w:rsid w:val="00C45F4C"/>
    <w:rsid w:val="00C4603D"/>
    <w:rsid w:val="00C461E6"/>
    <w:rsid w:val="00C463F3"/>
    <w:rsid w:val="00C46584"/>
    <w:rsid w:val="00C465E3"/>
    <w:rsid w:val="00C4678C"/>
    <w:rsid w:val="00C46859"/>
    <w:rsid w:val="00C468E6"/>
    <w:rsid w:val="00C46A4C"/>
    <w:rsid w:val="00C46BFF"/>
    <w:rsid w:val="00C47005"/>
    <w:rsid w:val="00C47156"/>
    <w:rsid w:val="00C4741A"/>
    <w:rsid w:val="00C47573"/>
    <w:rsid w:val="00C475BB"/>
    <w:rsid w:val="00C47A5D"/>
    <w:rsid w:val="00C47CE7"/>
    <w:rsid w:val="00C47DB6"/>
    <w:rsid w:val="00C47FE0"/>
    <w:rsid w:val="00C500F8"/>
    <w:rsid w:val="00C5023A"/>
    <w:rsid w:val="00C50341"/>
    <w:rsid w:val="00C5065F"/>
    <w:rsid w:val="00C507EE"/>
    <w:rsid w:val="00C5082D"/>
    <w:rsid w:val="00C50910"/>
    <w:rsid w:val="00C50DFF"/>
    <w:rsid w:val="00C50F27"/>
    <w:rsid w:val="00C5107C"/>
    <w:rsid w:val="00C51178"/>
    <w:rsid w:val="00C51269"/>
    <w:rsid w:val="00C51460"/>
    <w:rsid w:val="00C51961"/>
    <w:rsid w:val="00C51B3C"/>
    <w:rsid w:val="00C51F48"/>
    <w:rsid w:val="00C51FE7"/>
    <w:rsid w:val="00C522A6"/>
    <w:rsid w:val="00C52346"/>
    <w:rsid w:val="00C524FD"/>
    <w:rsid w:val="00C52941"/>
    <w:rsid w:val="00C529E0"/>
    <w:rsid w:val="00C52BD4"/>
    <w:rsid w:val="00C52C78"/>
    <w:rsid w:val="00C52F3B"/>
    <w:rsid w:val="00C52FC6"/>
    <w:rsid w:val="00C5302C"/>
    <w:rsid w:val="00C5314D"/>
    <w:rsid w:val="00C532A1"/>
    <w:rsid w:val="00C53A1F"/>
    <w:rsid w:val="00C541E9"/>
    <w:rsid w:val="00C54370"/>
    <w:rsid w:val="00C54459"/>
    <w:rsid w:val="00C545BA"/>
    <w:rsid w:val="00C54739"/>
    <w:rsid w:val="00C54981"/>
    <w:rsid w:val="00C54DF4"/>
    <w:rsid w:val="00C54FF8"/>
    <w:rsid w:val="00C552E0"/>
    <w:rsid w:val="00C55545"/>
    <w:rsid w:val="00C558D7"/>
    <w:rsid w:val="00C5596B"/>
    <w:rsid w:val="00C559DB"/>
    <w:rsid w:val="00C55A1D"/>
    <w:rsid w:val="00C55AFC"/>
    <w:rsid w:val="00C55F5E"/>
    <w:rsid w:val="00C560D5"/>
    <w:rsid w:val="00C561A3"/>
    <w:rsid w:val="00C561AC"/>
    <w:rsid w:val="00C56929"/>
    <w:rsid w:val="00C56D9C"/>
    <w:rsid w:val="00C5758D"/>
    <w:rsid w:val="00C576B6"/>
    <w:rsid w:val="00C57914"/>
    <w:rsid w:val="00C57D1D"/>
    <w:rsid w:val="00C57F33"/>
    <w:rsid w:val="00C603A9"/>
    <w:rsid w:val="00C6056D"/>
    <w:rsid w:val="00C60A3F"/>
    <w:rsid w:val="00C60B76"/>
    <w:rsid w:val="00C60E44"/>
    <w:rsid w:val="00C60F77"/>
    <w:rsid w:val="00C61D5D"/>
    <w:rsid w:val="00C61D66"/>
    <w:rsid w:val="00C61E85"/>
    <w:rsid w:val="00C61F68"/>
    <w:rsid w:val="00C620C2"/>
    <w:rsid w:val="00C6242D"/>
    <w:rsid w:val="00C626EE"/>
    <w:rsid w:val="00C62E4D"/>
    <w:rsid w:val="00C63010"/>
    <w:rsid w:val="00C6315E"/>
    <w:rsid w:val="00C63FBC"/>
    <w:rsid w:val="00C640E5"/>
    <w:rsid w:val="00C64216"/>
    <w:rsid w:val="00C644BE"/>
    <w:rsid w:val="00C6477C"/>
    <w:rsid w:val="00C64B15"/>
    <w:rsid w:val="00C64BEA"/>
    <w:rsid w:val="00C64ED8"/>
    <w:rsid w:val="00C650B1"/>
    <w:rsid w:val="00C650E3"/>
    <w:rsid w:val="00C657F0"/>
    <w:rsid w:val="00C65868"/>
    <w:rsid w:val="00C65C6E"/>
    <w:rsid w:val="00C65D63"/>
    <w:rsid w:val="00C65F09"/>
    <w:rsid w:val="00C661AB"/>
    <w:rsid w:val="00C66629"/>
    <w:rsid w:val="00C6674B"/>
    <w:rsid w:val="00C669F1"/>
    <w:rsid w:val="00C66A6A"/>
    <w:rsid w:val="00C66A85"/>
    <w:rsid w:val="00C66C27"/>
    <w:rsid w:val="00C66FA6"/>
    <w:rsid w:val="00C6701D"/>
    <w:rsid w:val="00C67690"/>
    <w:rsid w:val="00C67B2F"/>
    <w:rsid w:val="00C67C50"/>
    <w:rsid w:val="00C702CB"/>
    <w:rsid w:val="00C70420"/>
    <w:rsid w:val="00C705A2"/>
    <w:rsid w:val="00C705B2"/>
    <w:rsid w:val="00C70B7A"/>
    <w:rsid w:val="00C70FFC"/>
    <w:rsid w:val="00C711E3"/>
    <w:rsid w:val="00C7122E"/>
    <w:rsid w:val="00C71237"/>
    <w:rsid w:val="00C712EE"/>
    <w:rsid w:val="00C71974"/>
    <w:rsid w:val="00C719A3"/>
    <w:rsid w:val="00C71DE0"/>
    <w:rsid w:val="00C71E84"/>
    <w:rsid w:val="00C71F08"/>
    <w:rsid w:val="00C71F5F"/>
    <w:rsid w:val="00C726C5"/>
    <w:rsid w:val="00C72975"/>
    <w:rsid w:val="00C72A59"/>
    <w:rsid w:val="00C72BB9"/>
    <w:rsid w:val="00C72CFA"/>
    <w:rsid w:val="00C73787"/>
    <w:rsid w:val="00C73C12"/>
    <w:rsid w:val="00C73E6E"/>
    <w:rsid w:val="00C73F99"/>
    <w:rsid w:val="00C7429F"/>
    <w:rsid w:val="00C7433F"/>
    <w:rsid w:val="00C74370"/>
    <w:rsid w:val="00C743E4"/>
    <w:rsid w:val="00C74786"/>
    <w:rsid w:val="00C747B5"/>
    <w:rsid w:val="00C747D8"/>
    <w:rsid w:val="00C74812"/>
    <w:rsid w:val="00C74B9A"/>
    <w:rsid w:val="00C74EF1"/>
    <w:rsid w:val="00C74F0C"/>
    <w:rsid w:val="00C7511A"/>
    <w:rsid w:val="00C754B9"/>
    <w:rsid w:val="00C754C1"/>
    <w:rsid w:val="00C7584A"/>
    <w:rsid w:val="00C75A04"/>
    <w:rsid w:val="00C75AB3"/>
    <w:rsid w:val="00C75EC9"/>
    <w:rsid w:val="00C75FB3"/>
    <w:rsid w:val="00C7617B"/>
    <w:rsid w:val="00C7630A"/>
    <w:rsid w:val="00C763EC"/>
    <w:rsid w:val="00C7653D"/>
    <w:rsid w:val="00C76705"/>
    <w:rsid w:val="00C76DEB"/>
    <w:rsid w:val="00C76DF1"/>
    <w:rsid w:val="00C77D39"/>
    <w:rsid w:val="00C77EB9"/>
    <w:rsid w:val="00C80365"/>
    <w:rsid w:val="00C80A60"/>
    <w:rsid w:val="00C80CC9"/>
    <w:rsid w:val="00C80E32"/>
    <w:rsid w:val="00C80ED5"/>
    <w:rsid w:val="00C811E4"/>
    <w:rsid w:val="00C814FD"/>
    <w:rsid w:val="00C815AF"/>
    <w:rsid w:val="00C816A7"/>
    <w:rsid w:val="00C81765"/>
    <w:rsid w:val="00C817EB"/>
    <w:rsid w:val="00C817ED"/>
    <w:rsid w:val="00C818AD"/>
    <w:rsid w:val="00C81AC2"/>
    <w:rsid w:val="00C81BBC"/>
    <w:rsid w:val="00C81C3E"/>
    <w:rsid w:val="00C81E30"/>
    <w:rsid w:val="00C82312"/>
    <w:rsid w:val="00C82398"/>
    <w:rsid w:val="00C823D4"/>
    <w:rsid w:val="00C823E7"/>
    <w:rsid w:val="00C82D84"/>
    <w:rsid w:val="00C82E97"/>
    <w:rsid w:val="00C82EF1"/>
    <w:rsid w:val="00C830A3"/>
    <w:rsid w:val="00C834D9"/>
    <w:rsid w:val="00C8379E"/>
    <w:rsid w:val="00C837D0"/>
    <w:rsid w:val="00C83811"/>
    <w:rsid w:val="00C83CE2"/>
    <w:rsid w:val="00C83E99"/>
    <w:rsid w:val="00C83FC7"/>
    <w:rsid w:val="00C83FD8"/>
    <w:rsid w:val="00C84359"/>
    <w:rsid w:val="00C844A8"/>
    <w:rsid w:val="00C8467C"/>
    <w:rsid w:val="00C84722"/>
    <w:rsid w:val="00C84A28"/>
    <w:rsid w:val="00C84B89"/>
    <w:rsid w:val="00C84BC9"/>
    <w:rsid w:val="00C84D51"/>
    <w:rsid w:val="00C85004"/>
    <w:rsid w:val="00C850AB"/>
    <w:rsid w:val="00C85B1D"/>
    <w:rsid w:val="00C8615B"/>
    <w:rsid w:val="00C861E9"/>
    <w:rsid w:val="00C86297"/>
    <w:rsid w:val="00C863FB"/>
    <w:rsid w:val="00C86617"/>
    <w:rsid w:val="00C867AA"/>
    <w:rsid w:val="00C868B2"/>
    <w:rsid w:val="00C868E5"/>
    <w:rsid w:val="00C86A6C"/>
    <w:rsid w:val="00C86CF4"/>
    <w:rsid w:val="00C86D27"/>
    <w:rsid w:val="00C87224"/>
    <w:rsid w:val="00C872FB"/>
    <w:rsid w:val="00C875FF"/>
    <w:rsid w:val="00C8764E"/>
    <w:rsid w:val="00C878ED"/>
    <w:rsid w:val="00C87B78"/>
    <w:rsid w:val="00C87EA5"/>
    <w:rsid w:val="00C901CC"/>
    <w:rsid w:val="00C905D8"/>
    <w:rsid w:val="00C906B2"/>
    <w:rsid w:val="00C91A28"/>
    <w:rsid w:val="00C921BD"/>
    <w:rsid w:val="00C921BF"/>
    <w:rsid w:val="00C924D2"/>
    <w:rsid w:val="00C924FC"/>
    <w:rsid w:val="00C92537"/>
    <w:rsid w:val="00C92758"/>
    <w:rsid w:val="00C92A14"/>
    <w:rsid w:val="00C92A8C"/>
    <w:rsid w:val="00C92E2C"/>
    <w:rsid w:val="00C93303"/>
    <w:rsid w:val="00C933D3"/>
    <w:rsid w:val="00C9341F"/>
    <w:rsid w:val="00C93458"/>
    <w:rsid w:val="00C93652"/>
    <w:rsid w:val="00C93956"/>
    <w:rsid w:val="00C939A3"/>
    <w:rsid w:val="00C93BAE"/>
    <w:rsid w:val="00C93EB6"/>
    <w:rsid w:val="00C93FD0"/>
    <w:rsid w:val="00C94432"/>
    <w:rsid w:val="00C9463E"/>
    <w:rsid w:val="00C94C6B"/>
    <w:rsid w:val="00C94DA0"/>
    <w:rsid w:val="00C94DF0"/>
    <w:rsid w:val="00C94F76"/>
    <w:rsid w:val="00C950EB"/>
    <w:rsid w:val="00C950EC"/>
    <w:rsid w:val="00C95221"/>
    <w:rsid w:val="00C95639"/>
    <w:rsid w:val="00C957CB"/>
    <w:rsid w:val="00C957CF"/>
    <w:rsid w:val="00C95E55"/>
    <w:rsid w:val="00C9601A"/>
    <w:rsid w:val="00C963E4"/>
    <w:rsid w:val="00C96864"/>
    <w:rsid w:val="00C968AF"/>
    <w:rsid w:val="00C968BF"/>
    <w:rsid w:val="00C96B0E"/>
    <w:rsid w:val="00C96E6E"/>
    <w:rsid w:val="00C97048"/>
    <w:rsid w:val="00C973E6"/>
    <w:rsid w:val="00C974FF"/>
    <w:rsid w:val="00C975FF"/>
    <w:rsid w:val="00C97693"/>
    <w:rsid w:val="00C97A81"/>
    <w:rsid w:val="00C97C83"/>
    <w:rsid w:val="00C97E45"/>
    <w:rsid w:val="00CA0878"/>
    <w:rsid w:val="00CA09DC"/>
    <w:rsid w:val="00CA0AA0"/>
    <w:rsid w:val="00CA0E78"/>
    <w:rsid w:val="00CA0F58"/>
    <w:rsid w:val="00CA11CD"/>
    <w:rsid w:val="00CA1429"/>
    <w:rsid w:val="00CA15A0"/>
    <w:rsid w:val="00CA1706"/>
    <w:rsid w:val="00CA1EEA"/>
    <w:rsid w:val="00CA1FFE"/>
    <w:rsid w:val="00CA202A"/>
    <w:rsid w:val="00CA23D3"/>
    <w:rsid w:val="00CA24E0"/>
    <w:rsid w:val="00CA24E1"/>
    <w:rsid w:val="00CA2A90"/>
    <w:rsid w:val="00CA2D15"/>
    <w:rsid w:val="00CA3462"/>
    <w:rsid w:val="00CA38CA"/>
    <w:rsid w:val="00CA39FA"/>
    <w:rsid w:val="00CA42C0"/>
    <w:rsid w:val="00CA4584"/>
    <w:rsid w:val="00CA45B6"/>
    <w:rsid w:val="00CA46C1"/>
    <w:rsid w:val="00CA4B36"/>
    <w:rsid w:val="00CA4B5E"/>
    <w:rsid w:val="00CA4ECE"/>
    <w:rsid w:val="00CA506B"/>
    <w:rsid w:val="00CA5288"/>
    <w:rsid w:val="00CA544B"/>
    <w:rsid w:val="00CA559F"/>
    <w:rsid w:val="00CA56EC"/>
    <w:rsid w:val="00CA5987"/>
    <w:rsid w:val="00CA6046"/>
    <w:rsid w:val="00CA6246"/>
    <w:rsid w:val="00CA684B"/>
    <w:rsid w:val="00CA6A30"/>
    <w:rsid w:val="00CA6CD5"/>
    <w:rsid w:val="00CA6FDB"/>
    <w:rsid w:val="00CA7152"/>
    <w:rsid w:val="00CA73A2"/>
    <w:rsid w:val="00CA7947"/>
    <w:rsid w:val="00CA79C2"/>
    <w:rsid w:val="00CA7B9D"/>
    <w:rsid w:val="00CA7D1A"/>
    <w:rsid w:val="00CA7F0C"/>
    <w:rsid w:val="00CB023C"/>
    <w:rsid w:val="00CB02E3"/>
    <w:rsid w:val="00CB02F3"/>
    <w:rsid w:val="00CB04B7"/>
    <w:rsid w:val="00CB04C0"/>
    <w:rsid w:val="00CB05E3"/>
    <w:rsid w:val="00CB07E8"/>
    <w:rsid w:val="00CB0976"/>
    <w:rsid w:val="00CB0A15"/>
    <w:rsid w:val="00CB0AF8"/>
    <w:rsid w:val="00CB0B20"/>
    <w:rsid w:val="00CB1093"/>
    <w:rsid w:val="00CB10A9"/>
    <w:rsid w:val="00CB111D"/>
    <w:rsid w:val="00CB1319"/>
    <w:rsid w:val="00CB1635"/>
    <w:rsid w:val="00CB16CF"/>
    <w:rsid w:val="00CB17C2"/>
    <w:rsid w:val="00CB18CC"/>
    <w:rsid w:val="00CB1A6D"/>
    <w:rsid w:val="00CB1BAA"/>
    <w:rsid w:val="00CB1F45"/>
    <w:rsid w:val="00CB2193"/>
    <w:rsid w:val="00CB2363"/>
    <w:rsid w:val="00CB2800"/>
    <w:rsid w:val="00CB2A28"/>
    <w:rsid w:val="00CB2B4C"/>
    <w:rsid w:val="00CB2BFE"/>
    <w:rsid w:val="00CB2CCC"/>
    <w:rsid w:val="00CB2DBC"/>
    <w:rsid w:val="00CB2E22"/>
    <w:rsid w:val="00CB332F"/>
    <w:rsid w:val="00CB3738"/>
    <w:rsid w:val="00CB393F"/>
    <w:rsid w:val="00CB3A5E"/>
    <w:rsid w:val="00CB3B05"/>
    <w:rsid w:val="00CB3CAA"/>
    <w:rsid w:val="00CB3EE2"/>
    <w:rsid w:val="00CB3FDF"/>
    <w:rsid w:val="00CB3FFC"/>
    <w:rsid w:val="00CB4049"/>
    <w:rsid w:val="00CB40B4"/>
    <w:rsid w:val="00CB40ED"/>
    <w:rsid w:val="00CB414E"/>
    <w:rsid w:val="00CB4D3D"/>
    <w:rsid w:val="00CB4E9D"/>
    <w:rsid w:val="00CB50C5"/>
    <w:rsid w:val="00CB50C8"/>
    <w:rsid w:val="00CB550E"/>
    <w:rsid w:val="00CB584E"/>
    <w:rsid w:val="00CB5AB5"/>
    <w:rsid w:val="00CB5B26"/>
    <w:rsid w:val="00CB5B8A"/>
    <w:rsid w:val="00CB5F7C"/>
    <w:rsid w:val="00CB5FC0"/>
    <w:rsid w:val="00CB61ED"/>
    <w:rsid w:val="00CB62F6"/>
    <w:rsid w:val="00CB696B"/>
    <w:rsid w:val="00CB71B4"/>
    <w:rsid w:val="00CB750A"/>
    <w:rsid w:val="00CB7E96"/>
    <w:rsid w:val="00CC0184"/>
    <w:rsid w:val="00CC022C"/>
    <w:rsid w:val="00CC034F"/>
    <w:rsid w:val="00CC05E1"/>
    <w:rsid w:val="00CC0F3A"/>
    <w:rsid w:val="00CC105C"/>
    <w:rsid w:val="00CC1196"/>
    <w:rsid w:val="00CC125A"/>
    <w:rsid w:val="00CC16D0"/>
    <w:rsid w:val="00CC19C5"/>
    <w:rsid w:val="00CC1A1F"/>
    <w:rsid w:val="00CC1BAB"/>
    <w:rsid w:val="00CC1C0A"/>
    <w:rsid w:val="00CC1C67"/>
    <w:rsid w:val="00CC1D83"/>
    <w:rsid w:val="00CC1D87"/>
    <w:rsid w:val="00CC1EED"/>
    <w:rsid w:val="00CC2099"/>
    <w:rsid w:val="00CC2465"/>
    <w:rsid w:val="00CC2B55"/>
    <w:rsid w:val="00CC2BD2"/>
    <w:rsid w:val="00CC2E20"/>
    <w:rsid w:val="00CC2E33"/>
    <w:rsid w:val="00CC2EAD"/>
    <w:rsid w:val="00CC2EBE"/>
    <w:rsid w:val="00CC306C"/>
    <w:rsid w:val="00CC3895"/>
    <w:rsid w:val="00CC39A5"/>
    <w:rsid w:val="00CC3FFE"/>
    <w:rsid w:val="00CC40E7"/>
    <w:rsid w:val="00CC42BC"/>
    <w:rsid w:val="00CC44A3"/>
    <w:rsid w:val="00CC4839"/>
    <w:rsid w:val="00CC49B2"/>
    <w:rsid w:val="00CC4AE3"/>
    <w:rsid w:val="00CC4BDF"/>
    <w:rsid w:val="00CC53DD"/>
    <w:rsid w:val="00CC570E"/>
    <w:rsid w:val="00CC5A32"/>
    <w:rsid w:val="00CC5B27"/>
    <w:rsid w:val="00CC5C6E"/>
    <w:rsid w:val="00CC5D26"/>
    <w:rsid w:val="00CC600C"/>
    <w:rsid w:val="00CC664D"/>
    <w:rsid w:val="00CC6A11"/>
    <w:rsid w:val="00CC6A34"/>
    <w:rsid w:val="00CC6A9F"/>
    <w:rsid w:val="00CC7260"/>
    <w:rsid w:val="00CC76E6"/>
    <w:rsid w:val="00CD0278"/>
    <w:rsid w:val="00CD053A"/>
    <w:rsid w:val="00CD0689"/>
    <w:rsid w:val="00CD1254"/>
    <w:rsid w:val="00CD1478"/>
    <w:rsid w:val="00CD16FF"/>
    <w:rsid w:val="00CD177D"/>
    <w:rsid w:val="00CD182C"/>
    <w:rsid w:val="00CD1873"/>
    <w:rsid w:val="00CD19CB"/>
    <w:rsid w:val="00CD1AD1"/>
    <w:rsid w:val="00CD2168"/>
    <w:rsid w:val="00CD21D2"/>
    <w:rsid w:val="00CD2244"/>
    <w:rsid w:val="00CD291D"/>
    <w:rsid w:val="00CD2CA7"/>
    <w:rsid w:val="00CD2CE5"/>
    <w:rsid w:val="00CD2D38"/>
    <w:rsid w:val="00CD2DBD"/>
    <w:rsid w:val="00CD2FE4"/>
    <w:rsid w:val="00CD3270"/>
    <w:rsid w:val="00CD3854"/>
    <w:rsid w:val="00CD3B46"/>
    <w:rsid w:val="00CD3D5D"/>
    <w:rsid w:val="00CD3DE2"/>
    <w:rsid w:val="00CD3F3D"/>
    <w:rsid w:val="00CD41E0"/>
    <w:rsid w:val="00CD42EE"/>
    <w:rsid w:val="00CD443F"/>
    <w:rsid w:val="00CD45AC"/>
    <w:rsid w:val="00CD46EC"/>
    <w:rsid w:val="00CD4C1F"/>
    <w:rsid w:val="00CD4E58"/>
    <w:rsid w:val="00CD52EE"/>
    <w:rsid w:val="00CD5561"/>
    <w:rsid w:val="00CD55E6"/>
    <w:rsid w:val="00CD5A7E"/>
    <w:rsid w:val="00CD5BA9"/>
    <w:rsid w:val="00CD635E"/>
    <w:rsid w:val="00CD6407"/>
    <w:rsid w:val="00CD6441"/>
    <w:rsid w:val="00CD64E8"/>
    <w:rsid w:val="00CD662B"/>
    <w:rsid w:val="00CD687C"/>
    <w:rsid w:val="00CD6B3D"/>
    <w:rsid w:val="00CD6BCB"/>
    <w:rsid w:val="00CD6C02"/>
    <w:rsid w:val="00CD6DF0"/>
    <w:rsid w:val="00CD7171"/>
    <w:rsid w:val="00CD7553"/>
    <w:rsid w:val="00CD75C5"/>
    <w:rsid w:val="00CD7B0F"/>
    <w:rsid w:val="00CD7C60"/>
    <w:rsid w:val="00CD7C78"/>
    <w:rsid w:val="00CD7F15"/>
    <w:rsid w:val="00CD7F26"/>
    <w:rsid w:val="00CE0129"/>
    <w:rsid w:val="00CE043D"/>
    <w:rsid w:val="00CE09D0"/>
    <w:rsid w:val="00CE0B96"/>
    <w:rsid w:val="00CE0C31"/>
    <w:rsid w:val="00CE0E62"/>
    <w:rsid w:val="00CE0F4A"/>
    <w:rsid w:val="00CE1EAF"/>
    <w:rsid w:val="00CE208A"/>
    <w:rsid w:val="00CE2119"/>
    <w:rsid w:val="00CE23C4"/>
    <w:rsid w:val="00CE2660"/>
    <w:rsid w:val="00CE2793"/>
    <w:rsid w:val="00CE2900"/>
    <w:rsid w:val="00CE2E2F"/>
    <w:rsid w:val="00CE3182"/>
    <w:rsid w:val="00CE327F"/>
    <w:rsid w:val="00CE428D"/>
    <w:rsid w:val="00CE42E4"/>
    <w:rsid w:val="00CE48F0"/>
    <w:rsid w:val="00CE49E2"/>
    <w:rsid w:val="00CE4E9C"/>
    <w:rsid w:val="00CE502D"/>
    <w:rsid w:val="00CE5137"/>
    <w:rsid w:val="00CE5155"/>
    <w:rsid w:val="00CE51F5"/>
    <w:rsid w:val="00CE532B"/>
    <w:rsid w:val="00CE569B"/>
    <w:rsid w:val="00CE56F0"/>
    <w:rsid w:val="00CE571A"/>
    <w:rsid w:val="00CE5C04"/>
    <w:rsid w:val="00CE6142"/>
    <w:rsid w:val="00CE6293"/>
    <w:rsid w:val="00CE66A9"/>
    <w:rsid w:val="00CE67DA"/>
    <w:rsid w:val="00CE6DEF"/>
    <w:rsid w:val="00CE6F03"/>
    <w:rsid w:val="00CE710A"/>
    <w:rsid w:val="00CE729C"/>
    <w:rsid w:val="00CE7487"/>
    <w:rsid w:val="00CE7748"/>
    <w:rsid w:val="00CE7DA0"/>
    <w:rsid w:val="00CF02DA"/>
    <w:rsid w:val="00CF0491"/>
    <w:rsid w:val="00CF0816"/>
    <w:rsid w:val="00CF09BB"/>
    <w:rsid w:val="00CF0AAD"/>
    <w:rsid w:val="00CF0B37"/>
    <w:rsid w:val="00CF0E29"/>
    <w:rsid w:val="00CF1206"/>
    <w:rsid w:val="00CF1235"/>
    <w:rsid w:val="00CF1860"/>
    <w:rsid w:val="00CF18B5"/>
    <w:rsid w:val="00CF1F64"/>
    <w:rsid w:val="00CF2968"/>
    <w:rsid w:val="00CF2A69"/>
    <w:rsid w:val="00CF312A"/>
    <w:rsid w:val="00CF3601"/>
    <w:rsid w:val="00CF36E8"/>
    <w:rsid w:val="00CF3903"/>
    <w:rsid w:val="00CF41D6"/>
    <w:rsid w:val="00CF4203"/>
    <w:rsid w:val="00CF4541"/>
    <w:rsid w:val="00CF46B5"/>
    <w:rsid w:val="00CF4F25"/>
    <w:rsid w:val="00CF4FD0"/>
    <w:rsid w:val="00CF5302"/>
    <w:rsid w:val="00CF5BB9"/>
    <w:rsid w:val="00CF5D37"/>
    <w:rsid w:val="00CF63A8"/>
    <w:rsid w:val="00CF644D"/>
    <w:rsid w:val="00CF66F3"/>
    <w:rsid w:val="00CF676A"/>
    <w:rsid w:val="00CF69BB"/>
    <w:rsid w:val="00CF7428"/>
    <w:rsid w:val="00CF7AAC"/>
    <w:rsid w:val="00D0009C"/>
    <w:rsid w:val="00D000D8"/>
    <w:rsid w:val="00D00529"/>
    <w:rsid w:val="00D01028"/>
    <w:rsid w:val="00D0114D"/>
    <w:rsid w:val="00D01229"/>
    <w:rsid w:val="00D01768"/>
    <w:rsid w:val="00D01854"/>
    <w:rsid w:val="00D0194F"/>
    <w:rsid w:val="00D0258D"/>
    <w:rsid w:val="00D026A4"/>
    <w:rsid w:val="00D02D71"/>
    <w:rsid w:val="00D02F24"/>
    <w:rsid w:val="00D032B3"/>
    <w:rsid w:val="00D03681"/>
    <w:rsid w:val="00D04464"/>
    <w:rsid w:val="00D04628"/>
    <w:rsid w:val="00D04880"/>
    <w:rsid w:val="00D052D2"/>
    <w:rsid w:val="00D0550F"/>
    <w:rsid w:val="00D05550"/>
    <w:rsid w:val="00D05638"/>
    <w:rsid w:val="00D05643"/>
    <w:rsid w:val="00D058CB"/>
    <w:rsid w:val="00D05990"/>
    <w:rsid w:val="00D05BFF"/>
    <w:rsid w:val="00D05C79"/>
    <w:rsid w:val="00D064D2"/>
    <w:rsid w:val="00D065A0"/>
    <w:rsid w:val="00D066D2"/>
    <w:rsid w:val="00D067A1"/>
    <w:rsid w:val="00D06B7B"/>
    <w:rsid w:val="00D06DAC"/>
    <w:rsid w:val="00D06F04"/>
    <w:rsid w:val="00D07038"/>
    <w:rsid w:val="00D072D2"/>
    <w:rsid w:val="00D075DE"/>
    <w:rsid w:val="00D0771B"/>
    <w:rsid w:val="00D07A54"/>
    <w:rsid w:val="00D07B8C"/>
    <w:rsid w:val="00D07F67"/>
    <w:rsid w:val="00D07FA1"/>
    <w:rsid w:val="00D10282"/>
    <w:rsid w:val="00D1047F"/>
    <w:rsid w:val="00D10516"/>
    <w:rsid w:val="00D1063F"/>
    <w:rsid w:val="00D11227"/>
    <w:rsid w:val="00D11A43"/>
    <w:rsid w:val="00D11EC9"/>
    <w:rsid w:val="00D123BC"/>
    <w:rsid w:val="00D12888"/>
    <w:rsid w:val="00D1295C"/>
    <w:rsid w:val="00D12CF4"/>
    <w:rsid w:val="00D12D7D"/>
    <w:rsid w:val="00D12EBD"/>
    <w:rsid w:val="00D12F96"/>
    <w:rsid w:val="00D130A9"/>
    <w:rsid w:val="00D133B5"/>
    <w:rsid w:val="00D13A14"/>
    <w:rsid w:val="00D13D6E"/>
    <w:rsid w:val="00D13DB1"/>
    <w:rsid w:val="00D13FA3"/>
    <w:rsid w:val="00D14034"/>
    <w:rsid w:val="00D14120"/>
    <w:rsid w:val="00D14264"/>
    <w:rsid w:val="00D142EA"/>
    <w:rsid w:val="00D14393"/>
    <w:rsid w:val="00D1441D"/>
    <w:rsid w:val="00D14489"/>
    <w:rsid w:val="00D14DA8"/>
    <w:rsid w:val="00D14F4E"/>
    <w:rsid w:val="00D14F97"/>
    <w:rsid w:val="00D150D7"/>
    <w:rsid w:val="00D151B0"/>
    <w:rsid w:val="00D1532E"/>
    <w:rsid w:val="00D15593"/>
    <w:rsid w:val="00D156A5"/>
    <w:rsid w:val="00D157B3"/>
    <w:rsid w:val="00D1587D"/>
    <w:rsid w:val="00D15B00"/>
    <w:rsid w:val="00D1641A"/>
    <w:rsid w:val="00D1643F"/>
    <w:rsid w:val="00D1644F"/>
    <w:rsid w:val="00D164F5"/>
    <w:rsid w:val="00D16B2D"/>
    <w:rsid w:val="00D16C07"/>
    <w:rsid w:val="00D1700D"/>
    <w:rsid w:val="00D1703A"/>
    <w:rsid w:val="00D1756F"/>
    <w:rsid w:val="00D1783B"/>
    <w:rsid w:val="00D17AD1"/>
    <w:rsid w:val="00D17E25"/>
    <w:rsid w:val="00D17E9D"/>
    <w:rsid w:val="00D200A4"/>
    <w:rsid w:val="00D20A2C"/>
    <w:rsid w:val="00D20A34"/>
    <w:rsid w:val="00D20D53"/>
    <w:rsid w:val="00D20FA6"/>
    <w:rsid w:val="00D21237"/>
    <w:rsid w:val="00D21581"/>
    <w:rsid w:val="00D217C0"/>
    <w:rsid w:val="00D219F6"/>
    <w:rsid w:val="00D21CD8"/>
    <w:rsid w:val="00D21E78"/>
    <w:rsid w:val="00D2207A"/>
    <w:rsid w:val="00D2277E"/>
    <w:rsid w:val="00D22A05"/>
    <w:rsid w:val="00D22BE7"/>
    <w:rsid w:val="00D22D85"/>
    <w:rsid w:val="00D22F27"/>
    <w:rsid w:val="00D22FCB"/>
    <w:rsid w:val="00D232C8"/>
    <w:rsid w:val="00D23441"/>
    <w:rsid w:val="00D23F38"/>
    <w:rsid w:val="00D241A4"/>
    <w:rsid w:val="00D24205"/>
    <w:rsid w:val="00D243F0"/>
    <w:rsid w:val="00D24517"/>
    <w:rsid w:val="00D2484F"/>
    <w:rsid w:val="00D24E28"/>
    <w:rsid w:val="00D2503E"/>
    <w:rsid w:val="00D25147"/>
    <w:rsid w:val="00D2519F"/>
    <w:rsid w:val="00D253C7"/>
    <w:rsid w:val="00D257E0"/>
    <w:rsid w:val="00D25C1D"/>
    <w:rsid w:val="00D2602B"/>
    <w:rsid w:val="00D262CC"/>
    <w:rsid w:val="00D2637B"/>
    <w:rsid w:val="00D26526"/>
    <w:rsid w:val="00D269A6"/>
    <w:rsid w:val="00D26CAE"/>
    <w:rsid w:val="00D26CB5"/>
    <w:rsid w:val="00D26CFE"/>
    <w:rsid w:val="00D26D16"/>
    <w:rsid w:val="00D26F5D"/>
    <w:rsid w:val="00D26FF0"/>
    <w:rsid w:val="00D270C8"/>
    <w:rsid w:val="00D27E61"/>
    <w:rsid w:val="00D30006"/>
    <w:rsid w:val="00D3010C"/>
    <w:rsid w:val="00D302F5"/>
    <w:rsid w:val="00D305DE"/>
    <w:rsid w:val="00D3077E"/>
    <w:rsid w:val="00D30BAC"/>
    <w:rsid w:val="00D30F84"/>
    <w:rsid w:val="00D313F7"/>
    <w:rsid w:val="00D314EA"/>
    <w:rsid w:val="00D316C3"/>
    <w:rsid w:val="00D3195F"/>
    <w:rsid w:val="00D31BA5"/>
    <w:rsid w:val="00D31C9E"/>
    <w:rsid w:val="00D322C0"/>
    <w:rsid w:val="00D32457"/>
    <w:rsid w:val="00D324EF"/>
    <w:rsid w:val="00D325D2"/>
    <w:rsid w:val="00D32C04"/>
    <w:rsid w:val="00D32C1E"/>
    <w:rsid w:val="00D32D98"/>
    <w:rsid w:val="00D332C4"/>
    <w:rsid w:val="00D333E1"/>
    <w:rsid w:val="00D335E9"/>
    <w:rsid w:val="00D33764"/>
    <w:rsid w:val="00D3386F"/>
    <w:rsid w:val="00D33A29"/>
    <w:rsid w:val="00D33AFE"/>
    <w:rsid w:val="00D33C5C"/>
    <w:rsid w:val="00D33CEF"/>
    <w:rsid w:val="00D33D4F"/>
    <w:rsid w:val="00D3422D"/>
    <w:rsid w:val="00D34239"/>
    <w:rsid w:val="00D34566"/>
    <w:rsid w:val="00D34B7D"/>
    <w:rsid w:val="00D34FDD"/>
    <w:rsid w:val="00D353B5"/>
    <w:rsid w:val="00D357E0"/>
    <w:rsid w:val="00D35811"/>
    <w:rsid w:val="00D359C4"/>
    <w:rsid w:val="00D36085"/>
    <w:rsid w:val="00D361CE"/>
    <w:rsid w:val="00D365AB"/>
    <w:rsid w:val="00D36A93"/>
    <w:rsid w:val="00D37234"/>
    <w:rsid w:val="00D37773"/>
    <w:rsid w:val="00D378D1"/>
    <w:rsid w:val="00D37AB6"/>
    <w:rsid w:val="00D37ADC"/>
    <w:rsid w:val="00D37D75"/>
    <w:rsid w:val="00D37F52"/>
    <w:rsid w:val="00D37FF8"/>
    <w:rsid w:val="00D40459"/>
    <w:rsid w:val="00D40500"/>
    <w:rsid w:val="00D40893"/>
    <w:rsid w:val="00D40EB5"/>
    <w:rsid w:val="00D41287"/>
    <w:rsid w:val="00D412AD"/>
    <w:rsid w:val="00D413CC"/>
    <w:rsid w:val="00D416F8"/>
    <w:rsid w:val="00D41767"/>
    <w:rsid w:val="00D4181F"/>
    <w:rsid w:val="00D4193E"/>
    <w:rsid w:val="00D4194C"/>
    <w:rsid w:val="00D41956"/>
    <w:rsid w:val="00D41D49"/>
    <w:rsid w:val="00D420F8"/>
    <w:rsid w:val="00D4243E"/>
    <w:rsid w:val="00D43119"/>
    <w:rsid w:val="00D43533"/>
    <w:rsid w:val="00D43C27"/>
    <w:rsid w:val="00D4535E"/>
    <w:rsid w:val="00D45674"/>
    <w:rsid w:val="00D45884"/>
    <w:rsid w:val="00D4597A"/>
    <w:rsid w:val="00D45B2E"/>
    <w:rsid w:val="00D45E98"/>
    <w:rsid w:val="00D45FD9"/>
    <w:rsid w:val="00D460E9"/>
    <w:rsid w:val="00D46234"/>
    <w:rsid w:val="00D46269"/>
    <w:rsid w:val="00D4652C"/>
    <w:rsid w:val="00D465E6"/>
    <w:rsid w:val="00D466C9"/>
    <w:rsid w:val="00D466E9"/>
    <w:rsid w:val="00D46D0E"/>
    <w:rsid w:val="00D4711F"/>
    <w:rsid w:val="00D4723A"/>
    <w:rsid w:val="00D472B7"/>
    <w:rsid w:val="00D47459"/>
    <w:rsid w:val="00D476F2"/>
    <w:rsid w:val="00D478F3"/>
    <w:rsid w:val="00D47C0B"/>
    <w:rsid w:val="00D50843"/>
    <w:rsid w:val="00D51262"/>
    <w:rsid w:val="00D512BE"/>
    <w:rsid w:val="00D5142B"/>
    <w:rsid w:val="00D515BE"/>
    <w:rsid w:val="00D51690"/>
    <w:rsid w:val="00D5199E"/>
    <w:rsid w:val="00D51F5E"/>
    <w:rsid w:val="00D51FF7"/>
    <w:rsid w:val="00D5277F"/>
    <w:rsid w:val="00D52807"/>
    <w:rsid w:val="00D52884"/>
    <w:rsid w:val="00D5296E"/>
    <w:rsid w:val="00D52EC3"/>
    <w:rsid w:val="00D5307E"/>
    <w:rsid w:val="00D5346A"/>
    <w:rsid w:val="00D535E1"/>
    <w:rsid w:val="00D53E50"/>
    <w:rsid w:val="00D53EC1"/>
    <w:rsid w:val="00D53EC5"/>
    <w:rsid w:val="00D53F09"/>
    <w:rsid w:val="00D53F5B"/>
    <w:rsid w:val="00D54BBA"/>
    <w:rsid w:val="00D5507B"/>
    <w:rsid w:val="00D5556C"/>
    <w:rsid w:val="00D556D5"/>
    <w:rsid w:val="00D5576E"/>
    <w:rsid w:val="00D557F4"/>
    <w:rsid w:val="00D55A03"/>
    <w:rsid w:val="00D55CDB"/>
    <w:rsid w:val="00D55F25"/>
    <w:rsid w:val="00D5609F"/>
    <w:rsid w:val="00D56693"/>
    <w:rsid w:val="00D566F1"/>
    <w:rsid w:val="00D56806"/>
    <w:rsid w:val="00D56F02"/>
    <w:rsid w:val="00D56FB7"/>
    <w:rsid w:val="00D5730D"/>
    <w:rsid w:val="00D57628"/>
    <w:rsid w:val="00D57B90"/>
    <w:rsid w:val="00D57BA6"/>
    <w:rsid w:val="00D57EE4"/>
    <w:rsid w:val="00D57F1E"/>
    <w:rsid w:val="00D60058"/>
    <w:rsid w:val="00D605A8"/>
    <w:rsid w:val="00D60946"/>
    <w:rsid w:val="00D60B56"/>
    <w:rsid w:val="00D61691"/>
    <w:rsid w:val="00D6199A"/>
    <w:rsid w:val="00D61A8C"/>
    <w:rsid w:val="00D61EE2"/>
    <w:rsid w:val="00D62756"/>
    <w:rsid w:val="00D62BA1"/>
    <w:rsid w:val="00D62BF1"/>
    <w:rsid w:val="00D62D23"/>
    <w:rsid w:val="00D62FC3"/>
    <w:rsid w:val="00D63A6C"/>
    <w:rsid w:val="00D63BF0"/>
    <w:rsid w:val="00D640C1"/>
    <w:rsid w:val="00D642EC"/>
    <w:rsid w:val="00D64AD8"/>
    <w:rsid w:val="00D64C19"/>
    <w:rsid w:val="00D64DA3"/>
    <w:rsid w:val="00D64E9E"/>
    <w:rsid w:val="00D64EF8"/>
    <w:rsid w:val="00D64EFA"/>
    <w:rsid w:val="00D64FAC"/>
    <w:rsid w:val="00D652F5"/>
    <w:rsid w:val="00D654EA"/>
    <w:rsid w:val="00D65914"/>
    <w:rsid w:val="00D65993"/>
    <w:rsid w:val="00D662F6"/>
    <w:rsid w:val="00D6653F"/>
    <w:rsid w:val="00D66646"/>
    <w:rsid w:val="00D676DD"/>
    <w:rsid w:val="00D67824"/>
    <w:rsid w:val="00D67A65"/>
    <w:rsid w:val="00D67A68"/>
    <w:rsid w:val="00D67C8A"/>
    <w:rsid w:val="00D67F9F"/>
    <w:rsid w:val="00D7060B"/>
    <w:rsid w:val="00D708CD"/>
    <w:rsid w:val="00D70A38"/>
    <w:rsid w:val="00D70A48"/>
    <w:rsid w:val="00D70AB2"/>
    <w:rsid w:val="00D70E2B"/>
    <w:rsid w:val="00D70E54"/>
    <w:rsid w:val="00D7112E"/>
    <w:rsid w:val="00D71284"/>
    <w:rsid w:val="00D7154A"/>
    <w:rsid w:val="00D71730"/>
    <w:rsid w:val="00D71C3F"/>
    <w:rsid w:val="00D71F24"/>
    <w:rsid w:val="00D71F2F"/>
    <w:rsid w:val="00D7205A"/>
    <w:rsid w:val="00D720B4"/>
    <w:rsid w:val="00D728EA"/>
    <w:rsid w:val="00D72BBE"/>
    <w:rsid w:val="00D72D28"/>
    <w:rsid w:val="00D72D90"/>
    <w:rsid w:val="00D735D3"/>
    <w:rsid w:val="00D739D8"/>
    <w:rsid w:val="00D73A11"/>
    <w:rsid w:val="00D73BF5"/>
    <w:rsid w:val="00D73D4F"/>
    <w:rsid w:val="00D740D3"/>
    <w:rsid w:val="00D74273"/>
    <w:rsid w:val="00D745D8"/>
    <w:rsid w:val="00D748E7"/>
    <w:rsid w:val="00D74B39"/>
    <w:rsid w:val="00D74D48"/>
    <w:rsid w:val="00D74E73"/>
    <w:rsid w:val="00D75B25"/>
    <w:rsid w:val="00D75D01"/>
    <w:rsid w:val="00D76051"/>
    <w:rsid w:val="00D76345"/>
    <w:rsid w:val="00D763FE"/>
    <w:rsid w:val="00D7664B"/>
    <w:rsid w:val="00D76D49"/>
    <w:rsid w:val="00D76DA3"/>
    <w:rsid w:val="00D76F66"/>
    <w:rsid w:val="00D77396"/>
    <w:rsid w:val="00D7758E"/>
    <w:rsid w:val="00D77C11"/>
    <w:rsid w:val="00D77E59"/>
    <w:rsid w:val="00D77F74"/>
    <w:rsid w:val="00D8050D"/>
    <w:rsid w:val="00D80532"/>
    <w:rsid w:val="00D807D0"/>
    <w:rsid w:val="00D80809"/>
    <w:rsid w:val="00D80A6E"/>
    <w:rsid w:val="00D80BB6"/>
    <w:rsid w:val="00D80C2F"/>
    <w:rsid w:val="00D81009"/>
    <w:rsid w:val="00D81282"/>
    <w:rsid w:val="00D8129A"/>
    <w:rsid w:val="00D8163E"/>
    <w:rsid w:val="00D818D0"/>
    <w:rsid w:val="00D81A67"/>
    <w:rsid w:val="00D81A6D"/>
    <w:rsid w:val="00D81E6C"/>
    <w:rsid w:val="00D82880"/>
    <w:rsid w:val="00D82CA7"/>
    <w:rsid w:val="00D82D87"/>
    <w:rsid w:val="00D82DC5"/>
    <w:rsid w:val="00D82E3E"/>
    <w:rsid w:val="00D8391C"/>
    <w:rsid w:val="00D83AB1"/>
    <w:rsid w:val="00D83CA6"/>
    <w:rsid w:val="00D83E41"/>
    <w:rsid w:val="00D83EFB"/>
    <w:rsid w:val="00D84081"/>
    <w:rsid w:val="00D840DE"/>
    <w:rsid w:val="00D84423"/>
    <w:rsid w:val="00D845D1"/>
    <w:rsid w:val="00D84791"/>
    <w:rsid w:val="00D8488B"/>
    <w:rsid w:val="00D84CCB"/>
    <w:rsid w:val="00D84DBB"/>
    <w:rsid w:val="00D84DD8"/>
    <w:rsid w:val="00D85033"/>
    <w:rsid w:val="00D8550B"/>
    <w:rsid w:val="00D85599"/>
    <w:rsid w:val="00D860FF"/>
    <w:rsid w:val="00D863C4"/>
    <w:rsid w:val="00D863FC"/>
    <w:rsid w:val="00D86578"/>
    <w:rsid w:val="00D86D4E"/>
    <w:rsid w:val="00D872EF"/>
    <w:rsid w:val="00D87425"/>
    <w:rsid w:val="00D874C8"/>
    <w:rsid w:val="00D876DC"/>
    <w:rsid w:val="00D87B20"/>
    <w:rsid w:val="00D87B85"/>
    <w:rsid w:val="00D87FC3"/>
    <w:rsid w:val="00D90393"/>
    <w:rsid w:val="00D903F0"/>
    <w:rsid w:val="00D905B2"/>
    <w:rsid w:val="00D90E28"/>
    <w:rsid w:val="00D9106B"/>
    <w:rsid w:val="00D91633"/>
    <w:rsid w:val="00D91983"/>
    <w:rsid w:val="00D91D06"/>
    <w:rsid w:val="00D91FDC"/>
    <w:rsid w:val="00D920EB"/>
    <w:rsid w:val="00D92342"/>
    <w:rsid w:val="00D9244F"/>
    <w:rsid w:val="00D92463"/>
    <w:rsid w:val="00D924DE"/>
    <w:rsid w:val="00D927D4"/>
    <w:rsid w:val="00D928D5"/>
    <w:rsid w:val="00D92B3C"/>
    <w:rsid w:val="00D92BFA"/>
    <w:rsid w:val="00D92E7C"/>
    <w:rsid w:val="00D9318E"/>
    <w:rsid w:val="00D932BC"/>
    <w:rsid w:val="00D93574"/>
    <w:rsid w:val="00D93668"/>
    <w:rsid w:val="00D93845"/>
    <w:rsid w:val="00D93B83"/>
    <w:rsid w:val="00D93CE9"/>
    <w:rsid w:val="00D94067"/>
    <w:rsid w:val="00D949BF"/>
    <w:rsid w:val="00D94E36"/>
    <w:rsid w:val="00D94EA7"/>
    <w:rsid w:val="00D95336"/>
    <w:rsid w:val="00D95760"/>
    <w:rsid w:val="00D95938"/>
    <w:rsid w:val="00D95B81"/>
    <w:rsid w:val="00D95CB8"/>
    <w:rsid w:val="00D95CD2"/>
    <w:rsid w:val="00D95D0F"/>
    <w:rsid w:val="00D960FF"/>
    <w:rsid w:val="00D9621B"/>
    <w:rsid w:val="00D9686E"/>
    <w:rsid w:val="00D96B59"/>
    <w:rsid w:val="00D96BF2"/>
    <w:rsid w:val="00D96D25"/>
    <w:rsid w:val="00D96D29"/>
    <w:rsid w:val="00D97340"/>
    <w:rsid w:val="00D9746A"/>
    <w:rsid w:val="00D9755A"/>
    <w:rsid w:val="00D97AA2"/>
    <w:rsid w:val="00D97B66"/>
    <w:rsid w:val="00D97BC1"/>
    <w:rsid w:val="00DA01F0"/>
    <w:rsid w:val="00DA0680"/>
    <w:rsid w:val="00DA0A7A"/>
    <w:rsid w:val="00DA0EB1"/>
    <w:rsid w:val="00DA126B"/>
    <w:rsid w:val="00DA12CA"/>
    <w:rsid w:val="00DA1504"/>
    <w:rsid w:val="00DA1868"/>
    <w:rsid w:val="00DA1AF0"/>
    <w:rsid w:val="00DA1D15"/>
    <w:rsid w:val="00DA205A"/>
    <w:rsid w:val="00DA23F8"/>
    <w:rsid w:val="00DA2481"/>
    <w:rsid w:val="00DA314A"/>
    <w:rsid w:val="00DA3327"/>
    <w:rsid w:val="00DA385F"/>
    <w:rsid w:val="00DA3930"/>
    <w:rsid w:val="00DA3EC3"/>
    <w:rsid w:val="00DA3F03"/>
    <w:rsid w:val="00DA4209"/>
    <w:rsid w:val="00DA4393"/>
    <w:rsid w:val="00DA44B8"/>
    <w:rsid w:val="00DA4663"/>
    <w:rsid w:val="00DA4F1F"/>
    <w:rsid w:val="00DA4F8E"/>
    <w:rsid w:val="00DA518F"/>
    <w:rsid w:val="00DA54D7"/>
    <w:rsid w:val="00DA595F"/>
    <w:rsid w:val="00DA5CB9"/>
    <w:rsid w:val="00DA5D54"/>
    <w:rsid w:val="00DA6002"/>
    <w:rsid w:val="00DA6054"/>
    <w:rsid w:val="00DA60EB"/>
    <w:rsid w:val="00DA6657"/>
    <w:rsid w:val="00DA6ABC"/>
    <w:rsid w:val="00DA6B1A"/>
    <w:rsid w:val="00DA6DB8"/>
    <w:rsid w:val="00DA6E61"/>
    <w:rsid w:val="00DA6E62"/>
    <w:rsid w:val="00DA7006"/>
    <w:rsid w:val="00DA722D"/>
    <w:rsid w:val="00DA7272"/>
    <w:rsid w:val="00DA7550"/>
    <w:rsid w:val="00DA7776"/>
    <w:rsid w:val="00DA7ECF"/>
    <w:rsid w:val="00DA7F12"/>
    <w:rsid w:val="00DB01FD"/>
    <w:rsid w:val="00DB0CF6"/>
    <w:rsid w:val="00DB137E"/>
    <w:rsid w:val="00DB146E"/>
    <w:rsid w:val="00DB15FD"/>
    <w:rsid w:val="00DB1BEC"/>
    <w:rsid w:val="00DB1E55"/>
    <w:rsid w:val="00DB1FA6"/>
    <w:rsid w:val="00DB2144"/>
    <w:rsid w:val="00DB2617"/>
    <w:rsid w:val="00DB2A0D"/>
    <w:rsid w:val="00DB2BE7"/>
    <w:rsid w:val="00DB2D77"/>
    <w:rsid w:val="00DB331C"/>
    <w:rsid w:val="00DB3D5C"/>
    <w:rsid w:val="00DB3FFA"/>
    <w:rsid w:val="00DB450E"/>
    <w:rsid w:val="00DB4654"/>
    <w:rsid w:val="00DB4D2E"/>
    <w:rsid w:val="00DB4FA2"/>
    <w:rsid w:val="00DB50B8"/>
    <w:rsid w:val="00DB51D7"/>
    <w:rsid w:val="00DB5268"/>
    <w:rsid w:val="00DB53AE"/>
    <w:rsid w:val="00DB53C2"/>
    <w:rsid w:val="00DB54C4"/>
    <w:rsid w:val="00DB54F8"/>
    <w:rsid w:val="00DB55BA"/>
    <w:rsid w:val="00DB5994"/>
    <w:rsid w:val="00DB635D"/>
    <w:rsid w:val="00DB6ABD"/>
    <w:rsid w:val="00DB6C3C"/>
    <w:rsid w:val="00DB6F79"/>
    <w:rsid w:val="00DB7071"/>
    <w:rsid w:val="00DB7489"/>
    <w:rsid w:val="00DB78FA"/>
    <w:rsid w:val="00DB795B"/>
    <w:rsid w:val="00DC0580"/>
    <w:rsid w:val="00DC068B"/>
    <w:rsid w:val="00DC06B2"/>
    <w:rsid w:val="00DC0792"/>
    <w:rsid w:val="00DC08A1"/>
    <w:rsid w:val="00DC09AF"/>
    <w:rsid w:val="00DC0DF0"/>
    <w:rsid w:val="00DC0DFC"/>
    <w:rsid w:val="00DC0F4A"/>
    <w:rsid w:val="00DC10AC"/>
    <w:rsid w:val="00DC14E2"/>
    <w:rsid w:val="00DC1554"/>
    <w:rsid w:val="00DC178D"/>
    <w:rsid w:val="00DC1863"/>
    <w:rsid w:val="00DC1D4B"/>
    <w:rsid w:val="00DC222B"/>
    <w:rsid w:val="00DC23BB"/>
    <w:rsid w:val="00DC2554"/>
    <w:rsid w:val="00DC257E"/>
    <w:rsid w:val="00DC2696"/>
    <w:rsid w:val="00DC2965"/>
    <w:rsid w:val="00DC2D87"/>
    <w:rsid w:val="00DC30D3"/>
    <w:rsid w:val="00DC3220"/>
    <w:rsid w:val="00DC389C"/>
    <w:rsid w:val="00DC3A8F"/>
    <w:rsid w:val="00DC3C4C"/>
    <w:rsid w:val="00DC3FF7"/>
    <w:rsid w:val="00DC404B"/>
    <w:rsid w:val="00DC491A"/>
    <w:rsid w:val="00DC4D34"/>
    <w:rsid w:val="00DC4FB1"/>
    <w:rsid w:val="00DC5009"/>
    <w:rsid w:val="00DC51BA"/>
    <w:rsid w:val="00DC53E7"/>
    <w:rsid w:val="00DC5493"/>
    <w:rsid w:val="00DC5594"/>
    <w:rsid w:val="00DC568B"/>
    <w:rsid w:val="00DC5A48"/>
    <w:rsid w:val="00DC5B5C"/>
    <w:rsid w:val="00DC5B98"/>
    <w:rsid w:val="00DC5C58"/>
    <w:rsid w:val="00DC5F82"/>
    <w:rsid w:val="00DC5FA6"/>
    <w:rsid w:val="00DC6458"/>
    <w:rsid w:val="00DC668B"/>
    <w:rsid w:val="00DC69BD"/>
    <w:rsid w:val="00DC6F0A"/>
    <w:rsid w:val="00DC70EA"/>
    <w:rsid w:val="00DC749B"/>
    <w:rsid w:val="00DC76CE"/>
    <w:rsid w:val="00DC7967"/>
    <w:rsid w:val="00DC7B49"/>
    <w:rsid w:val="00DC7F2D"/>
    <w:rsid w:val="00DC7F72"/>
    <w:rsid w:val="00DD000D"/>
    <w:rsid w:val="00DD0031"/>
    <w:rsid w:val="00DD005A"/>
    <w:rsid w:val="00DD01E3"/>
    <w:rsid w:val="00DD08EF"/>
    <w:rsid w:val="00DD0990"/>
    <w:rsid w:val="00DD0C9F"/>
    <w:rsid w:val="00DD0F31"/>
    <w:rsid w:val="00DD1593"/>
    <w:rsid w:val="00DD17FA"/>
    <w:rsid w:val="00DD18FE"/>
    <w:rsid w:val="00DD1D71"/>
    <w:rsid w:val="00DD1F04"/>
    <w:rsid w:val="00DD27C7"/>
    <w:rsid w:val="00DD27E1"/>
    <w:rsid w:val="00DD2BFB"/>
    <w:rsid w:val="00DD2D5E"/>
    <w:rsid w:val="00DD2E4A"/>
    <w:rsid w:val="00DD312E"/>
    <w:rsid w:val="00DD359F"/>
    <w:rsid w:val="00DD3965"/>
    <w:rsid w:val="00DD3988"/>
    <w:rsid w:val="00DD3BD7"/>
    <w:rsid w:val="00DD3CBA"/>
    <w:rsid w:val="00DD444A"/>
    <w:rsid w:val="00DD48C1"/>
    <w:rsid w:val="00DD48F7"/>
    <w:rsid w:val="00DD49A1"/>
    <w:rsid w:val="00DD4EB0"/>
    <w:rsid w:val="00DD511C"/>
    <w:rsid w:val="00DD53CD"/>
    <w:rsid w:val="00DD5586"/>
    <w:rsid w:val="00DD566E"/>
    <w:rsid w:val="00DD5942"/>
    <w:rsid w:val="00DD6208"/>
    <w:rsid w:val="00DD64B9"/>
    <w:rsid w:val="00DD66A2"/>
    <w:rsid w:val="00DD67D4"/>
    <w:rsid w:val="00DD6CEE"/>
    <w:rsid w:val="00DD7A43"/>
    <w:rsid w:val="00DD7D12"/>
    <w:rsid w:val="00DE071E"/>
    <w:rsid w:val="00DE0D04"/>
    <w:rsid w:val="00DE0F76"/>
    <w:rsid w:val="00DE102A"/>
    <w:rsid w:val="00DE12D9"/>
    <w:rsid w:val="00DE13ED"/>
    <w:rsid w:val="00DE15CF"/>
    <w:rsid w:val="00DE1980"/>
    <w:rsid w:val="00DE217A"/>
    <w:rsid w:val="00DE21EB"/>
    <w:rsid w:val="00DE2337"/>
    <w:rsid w:val="00DE23C8"/>
    <w:rsid w:val="00DE24D2"/>
    <w:rsid w:val="00DE2783"/>
    <w:rsid w:val="00DE278A"/>
    <w:rsid w:val="00DE2832"/>
    <w:rsid w:val="00DE299C"/>
    <w:rsid w:val="00DE29CB"/>
    <w:rsid w:val="00DE2AC8"/>
    <w:rsid w:val="00DE2E45"/>
    <w:rsid w:val="00DE32C9"/>
    <w:rsid w:val="00DE3780"/>
    <w:rsid w:val="00DE38BC"/>
    <w:rsid w:val="00DE41F8"/>
    <w:rsid w:val="00DE460B"/>
    <w:rsid w:val="00DE473E"/>
    <w:rsid w:val="00DE48F4"/>
    <w:rsid w:val="00DE494D"/>
    <w:rsid w:val="00DE4BF0"/>
    <w:rsid w:val="00DE4E67"/>
    <w:rsid w:val="00DE5554"/>
    <w:rsid w:val="00DE588A"/>
    <w:rsid w:val="00DE59EE"/>
    <w:rsid w:val="00DE5D4D"/>
    <w:rsid w:val="00DE601D"/>
    <w:rsid w:val="00DE6238"/>
    <w:rsid w:val="00DE6567"/>
    <w:rsid w:val="00DE666C"/>
    <w:rsid w:val="00DE678A"/>
    <w:rsid w:val="00DE6CCD"/>
    <w:rsid w:val="00DE6E49"/>
    <w:rsid w:val="00DE704E"/>
    <w:rsid w:val="00DE7AAE"/>
    <w:rsid w:val="00DF041D"/>
    <w:rsid w:val="00DF0765"/>
    <w:rsid w:val="00DF09F7"/>
    <w:rsid w:val="00DF0B4A"/>
    <w:rsid w:val="00DF0F88"/>
    <w:rsid w:val="00DF12B8"/>
    <w:rsid w:val="00DF1A34"/>
    <w:rsid w:val="00DF1BE3"/>
    <w:rsid w:val="00DF1CB5"/>
    <w:rsid w:val="00DF1FB7"/>
    <w:rsid w:val="00DF1FFF"/>
    <w:rsid w:val="00DF2189"/>
    <w:rsid w:val="00DF22AE"/>
    <w:rsid w:val="00DF234F"/>
    <w:rsid w:val="00DF2704"/>
    <w:rsid w:val="00DF29BF"/>
    <w:rsid w:val="00DF29E5"/>
    <w:rsid w:val="00DF2E53"/>
    <w:rsid w:val="00DF3AE3"/>
    <w:rsid w:val="00DF3B17"/>
    <w:rsid w:val="00DF3D62"/>
    <w:rsid w:val="00DF3DB2"/>
    <w:rsid w:val="00DF3F09"/>
    <w:rsid w:val="00DF458F"/>
    <w:rsid w:val="00DF4603"/>
    <w:rsid w:val="00DF48F0"/>
    <w:rsid w:val="00DF4F9E"/>
    <w:rsid w:val="00DF520E"/>
    <w:rsid w:val="00DF5266"/>
    <w:rsid w:val="00DF5443"/>
    <w:rsid w:val="00DF5548"/>
    <w:rsid w:val="00DF5CFC"/>
    <w:rsid w:val="00DF5D52"/>
    <w:rsid w:val="00DF688A"/>
    <w:rsid w:val="00DF6BAF"/>
    <w:rsid w:val="00DF70B3"/>
    <w:rsid w:val="00DF782A"/>
    <w:rsid w:val="00DF78B7"/>
    <w:rsid w:val="00DF7F09"/>
    <w:rsid w:val="00DF7F4C"/>
    <w:rsid w:val="00DF7F55"/>
    <w:rsid w:val="00E002C1"/>
    <w:rsid w:val="00E00686"/>
    <w:rsid w:val="00E00997"/>
    <w:rsid w:val="00E00B2E"/>
    <w:rsid w:val="00E00D01"/>
    <w:rsid w:val="00E00E01"/>
    <w:rsid w:val="00E01693"/>
    <w:rsid w:val="00E017F6"/>
    <w:rsid w:val="00E01C05"/>
    <w:rsid w:val="00E02508"/>
    <w:rsid w:val="00E025C9"/>
    <w:rsid w:val="00E02BEB"/>
    <w:rsid w:val="00E0305E"/>
    <w:rsid w:val="00E032E8"/>
    <w:rsid w:val="00E03585"/>
    <w:rsid w:val="00E03DC0"/>
    <w:rsid w:val="00E03DF3"/>
    <w:rsid w:val="00E0441F"/>
    <w:rsid w:val="00E0462A"/>
    <w:rsid w:val="00E04845"/>
    <w:rsid w:val="00E048C7"/>
    <w:rsid w:val="00E04B63"/>
    <w:rsid w:val="00E04B76"/>
    <w:rsid w:val="00E05014"/>
    <w:rsid w:val="00E05B5F"/>
    <w:rsid w:val="00E05CEE"/>
    <w:rsid w:val="00E065A5"/>
    <w:rsid w:val="00E0665F"/>
    <w:rsid w:val="00E06721"/>
    <w:rsid w:val="00E06735"/>
    <w:rsid w:val="00E0675D"/>
    <w:rsid w:val="00E06ABB"/>
    <w:rsid w:val="00E06CF7"/>
    <w:rsid w:val="00E06D25"/>
    <w:rsid w:val="00E06EB4"/>
    <w:rsid w:val="00E077DC"/>
    <w:rsid w:val="00E07B57"/>
    <w:rsid w:val="00E07D22"/>
    <w:rsid w:val="00E07DBA"/>
    <w:rsid w:val="00E07F89"/>
    <w:rsid w:val="00E1002D"/>
    <w:rsid w:val="00E1081B"/>
    <w:rsid w:val="00E109CE"/>
    <w:rsid w:val="00E10D23"/>
    <w:rsid w:val="00E10EBA"/>
    <w:rsid w:val="00E1121E"/>
    <w:rsid w:val="00E114CD"/>
    <w:rsid w:val="00E11569"/>
    <w:rsid w:val="00E1170D"/>
    <w:rsid w:val="00E117AD"/>
    <w:rsid w:val="00E1184C"/>
    <w:rsid w:val="00E11BD0"/>
    <w:rsid w:val="00E123A6"/>
    <w:rsid w:val="00E125D9"/>
    <w:rsid w:val="00E125DF"/>
    <w:rsid w:val="00E129DB"/>
    <w:rsid w:val="00E12C7A"/>
    <w:rsid w:val="00E130CE"/>
    <w:rsid w:val="00E134F0"/>
    <w:rsid w:val="00E137E4"/>
    <w:rsid w:val="00E13EA7"/>
    <w:rsid w:val="00E1402F"/>
    <w:rsid w:val="00E140A1"/>
    <w:rsid w:val="00E144AA"/>
    <w:rsid w:val="00E14B57"/>
    <w:rsid w:val="00E14C05"/>
    <w:rsid w:val="00E14C5E"/>
    <w:rsid w:val="00E14E24"/>
    <w:rsid w:val="00E1503C"/>
    <w:rsid w:val="00E151F6"/>
    <w:rsid w:val="00E15296"/>
    <w:rsid w:val="00E15305"/>
    <w:rsid w:val="00E1531B"/>
    <w:rsid w:val="00E155A1"/>
    <w:rsid w:val="00E156F7"/>
    <w:rsid w:val="00E15868"/>
    <w:rsid w:val="00E15E45"/>
    <w:rsid w:val="00E17023"/>
    <w:rsid w:val="00E17043"/>
    <w:rsid w:val="00E17343"/>
    <w:rsid w:val="00E1763C"/>
    <w:rsid w:val="00E1789A"/>
    <w:rsid w:val="00E17902"/>
    <w:rsid w:val="00E17B9F"/>
    <w:rsid w:val="00E17D55"/>
    <w:rsid w:val="00E20215"/>
    <w:rsid w:val="00E20386"/>
    <w:rsid w:val="00E2044A"/>
    <w:rsid w:val="00E2045A"/>
    <w:rsid w:val="00E206A8"/>
    <w:rsid w:val="00E20BBF"/>
    <w:rsid w:val="00E20C6E"/>
    <w:rsid w:val="00E20EF9"/>
    <w:rsid w:val="00E20FAD"/>
    <w:rsid w:val="00E21102"/>
    <w:rsid w:val="00E214A0"/>
    <w:rsid w:val="00E21550"/>
    <w:rsid w:val="00E219AB"/>
    <w:rsid w:val="00E21FD5"/>
    <w:rsid w:val="00E2236A"/>
    <w:rsid w:val="00E224F4"/>
    <w:rsid w:val="00E227D9"/>
    <w:rsid w:val="00E22EF1"/>
    <w:rsid w:val="00E23159"/>
    <w:rsid w:val="00E234E3"/>
    <w:rsid w:val="00E23A44"/>
    <w:rsid w:val="00E23CFB"/>
    <w:rsid w:val="00E23F3D"/>
    <w:rsid w:val="00E241E8"/>
    <w:rsid w:val="00E242CC"/>
    <w:rsid w:val="00E24D68"/>
    <w:rsid w:val="00E24EDF"/>
    <w:rsid w:val="00E2524C"/>
    <w:rsid w:val="00E2542C"/>
    <w:rsid w:val="00E25C12"/>
    <w:rsid w:val="00E26076"/>
    <w:rsid w:val="00E26286"/>
    <w:rsid w:val="00E262CD"/>
    <w:rsid w:val="00E268FA"/>
    <w:rsid w:val="00E26D57"/>
    <w:rsid w:val="00E26D64"/>
    <w:rsid w:val="00E270C2"/>
    <w:rsid w:val="00E2721A"/>
    <w:rsid w:val="00E27255"/>
    <w:rsid w:val="00E27655"/>
    <w:rsid w:val="00E27A86"/>
    <w:rsid w:val="00E27AAC"/>
    <w:rsid w:val="00E27F16"/>
    <w:rsid w:val="00E30591"/>
    <w:rsid w:val="00E30A7B"/>
    <w:rsid w:val="00E30BD5"/>
    <w:rsid w:val="00E30C47"/>
    <w:rsid w:val="00E30EB4"/>
    <w:rsid w:val="00E31014"/>
    <w:rsid w:val="00E311D0"/>
    <w:rsid w:val="00E312BE"/>
    <w:rsid w:val="00E31377"/>
    <w:rsid w:val="00E318F6"/>
    <w:rsid w:val="00E31D3A"/>
    <w:rsid w:val="00E31DED"/>
    <w:rsid w:val="00E32010"/>
    <w:rsid w:val="00E320AB"/>
    <w:rsid w:val="00E32699"/>
    <w:rsid w:val="00E32AD2"/>
    <w:rsid w:val="00E32C77"/>
    <w:rsid w:val="00E33415"/>
    <w:rsid w:val="00E33508"/>
    <w:rsid w:val="00E3356C"/>
    <w:rsid w:val="00E339F8"/>
    <w:rsid w:val="00E33D7F"/>
    <w:rsid w:val="00E33E63"/>
    <w:rsid w:val="00E34054"/>
    <w:rsid w:val="00E342D0"/>
    <w:rsid w:val="00E34919"/>
    <w:rsid w:val="00E34AD9"/>
    <w:rsid w:val="00E34C5F"/>
    <w:rsid w:val="00E34C91"/>
    <w:rsid w:val="00E34CAD"/>
    <w:rsid w:val="00E34D45"/>
    <w:rsid w:val="00E354DA"/>
    <w:rsid w:val="00E358A5"/>
    <w:rsid w:val="00E35CE5"/>
    <w:rsid w:val="00E35F16"/>
    <w:rsid w:val="00E35F3C"/>
    <w:rsid w:val="00E360CB"/>
    <w:rsid w:val="00E36546"/>
    <w:rsid w:val="00E36705"/>
    <w:rsid w:val="00E36811"/>
    <w:rsid w:val="00E36A47"/>
    <w:rsid w:val="00E370E1"/>
    <w:rsid w:val="00E3718A"/>
    <w:rsid w:val="00E37378"/>
    <w:rsid w:val="00E377A6"/>
    <w:rsid w:val="00E3780E"/>
    <w:rsid w:val="00E37D56"/>
    <w:rsid w:val="00E407C3"/>
    <w:rsid w:val="00E409F0"/>
    <w:rsid w:val="00E40E21"/>
    <w:rsid w:val="00E41128"/>
    <w:rsid w:val="00E411AD"/>
    <w:rsid w:val="00E41248"/>
    <w:rsid w:val="00E41563"/>
    <w:rsid w:val="00E41718"/>
    <w:rsid w:val="00E41C2A"/>
    <w:rsid w:val="00E41D59"/>
    <w:rsid w:val="00E41D98"/>
    <w:rsid w:val="00E42083"/>
    <w:rsid w:val="00E422D1"/>
    <w:rsid w:val="00E4231B"/>
    <w:rsid w:val="00E4236B"/>
    <w:rsid w:val="00E4255F"/>
    <w:rsid w:val="00E4272C"/>
    <w:rsid w:val="00E427B4"/>
    <w:rsid w:val="00E4297B"/>
    <w:rsid w:val="00E42C91"/>
    <w:rsid w:val="00E42CD7"/>
    <w:rsid w:val="00E43124"/>
    <w:rsid w:val="00E434FA"/>
    <w:rsid w:val="00E436F9"/>
    <w:rsid w:val="00E43716"/>
    <w:rsid w:val="00E4372C"/>
    <w:rsid w:val="00E4391E"/>
    <w:rsid w:val="00E43AAC"/>
    <w:rsid w:val="00E44128"/>
    <w:rsid w:val="00E44238"/>
    <w:rsid w:val="00E444EB"/>
    <w:rsid w:val="00E4492D"/>
    <w:rsid w:val="00E44BB1"/>
    <w:rsid w:val="00E45040"/>
    <w:rsid w:val="00E45192"/>
    <w:rsid w:val="00E455D2"/>
    <w:rsid w:val="00E45747"/>
    <w:rsid w:val="00E45859"/>
    <w:rsid w:val="00E45DF7"/>
    <w:rsid w:val="00E460CC"/>
    <w:rsid w:val="00E461D7"/>
    <w:rsid w:val="00E4622F"/>
    <w:rsid w:val="00E463B7"/>
    <w:rsid w:val="00E46696"/>
    <w:rsid w:val="00E46733"/>
    <w:rsid w:val="00E4683A"/>
    <w:rsid w:val="00E468CF"/>
    <w:rsid w:val="00E46A7A"/>
    <w:rsid w:val="00E46A90"/>
    <w:rsid w:val="00E46F79"/>
    <w:rsid w:val="00E47128"/>
    <w:rsid w:val="00E4721D"/>
    <w:rsid w:val="00E472C0"/>
    <w:rsid w:val="00E47448"/>
    <w:rsid w:val="00E47520"/>
    <w:rsid w:val="00E47CFB"/>
    <w:rsid w:val="00E47E12"/>
    <w:rsid w:val="00E47E6D"/>
    <w:rsid w:val="00E47E81"/>
    <w:rsid w:val="00E47E9A"/>
    <w:rsid w:val="00E47F8C"/>
    <w:rsid w:val="00E47FF2"/>
    <w:rsid w:val="00E50187"/>
    <w:rsid w:val="00E501DC"/>
    <w:rsid w:val="00E50393"/>
    <w:rsid w:val="00E505AC"/>
    <w:rsid w:val="00E5063E"/>
    <w:rsid w:val="00E5090C"/>
    <w:rsid w:val="00E50954"/>
    <w:rsid w:val="00E50DB1"/>
    <w:rsid w:val="00E513D7"/>
    <w:rsid w:val="00E514D0"/>
    <w:rsid w:val="00E5180B"/>
    <w:rsid w:val="00E51E71"/>
    <w:rsid w:val="00E51ED3"/>
    <w:rsid w:val="00E521B3"/>
    <w:rsid w:val="00E521B7"/>
    <w:rsid w:val="00E5242A"/>
    <w:rsid w:val="00E5244D"/>
    <w:rsid w:val="00E524F3"/>
    <w:rsid w:val="00E52589"/>
    <w:rsid w:val="00E52900"/>
    <w:rsid w:val="00E5295D"/>
    <w:rsid w:val="00E52AC4"/>
    <w:rsid w:val="00E52B37"/>
    <w:rsid w:val="00E52B6C"/>
    <w:rsid w:val="00E52D1A"/>
    <w:rsid w:val="00E53031"/>
    <w:rsid w:val="00E535B7"/>
    <w:rsid w:val="00E535D3"/>
    <w:rsid w:val="00E537FA"/>
    <w:rsid w:val="00E53A11"/>
    <w:rsid w:val="00E53A73"/>
    <w:rsid w:val="00E53B4D"/>
    <w:rsid w:val="00E53B4F"/>
    <w:rsid w:val="00E53D76"/>
    <w:rsid w:val="00E540EA"/>
    <w:rsid w:val="00E54434"/>
    <w:rsid w:val="00E549CE"/>
    <w:rsid w:val="00E54A54"/>
    <w:rsid w:val="00E54BA5"/>
    <w:rsid w:val="00E54D2A"/>
    <w:rsid w:val="00E551F1"/>
    <w:rsid w:val="00E5521F"/>
    <w:rsid w:val="00E55648"/>
    <w:rsid w:val="00E5581B"/>
    <w:rsid w:val="00E5590D"/>
    <w:rsid w:val="00E5596A"/>
    <w:rsid w:val="00E560F3"/>
    <w:rsid w:val="00E560F4"/>
    <w:rsid w:val="00E5617C"/>
    <w:rsid w:val="00E563B8"/>
    <w:rsid w:val="00E564F6"/>
    <w:rsid w:val="00E566F1"/>
    <w:rsid w:val="00E5688B"/>
    <w:rsid w:val="00E56AD4"/>
    <w:rsid w:val="00E574EE"/>
    <w:rsid w:val="00E576B5"/>
    <w:rsid w:val="00E579DE"/>
    <w:rsid w:val="00E57F35"/>
    <w:rsid w:val="00E60122"/>
    <w:rsid w:val="00E60386"/>
    <w:rsid w:val="00E603D2"/>
    <w:rsid w:val="00E6072A"/>
    <w:rsid w:val="00E608D4"/>
    <w:rsid w:val="00E60D41"/>
    <w:rsid w:val="00E61218"/>
    <w:rsid w:val="00E61382"/>
    <w:rsid w:val="00E617DE"/>
    <w:rsid w:val="00E61899"/>
    <w:rsid w:val="00E6189F"/>
    <w:rsid w:val="00E61F7E"/>
    <w:rsid w:val="00E62193"/>
    <w:rsid w:val="00E621DC"/>
    <w:rsid w:val="00E627A9"/>
    <w:rsid w:val="00E62AEB"/>
    <w:rsid w:val="00E62B6F"/>
    <w:rsid w:val="00E6329F"/>
    <w:rsid w:val="00E633EC"/>
    <w:rsid w:val="00E63AE8"/>
    <w:rsid w:val="00E63D57"/>
    <w:rsid w:val="00E63E0F"/>
    <w:rsid w:val="00E63FE7"/>
    <w:rsid w:val="00E64842"/>
    <w:rsid w:val="00E64A09"/>
    <w:rsid w:val="00E64C61"/>
    <w:rsid w:val="00E657EE"/>
    <w:rsid w:val="00E659A5"/>
    <w:rsid w:val="00E65CF0"/>
    <w:rsid w:val="00E65F88"/>
    <w:rsid w:val="00E66073"/>
    <w:rsid w:val="00E663AD"/>
    <w:rsid w:val="00E6652C"/>
    <w:rsid w:val="00E667E3"/>
    <w:rsid w:val="00E667E7"/>
    <w:rsid w:val="00E66AF7"/>
    <w:rsid w:val="00E67222"/>
    <w:rsid w:val="00E67320"/>
    <w:rsid w:val="00E67435"/>
    <w:rsid w:val="00E6794A"/>
    <w:rsid w:val="00E6799B"/>
    <w:rsid w:val="00E67DD9"/>
    <w:rsid w:val="00E67F22"/>
    <w:rsid w:val="00E7010E"/>
    <w:rsid w:val="00E702D3"/>
    <w:rsid w:val="00E703D3"/>
    <w:rsid w:val="00E704C1"/>
    <w:rsid w:val="00E709C4"/>
    <w:rsid w:val="00E70A85"/>
    <w:rsid w:val="00E70AB3"/>
    <w:rsid w:val="00E70C26"/>
    <w:rsid w:val="00E70D02"/>
    <w:rsid w:val="00E70E62"/>
    <w:rsid w:val="00E710CA"/>
    <w:rsid w:val="00E7118D"/>
    <w:rsid w:val="00E7145B"/>
    <w:rsid w:val="00E71B99"/>
    <w:rsid w:val="00E71C62"/>
    <w:rsid w:val="00E71D7B"/>
    <w:rsid w:val="00E71DE6"/>
    <w:rsid w:val="00E72B6B"/>
    <w:rsid w:val="00E72FAD"/>
    <w:rsid w:val="00E730CC"/>
    <w:rsid w:val="00E731A2"/>
    <w:rsid w:val="00E7320C"/>
    <w:rsid w:val="00E73690"/>
    <w:rsid w:val="00E73CDE"/>
    <w:rsid w:val="00E7403F"/>
    <w:rsid w:val="00E7441D"/>
    <w:rsid w:val="00E74768"/>
    <w:rsid w:val="00E747F9"/>
    <w:rsid w:val="00E7491F"/>
    <w:rsid w:val="00E75185"/>
    <w:rsid w:val="00E7525D"/>
    <w:rsid w:val="00E75652"/>
    <w:rsid w:val="00E75F4A"/>
    <w:rsid w:val="00E7609C"/>
    <w:rsid w:val="00E76246"/>
    <w:rsid w:val="00E76580"/>
    <w:rsid w:val="00E765B2"/>
    <w:rsid w:val="00E766DB"/>
    <w:rsid w:val="00E76722"/>
    <w:rsid w:val="00E76844"/>
    <w:rsid w:val="00E76B4B"/>
    <w:rsid w:val="00E76EB2"/>
    <w:rsid w:val="00E77423"/>
    <w:rsid w:val="00E77643"/>
    <w:rsid w:val="00E778CE"/>
    <w:rsid w:val="00E77A17"/>
    <w:rsid w:val="00E77A53"/>
    <w:rsid w:val="00E77C6D"/>
    <w:rsid w:val="00E77F1C"/>
    <w:rsid w:val="00E77FF4"/>
    <w:rsid w:val="00E800F9"/>
    <w:rsid w:val="00E802F0"/>
    <w:rsid w:val="00E80946"/>
    <w:rsid w:val="00E80A6A"/>
    <w:rsid w:val="00E80CA3"/>
    <w:rsid w:val="00E80E5D"/>
    <w:rsid w:val="00E812F9"/>
    <w:rsid w:val="00E81659"/>
    <w:rsid w:val="00E816A0"/>
    <w:rsid w:val="00E8196B"/>
    <w:rsid w:val="00E81E78"/>
    <w:rsid w:val="00E8200D"/>
    <w:rsid w:val="00E822F0"/>
    <w:rsid w:val="00E82381"/>
    <w:rsid w:val="00E8275D"/>
    <w:rsid w:val="00E82A40"/>
    <w:rsid w:val="00E82AC9"/>
    <w:rsid w:val="00E82B7D"/>
    <w:rsid w:val="00E82F48"/>
    <w:rsid w:val="00E83023"/>
    <w:rsid w:val="00E831A5"/>
    <w:rsid w:val="00E831F7"/>
    <w:rsid w:val="00E833DF"/>
    <w:rsid w:val="00E833F5"/>
    <w:rsid w:val="00E83DF1"/>
    <w:rsid w:val="00E83F2C"/>
    <w:rsid w:val="00E83FBD"/>
    <w:rsid w:val="00E83FD4"/>
    <w:rsid w:val="00E84182"/>
    <w:rsid w:val="00E84301"/>
    <w:rsid w:val="00E843FE"/>
    <w:rsid w:val="00E8442C"/>
    <w:rsid w:val="00E84633"/>
    <w:rsid w:val="00E84644"/>
    <w:rsid w:val="00E84A8C"/>
    <w:rsid w:val="00E84E8D"/>
    <w:rsid w:val="00E85352"/>
    <w:rsid w:val="00E85621"/>
    <w:rsid w:val="00E85952"/>
    <w:rsid w:val="00E85AD3"/>
    <w:rsid w:val="00E85BC4"/>
    <w:rsid w:val="00E85F06"/>
    <w:rsid w:val="00E86042"/>
    <w:rsid w:val="00E8627C"/>
    <w:rsid w:val="00E863E4"/>
    <w:rsid w:val="00E864E9"/>
    <w:rsid w:val="00E865AE"/>
    <w:rsid w:val="00E867F8"/>
    <w:rsid w:val="00E868AD"/>
    <w:rsid w:val="00E86BB7"/>
    <w:rsid w:val="00E86D66"/>
    <w:rsid w:val="00E86FF6"/>
    <w:rsid w:val="00E87297"/>
    <w:rsid w:val="00E8736E"/>
    <w:rsid w:val="00E87784"/>
    <w:rsid w:val="00E87AF7"/>
    <w:rsid w:val="00E9001C"/>
    <w:rsid w:val="00E900C3"/>
    <w:rsid w:val="00E902FB"/>
    <w:rsid w:val="00E90484"/>
    <w:rsid w:val="00E907D6"/>
    <w:rsid w:val="00E90994"/>
    <w:rsid w:val="00E90C69"/>
    <w:rsid w:val="00E90F8C"/>
    <w:rsid w:val="00E90FB4"/>
    <w:rsid w:val="00E91017"/>
    <w:rsid w:val="00E9110D"/>
    <w:rsid w:val="00E91174"/>
    <w:rsid w:val="00E9133A"/>
    <w:rsid w:val="00E91AF0"/>
    <w:rsid w:val="00E91D80"/>
    <w:rsid w:val="00E91F22"/>
    <w:rsid w:val="00E924D4"/>
    <w:rsid w:val="00E927AD"/>
    <w:rsid w:val="00E927B5"/>
    <w:rsid w:val="00E93281"/>
    <w:rsid w:val="00E936DA"/>
    <w:rsid w:val="00E938CE"/>
    <w:rsid w:val="00E93AD6"/>
    <w:rsid w:val="00E93DEE"/>
    <w:rsid w:val="00E93EA0"/>
    <w:rsid w:val="00E94570"/>
    <w:rsid w:val="00E9465D"/>
    <w:rsid w:val="00E94C6B"/>
    <w:rsid w:val="00E94CAD"/>
    <w:rsid w:val="00E94CBF"/>
    <w:rsid w:val="00E94EF9"/>
    <w:rsid w:val="00E94F5C"/>
    <w:rsid w:val="00E95111"/>
    <w:rsid w:val="00E957AA"/>
    <w:rsid w:val="00E958DE"/>
    <w:rsid w:val="00E95ACC"/>
    <w:rsid w:val="00E9611B"/>
    <w:rsid w:val="00E968EA"/>
    <w:rsid w:val="00E96AFB"/>
    <w:rsid w:val="00E96B4F"/>
    <w:rsid w:val="00E96CAC"/>
    <w:rsid w:val="00E97088"/>
    <w:rsid w:val="00E970F5"/>
    <w:rsid w:val="00E97215"/>
    <w:rsid w:val="00E97249"/>
    <w:rsid w:val="00E974D0"/>
    <w:rsid w:val="00E97981"/>
    <w:rsid w:val="00E97AF1"/>
    <w:rsid w:val="00E97BC9"/>
    <w:rsid w:val="00E97CAC"/>
    <w:rsid w:val="00E97EE3"/>
    <w:rsid w:val="00EA035E"/>
    <w:rsid w:val="00EA046D"/>
    <w:rsid w:val="00EA05A4"/>
    <w:rsid w:val="00EA07D0"/>
    <w:rsid w:val="00EA089E"/>
    <w:rsid w:val="00EA0A67"/>
    <w:rsid w:val="00EA0B00"/>
    <w:rsid w:val="00EA0C11"/>
    <w:rsid w:val="00EA0C1A"/>
    <w:rsid w:val="00EA0F7F"/>
    <w:rsid w:val="00EA10FD"/>
    <w:rsid w:val="00EA1198"/>
    <w:rsid w:val="00EA121F"/>
    <w:rsid w:val="00EA1330"/>
    <w:rsid w:val="00EA1560"/>
    <w:rsid w:val="00EA1744"/>
    <w:rsid w:val="00EA1F41"/>
    <w:rsid w:val="00EA241C"/>
    <w:rsid w:val="00EA2462"/>
    <w:rsid w:val="00EA260F"/>
    <w:rsid w:val="00EA27A5"/>
    <w:rsid w:val="00EA29EA"/>
    <w:rsid w:val="00EA2A55"/>
    <w:rsid w:val="00EA2C69"/>
    <w:rsid w:val="00EA3004"/>
    <w:rsid w:val="00EA31FE"/>
    <w:rsid w:val="00EA343A"/>
    <w:rsid w:val="00EA36DD"/>
    <w:rsid w:val="00EA37FD"/>
    <w:rsid w:val="00EA3844"/>
    <w:rsid w:val="00EA3CB4"/>
    <w:rsid w:val="00EA427B"/>
    <w:rsid w:val="00EA48DE"/>
    <w:rsid w:val="00EA4D09"/>
    <w:rsid w:val="00EA4E8D"/>
    <w:rsid w:val="00EA5284"/>
    <w:rsid w:val="00EA57D4"/>
    <w:rsid w:val="00EA5C68"/>
    <w:rsid w:val="00EA5F3B"/>
    <w:rsid w:val="00EA5F40"/>
    <w:rsid w:val="00EA5F57"/>
    <w:rsid w:val="00EA6116"/>
    <w:rsid w:val="00EA63DF"/>
    <w:rsid w:val="00EA654D"/>
    <w:rsid w:val="00EA654F"/>
    <w:rsid w:val="00EA696C"/>
    <w:rsid w:val="00EA6B7A"/>
    <w:rsid w:val="00EA6C0D"/>
    <w:rsid w:val="00EA6C2A"/>
    <w:rsid w:val="00EA6C5C"/>
    <w:rsid w:val="00EA7072"/>
    <w:rsid w:val="00EA7479"/>
    <w:rsid w:val="00EA7793"/>
    <w:rsid w:val="00EB0008"/>
    <w:rsid w:val="00EB04B6"/>
    <w:rsid w:val="00EB09C5"/>
    <w:rsid w:val="00EB09D7"/>
    <w:rsid w:val="00EB0A23"/>
    <w:rsid w:val="00EB1284"/>
    <w:rsid w:val="00EB16DB"/>
    <w:rsid w:val="00EB1749"/>
    <w:rsid w:val="00EB1771"/>
    <w:rsid w:val="00EB179D"/>
    <w:rsid w:val="00EB1A1A"/>
    <w:rsid w:val="00EB1BF9"/>
    <w:rsid w:val="00EB1C19"/>
    <w:rsid w:val="00EB1CEF"/>
    <w:rsid w:val="00EB1DBC"/>
    <w:rsid w:val="00EB1F94"/>
    <w:rsid w:val="00EB1FD2"/>
    <w:rsid w:val="00EB2223"/>
    <w:rsid w:val="00EB2956"/>
    <w:rsid w:val="00EB31D4"/>
    <w:rsid w:val="00EB3261"/>
    <w:rsid w:val="00EB4187"/>
    <w:rsid w:val="00EB425A"/>
    <w:rsid w:val="00EB43C6"/>
    <w:rsid w:val="00EB4879"/>
    <w:rsid w:val="00EB4945"/>
    <w:rsid w:val="00EB4D9E"/>
    <w:rsid w:val="00EB4FB1"/>
    <w:rsid w:val="00EB4FD6"/>
    <w:rsid w:val="00EB547B"/>
    <w:rsid w:val="00EB5549"/>
    <w:rsid w:val="00EB58F4"/>
    <w:rsid w:val="00EB5A08"/>
    <w:rsid w:val="00EB5BA9"/>
    <w:rsid w:val="00EB6317"/>
    <w:rsid w:val="00EB6964"/>
    <w:rsid w:val="00EB6D45"/>
    <w:rsid w:val="00EB767D"/>
    <w:rsid w:val="00EB795A"/>
    <w:rsid w:val="00EB7E2B"/>
    <w:rsid w:val="00EB7F22"/>
    <w:rsid w:val="00EC00B2"/>
    <w:rsid w:val="00EC01C6"/>
    <w:rsid w:val="00EC076D"/>
    <w:rsid w:val="00EC119B"/>
    <w:rsid w:val="00EC1348"/>
    <w:rsid w:val="00EC137A"/>
    <w:rsid w:val="00EC15DC"/>
    <w:rsid w:val="00EC1782"/>
    <w:rsid w:val="00EC18A5"/>
    <w:rsid w:val="00EC1DF8"/>
    <w:rsid w:val="00EC2734"/>
    <w:rsid w:val="00EC287D"/>
    <w:rsid w:val="00EC292F"/>
    <w:rsid w:val="00EC29E7"/>
    <w:rsid w:val="00EC29F8"/>
    <w:rsid w:val="00EC3612"/>
    <w:rsid w:val="00EC3772"/>
    <w:rsid w:val="00EC3A47"/>
    <w:rsid w:val="00EC3BEB"/>
    <w:rsid w:val="00EC3CEE"/>
    <w:rsid w:val="00EC3D4B"/>
    <w:rsid w:val="00EC3F33"/>
    <w:rsid w:val="00EC4300"/>
    <w:rsid w:val="00EC4410"/>
    <w:rsid w:val="00EC472F"/>
    <w:rsid w:val="00EC48C7"/>
    <w:rsid w:val="00EC4CC4"/>
    <w:rsid w:val="00EC5062"/>
    <w:rsid w:val="00EC50BD"/>
    <w:rsid w:val="00EC5116"/>
    <w:rsid w:val="00EC5257"/>
    <w:rsid w:val="00EC5282"/>
    <w:rsid w:val="00EC5298"/>
    <w:rsid w:val="00EC53A4"/>
    <w:rsid w:val="00EC53B9"/>
    <w:rsid w:val="00EC5711"/>
    <w:rsid w:val="00EC5803"/>
    <w:rsid w:val="00EC58EE"/>
    <w:rsid w:val="00EC5BEA"/>
    <w:rsid w:val="00EC5C24"/>
    <w:rsid w:val="00EC5CA9"/>
    <w:rsid w:val="00EC5DF3"/>
    <w:rsid w:val="00EC6037"/>
    <w:rsid w:val="00EC61F3"/>
    <w:rsid w:val="00EC63BD"/>
    <w:rsid w:val="00EC690D"/>
    <w:rsid w:val="00EC699C"/>
    <w:rsid w:val="00EC69FF"/>
    <w:rsid w:val="00EC6B64"/>
    <w:rsid w:val="00EC6C22"/>
    <w:rsid w:val="00EC6D43"/>
    <w:rsid w:val="00EC70F5"/>
    <w:rsid w:val="00EC71E4"/>
    <w:rsid w:val="00EC73DA"/>
    <w:rsid w:val="00ED000E"/>
    <w:rsid w:val="00ED01D5"/>
    <w:rsid w:val="00ED05FF"/>
    <w:rsid w:val="00ED06E7"/>
    <w:rsid w:val="00ED075E"/>
    <w:rsid w:val="00ED0A01"/>
    <w:rsid w:val="00ED0E58"/>
    <w:rsid w:val="00ED0FC9"/>
    <w:rsid w:val="00ED10BE"/>
    <w:rsid w:val="00ED1111"/>
    <w:rsid w:val="00ED14E1"/>
    <w:rsid w:val="00ED1C27"/>
    <w:rsid w:val="00ED203A"/>
    <w:rsid w:val="00ED2252"/>
    <w:rsid w:val="00ED247E"/>
    <w:rsid w:val="00ED2C7C"/>
    <w:rsid w:val="00ED31C0"/>
    <w:rsid w:val="00ED32D5"/>
    <w:rsid w:val="00ED33A8"/>
    <w:rsid w:val="00ED39DA"/>
    <w:rsid w:val="00ED3DAE"/>
    <w:rsid w:val="00ED3EA5"/>
    <w:rsid w:val="00ED445A"/>
    <w:rsid w:val="00ED462F"/>
    <w:rsid w:val="00ED48EB"/>
    <w:rsid w:val="00ED4B73"/>
    <w:rsid w:val="00ED4B98"/>
    <w:rsid w:val="00ED4F63"/>
    <w:rsid w:val="00ED4F85"/>
    <w:rsid w:val="00ED51A0"/>
    <w:rsid w:val="00ED53D3"/>
    <w:rsid w:val="00ED572C"/>
    <w:rsid w:val="00ED5977"/>
    <w:rsid w:val="00ED5E0D"/>
    <w:rsid w:val="00ED728E"/>
    <w:rsid w:val="00ED73D1"/>
    <w:rsid w:val="00ED73EC"/>
    <w:rsid w:val="00ED7471"/>
    <w:rsid w:val="00ED74E7"/>
    <w:rsid w:val="00ED751A"/>
    <w:rsid w:val="00ED752F"/>
    <w:rsid w:val="00ED7547"/>
    <w:rsid w:val="00ED7738"/>
    <w:rsid w:val="00ED793D"/>
    <w:rsid w:val="00ED79DF"/>
    <w:rsid w:val="00ED7CDC"/>
    <w:rsid w:val="00ED7D50"/>
    <w:rsid w:val="00EE04D9"/>
    <w:rsid w:val="00EE05CF"/>
    <w:rsid w:val="00EE08D4"/>
    <w:rsid w:val="00EE0C8B"/>
    <w:rsid w:val="00EE15B1"/>
    <w:rsid w:val="00EE16C3"/>
    <w:rsid w:val="00EE1A6F"/>
    <w:rsid w:val="00EE1B3D"/>
    <w:rsid w:val="00EE1E2E"/>
    <w:rsid w:val="00EE21E8"/>
    <w:rsid w:val="00EE2309"/>
    <w:rsid w:val="00EE2B85"/>
    <w:rsid w:val="00EE2C43"/>
    <w:rsid w:val="00EE35E9"/>
    <w:rsid w:val="00EE3687"/>
    <w:rsid w:val="00EE385D"/>
    <w:rsid w:val="00EE3944"/>
    <w:rsid w:val="00EE3B64"/>
    <w:rsid w:val="00EE3BE9"/>
    <w:rsid w:val="00EE3C0C"/>
    <w:rsid w:val="00EE3DB7"/>
    <w:rsid w:val="00EE4105"/>
    <w:rsid w:val="00EE4150"/>
    <w:rsid w:val="00EE437E"/>
    <w:rsid w:val="00EE4B60"/>
    <w:rsid w:val="00EE4E32"/>
    <w:rsid w:val="00EE5594"/>
    <w:rsid w:val="00EE5715"/>
    <w:rsid w:val="00EE574C"/>
    <w:rsid w:val="00EE5C4D"/>
    <w:rsid w:val="00EE5C6A"/>
    <w:rsid w:val="00EE5FB4"/>
    <w:rsid w:val="00EE6583"/>
    <w:rsid w:val="00EE66B0"/>
    <w:rsid w:val="00EE6818"/>
    <w:rsid w:val="00EE6BA3"/>
    <w:rsid w:val="00EE6E70"/>
    <w:rsid w:val="00EE6F93"/>
    <w:rsid w:val="00EE6FE4"/>
    <w:rsid w:val="00EE7403"/>
    <w:rsid w:val="00EE790E"/>
    <w:rsid w:val="00EE7CDC"/>
    <w:rsid w:val="00EE7F62"/>
    <w:rsid w:val="00EE7F75"/>
    <w:rsid w:val="00EF003F"/>
    <w:rsid w:val="00EF041B"/>
    <w:rsid w:val="00EF0702"/>
    <w:rsid w:val="00EF089E"/>
    <w:rsid w:val="00EF0A17"/>
    <w:rsid w:val="00EF0AD3"/>
    <w:rsid w:val="00EF1052"/>
    <w:rsid w:val="00EF106E"/>
    <w:rsid w:val="00EF1311"/>
    <w:rsid w:val="00EF15D3"/>
    <w:rsid w:val="00EF178A"/>
    <w:rsid w:val="00EF17F9"/>
    <w:rsid w:val="00EF194E"/>
    <w:rsid w:val="00EF1BB3"/>
    <w:rsid w:val="00EF1DE5"/>
    <w:rsid w:val="00EF1DF4"/>
    <w:rsid w:val="00EF2094"/>
    <w:rsid w:val="00EF263E"/>
    <w:rsid w:val="00EF2A94"/>
    <w:rsid w:val="00EF2D63"/>
    <w:rsid w:val="00EF2EA3"/>
    <w:rsid w:val="00EF2F55"/>
    <w:rsid w:val="00EF351C"/>
    <w:rsid w:val="00EF35EF"/>
    <w:rsid w:val="00EF3B81"/>
    <w:rsid w:val="00EF3C8D"/>
    <w:rsid w:val="00EF3CD1"/>
    <w:rsid w:val="00EF3D35"/>
    <w:rsid w:val="00EF3D7D"/>
    <w:rsid w:val="00EF400F"/>
    <w:rsid w:val="00EF41C9"/>
    <w:rsid w:val="00EF430F"/>
    <w:rsid w:val="00EF47DD"/>
    <w:rsid w:val="00EF493D"/>
    <w:rsid w:val="00EF49FD"/>
    <w:rsid w:val="00EF4B19"/>
    <w:rsid w:val="00EF4C34"/>
    <w:rsid w:val="00EF4D10"/>
    <w:rsid w:val="00EF4ED6"/>
    <w:rsid w:val="00EF5126"/>
    <w:rsid w:val="00EF52C9"/>
    <w:rsid w:val="00EF55C4"/>
    <w:rsid w:val="00EF561C"/>
    <w:rsid w:val="00EF59E5"/>
    <w:rsid w:val="00EF5A88"/>
    <w:rsid w:val="00EF5CA1"/>
    <w:rsid w:val="00EF5D13"/>
    <w:rsid w:val="00EF60AF"/>
    <w:rsid w:val="00EF6110"/>
    <w:rsid w:val="00EF6149"/>
    <w:rsid w:val="00EF68E7"/>
    <w:rsid w:val="00EF6916"/>
    <w:rsid w:val="00EF6AA3"/>
    <w:rsid w:val="00EF7096"/>
    <w:rsid w:val="00EF71C3"/>
    <w:rsid w:val="00EF7B63"/>
    <w:rsid w:val="00EF7C68"/>
    <w:rsid w:val="00EF7C94"/>
    <w:rsid w:val="00EF7D5B"/>
    <w:rsid w:val="00F0020A"/>
    <w:rsid w:val="00F004B3"/>
    <w:rsid w:val="00F009C8"/>
    <w:rsid w:val="00F00BBD"/>
    <w:rsid w:val="00F00CF7"/>
    <w:rsid w:val="00F0113E"/>
    <w:rsid w:val="00F01160"/>
    <w:rsid w:val="00F0124A"/>
    <w:rsid w:val="00F0129B"/>
    <w:rsid w:val="00F01A35"/>
    <w:rsid w:val="00F01CA1"/>
    <w:rsid w:val="00F01D2C"/>
    <w:rsid w:val="00F01F7B"/>
    <w:rsid w:val="00F02318"/>
    <w:rsid w:val="00F02362"/>
    <w:rsid w:val="00F02A8B"/>
    <w:rsid w:val="00F02B4F"/>
    <w:rsid w:val="00F0311E"/>
    <w:rsid w:val="00F0317A"/>
    <w:rsid w:val="00F031F6"/>
    <w:rsid w:val="00F0330A"/>
    <w:rsid w:val="00F03773"/>
    <w:rsid w:val="00F037F6"/>
    <w:rsid w:val="00F03A49"/>
    <w:rsid w:val="00F03A8A"/>
    <w:rsid w:val="00F03A91"/>
    <w:rsid w:val="00F03FB8"/>
    <w:rsid w:val="00F04120"/>
    <w:rsid w:val="00F05860"/>
    <w:rsid w:val="00F05D77"/>
    <w:rsid w:val="00F05DD4"/>
    <w:rsid w:val="00F05F3F"/>
    <w:rsid w:val="00F063DC"/>
    <w:rsid w:val="00F065C3"/>
    <w:rsid w:val="00F06843"/>
    <w:rsid w:val="00F06C54"/>
    <w:rsid w:val="00F07C36"/>
    <w:rsid w:val="00F10B5A"/>
    <w:rsid w:val="00F10E23"/>
    <w:rsid w:val="00F11452"/>
    <w:rsid w:val="00F1145B"/>
    <w:rsid w:val="00F114CB"/>
    <w:rsid w:val="00F1156B"/>
    <w:rsid w:val="00F11670"/>
    <w:rsid w:val="00F12A6B"/>
    <w:rsid w:val="00F12B62"/>
    <w:rsid w:val="00F12E10"/>
    <w:rsid w:val="00F12E3A"/>
    <w:rsid w:val="00F12F7D"/>
    <w:rsid w:val="00F13175"/>
    <w:rsid w:val="00F131FA"/>
    <w:rsid w:val="00F133CD"/>
    <w:rsid w:val="00F136E0"/>
    <w:rsid w:val="00F137C5"/>
    <w:rsid w:val="00F1386A"/>
    <w:rsid w:val="00F13B7E"/>
    <w:rsid w:val="00F140BA"/>
    <w:rsid w:val="00F14105"/>
    <w:rsid w:val="00F141C2"/>
    <w:rsid w:val="00F144B4"/>
    <w:rsid w:val="00F1497B"/>
    <w:rsid w:val="00F1502B"/>
    <w:rsid w:val="00F152A9"/>
    <w:rsid w:val="00F154F7"/>
    <w:rsid w:val="00F1554F"/>
    <w:rsid w:val="00F15C59"/>
    <w:rsid w:val="00F16459"/>
    <w:rsid w:val="00F165C3"/>
    <w:rsid w:val="00F165ED"/>
    <w:rsid w:val="00F168DD"/>
    <w:rsid w:val="00F16A80"/>
    <w:rsid w:val="00F16DC9"/>
    <w:rsid w:val="00F16F43"/>
    <w:rsid w:val="00F172BD"/>
    <w:rsid w:val="00F17C9C"/>
    <w:rsid w:val="00F17DFE"/>
    <w:rsid w:val="00F2015D"/>
    <w:rsid w:val="00F206C2"/>
    <w:rsid w:val="00F20BF4"/>
    <w:rsid w:val="00F20C83"/>
    <w:rsid w:val="00F20CA7"/>
    <w:rsid w:val="00F21075"/>
    <w:rsid w:val="00F211BB"/>
    <w:rsid w:val="00F214C5"/>
    <w:rsid w:val="00F221BD"/>
    <w:rsid w:val="00F22870"/>
    <w:rsid w:val="00F2298C"/>
    <w:rsid w:val="00F229E1"/>
    <w:rsid w:val="00F22B71"/>
    <w:rsid w:val="00F22BC7"/>
    <w:rsid w:val="00F22CE1"/>
    <w:rsid w:val="00F22D68"/>
    <w:rsid w:val="00F22E79"/>
    <w:rsid w:val="00F23127"/>
    <w:rsid w:val="00F23534"/>
    <w:rsid w:val="00F235DA"/>
    <w:rsid w:val="00F23627"/>
    <w:rsid w:val="00F23A9B"/>
    <w:rsid w:val="00F2415E"/>
    <w:rsid w:val="00F24209"/>
    <w:rsid w:val="00F24482"/>
    <w:rsid w:val="00F245C3"/>
    <w:rsid w:val="00F24853"/>
    <w:rsid w:val="00F24958"/>
    <w:rsid w:val="00F24B25"/>
    <w:rsid w:val="00F25287"/>
    <w:rsid w:val="00F255BE"/>
    <w:rsid w:val="00F25908"/>
    <w:rsid w:val="00F259B0"/>
    <w:rsid w:val="00F25BCF"/>
    <w:rsid w:val="00F25BD0"/>
    <w:rsid w:val="00F26751"/>
    <w:rsid w:val="00F26CBE"/>
    <w:rsid w:val="00F26EF5"/>
    <w:rsid w:val="00F270C9"/>
    <w:rsid w:val="00F271B0"/>
    <w:rsid w:val="00F2730C"/>
    <w:rsid w:val="00F274AA"/>
    <w:rsid w:val="00F27675"/>
    <w:rsid w:val="00F2772A"/>
    <w:rsid w:val="00F27B89"/>
    <w:rsid w:val="00F27E59"/>
    <w:rsid w:val="00F304CD"/>
    <w:rsid w:val="00F30E21"/>
    <w:rsid w:val="00F30FEC"/>
    <w:rsid w:val="00F311F4"/>
    <w:rsid w:val="00F3142C"/>
    <w:rsid w:val="00F31619"/>
    <w:rsid w:val="00F31BA6"/>
    <w:rsid w:val="00F31CCF"/>
    <w:rsid w:val="00F31FC5"/>
    <w:rsid w:val="00F32222"/>
    <w:rsid w:val="00F3243A"/>
    <w:rsid w:val="00F324A9"/>
    <w:rsid w:val="00F32664"/>
    <w:rsid w:val="00F329BF"/>
    <w:rsid w:val="00F33765"/>
    <w:rsid w:val="00F33A03"/>
    <w:rsid w:val="00F33DFE"/>
    <w:rsid w:val="00F33F77"/>
    <w:rsid w:val="00F342A2"/>
    <w:rsid w:val="00F34A90"/>
    <w:rsid w:val="00F34E62"/>
    <w:rsid w:val="00F35036"/>
    <w:rsid w:val="00F3555D"/>
    <w:rsid w:val="00F35A0B"/>
    <w:rsid w:val="00F360A3"/>
    <w:rsid w:val="00F36225"/>
    <w:rsid w:val="00F362DA"/>
    <w:rsid w:val="00F363C4"/>
    <w:rsid w:val="00F36748"/>
    <w:rsid w:val="00F367AF"/>
    <w:rsid w:val="00F3682A"/>
    <w:rsid w:val="00F36B29"/>
    <w:rsid w:val="00F37278"/>
    <w:rsid w:val="00F37437"/>
    <w:rsid w:val="00F37B6C"/>
    <w:rsid w:val="00F37CF9"/>
    <w:rsid w:val="00F37D38"/>
    <w:rsid w:val="00F37DE9"/>
    <w:rsid w:val="00F37DEA"/>
    <w:rsid w:val="00F40323"/>
    <w:rsid w:val="00F403FC"/>
    <w:rsid w:val="00F40481"/>
    <w:rsid w:val="00F405C5"/>
    <w:rsid w:val="00F40830"/>
    <w:rsid w:val="00F408E5"/>
    <w:rsid w:val="00F40A07"/>
    <w:rsid w:val="00F40A91"/>
    <w:rsid w:val="00F40E2C"/>
    <w:rsid w:val="00F40FBE"/>
    <w:rsid w:val="00F41538"/>
    <w:rsid w:val="00F415BA"/>
    <w:rsid w:val="00F416DE"/>
    <w:rsid w:val="00F41DD7"/>
    <w:rsid w:val="00F41E0C"/>
    <w:rsid w:val="00F41E92"/>
    <w:rsid w:val="00F42355"/>
    <w:rsid w:val="00F4272A"/>
    <w:rsid w:val="00F42840"/>
    <w:rsid w:val="00F429D0"/>
    <w:rsid w:val="00F42D97"/>
    <w:rsid w:val="00F42E07"/>
    <w:rsid w:val="00F42E49"/>
    <w:rsid w:val="00F435B4"/>
    <w:rsid w:val="00F4398A"/>
    <w:rsid w:val="00F43A8B"/>
    <w:rsid w:val="00F43FE5"/>
    <w:rsid w:val="00F440E7"/>
    <w:rsid w:val="00F4425E"/>
    <w:rsid w:val="00F445DB"/>
    <w:rsid w:val="00F44C56"/>
    <w:rsid w:val="00F44DAB"/>
    <w:rsid w:val="00F44F63"/>
    <w:rsid w:val="00F450E6"/>
    <w:rsid w:val="00F45517"/>
    <w:rsid w:val="00F4573A"/>
    <w:rsid w:val="00F4578A"/>
    <w:rsid w:val="00F45844"/>
    <w:rsid w:val="00F458BC"/>
    <w:rsid w:val="00F45F87"/>
    <w:rsid w:val="00F46289"/>
    <w:rsid w:val="00F4631C"/>
    <w:rsid w:val="00F46695"/>
    <w:rsid w:val="00F46D40"/>
    <w:rsid w:val="00F470A7"/>
    <w:rsid w:val="00F47578"/>
    <w:rsid w:val="00F47B0A"/>
    <w:rsid w:val="00F47B8A"/>
    <w:rsid w:val="00F47D42"/>
    <w:rsid w:val="00F5000F"/>
    <w:rsid w:val="00F50373"/>
    <w:rsid w:val="00F50AA0"/>
    <w:rsid w:val="00F50AFF"/>
    <w:rsid w:val="00F50B9B"/>
    <w:rsid w:val="00F50CD9"/>
    <w:rsid w:val="00F50E6B"/>
    <w:rsid w:val="00F50F6F"/>
    <w:rsid w:val="00F51144"/>
    <w:rsid w:val="00F51283"/>
    <w:rsid w:val="00F5131E"/>
    <w:rsid w:val="00F51391"/>
    <w:rsid w:val="00F518EB"/>
    <w:rsid w:val="00F51AE3"/>
    <w:rsid w:val="00F51B5D"/>
    <w:rsid w:val="00F51DAA"/>
    <w:rsid w:val="00F51FE5"/>
    <w:rsid w:val="00F522A5"/>
    <w:rsid w:val="00F52731"/>
    <w:rsid w:val="00F52D04"/>
    <w:rsid w:val="00F52D1E"/>
    <w:rsid w:val="00F52DCE"/>
    <w:rsid w:val="00F5304F"/>
    <w:rsid w:val="00F53213"/>
    <w:rsid w:val="00F538B2"/>
    <w:rsid w:val="00F53B05"/>
    <w:rsid w:val="00F53DB1"/>
    <w:rsid w:val="00F53E72"/>
    <w:rsid w:val="00F5445D"/>
    <w:rsid w:val="00F54504"/>
    <w:rsid w:val="00F546B7"/>
    <w:rsid w:val="00F54923"/>
    <w:rsid w:val="00F550DD"/>
    <w:rsid w:val="00F552C6"/>
    <w:rsid w:val="00F557AF"/>
    <w:rsid w:val="00F558BC"/>
    <w:rsid w:val="00F55D14"/>
    <w:rsid w:val="00F55EBB"/>
    <w:rsid w:val="00F55F3E"/>
    <w:rsid w:val="00F5615D"/>
    <w:rsid w:val="00F5631B"/>
    <w:rsid w:val="00F56361"/>
    <w:rsid w:val="00F5645B"/>
    <w:rsid w:val="00F56A32"/>
    <w:rsid w:val="00F56FEE"/>
    <w:rsid w:val="00F57242"/>
    <w:rsid w:val="00F576E4"/>
    <w:rsid w:val="00F57773"/>
    <w:rsid w:val="00F57B6D"/>
    <w:rsid w:val="00F57E35"/>
    <w:rsid w:val="00F600FD"/>
    <w:rsid w:val="00F60140"/>
    <w:rsid w:val="00F6018B"/>
    <w:rsid w:val="00F601EB"/>
    <w:rsid w:val="00F604BE"/>
    <w:rsid w:val="00F6062C"/>
    <w:rsid w:val="00F6083D"/>
    <w:rsid w:val="00F6098D"/>
    <w:rsid w:val="00F60CE5"/>
    <w:rsid w:val="00F60EA3"/>
    <w:rsid w:val="00F61140"/>
    <w:rsid w:val="00F61E94"/>
    <w:rsid w:val="00F62133"/>
    <w:rsid w:val="00F6229F"/>
    <w:rsid w:val="00F62548"/>
    <w:rsid w:val="00F62645"/>
    <w:rsid w:val="00F62A6E"/>
    <w:rsid w:val="00F62BA3"/>
    <w:rsid w:val="00F62C75"/>
    <w:rsid w:val="00F62CAB"/>
    <w:rsid w:val="00F62D75"/>
    <w:rsid w:val="00F63A96"/>
    <w:rsid w:val="00F63AFC"/>
    <w:rsid w:val="00F640FA"/>
    <w:rsid w:val="00F643D1"/>
    <w:rsid w:val="00F644D1"/>
    <w:rsid w:val="00F64658"/>
    <w:rsid w:val="00F64773"/>
    <w:rsid w:val="00F647D3"/>
    <w:rsid w:val="00F64CA9"/>
    <w:rsid w:val="00F64FEE"/>
    <w:rsid w:val="00F65154"/>
    <w:rsid w:val="00F652AB"/>
    <w:rsid w:val="00F65704"/>
    <w:rsid w:val="00F65A5E"/>
    <w:rsid w:val="00F65D54"/>
    <w:rsid w:val="00F65F0D"/>
    <w:rsid w:val="00F65F5B"/>
    <w:rsid w:val="00F65F9E"/>
    <w:rsid w:val="00F66319"/>
    <w:rsid w:val="00F6685B"/>
    <w:rsid w:val="00F66BA3"/>
    <w:rsid w:val="00F66E59"/>
    <w:rsid w:val="00F66EB9"/>
    <w:rsid w:val="00F671AF"/>
    <w:rsid w:val="00F676BF"/>
    <w:rsid w:val="00F6788E"/>
    <w:rsid w:val="00F679BC"/>
    <w:rsid w:val="00F67F3A"/>
    <w:rsid w:val="00F67F57"/>
    <w:rsid w:val="00F701AE"/>
    <w:rsid w:val="00F701BF"/>
    <w:rsid w:val="00F711DD"/>
    <w:rsid w:val="00F71213"/>
    <w:rsid w:val="00F712C1"/>
    <w:rsid w:val="00F714B6"/>
    <w:rsid w:val="00F71627"/>
    <w:rsid w:val="00F71676"/>
    <w:rsid w:val="00F71710"/>
    <w:rsid w:val="00F719B3"/>
    <w:rsid w:val="00F72049"/>
    <w:rsid w:val="00F723B5"/>
    <w:rsid w:val="00F725F5"/>
    <w:rsid w:val="00F72A1F"/>
    <w:rsid w:val="00F72A50"/>
    <w:rsid w:val="00F72BA4"/>
    <w:rsid w:val="00F72BEF"/>
    <w:rsid w:val="00F73003"/>
    <w:rsid w:val="00F73089"/>
    <w:rsid w:val="00F7311C"/>
    <w:rsid w:val="00F73684"/>
    <w:rsid w:val="00F7374A"/>
    <w:rsid w:val="00F73BCF"/>
    <w:rsid w:val="00F73CAE"/>
    <w:rsid w:val="00F73CDD"/>
    <w:rsid w:val="00F73CE9"/>
    <w:rsid w:val="00F73DBC"/>
    <w:rsid w:val="00F73E16"/>
    <w:rsid w:val="00F7404F"/>
    <w:rsid w:val="00F74051"/>
    <w:rsid w:val="00F742FC"/>
    <w:rsid w:val="00F74488"/>
    <w:rsid w:val="00F7491A"/>
    <w:rsid w:val="00F74AF2"/>
    <w:rsid w:val="00F74E1F"/>
    <w:rsid w:val="00F7522F"/>
    <w:rsid w:val="00F75359"/>
    <w:rsid w:val="00F7627F"/>
    <w:rsid w:val="00F764B1"/>
    <w:rsid w:val="00F7654F"/>
    <w:rsid w:val="00F76E0C"/>
    <w:rsid w:val="00F77004"/>
    <w:rsid w:val="00F770F8"/>
    <w:rsid w:val="00F777C0"/>
    <w:rsid w:val="00F778B6"/>
    <w:rsid w:val="00F77DC1"/>
    <w:rsid w:val="00F8047F"/>
    <w:rsid w:val="00F805CA"/>
    <w:rsid w:val="00F80615"/>
    <w:rsid w:val="00F806DA"/>
    <w:rsid w:val="00F8099F"/>
    <w:rsid w:val="00F80C06"/>
    <w:rsid w:val="00F80D93"/>
    <w:rsid w:val="00F810BA"/>
    <w:rsid w:val="00F81173"/>
    <w:rsid w:val="00F811D9"/>
    <w:rsid w:val="00F817FB"/>
    <w:rsid w:val="00F82232"/>
    <w:rsid w:val="00F82397"/>
    <w:rsid w:val="00F82A36"/>
    <w:rsid w:val="00F82A9C"/>
    <w:rsid w:val="00F82F72"/>
    <w:rsid w:val="00F8302F"/>
    <w:rsid w:val="00F83306"/>
    <w:rsid w:val="00F834A3"/>
    <w:rsid w:val="00F834A6"/>
    <w:rsid w:val="00F83735"/>
    <w:rsid w:val="00F83773"/>
    <w:rsid w:val="00F8399C"/>
    <w:rsid w:val="00F83ED2"/>
    <w:rsid w:val="00F83F42"/>
    <w:rsid w:val="00F84310"/>
    <w:rsid w:val="00F84846"/>
    <w:rsid w:val="00F84A50"/>
    <w:rsid w:val="00F84AE6"/>
    <w:rsid w:val="00F84D3E"/>
    <w:rsid w:val="00F85003"/>
    <w:rsid w:val="00F85081"/>
    <w:rsid w:val="00F85115"/>
    <w:rsid w:val="00F8511C"/>
    <w:rsid w:val="00F85129"/>
    <w:rsid w:val="00F8527B"/>
    <w:rsid w:val="00F8531D"/>
    <w:rsid w:val="00F85711"/>
    <w:rsid w:val="00F8579E"/>
    <w:rsid w:val="00F85821"/>
    <w:rsid w:val="00F85959"/>
    <w:rsid w:val="00F85CBD"/>
    <w:rsid w:val="00F85FBB"/>
    <w:rsid w:val="00F862E5"/>
    <w:rsid w:val="00F865FF"/>
    <w:rsid w:val="00F866D8"/>
    <w:rsid w:val="00F8694D"/>
    <w:rsid w:val="00F86A02"/>
    <w:rsid w:val="00F86A25"/>
    <w:rsid w:val="00F86B85"/>
    <w:rsid w:val="00F86CA0"/>
    <w:rsid w:val="00F871E5"/>
    <w:rsid w:val="00F8736E"/>
    <w:rsid w:val="00F87372"/>
    <w:rsid w:val="00F87499"/>
    <w:rsid w:val="00F877AB"/>
    <w:rsid w:val="00F87DB0"/>
    <w:rsid w:val="00F901DC"/>
    <w:rsid w:val="00F90502"/>
    <w:rsid w:val="00F90D11"/>
    <w:rsid w:val="00F91C94"/>
    <w:rsid w:val="00F92073"/>
    <w:rsid w:val="00F922A8"/>
    <w:rsid w:val="00F92507"/>
    <w:rsid w:val="00F925E7"/>
    <w:rsid w:val="00F92E85"/>
    <w:rsid w:val="00F93090"/>
    <w:rsid w:val="00F9347E"/>
    <w:rsid w:val="00F9360F"/>
    <w:rsid w:val="00F93886"/>
    <w:rsid w:val="00F93A53"/>
    <w:rsid w:val="00F93E67"/>
    <w:rsid w:val="00F93F35"/>
    <w:rsid w:val="00F941BF"/>
    <w:rsid w:val="00F942D2"/>
    <w:rsid w:val="00F94502"/>
    <w:rsid w:val="00F948A5"/>
    <w:rsid w:val="00F94F44"/>
    <w:rsid w:val="00F94F72"/>
    <w:rsid w:val="00F950FE"/>
    <w:rsid w:val="00F95135"/>
    <w:rsid w:val="00F95389"/>
    <w:rsid w:val="00F954A1"/>
    <w:rsid w:val="00F957BF"/>
    <w:rsid w:val="00F95A37"/>
    <w:rsid w:val="00F95DB1"/>
    <w:rsid w:val="00F95E59"/>
    <w:rsid w:val="00F95E77"/>
    <w:rsid w:val="00F967C7"/>
    <w:rsid w:val="00F96C2C"/>
    <w:rsid w:val="00F96D3B"/>
    <w:rsid w:val="00F96D44"/>
    <w:rsid w:val="00F970E3"/>
    <w:rsid w:val="00F97297"/>
    <w:rsid w:val="00F973B0"/>
    <w:rsid w:val="00F973D1"/>
    <w:rsid w:val="00F9748B"/>
    <w:rsid w:val="00F9778A"/>
    <w:rsid w:val="00F9793B"/>
    <w:rsid w:val="00FA05CF"/>
    <w:rsid w:val="00FA06C4"/>
    <w:rsid w:val="00FA0BCA"/>
    <w:rsid w:val="00FA1051"/>
    <w:rsid w:val="00FA1355"/>
    <w:rsid w:val="00FA1696"/>
    <w:rsid w:val="00FA17EA"/>
    <w:rsid w:val="00FA1DF2"/>
    <w:rsid w:val="00FA1E6A"/>
    <w:rsid w:val="00FA1FB4"/>
    <w:rsid w:val="00FA2184"/>
    <w:rsid w:val="00FA2252"/>
    <w:rsid w:val="00FA2AF4"/>
    <w:rsid w:val="00FA2B56"/>
    <w:rsid w:val="00FA2C51"/>
    <w:rsid w:val="00FA2C68"/>
    <w:rsid w:val="00FA2D73"/>
    <w:rsid w:val="00FA319A"/>
    <w:rsid w:val="00FA32FA"/>
    <w:rsid w:val="00FA3534"/>
    <w:rsid w:val="00FA371E"/>
    <w:rsid w:val="00FA3968"/>
    <w:rsid w:val="00FA3AA2"/>
    <w:rsid w:val="00FA3DD5"/>
    <w:rsid w:val="00FA4158"/>
    <w:rsid w:val="00FA41F2"/>
    <w:rsid w:val="00FA4309"/>
    <w:rsid w:val="00FA435B"/>
    <w:rsid w:val="00FA44E4"/>
    <w:rsid w:val="00FA49A6"/>
    <w:rsid w:val="00FA4B13"/>
    <w:rsid w:val="00FA4D5A"/>
    <w:rsid w:val="00FA4F11"/>
    <w:rsid w:val="00FA5049"/>
    <w:rsid w:val="00FA5326"/>
    <w:rsid w:val="00FA5557"/>
    <w:rsid w:val="00FA5604"/>
    <w:rsid w:val="00FA5AF5"/>
    <w:rsid w:val="00FA5CCC"/>
    <w:rsid w:val="00FA5EFD"/>
    <w:rsid w:val="00FA5FFD"/>
    <w:rsid w:val="00FA600F"/>
    <w:rsid w:val="00FA640B"/>
    <w:rsid w:val="00FA6510"/>
    <w:rsid w:val="00FA6B0D"/>
    <w:rsid w:val="00FA7E04"/>
    <w:rsid w:val="00FB0251"/>
    <w:rsid w:val="00FB0337"/>
    <w:rsid w:val="00FB05E8"/>
    <w:rsid w:val="00FB0A1C"/>
    <w:rsid w:val="00FB0AE3"/>
    <w:rsid w:val="00FB125A"/>
    <w:rsid w:val="00FB153B"/>
    <w:rsid w:val="00FB19CD"/>
    <w:rsid w:val="00FB1B4F"/>
    <w:rsid w:val="00FB1E28"/>
    <w:rsid w:val="00FB2081"/>
    <w:rsid w:val="00FB2589"/>
    <w:rsid w:val="00FB25B4"/>
    <w:rsid w:val="00FB2AF6"/>
    <w:rsid w:val="00FB2D22"/>
    <w:rsid w:val="00FB2D98"/>
    <w:rsid w:val="00FB3053"/>
    <w:rsid w:val="00FB3861"/>
    <w:rsid w:val="00FB3DB1"/>
    <w:rsid w:val="00FB45B0"/>
    <w:rsid w:val="00FB470A"/>
    <w:rsid w:val="00FB4847"/>
    <w:rsid w:val="00FB4909"/>
    <w:rsid w:val="00FB4BB1"/>
    <w:rsid w:val="00FB5170"/>
    <w:rsid w:val="00FB5292"/>
    <w:rsid w:val="00FB5663"/>
    <w:rsid w:val="00FB6302"/>
    <w:rsid w:val="00FB6775"/>
    <w:rsid w:val="00FB67EF"/>
    <w:rsid w:val="00FB6B70"/>
    <w:rsid w:val="00FB6C9B"/>
    <w:rsid w:val="00FB6D70"/>
    <w:rsid w:val="00FB6FE3"/>
    <w:rsid w:val="00FB7275"/>
    <w:rsid w:val="00FB738C"/>
    <w:rsid w:val="00FB748D"/>
    <w:rsid w:val="00FB78AB"/>
    <w:rsid w:val="00FB7D8D"/>
    <w:rsid w:val="00FC01C7"/>
    <w:rsid w:val="00FC02E6"/>
    <w:rsid w:val="00FC0807"/>
    <w:rsid w:val="00FC0E95"/>
    <w:rsid w:val="00FC0EDF"/>
    <w:rsid w:val="00FC0F01"/>
    <w:rsid w:val="00FC1147"/>
    <w:rsid w:val="00FC14A4"/>
    <w:rsid w:val="00FC16BC"/>
    <w:rsid w:val="00FC1961"/>
    <w:rsid w:val="00FC1F44"/>
    <w:rsid w:val="00FC1FE6"/>
    <w:rsid w:val="00FC285D"/>
    <w:rsid w:val="00FC2C79"/>
    <w:rsid w:val="00FC2DED"/>
    <w:rsid w:val="00FC3063"/>
    <w:rsid w:val="00FC312B"/>
    <w:rsid w:val="00FC3529"/>
    <w:rsid w:val="00FC39B3"/>
    <w:rsid w:val="00FC3BCE"/>
    <w:rsid w:val="00FC3D27"/>
    <w:rsid w:val="00FC3D7B"/>
    <w:rsid w:val="00FC3EB7"/>
    <w:rsid w:val="00FC4981"/>
    <w:rsid w:val="00FC49E2"/>
    <w:rsid w:val="00FC4D68"/>
    <w:rsid w:val="00FC5050"/>
    <w:rsid w:val="00FC5157"/>
    <w:rsid w:val="00FC5662"/>
    <w:rsid w:val="00FC5737"/>
    <w:rsid w:val="00FC581E"/>
    <w:rsid w:val="00FC5C61"/>
    <w:rsid w:val="00FC5CA2"/>
    <w:rsid w:val="00FC5DA7"/>
    <w:rsid w:val="00FC61E6"/>
    <w:rsid w:val="00FC63B4"/>
    <w:rsid w:val="00FC63D5"/>
    <w:rsid w:val="00FC676A"/>
    <w:rsid w:val="00FC680A"/>
    <w:rsid w:val="00FC688D"/>
    <w:rsid w:val="00FC6AE9"/>
    <w:rsid w:val="00FC6FB7"/>
    <w:rsid w:val="00FC7027"/>
    <w:rsid w:val="00FC7771"/>
    <w:rsid w:val="00FC7793"/>
    <w:rsid w:val="00FC7862"/>
    <w:rsid w:val="00FC7D7E"/>
    <w:rsid w:val="00FC7E80"/>
    <w:rsid w:val="00FC7F09"/>
    <w:rsid w:val="00FC7FCB"/>
    <w:rsid w:val="00FC7FEA"/>
    <w:rsid w:val="00FD0345"/>
    <w:rsid w:val="00FD0726"/>
    <w:rsid w:val="00FD079B"/>
    <w:rsid w:val="00FD0862"/>
    <w:rsid w:val="00FD0DB5"/>
    <w:rsid w:val="00FD12F0"/>
    <w:rsid w:val="00FD1450"/>
    <w:rsid w:val="00FD1A43"/>
    <w:rsid w:val="00FD1BE4"/>
    <w:rsid w:val="00FD1E10"/>
    <w:rsid w:val="00FD21F2"/>
    <w:rsid w:val="00FD22E3"/>
    <w:rsid w:val="00FD25C6"/>
    <w:rsid w:val="00FD26D8"/>
    <w:rsid w:val="00FD27D6"/>
    <w:rsid w:val="00FD2879"/>
    <w:rsid w:val="00FD2AD1"/>
    <w:rsid w:val="00FD2B00"/>
    <w:rsid w:val="00FD2CAF"/>
    <w:rsid w:val="00FD2FF0"/>
    <w:rsid w:val="00FD31A6"/>
    <w:rsid w:val="00FD33FB"/>
    <w:rsid w:val="00FD3613"/>
    <w:rsid w:val="00FD38B8"/>
    <w:rsid w:val="00FD399B"/>
    <w:rsid w:val="00FD3BE4"/>
    <w:rsid w:val="00FD3E54"/>
    <w:rsid w:val="00FD400B"/>
    <w:rsid w:val="00FD414A"/>
    <w:rsid w:val="00FD428E"/>
    <w:rsid w:val="00FD4310"/>
    <w:rsid w:val="00FD44C1"/>
    <w:rsid w:val="00FD46EF"/>
    <w:rsid w:val="00FD4D48"/>
    <w:rsid w:val="00FD55FD"/>
    <w:rsid w:val="00FD5965"/>
    <w:rsid w:val="00FD5A13"/>
    <w:rsid w:val="00FD5ED4"/>
    <w:rsid w:val="00FD616D"/>
    <w:rsid w:val="00FD6209"/>
    <w:rsid w:val="00FD65D4"/>
    <w:rsid w:val="00FD6ACE"/>
    <w:rsid w:val="00FD6DAC"/>
    <w:rsid w:val="00FD6E79"/>
    <w:rsid w:val="00FD6F79"/>
    <w:rsid w:val="00FD6FA4"/>
    <w:rsid w:val="00FD74A2"/>
    <w:rsid w:val="00FD79C6"/>
    <w:rsid w:val="00FD7F0E"/>
    <w:rsid w:val="00FE0280"/>
    <w:rsid w:val="00FE04E1"/>
    <w:rsid w:val="00FE04F0"/>
    <w:rsid w:val="00FE0843"/>
    <w:rsid w:val="00FE111A"/>
    <w:rsid w:val="00FE1255"/>
    <w:rsid w:val="00FE132D"/>
    <w:rsid w:val="00FE141B"/>
    <w:rsid w:val="00FE1499"/>
    <w:rsid w:val="00FE1754"/>
    <w:rsid w:val="00FE187A"/>
    <w:rsid w:val="00FE1950"/>
    <w:rsid w:val="00FE1A2F"/>
    <w:rsid w:val="00FE1BCC"/>
    <w:rsid w:val="00FE1D07"/>
    <w:rsid w:val="00FE2105"/>
    <w:rsid w:val="00FE255D"/>
    <w:rsid w:val="00FE26B3"/>
    <w:rsid w:val="00FE2812"/>
    <w:rsid w:val="00FE28B2"/>
    <w:rsid w:val="00FE2E9D"/>
    <w:rsid w:val="00FE2FED"/>
    <w:rsid w:val="00FE347D"/>
    <w:rsid w:val="00FE3504"/>
    <w:rsid w:val="00FE3929"/>
    <w:rsid w:val="00FE3C80"/>
    <w:rsid w:val="00FE3D48"/>
    <w:rsid w:val="00FE3E24"/>
    <w:rsid w:val="00FE3EC4"/>
    <w:rsid w:val="00FE4487"/>
    <w:rsid w:val="00FE4575"/>
    <w:rsid w:val="00FE48A1"/>
    <w:rsid w:val="00FE48EC"/>
    <w:rsid w:val="00FE4913"/>
    <w:rsid w:val="00FE4FA5"/>
    <w:rsid w:val="00FE5155"/>
    <w:rsid w:val="00FE51F2"/>
    <w:rsid w:val="00FE52BF"/>
    <w:rsid w:val="00FE52EA"/>
    <w:rsid w:val="00FE5341"/>
    <w:rsid w:val="00FE59DF"/>
    <w:rsid w:val="00FE5AAE"/>
    <w:rsid w:val="00FE5CDD"/>
    <w:rsid w:val="00FE5E2A"/>
    <w:rsid w:val="00FE628C"/>
    <w:rsid w:val="00FE64A0"/>
    <w:rsid w:val="00FE69E9"/>
    <w:rsid w:val="00FE6A00"/>
    <w:rsid w:val="00FE6F38"/>
    <w:rsid w:val="00FE73FE"/>
    <w:rsid w:val="00FE7832"/>
    <w:rsid w:val="00FE7B3F"/>
    <w:rsid w:val="00FE7F9B"/>
    <w:rsid w:val="00FF078D"/>
    <w:rsid w:val="00FF0F05"/>
    <w:rsid w:val="00FF14D4"/>
    <w:rsid w:val="00FF1537"/>
    <w:rsid w:val="00FF166B"/>
    <w:rsid w:val="00FF16B9"/>
    <w:rsid w:val="00FF182A"/>
    <w:rsid w:val="00FF1C59"/>
    <w:rsid w:val="00FF204E"/>
    <w:rsid w:val="00FF2259"/>
    <w:rsid w:val="00FF2AD5"/>
    <w:rsid w:val="00FF2D57"/>
    <w:rsid w:val="00FF2D7D"/>
    <w:rsid w:val="00FF2E4F"/>
    <w:rsid w:val="00FF333D"/>
    <w:rsid w:val="00FF3420"/>
    <w:rsid w:val="00FF34EF"/>
    <w:rsid w:val="00FF3573"/>
    <w:rsid w:val="00FF35AF"/>
    <w:rsid w:val="00FF392D"/>
    <w:rsid w:val="00FF3CD3"/>
    <w:rsid w:val="00FF3EE4"/>
    <w:rsid w:val="00FF44A6"/>
    <w:rsid w:val="00FF44AF"/>
    <w:rsid w:val="00FF4922"/>
    <w:rsid w:val="00FF4ADD"/>
    <w:rsid w:val="00FF4BAE"/>
    <w:rsid w:val="00FF4C93"/>
    <w:rsid w:val="00FF4CFD"/>
    <w:rsid w:val="00FF4EE5"/>
    <w:rsid w:val="00FF50E3"/>
    <w:rsid w:val="00FF51B0"/>
    <w:rsid w:val="00FF5315"/>
    <w:rsid w:val="00FF5364"/>
    <w:rsid w:val="00FF5388"/>
    <w:rsid w:val="00FF5406"/>
    <w:rsid w:val="00FF589D"/>
    <w:rsid w:val="00FF5B05"/>
    <w:rsid w:val="00FF5B83"/>
    <w:rsid w:val="00FF5BE4"/>
    <w:rsid w:val="00FF5EAB"/>
    <w:rsid w:val="00FF6045"/>
    <w:rsid w:val="00FF605C"/>
    <w:rsid w:val="00FF64B6"/>
    <w:rsid w:val="00FF689A"/>
    <w:rsid w:val="00FF6941"/>
    <w:rsid w:val="00FF6D6D"/>
    <w:rsid w:val="00FF72F8"/>
    <w:rsid w:val="00FF7937"/>
    <w:rsid w:val="00FF7990"/>
    <w:rsid w:val="00FF7C9A"/>
    <w:rsid w:val="00FF7D08"/>
    <w:rsid w:val="00FF7F06"/>
    <w:rsid w:val="05CF6594"/>
    <w:rsid w:val="07D76EEB"/>
    <w:rsid w:val="0AA84A7A"/>
    <w:rsid w:val="12236290"/>
    <w:rsid w:val="16F2389F"/>
    <w:rsid w:val="1CF56B19"/>
    <w:rsid w:val="28902F18"/>
    <w:rsid w:val="34A26AFE"/>
    <w:rsid w:val="49D5385D"/>
    <w:rsid w:val="4B3662EC"/>
    <w:rsid w:val="4BCB2F0D"/>
    <w:rsid w:val="66881D51"/>
    <w:rsid w:val="6AE70738"/>
    <w:rsid w:val="6DE3129E"/>
    <w:rsid w:val="6E2D74A0"/>
    <w:rsid w:val="79EC0B0A"/>
    <w:rsid w:val="7EBF5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f">
      <v:fill color="white"/>
      <v:stroke on="f"/>
    </o:shapedefaults>
    <o:shapelayout v:ext="edit">
      <o:idmap v:ext="edit" data="1"/>
    </o:shapelayout>
  </w:shapeDefaults>
  <w:decimalSymbol w:val="."/>
  <w:listSeparator w:val=","/>
  <w14:docId w14:val="5C2D560C"/>
  <w14:defaultImageDpi w14:val="150"/>
  <w15:docId w15:val="{4DCE93B9-694F-4DE0-987E-5CD2D7B6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4"/>
      <w:szCs w:val="22"/>
    </w:rPr>
  </w:style>
  <w:style w:type="paragraph" w:styleId="10">
    <w:name w:val="heading 1"/>
    <w:basedOn w:val="a"/>
    <w:next w:val="a"/>
    <w:link w:val="11"/>
    <w:uiPriority w:val="1"/>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eastAsia="黑体" w:cstheme="majorBidi"/>
      <w:b/>
      <w:bCs/>
      <w:sz w:val="32"/>
      <w:szCs w:val="32"/>
    </w:rPr>
  </w:style>
  <w:style w:type="paragraph" w:styleId="30">
    <w:name w:val="heading 3"/>
    <w:basedOn w:val="a"/>
    <w:next w:val="a"/>
    <w:link w:val="31"/>
    <w:uiPriority w:val="9"/>
    <w:unhideWhenUsed/>
    <w:qFormat/>
    <w:pPr>
      <w:keepNext/>
      <w:keepLines/>
      <w:spacing w:before="260" w:after="260" w:line="416" w:lineRule="auto"/>
      <w:outlineLvl w:val="2"/>
    </w:pPr>
    <w:rPr>
      <w:rFonts w:eastAsia="黑体"/>
      <w:b/>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textAlignment w:val="center"/>
    </w:pPr>
    <w:rPr>
      <w:rFonts w:asciiTheme="majorHAnsi" w:eastAsia="黑体" w:hAnsiTheme="majorHAnsi" w:cstheme="majorBidi"/>
      <w:sz w:val="20"/>
      <w:szCs w:val="20"/>
    </w:rPr>
  </w:style>
  <w:style w:type="paragraph" w:styleId="a4">
    <w:name w:val="annotation text"/>
    <w:basedOn w:val="a"/>
    <w:link w:val="a5"/>
    <w:unhideWhenUsed/>
    <w:qFormat/>
    <w:pPr>
      <w:jc w:val="left"/>
    </w:pPr>
  </w:style>
  <w:style w:type="paragraph" w:styleId="3">
    <w:name w:val="List Number 3"/>
    <w:basedOn w:val="a"/>
    <w:semiHidden/>
    <w:qFormat/>
    <w:pPr>
      <w:numPr>
        <w:numId w:val="1"/>
      </w:numPr>
      <w:tabs>
        <w:tab w:val="left" w:pos="1200"/>
        <w:tab w:val="center" w:pos="4153"/>
        <w:tab w:val="right" w:pos="8306"/>
      </w:tabs>
      <w:ind w:leftChars="400" w:left="400" w:hangingChars="200" w:hanging="200"/>
    </w:pPr>
    <w:rPr>
      <w:rFonts w:cs="Times New Roman"/>
      <w:sz w:val="21"/>
      <w:szCs w:val="24"/>
    </w:rPr>
  </w:style>
  <w:style w:type="paragraph" w:styleId="TOC3">
    <w:name w:val="toc 3"/>
    <w:basedOn w:val="a"/>
    <w:next w:val="a"/>
    <w:autoRedefine/>
    <w:uiPriority w:val="39"/>
    <w:unhideWhenUsed/>
    <w:qFormat/>
    <w:pPr>
      <w:widowControl/>
      <w:spacing w:after="100" w:line="259" w:lineRule="auto"/>
      <w:ind w:leftChars="400" w:left="400"/>
      <w:jc w:val="left"/>
    </w:pPr>
    <w:rPr>
      <w:rFonts w:cs="Times New Roman"/>
      <w:kern w:val="0"/>
    </w:rPr>
  </w:style>
  <w:style w:type="paragraph" w:styleId="a6">
    <w:name w:val="Balloon Text"/>
    <w:basedOn w:val="a"/>
    <w:link w:val="a7"/>
    <w:uiPriority w:val="99"/>
    <w:semiHidden/>
    <w:unhideWhenUsed/>
    <w:qFormat/>
    <w:rPr>
      <w:rFonts w:ascii="等线" w:eastAsia="等线" w:hAnsi="等线" w:cs="Times New Roman"/>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widowControl/>
      <w:spacing w:after="100" w:line="259" w:lineRule="auto"/>
      <w:jc w:val="left"/>
    </w:pPr>
    <w:rPr>
      <w:rFonts w:eastAsia="黑体" w:cs="Times New Roman"/>
      <w:kern w:val="0"/>
      <w:sz w:val="30"/>
    </w:rPr>
  </w:style>
  <w:style w:type="paragraph" w:styleId="TOC4">
    <w:name w:val="toc 4"/>
    <w:basedOn w:val="a"/>
    <w:next w:val="a"/>
    <w:autoRedefine/>
    <w:uiPriority w:val="39"/>
    <w:unhideWhenUsed/>
    <w:qFormat/>
    <w:pPr>
      <w:ind w:leftChars="600" w:left="1260"/>
    </w:pPr>
  </w:style>
  <w:style w:type="paragraph" w:styleId="TOC2">
    <w:name w:val="toc 2"/>
    <w:basedOn w:val="a"/>
    <w:next w:val="a"/>
    <w:autoRedefine/>
    <w:uiPriority w:val="39"/>
    <w:unhideWhenUsed/>
    <w:qFormat/>
    <w:pPr>
      <w:widowControl/>
      <w:spacing w:after="100" w:line="259" w:lineRule="auto"/>
      <w:ind w:leftChars="200" w:left="200"/>
      <w:jc w:val="left"/>
    </w:pPr>
    <w:rPr>
      <w:rFonts w:cs="Times New Roman"/>
      <w:kern w:val="0"/>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qFormat/>
    <w:rPr>
      <w:color w:val="954F72" w:themeColor="followedHyperlink"/>
      <w:u w:val="single"/>
    </w:rPr>
  </w:style>
  <w:style w:type="character" w:styleId="af0">
    <w:name w:val="Emphasis"/>
    <w:basedOn w:val="a0"/>
    <w:uiPriority w:val="20"/>
    <w:qFormat/>
    <w:rPr>
      <w:i/>
      <w:iCs/>
    </w:rPr>
  </w:style>
  <w:style w:type="character" w:styleId="af1">
    <w:name w:val="Hyperlink"/>
    <w:basedOn w:val="a0"/>
    <w:uiPriority w:val="99"/>
    <w:unhideWhenUsed/>
    <w:qFormat/>
    <w:rPr>
      <w:color w:val="0563C1" w:themeColor="hyperlink"/>
      <w:u w:val="single"/>
    </w:rPr>
  </w:style>
  <w:style w:type="character" w:styleId="af2">
    <w:name w:val="annotation reference"/>
    <w:basedOn w:val="a0"/>
    <w:unhideWhenUsed/>
    <w:qFormat/>
    <w:rPr>
      <w:sz w:val="21"/>
      <w:szCs w:val="21"/>
    </w:rPr>
  </w:style>
  <w:style w:type="character" w:customStyle="1" w:styleId="11">
    <w:name w:val="标题 1 字符"/>
    <w:basedOn w:val="a0"/>
    <w:link w:val="10"/>
    <w:uiPriority w:val="1"/>
    <w:qFormat/>
    <w:rPr>
      <w:rFonts w:ascii="Times New Roman" w:eastAsia="黑体" w:hAnsi="Times New Roman"/>
      <w:b/>
      <w:bCs/>
      <w:kern w:val="44"/>
      <w:sz w:val="44"/>
      <w:szCs w:val="44"/>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f3">
    <w:name w:val="List Paragraph"/>
    <w:basedOn w:val="a"/>
    <w:link w:val="af4"/>
    <w:uiPriority w:val="34"/>
    <w:qFormat/>
    <w:pPr>
      <w:ind w:firstLineChars="200" w:firstLine="420"/>
    </w:pPr>
    <w:rPr>
      <w:rFonts w:ascii="等线" w:eastAsia="等线" w:hAnsi="等线" w:cs="Times New Roman"/>
    </w:rPr>
  </w:style>
  <w:style w:type="character" w:customStyle="1" w:styleId="17">
    <w:name w:val="17"/>
    <w:basedOn w:val="a0"/>
    <w:qFormat/>
    <w:rPr>
      <w:rFonts w:ascii="宋体" w:eastAsia="宋体" w:hAnsi="宋体" w:cs="宋体" w:hint="eastAsia"/>
      <w:color w:val="000000"/>
      <w:sz w:val="20"/>
      <w:szCs w:val="20"/>
    </w:rPr>
  </w:style>
  <w:style w:type="character" w:customStyle="1" w:styleId="a7">
    <w:name w:val="批注框文本 字符"/>
    <w:basedOn w:val="a0"/>
    <w:link w:val="a6"/>
    <w:uiPriority w:val="99"/>
    <w:semiHidden/>
    <w:qFormat/>
    <w:rPr>
      <w:rFonts w:ascii="等线" w:eastAsia="等线" w:hAnsi="等线" w:cs="Times New Roman"/>
      <w:sz w:val="18"/>
      <w:szCs w:val="18"/>
    </w:rPr>
  </w:style>
  <w:style w:type="character" w:customStyle="1" w:styleId="12">
    <w:name w:val="未处理的提及1"/>
    <w:basedOn w:val="a0"/>
    <w:uiPriority w:val="99"/>
    <w:semiHidden/>
    <w:unhideWhenUsed/>
    <w:qFormat/>
    <w:rPr>
      <w:color w:val="605E5C"/>
      <w:shd w:val="clear" w:color="auto" w:fill="E1DFDD"/>
    </w:rPr>
  </w:style>
  <w:style w:type="character" w:styleId="af5">
    <w:name w:val="Placeholder Text"/>
    <w:basedOn w:val="a0"/>
    <w:uiPriority w:val="99"/>
    <w:semiHidden/>
    <w:qFormat/>
    <w:rPr>
      <w:color w:val="808080"/>
    </w:rPr>
  </w:style>
  <w:style w:type="table" w:customStyle="1" w:styleId="21">
    <w:name w:val="无格式表格 21"/>
    <w:basedOn w:val="a1"/>
    <w:uiPriority w:val="42"/>
    <w:qFormat/>
    <w:rPr>
      <w:rFonts w:ascii="等线" w:eastAsia="等线" w:hAnsi="等线" w:cs="Times New Roman"/>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样式1"/>
    <w:basedOn w:val="af3"/>
    <w:link w:val="13"/>
    <w:qFormat/>
    <w:pPr>
      <w:widowControl/>
      <w:numPr>
        <w:ilvl w:val="1"/>
        <w:numId w:val="2"/>
      </w:numPr>
      <w:snapToGrid w:val="0"/>
      <w:spacing w:line="360" w:lineRule="auto"/>
      <w:ind w:firstLineChars="0" w:firstLine="0"/>
    </w:pPr>
    <w:rPr>
      <w:rFonts w:ascii="Times New Roman" w:eastAsia="宋体" w:hAnsi="Times New Roman"/>
      <w:b/>
      <w:bCs/>
      <w:sz w:val="28"/>
      <w:szCs w:val="28"/>
    </w:rPr>
  </w:style>
  <w:style w:type="character" w:customStyle="1" w:styleId="31">
    <w:name w:val="标题 3 字符"/>
    <w:basedOn w:val="a0"/>
    <w:link w:val="30"/>
    <w:uiPriority w:val="9"/>
    <w:qFormat/>
    <w:rPr>
      <w:rFonts w:ascii="Times New Roman" w:eastAsia="黑体" w:hAnsi="Times New Roman"/>
      <w:b/>
      <w:bCs/>
      <w:sz w:val="28"/>
      <w:szCs w:val="32"/>
    </w:rPr>
  </w:style>
  <w:style w:type="character" w:customStyle="1" w:styleId="af4">
    <w:name w:val="列表段落 字符"/>
    <w:basedOn w:val="a0"/>
    <w:link w:val="af3"/>
    <w:uiPriority w:val="34"/>
    <w:qFormat/>
    <w:rPr>
      <w:rFonts w:ascii="等线" w:eastAsia="等线" w:hAnsi="等线" w:cs="Times New Roman"/>
    </w:rPr>
  </w:style>
  <w:style w:type="character" w:customStyle="1" w:styleId="13">
    <w:name w:val="样式1 字符"/>
    <w:basedOn w:val="af4"/>
    <w:link w:val="1"/>
    <w:qFormat/>
    <w:rPr>
      <w:rFonts w:ascii="Times New Roman" w:eastAsia="宋体" w:hAnsi="Times New Roman" w:cs="Times New Roman"/>
      <w:b/>
      <w:bCs/>
      <w:sz w:val="28"/>
      <w:szCs w:val="28"/>
    </w:rPr>
  </w:style>
  <w:style w:type="character" w:customStyle="1" w:styleId="20">
    <w:name w:val="标题 2 字符"/>
    <w:basedOn w:val="a0"/>
    <w:link w:val="2"/>
    <w:uiPriority w:val="9"/>
    <w:qFormat/>
    <w:rPr>
      <w:rFonts w:ascii="Times New Roman" w:eastAsia="黑体" w:hAnsi="Times New Roman" w:cstheme="majorBidi"/>
      <w:b/>
      <w:bCs/>
      <w:sz w:val="32"/>
      <w:szCs w:val="32"/>
    </w:rPr>
  </w:style>
  <w:style w:type="paragraph" w:customStyle="1" w:styleId="p">
    <w:name w:val="p"/>
    <w:basedOn w:val="a"/>
    <w:qFormat/>
    <w:pPr>
      <w:widowControl/>
      <w:spacing w:before="100" w:beforeAutospacing="1" w:after="100" w:afterAutospacing="1"/>
      <w:jc w:val="left"/>
    </w:pPr>
    <w:rPr>
      <w:rFonts w:ascii="宋体" w:hAnsi="宋体" w:cs="宋体"/>
      <w:kern w:val="0"/>
      <w:szCs w:val="24"/>
    </w:rPr>
  </w:style>
  <w:style w:type="paragraph" w:customStyle="1" w:styleId="li">
    <w:name w:val="li"/>
    <w:basedOn w:val="a"/>
    <w:qFormat/>
    <w:pPr>
      <w:widowControl/>
      <w:spacing w:before="100" w:beforeAutospacing="1" w:after="100" w:afterAutospacing="1"/>
      <w:jc w:val="left"/>
    </w:pPr>
    <w:rPr>
      <w:rFonts w:ascii="宋体" w:hAnsi="宋体" w:cs="宋体"/>
      <w:kern w:val="0"/>
      <w:szCs w:val="24"/>
    </w:rPr>
  </w:style>
  <w:style w:type="character" w:customStyle="1" w:styleId="keyword">
    <w:name w:val="keyword"/>
    <w:basedOn w:val="a0"/>
    <w:qFormat/>
  </w:style>
  <w:style w:type="character" w:customStyle="1" w:styleId="ph">
    <w:name w:val="ph"/>
    <w:basedOn w:val="a0"/>
    <w:qFormat/>
  </w:style>
  <w:style w:type="paragraph" w:customStyle="1" w:styleId="14">
    <w:name w:val="书目1"/>
    <w:basedOn w:val="a"/>
    <w:next w:val="a"/>
    <w:uiPriority w:val="37"/>
    <w:unhideWhenUsed/>
    <w:qFormat/>
    <w:pPr>
      <w:tabs>
        <w:tab w:val="left" w:pos="384"/>
      </w:tabs>
      <w:ind w:left="384" w:hanging="384"/>
    </w:pPr>
  </w:style>
  <w:style w:type="paragraph" w:customStyle="1" w:styleId="af6">
    <w:name w:val="公式"/>
    <w:basedOn w:val="a"/>
    <w:next w:val="a"/>
    <w:link w:val="af7"/>
    <w:qFormat/>
    <w:pPr>
      <w:textAlignment w:val="center"/>
    </w:p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MTEquationSection">
    <w:name w:val="MTEquationSection"/>
    <w:basedOn w:val="a0"/>
    <w:qFormat/>
    <w:rPr>
      <w:vanish/>
      <w:color w:val="FF0000"/>
    </w:rPr>
  </w:style>
  <w:style w:type="paragraph" w:customStyle="1" w:styleId="MTDisplayEquation">
    <w:name w:val="MTDisplayEquation"/>
    <w:basedOn w:val="a"/>
    <w:next w:val="a"/>
    <w:link w:val="MTDisplayEquation0"/>
    <w:qFormat/>
    <w:pPr>
      <w:tabs>
        <w:tab w:val="center" w:pos="4160"/>
        <w:tab w:val="right" w:pos="8300"/>
      </w:tabs>
    </w:pPr>
  </w:style>
  <w:style w:type="character" w:customStyle="1" w:styleId="MTDisplayEquation0">
    <w:name w:val="MTDisplayEquation 字符"/>
    <w:basedOn w:val="a0"/>
    <w:link w:val="MTDisplayEquation"/>
    <w:qFormat/>
    <w:rPr>
      <w:rFonts w:ascii="Times New Roman" w:eastAsia="宋体" w:hAnsi="Times New Roman"/>
      <w:sz w:val="24"/>
    </w:rPr>
  </w:style>
  <w:style w:type="paragraph" w:customStyle="1" w:styleId="af8">
    <w:name w:val="一级"/>
    <w:basedOn w:val="a"/>
    <w:next w:val="a"/>
    <w:qFormat/>
    <w:pPr>
      <w:tabs>
        <w:tab w:val="center" w:pos="4153"/>
        <w:tab w:val="right" w:pos="8306"/>
      </w:tabs>
      <w:overflowPunct w:val="0"/>
      <w:adjustRightInd w:val="0"/>
      <w:spacing w:before="120" w:after="120"/>
    </w:pPr>
    <w:rPr>
      <w:rFonts w:ascii="Arial" w:eastAsia="黑体" w:hAnsi="Arial" w:cs="Times New Roman"/>
      <w:iCs/>
      <w:szCs w:val="24"/>
    </w:rPr>
  </w:style>
  <w:style w:type="paragraph" w:customStyle="1" w:styleId="af9">
    <w:name w:val="表头"/>
    <w:basedOn w:val="a"/>
    <w:next w:val="a"/>
    <w:qFormat/>
    <w:pPr>
      <w:tabs>
        <w:tab w:val="center" w:pos="4153"/>
        <w:tab w:val="right" w:pos="8306"/>
      </w:tabs>
      <w:adjustRightInd w:val="0"/>
      <w:spacing w:before="60" w:line="280" w:lineRule="exact"/>
      <w:jc w:val="center"/>
    </w:pPr>
    <w:rPr>
      <w:rFonts w:eastAsia="黑体" w:cs="Times New Roman"/>
      <w:sz w:val="18"/>
      <w:szCs w:val="24"/>
    </w:rPr>
  </w:style>
  <w:style w:type="paragraph" w:customStyle="1" w:styleId="afa">
    <w:name w:val="表内容"/>
    <w:basedOn w:val="a"/>
    <w:qFormat/>
    <w:pPr>
      <w:tabs>
        <w:tab w:val="center" w:pos="4153"/>
        <w:tab w:val="right" w:pos="8306"/>
      </w:tabs>
      <w:adjustRightInd w:val="0"/>
      <w:spacing w:line="280" w:lineRule="exact"/>
      <w:jc w:val="center"/>
    </w:pPr>
    <w:rPr>
      <w:rFonts w:cs="Times New Roman"/>
      <w:sz w:val="15"/>
      <w:szCs w:val="15"/>
    </w:rPr>
  </w:style>
  <w:style w:type="character" w:customStyle="1" w:styleId="a5">
    <w:name w:val="批注文字 字符"/>
    <w:basedOn w:val="a0"/>
    <w:link w:val="a4"/>
    <w:qFormat/>
    <w:rPr>
      <w:rFonts w:ascii="Times New Roman" w:eastAsia="宋体" w:hAnsi="Times New Roman"/>
      <w:sz w:val="24"/>
    </w:rPr>
  </w:style>
  <w:style w:type="character" w:customStyle="1" w:styleId="ad">
    <w:name w:val="批注主题 字符"/>
    <w:basedOn w:val="a5"/>
    <w:link w:val="ac"/>
    <w:uiPriority w:val="99"/>
    <w:semiHidden/>
    <w:qFormat/>
    <w:rPr>
      <w:rFonts w:ascii="Times New Roman" w:eastAsia="宋体" w:hAnsi="Times New Roman"/>
      <w:b/>
      <w:bCs/>
      <w:sz w:val="24"/>
    </w:rPr>
  </w:style>
  <w:style w:type="character" w:customStyle="1" w:styleId="af7">
    <w:name w:val="公式 字符"/>
    <w:basedOn w:val="a0"/>
    <w:link w:val="af6"/>
    <w:qFormat/>
    <w:rPr>
      <w:rFonts w:ascii="Times New Roman" w:eastAsia="宋体" w:hAnsi="Times New Roman"/>
      <w:sz w:val="24"/>
    </w:rPr>
  </w:style>
  <w:style w:type="character" w:customStyle="1" w:styleId="invisible">
    <w:name w:val="invisible"/>
    <w:basedOn w:val="a0"/>
    <w:qFormat/>
  </w:style>
  <w:style w:type="character" w:customStyle="1" w:styleId="visible">
    <w:name w:val="visible"/>
    <w:basedOn w:val="a0"/>
    <w:qFormat/>
  </w:style>
  <w:style w:type="character" w:customStyle="1" w:styleId="time">
    <w:name w:val="time"/>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oleObject" Target="embeddings/oleObject252.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oleObject" Target="embeddings/oleObject227.bin"/><Relationship Id="rId32" Type="http://schemas.openxmlformats.org/officeDocument/2006/relationships/image" Target="media/image13.emf"/><Relationship Id="rId128" Type="http://schemas.openxmlformats.org/officeDocument/2006/relationships/image" Target="media/image61.emf"/><Relationship Id="rId335" Type="http://schemas.openxmlformats.org/officeDocument/2006/relationships/oleObject" Target="embeddings/oleObject159.bin"/><Relationship Id="rId542" Type="http://schemas.openxmlformats.org/officeDocument/2006/relationships/image" Target="media/image268.wmf"/><Relationship Id="rId181" Type="http://schemas.openxmlformats.org/officeDocument/2006/relationships/oleObject" Target="embeddings/oleObject84.bin"/><Relationship Id="rId402" Type="http://schemas.openxmlformats.org/officeDocument/2006/relationships/image" Target="media/image198.wmf"/><Relationship Id="rId279" Type="http://schemas.openxmlformats.org/officeDocument/2006/relationships/oleObject" Target="embeddings/oleObject132.bin"/><Relationship Id="rId486" Type="http://schemas.openxmlformats.org/officeDocument/2006/relationships/image" Target="media/image240.wmf"/><Relationship Id="rId43" Type="http://schemas.openxmlformats.org/officeDocument/2006/relationships/oleObject" Target="embeddings/oleObject17.bin"/><Relationship Id="rId139" Type="http://schemas.openxmlformats.org/officeDocument/2006/relationships/oleObject" Target="embeddings/oleObject63.bin"/><Relationship Id="rId346" Type="http://schemas.openxmlformats.org/officeDocument/2006/relationships/image" Target="media/image170.wmf"/><Relationship Id="rId553" Type="http://schemas.openxmlformats.org/officeDocument/2006/relationships/package" Target="embeddings/Microsoft_Visio_Drawing12.vsdx"/><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197.bin"/><Relationship Id="rId497" Type="http://schemas.openxmlformats.org/officeDocument/2006/relationships/oleObject" Target="embeddings/oleObject238.bin"/><Relationship Id="rId357" Type="http://schemas.openxmlformats.org/officeDocument/2006/relationships/oleObject" Target="embeddings/oleObject170.bin"/><Relationship Id="rId54" Type="http://schemas.openxmlformats.org/officeDocument/2006/relationships/image" Target="media/image24.wmf"/><Relationship Id="rId217" Type="http://schemas.openxmlformats.org/officeDocument/2006/relationships/oleObject" Target="embeddings/oleObject102.bin"/><Relationship Id="rId564" Type="http://schemas.openxmlformats.org/officeDocument/2006/relationships/image" Target="media/image279.emf"/><Relationship Id="rId424" Type="http://schemas.openxmlformats.org/officeDocument/2006/relationships/image" Target="media/image209.wmf"/><Relationship Id="rId270" Type="http://schemas.openxmlformats.org/officeDocument/2006/relationships/image" Target="media/image132.wmf"/><Relationship Id="rId65" Type="http://schemas.openxmlformats.org/officeDocument/2006/relationships/oleObject" Target="embeddings/oleObject28.bin"/><Relationship Id="rId130" Type="http://schemas.openxmlformats.org/officeDocument/2006/relationships/image" Target="media/image62.wmf"/><Relationship Id="rId368" Type="http://schemas.openxmlformats.org/officeDocument/2006/relationships/image" Target="media/image181.wmf"/><Relationship Id="rId575" Type="http://schemas.openxmlformats.org/officeDocument/2006/relationships/package" Target="embeddings/Microsoft_Visio_Drawing21.vsdx"/><Relationship Id="rId228" Type="http://schemas.openxmlformats.org/officeDocument/2006/relationships/image" Target="media/image111.wmf"/><Relationship Id="rId435" Type="http://schemas.openxmlformats.org/officeDocument/2006/relationships/oleObject" Target="embeddings/oleObject208.bin"/><Relationship Id="rId281" Type="http://schemas.openxmlformats.org/officeDocument/2006/relationships/oleObject" Target="embeddings/oleObject133.bin"/><Relationship Id="rId502" Type="http://schemas.openxmlformats.org/officeDocument/2006/relationships/image" Target="media/image248.wmf"/><Relationship Id="rId76" Type="http://schemas.openxmlformats.org/officeDocument/2006/relationships/image" Target="media/image35.wmf"/><Relationship Id="rId141" Type="http://schemas.openxmlformats.org/officeDocument/2006/relationships/oleObject" Target="embeddings/oleObject64.bin"/><Relationship Id="rId379" Type="http://schemas.openxmlformats.org/officeDocument/2006/relationships/package" Target="embeddings/Microsoft_Visio_Drawing5.vsdx"/><Relationship Id="rId586" Type="http://schemas.openxmlformats.org/officeDocument/2006/relationships/header" Target="header4.xml"/><Relationship Id="rId7" Type="http://schemas.openxmlformats.org/officeDocument/2006/relationships/endnotes" Target="endnotes.xml"/><Relationship Id="rId239" Type="http://schemas.openxmlformats.org/officeDocument/2006/relationships/oleObject" Target="embeddings/oleObject113.bin"/><Relationship Id="rId446" Type="http://schemas.openxmlformats.org/officeDocument/2006/relationships/image" Target="media/image220.wmf"/><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2.wmf"/><Relationship Id="rId348" Type="http://schemas.openxmlformats.org/officeDocument/2006/relationships/image" Target="media/image171.wmf"/><Relationship Id="rId513" Type="http://schemas.openxmlformats.org/officeDocument/2006/relationships/oleObject" Target="embeddings/oleObject246.bin"/><Relationship Id="rId555" Type="http://schemas.openxmlformats.org/officeDocument/2006/relationships/package" Target="embeddings/Microsoft_Visio_Drawing13.vsdx"/><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98.bin"/><Relationship Id="rId457" Type="http://schemas.openxmlformats.org/officeDocument/2006/relationships/oleObject" Target="embeddings/oleObject218.bin"/><Relationship Id="rId261" Type="http://schemas.openxmlformats.org/officeDocument/2006/relationships/oleObject" Target="embeddings/oleObject123.bin"/><Relationship Id="rId499" Type="http://schemas.openxmlformats.org/officeDocument/2006/relationships/oleObject" Target="embeddings/oleObject239.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0.bin"/><Relationship Id="rId359" Type="http://schemas.openxmlformats.org/officeDocument/2006/relationships/oleObject" Target="embeddings/oleObject171.bin"/><Relationship Id="rId524" Type="http://schemas.openxmlformats.org/officeDocument/2006/relationships/image" Target="media/image259.wmf"/><Relationship Id="rId566" Type="http://schemas.openxmlformats.org/officeDocument/2006/relationships/image" Target="media/image280.emf"/><Relationship Id="rId98" Type="http://schemas.openxmlformats.org/officeDocument/2006/relationships/image" Target="media/image46.wmf"/><Relationship Id="rId121" Type="http://schemas.openxmlformats.org/officeDocument/2006/relationships/oleObject" Target="embeddings/oleObject55.bin"/><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image" Target="media/image182.wmf"/><Relationship Id="rId426" Type="http://schemas.openxmlformats.org/officeDocument/2006/relationships/image" Target="media/image210.wmf"/><Relationship Id="rId230" Type="http://schemas.openxmlformats.org/officeDocument/2006/relationships/image" Target="media/image112.wmf"/><Relationship Id="rId468" Type="http://schemas.openxmlformats.org/officeDocument/2006/relationships/image" Target="media/image231.wmf"/><Relationship Id="rId25" Type="http://schemas.openxmlformats.org/officeDocument/2006/relationships/oleObject" Target="embeddings/oleObject9.bin"/><Relationship Id="rId67" Type="http://schemas.openxmlformats.org/officeDocument/2006/relationships/oleObject" Target="embeddings/oleObject29.bin"/><Relationship Id="rId272" Type="http://schemas.openxmlformats.org/officeDocument/2006/relationships/image" Target="media/image133.wmf"/><Relationship Id="rId328" Type="http://schemas.openxmlformats.org/officeDocument/2006/relationships/image" Target="media/image161.wmf"/><Relationship Id="rId535" Type="http://schemas.openxmlformats.org/officeDocument/2006/relationships/oleObject" Target="embeddings/oleObject254.bin"/><Relationship Id="rId577" Type="http://schemas.openxmlformats.org/officeDocument/2006/relationships/oleObject" Target="embeddings/oleObject263.bin"/><Relationship Id="rId132" Type="http://schemas.openxmlformats.org/officeDocument/2006/relationships/image" Target="media/image63.wmf"/><Relationship Id="rId174" Type="http://schemas.openxmlformats.org/officeDocument/2006/relationships/image" Target="media/image84.wmf"/><Relationship Id="rId381" Type="http://schemas.openxmlformats.org/officeDocument/2006/relationships/oleObject" Target="embeddings/oleObject181.bin"/><Relationship Id="rId241" Type="http://schemas.openxmlformats.org/officeDocument/2006/relationships/oleObject" Target="embeddings/oleObject114.bin"/><Relationship Id="rId437" Type="http://schemas.openxmlformats.org/officeDocument/2006/relationships/oleObject" Target="embeddings/oleObject209.bin"/><Relationship Id="rId479" Type="http://schemas.openxmlformats.org/officeDocument/2006/relationships/oleObject" Target="embeddings/oleObject229.bin"/><Relationship Id="rId36" Type="http://schemas.openxmlformats.org/officeDocument/2006/relationships/image" Target="media/image15.wmf"/><Relationship Id="rId283" Type="http://schemas.openxmlformats.org/officeDocument/2006/relationships/oleObject" Target="embeddings/oleObject134.bin"/><Relationship Id="rId339" Type="http://schemas.openxmlformats.org/officeDocument/2006/relationships/oleObject" Target="embeddings/oleObject161.bin"/><Relationship Id="rId490" Type="http://schemas.openxmlformats.org/officeDocument/2006/relationships/image" Target="media/image242.wmf"/><Relationship Id="rId504" Type="http://schemas.openxmlformats.org/officeDocument/2006/relationships/image" Target="media/image249.wmf"/><Relationship Id="rId546" Type="http://schemas.openxmlformats.org/officeDocument/2006/relationships/image" Target="media/image270.wmf"/><Relationship Id="rId78" Type="http://schemas.openxmlformats.org/officeDocument/2006/relationships/image" Target="media/image36.wmf"/><Relationship Id="rId101" Type="http://schemas.openxmlformats.org/officeDocument/2006/relationships/oleObject" Target="embeddings/oleObject45.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image" Target="media/image172.wmf"/><Relationship Id="rId406" Type="http://schemas.openxmlformats.org/officeDocument/2006/relationships/image" Target="media/image200.wmf"/><Relationship Id="rId588" Type="http://schemas.openxmlformats.org/officeDocument/2006/relationships/header" Target="header6.xml"/><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image" Target="media/image193.wmf"/><Relationship Id="rId448" Type="http://schemas.openxmlformats.org/officeDocument/2006/relationships/image" Target="media/image221.wmf"/><Relationship Id="rId252" Type="http://schemas.openxmlformats.org/officeDocument/2006/relationships/image" Target="media/image123.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package" Target="embeddings/Microsoft_Visio_Drawing7.vsdx"/><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72.bin"/><Relationship Id="rId557" Type="http://schemas.openxmlformats.org/officeDocument/2006/relationships/package" Target="embeddings/Microsoft_Visio_Drawing14.vsdx"/><Relationship Id="rId196" Type="http://schemas.openxmlformats.org/officeDocument/2006/relationships/image" Target="media/image95.wmf"/><Relationship Id="rId417" Type="http://schemas.openxmlformats.org/officeDocument/2006/relationships/oleObject" Target="embeddings/oleObject199.bin"/><Relationship Id="rId459" Type="http://schemas.openxmlformats.org/officeDocument/2006/relationships/oleObject" Target="embeddings/oleObject219.bin"/><Relationship Id="rId16" Type="http://schemas.openxmlformats.org/officeDocument/2006/relationships/image" Target="media/image5.wmf"/><Relationship Id="rId221" Type="http://schemas.openxmlformats.org/officeDocument/2006/relationships/oleObject" Target="embeddings/oleObject104.bin"/><Relationship Id="rId263" Type="http://schemas.openxmlformats.org/officeDocument/2006/relationships/oleObject" Target="embeddings/oleObject124.bin"/><Relationship Id="rId319" Type="http://schemas.openxmlformats.org/officeDocument/2006/relationships/oleObject" Target="embeddings/oleObject151.bin"/><Relationship Id="rId470" Type="http://schemas.openxmlformats.org/officeDocument/2006/relationships/image" Target="media/image232.wmf"/><Relationship Id="rId526" Type="http://schemas.openxmlformats.org/officeDocument/2006/relationships/image" Target="media/image260.wmf"/><Relationship Id="rId58" Type="http://schemas.openxmlformats.org/officeDocument/2006/relationships/image" Target="media/image26.wmf"/><Relationship Id="rId123" Type="http://schemas.openxmlformats.org/officeDocument/2006/relationships/oleObject" Target="embeddings/oleObject56.bin"/><Relationship Id="rId330" Type="http://schemas.openxmlformats.org/officeDocument/2006/relationships/image" Target="media/image162.wmf"/><Relationship Id="rId568" Type="http://schemas.openxmlformats.org/officeDocument/2006/relationships/image" Target="media/image281.emf"/><Relationship Id="rId165" Type="http://schemas.openxmlformats.org/officeDocument/2006/relationships/oleObject" Target="embeddings/oleObject76.bin"/><Relationship Id="rId372" Type="http://schemas.openxmlformats.org/officeDocument/2006/relationships/image" Target="media/image183.wmf"/><Relationship Id="rId428" Type="http://schemas.openxmlformats.org/officeDocument/2006/relationships/image" Target="media/image211.wmf"/><Relationship Id="rId232" Type="http://schemas.openxmlformats.org/officeDocument/2006/relationships/image" Target="media/image113.wmf"/><Relationship Id="rId274" Type="http://schemas.openxmlformats.org/officeDocument/2006/relationships/image" Target="media/image134.wmf"/><Relationship Id="rId481" Type="http://schemas.openxmlformats.org/officeDocument/2006/relationships/oleObject" Target="embeddings/oleObject230.bin"/><Relationship Id="rId27" Type="http://schemas.openxmlformats.org/officeDocument/2006/relationships/oleObject" Target="embeddings/oleObject10.bin"/><Relationship Id="rId69" Type="http://schemas.openxmlformats.org/officeDocument/2006/relationships/oleObject" Target="embeddings/oleObject30.bin"/><Relationship Id="rId134" Type="http://schemas.openxmlformats.org/officeDocument/2006/relationships/image" Target="media/image64.wmf"/><Relationship Id="rId537" Type="http://schemas.openxmlformats.org/officeDocument/2006/relationships/oleObject" Target="embeddings/oleObject255.bin"/><Relationship Id="rId579" Type="http://schemas.openxmlformats.org/officeDocument/2006/relationships/oleObject" Target="embeddings/oleObject264.bin"/><Relationship Id="rId80" Type="http://schemas.openxmlformats.org/officeDocument/2006/relationships/image" Target="media/image37.wmf"/><Relationship Id="rId176" Type="http://schemas.openxmlformats.org/officeDocument/2006/relationships/image" Target="media/image85.wmf"/><Relationship Id="rId341" Type="http://schemas.openxmlformats.org/officeDocument/2006/relationships/oleObject" Target="embeddings/oleObject162.bin"/><Relationship Id="rId383" Type="http://schemas.openxmlformats.org/officeDocument/2006/relationships/oleObject" Target="embeddings/oleObject182.bin"/><Relationship Id="rId439" Type="http://schemas.openxmlformats.org/officeDocument/2006/relationships/oleObject" Target="embeddings/oleObject210.bin"/><Relationship Id="rId590" Type="http://schemas.openxmlformats.org/officeDocument/2006/relationships/fontTable" Target="fontTable.xml"/><Relationship Id="rId201" Type="http://schemas.openxmlformats.org/officeDocument/2006/relationships/oleObject" Target="embeddings/oleObject94.bin"/><Relationship Id="rId243" Type="http://schemas.openxmlformats.org/officeDocument/2006/relationships/package" Target="embeddings/Microsoft_Visio_Drawing3.vsdx"/><Relationship Id="rId285" Type="http://schemas.openxmlformats.org/officeDocument/2006/relationships/oleObject" Target="embeddings/oleObject135.bin"/><Relationship Id="rId450" Type="http://schemas.openxmlformats.org/officeDocument/2006/relationships/image" Target="media/image222.wmf"/><Relationship Id="rId506" Type="http://schemas.openxmlformats.org/officeDocument/2006/relationships/image" Target="media/image250.wmf"/><Relationship Id="rId38" Type="http://schemas.openxmlformats.org/officeDocument/2006/relationships/image" Target="media/image16.wmf"/><Relationship Id="rId103" Type="http://schemas.openxmlformats.org/officeDocument/2006/relationships/oleObject" Target="embeddings/oleObject46.bin"/><Relationship Id="rId310" Type="http://schemas.openxmlformats.org/officeDocument/2006/relationships/image" Target="media/image152.wmf"/><Relationship Id="rId492" Type="http://schemas.openxmlformats.org/officeDocument/2006/relationships/image" Target="media/image243.wmf"/><Relationship Id="rId548" Type="http://schemas.openxmlformats.org/officeDocument/2006/relationships/image" Target="media/image271.emf"/><Relationship Id="rId91" Type="http://schemas.openxmlformats.org/officeDocument/2006/relationships/oleObject" Target="embeddings/oleObject41.bin"/><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image" Target="media/image173.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image" Target="media/image103.wmf"/><Relationship Id="rId254" Type="http://schemas.openxmlformats.org/officeDocument/2006/relationships/image" Target="media/image124.wmf"/><Relationship Id="rId49" Type="http://schemas.openxmlformats.org/officeDocument/2006/relationships/oleObject" Target="embeddings/oleObject20.bin"/><Relationship Id="rId114" Type="http://schemas.openxmlformats.org/officeDocument/2006/relationships/image" Target="media/image54.wmf"/><Relationship Id="rId296" Type="http://schemas.openxmlformats.org/officeDocument/2006/relationships/image" Target="media/image145.wmf"/><Relationship Id="rId461" Type="http://schemas.openxmlformats.org/officeDocument/2006/relationships/oleObject" Target="embeddings/oleObject220.bin"/><Relationship Id="rId517" Type="http://schemas.openxmlformats.org/officeDocument/2006/relationships/package" Target="embeddings/Microsoft_Visio_Drawing8.vsdx"/><Relationship Id="rId559" Type="http://schemas.openxmlformats.org/officeDocument/2006/relationships/oleObject" Target="embeddings/oleObject261.bin"/><Relationship Id="rId60" Type="http://schemas.openxmlformats.org/officeDocument/2006/relationships/image" Target="media/image27.wmf"/><Relationship Id="rId156" Type="http://schemas.openxmlformats.org/officeDocument/2006/relationships/image" Target="media/image75.wmf"/><Relationship Id="rId198" Type="http://schemas.openxmlformats.org/officeDocument/2006/relationships/image" Target="media/image96.wmf"/><Relationship Id="rId321" Type="http://schemas.openxmlformats.org/officeDocument/2006/relationships/oleObject" Target="embeddings/oleObject152.bin"/><Relationship Id="rId363" Type="http://schemas.openxmlformats.org/officeDocument/2006/relationships/oleObject" Target="embeddings/oleObject173.bin"/><Relationship Id="rId419" Type="http://schemas.openxmlformats.org/officeDocument/2006/relationships/oleObject" Target="embeddings/oleObject200.bin"/><Relationship Id="rId570" Type="http://schemas.openxmlformats.org/officeDocument/2006/relationships/image" Target="media/image282.emf"/><Relationship Id="rId223" Type="http://schemas.openxmlformats.org/officeDocument/2006/relationships/oleObject" Target="embeddings/oleObject105.bin"/><Relationship Id="rId430" Type="http://schemas.openxmlformats.org/officeDocument/2006/relationships/image" Target="media/image212.wmf"/><Relationship Id="rId18" Type="http://schemas.openxmlformats.org/officeDocument/2006/relationships/image" Target="media/image6.wmf"/><Relationship Id="rId265" Type="http://schemas.openxmlformats.org/officeDocument/2006/relationships/oleObject" Target="embeddings/oleObject125.bin"/><Relationship Id="rId472" Type="http://schemas.openxmlformats.org/officeDocument/2006/relationships/image" Target="media/image233.wmf"/><Relationship Id="rId528" Type="http://schemas.openxmlformats.org/officeDocument/2006/relationships/image" Target="media/image261.wmf"/><Relationship Id="rId125" Type="http://schemas.openxmlformats.org/officeDocument/2006/relationships/oleObject" Target="embeddings/oleObject57.bin"/><Relationship Id="rId167" Type="http://schemas.openxmlformats.org/officeDocument/2006/relationships/oleObject" Target="embeddings/oleObject77.bin"/><Relationship Id="rId332" Type="http://schemas.openxmlformats.org/officeDocument/2006/relationships/image" Target="media/image163.wmf"/><Relationship Id="rId374" Type="http://schemas.openxmlformats.org/officeDocument/2006/relationships/image" Target="media/image184.wmf"/><Relationship Id="rId581" Type="http://schemas.openxmlformats.org/officeDocument/2006/relationships/oleObject" Target="embeddings/oleObject265.bin"/><Relationship Id="rId71" Type="http://schemas.openxmlformats.org/officeDocument/2006/relationships/oleObject" Target="embeddings/oleObject31.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76" Type="http://schemas.openxmlformats.org/officeDocument/2006/relationships/image" Target="media/image135.wmf"/><Relationship Id="rId441" Type="http://schemas.openxmlformats.org/officeDocument/2006/relationships/package" Target="embeddings/Microsoft_Visio_Drawing6.vsdx"/><Relationship Id="rId483" Type="http://schemas.openxmlformats.org/officeDocument/2006/relationships/oleObject" Target="embeddings/oleObject231.bin"/><Relationship Id="rId539" Type="http://schemas.openxmlformats.org/officeDocument/2006/relationships/oleObject" Target="embeddings/oleObject256.bin"/><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6.wmf"/><Relationship Id="rId301" Type="http://schemas.openxmlformats.org/officeDocument/2006/relationships/oleObject" Target="embeddings/oleObject142.bin"/><Relationship Id="rId343" Type="http://schemas.openxmlformats.org/officeDocument/2006/relationships/oleObject" Target="embeddings/oleObject163.bin"/><Relationship Id="rId550" Type="http://schemas.openxmlformats.org/officeDocument/2006/relationships/image" Target="media/image272.emf"/><Relationship Id="rId82" Type="http://schemas.openxmlformats.org/officeDocument/2006/relationships/image" Target="media/image38.wmf"/><Relationship Id="rId203" Type="http://schemas.openxmlformats.org/officeDocument/2006/relationships/oleObject" Target="embeddings/oleObject95.bin"/><Relationship Id="rId385" Type="http://schemas.openxmlformats.org/officeDocument/2006/relationships/oleObject" Target="embeddings/oleObject183.bin"/><Relationship Id="rId245" Type="http://schemas.openxmlformats.org/officeDocument/2006/relationships/oleObject" Target="embeddings/oleObject115.bin"/><Relationship Id="rId287" Type="http://schemas.openxmlformats.org/officeDocument/2006/relationships/oleObject" Target="embeddings/oleObject136.bin"/><Relationship Id="rId410" Type="http://schemas.openxmlformats.org/officeDocument/2006/relationships/image" Target="media/image202.wmf"/><Relationship Id="rId452" Type="http://schemas.openxmlformats.org/officeDocument/2006/relationships/image" Target="media/image223.wmf"/><Relationship Id="rId494" Type="http://schemas.openxmlformats.org/officeDocument/2006/relationships/image" Target="media/image244.wmf"/><Relationship Id="rId508" Type="http://schemas.openxmlformats.org/officeDocument/2006/relationships/image" Target="media/image251.wmf"/><Relationship Id="rId105" Type="http://schemas.openxmlformats.org/officeDocument/2006/relationships/oleObject" Target="embeddings/oleObject47.bin"/><Relationship Id="rId147" Type="http://schemas.openxmlformats.org/officeDocument/2006/relationships/oleObject" Target="embeddings/oleObject67.bin"/><Relationship Id="rId312" Type="http://schemas.openxmlformats.org/officeDocument/2006/relationships/image" Target="media/image153.wmf"/><Relationship Id="rId354" Type="http://schemas.openxmlformats.org/officeDocument/2006/relationships/image" Target="media/image174.wmf"/><Relationship Id="rId51" Type="http://schemas.openxmlformats.org/officeDocument/2006/relationships/oleObject" Target="embeddings/oleObject21.bin"/><Relationship Id="rId93" Type="http://schemas.openxmlformats.org/officeDocument/2006/relationships/package" Target="embeddings/Microsoft_Visio_Drawing1.vsdx"/><Relationship Id="rId189" Type="http://schemas.openxmlformats.org/officeDocument/2006/relationships/oleObject" Target="embeddings/oleObject88.bin"/><Relationship Id="rId396" Type="http://schemas.openxmlformats.org/officeDocument/2006/relationships/image" Target="media/image195.wmf"/><Relationship Id="rId561" Type="http://schemas.openxmlformats.org/officeDocument/2006/relationships/package" Target="embeddings/Microsoft_Visio_Drawing15.vsdx"/><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image" Target="media/image146.emf"/><Relationship Id="rId421" Type="http://schemas.openxmlformats.org/officeDocument/2006/relationships/oleObject" Target="embeddings/oleObject201.bin"/><Relationship Id="rId463" Type="http://schemas.openxmlformats.org/officeDocument/2006/relationships/oleObject" Target="embeddings/oleObject221.bin"/><Relationship Id="rId519" Type="http://schemas.openxmlformats.org/officeDocument/2006/relationships/package" Target="embeddings/Microsoft_Visio_Drawing9.vsdx"/><Relationship Id="rId116" Type="http://schemas.openxmlformats.org/officeDocument/2006/relationships/image" Target="media/image55.wmf"/><Relationship Id="rId158" Type="http://schemas.openxmlformats.org/officeDocument/2006/relationships/image" Target="media/image76.wmf"/><Relationship Id="rId323" Type="http://schemas.openxmlformats.org/officeDocument/2006/relationships/oleObject" Target="embeddings/oleObject153.bin"/><Relationship Id="rId530" Type="http://schemas.openxmlformats.org/officeDocument/2006/relationships/image" Target="media/image262.wmf"/><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74.bin"/><Relationship Id="rId572" Type="http://schemas.openxmlformats.org/officeDocument/2006/relationships/image" Target="media/image283.wmf"/><Relationship Id="rId225" Type="http://schemas.openxmlformats.org/officeDocument/2006/relationships/oleObject" Target="embeddings/oleObject106.bin"/><Relationship Id="rId267" Type="http://schemas.openxmlformats.org/officeDocument/2006/relationships/oleObject" Target="embeddings/oleObject126.bin"/><Relationship Id="rId432" Type="http://schemas.openxmlformats.org/officeDocument/2006/relationships/image" Target="media/image213.wmf"/><Relationship Id="rId474" Type="http://schemas.openxmlformats.org/officeDocument/2006/relationships/image" Target="media/image234.wmf"/><Relationship Id="rId127" Type="http://schemas.openxmlformats.org/officeDocument/2006/relationships/oleObject" Target="embeddings/oleObject58.bin"/><Relationship Id="rId31" Type="http://schemas.openxmlformats.org/officeDocument/2006/relationships/oleObject" Target="embeddings/oleObject12.bin"/><Relationship Id="rId73" Type="http://schemas.openxmlformats.org/officeDocument/2006/relationships/oleObject" Target="embeddings/oleObject32.bin"/><Relationship Id="rId169" Type="http://schemas.openxmlformats.org/officeDocument/2006/relationships/oleObject" Target="embeddings/oleObject78.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oleObject" Target="embeddings/oleObject257.bin"/><Relationship Id="rId583" Type="http://schemas.openxmlformats.org/officeDocument/2006/relationships/header" Target="header2.xml"/><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6.wmf"/><Relationship Id="rId401" Type="http://schemas.openxmlformats.org/officeDocument/2006/relationships/oleObject" Target="embeddings/oleObject191.bin"/><Relationship Id="rId443" Type="http://schemas.openxmlformats.org/officeDocument/2006/relationships/oleObject" Target="embeddings/oleObject211.bin"/><Relationship Id="rId303" Type="http://schemas.openxmlformats.org/officeDocument/2006/relationships/oleObject" Target="embeddings/oleObject143.bin"/><Relationship Id="rId485" Type="http://schemas.openxmlformats.org/officeDocument/2006/relationships/oleObject" Target="embeddings/oleObject232.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64.bin"/><Relationship Id="rId387" Type="http://schemas.openxmlformats.org/officeDocument/2006/relationships/oleObject" Target="embeddings/oleObject184.bin"/><Relationship Id="rId510" Type="http://schemas.openxmlformats.org/officeDocument/2006/relationships/image" Target="media/image252.wmf"/><Relationship Id="rId552" Type="http://schemas.openxmlformats.org/officeDocument/2006/relationships/image" Target="media/image273.e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6.bin"/><Relationship Id="rId412" Type="http://schemas.openxmlformats.org/officeDocument/2006/relationships/image" Target="media/image203.wmf"/><Relationship Id="rId107" Type="http://schemas.openxmlformats.org/officeDocument/2006/relationships/oleObject" Target="embeddings/oleObject48.bin"/><Relationship Id="rId289" Type="http://schemas.openxmlformats.org/officeDocument/2006/relationships/oleObject" Target="embeddings/oleObject137.bin"/><Relationship Id="rId454" Type="http://schemas.openxmlformats.org/officeDocument/2006/relationships/image" Target="media/image224.wmf"/><Relationship Id="rId496" Type="http://schemas.openxmlformats.org/officeDocument/2006/relationships/image" Target="media/image245.wmf"/><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8.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image" Target="media/image196.wmf"/><Relationship Id="rId521" Type="http://schemas.openxmlformats.org/officeDocument/2006/relationships/oleObject" Target="embeddings/oleObject247.bin"/><Relationship Id="rId563" Type="http://schemas.openxmlformats.org/officeDocument/2006/relationships/package" Target="embeddings/Microsoft_Visio_Drawing16.vsdx"/><Relationship Id="rId95" Type="http://schemas.openxmlformats.org/officeDocument/2006/relationships/oleObject" Target="embeddings/oleObject42.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202.bin"/><Relationship Id="rId258" Type="http://schemas.openxmlformats.org/officeDocument/2006/relationships/image" Target="media/image126.wmf"/><Relationship Id="rId465" Type="http://schemas.openxmlformats.org/officeDocument/2006/relationships/oleObject" Target="embeddings/oleObject222.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4.bin"/><Relationship Id="rId367" Type="http://schemas.openxmlformats.org/officeDocument/2006/relationships/oleObject" Target="embeddings/oleObject175.bin"/><Relationship Id="rId532" Type="http://schemas.openxmlformats.org/officeDocument/2006/relationships/image" Target="media/image263.wmf"/><Relationship Id="rId574" Type="http://schemas.openxmlformats.org/officeDocument/2006/relationships/image" Target="media/image284.e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7.bin"/><Relationship Id="rId434" Type="http://schemas.openxmlformats.org/officeDocument/2006/relationships/image" Target="media/image214.wmf"/><Relationship Id="rId476" Type="http://schemas.openxmlformats.org/officeDocument/2006/relationships/image" Target="media/image235.wmf"/><Relationship Id="rId33" Type="http://schemas.openxmlformats.org/officeDocument/2006/relationships/package" Target="embeddings/Microsoft_Visio_Drawing.vsdx"/><Relationship Id="rId129" Type="http://schemas.openxmlformats.org/officeDocument/2006/relationships/package" Target="embeddings/Microsoft_Visio_Drawing2.vsdx"/><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oleObject" Target="embeddings/oleObject240.bin"/><Relationship Id="rId543" Type="http://schemas.openxmlformats.org/officeDocument/2006/relationships/oleObject" Target="embeddings/oleObject258.bin"/><Relationship Id="rId75" Type="http://schemas.openxmlformats.org/officeDocument/2006/relationships/oleObject" Target="embeddings/oleObject33.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86.emf"/><Relationship Id="rId403" Type="http://schemas.openxmlformats.org/officeDocument/2006/relationships/oleObject" Target="embeddings/oleObject192.bin"/><Relationship Id="rId585" Type="http://schemas.openxmlformats.org/officeDocument/2006/relationships/header" Target="header3.xml"/><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oleObject" Target="embeddings/oleObject212.bin"/><Relationship Id="rId487" Type="http://schemas.openxmlformats.org/officeDocument/2006/relationships/oleObject" Target="embeddings/oleObject233.bin"/><Relationship Id="rId291" Type="http://schemas.openxmlformats.org/officeDocument/2006/relationships/oleObject" Target="embeddings/oleObject138.bin"/><Relationship Id="rId305" Type="http://schemas.openxmlformats.org/officeDocument/2006/relationships/oleObject" Target="embeddings/oleObject144.bin"/><Relationship Id="rId347" Type="http://schemas.openxmlformats.org/officeDocument/2006/relationships/oleObject" Target="embeddings/oleObject165.bin"/><Relationship Id="rId512" Type="http://schemas.openxmlformats.org/officeDocument/2006/relationships/image" Target="media/image253.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9.bin"/><Relationship Id="rId389" Type="http://schemas.openxmlformats.org/officeDocument/2006/relationships/oleObject" Target="embeddings/oleObject185.bin"/><Relationship Id="rId554" Type="http://schemas.openxmlformats.org/officeDocument/2006/relationships/image" Target="media/image274.e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7.bin"/><Relationship Id="rId414" Type="http://schemas.openxmlformats.org/officeDocument/2006/relationships/image" Target="media/image204.wmf"/><Relationship Id="rId456" Type="http://schemas.openxmlformats.org/officeDocument/2006/relationships/image" Target="media/image225.wmf"/><Relationship Id="rId498" Type="http://schemas.openxmlformats.org/officeDocument/2006/relationships/image" Target="media/image246.wmf"/><Relationship Id="rId13" Type="http://schemas.openxmlformats.org/officeDocument/2006/relationships/oleObject" Target="embeddings/oleObject3.bin"/><Relationship Id="rId109" Type="http://schemas.openxmlformats.org/officeDocument/2006/relationships/oleObject" Target="embeddings/oleObject49.bin"/><Relationship Id="rId260" Type="http://schemas.openxmlformats.org/officeDocument/2006/relationships/image" Target="media/image127.wmf"/><Relationship Id="rId316" Type="http://schemas.openxmlformats.org/officeDocument/2006/relationships/image" Target="media/image155.wmf"/><Relationship Id="rId523" Type="http://schemas.openxmlformats.org/officeDocument/2006/relationships/oleObject" Target="embeddings/oleObject248.bin"/><Relationship Id="rId55" Type="http://schemas.openxmlformats.org/officeDocument/2006/relationships/oleObject" Target="embeddings/oleObject23.bin"/><Relationship Id="rId97" Type="http://schemas.openxmlformats.org/officeDocument/2006/relationships/oleObject" Target="embeddings/oleObject43.bin"/><Relationship Id="rId120" Type="http://schemas.openxmlformats.org/officeDocument/2006/relationships/image" Target="media/image57.wmf"/><Relationship Id="rId358" Type="http://schemas.openxmlformats.org/officeDocument/2006/relationships/image" Target="media/image176.wmf"/><Relationship Id="rId565" Type="http://schemas.openxmlformats.org/officeDocument/2006/relationships/package" Target="embeddings/Microsoft_Visio_Drawing17.vsdx"/><Relationship Id="rId162" Type="http://schemas.openxmlformats.org/officeDocument/2006/relationships/image" Target="media/image78.wmf"/><Relationship Id="rId218" Type="http://schemas.openxmlformats.org/officeDocument/2006/relationships/image" Target="media/image106.wmf"/><Relationship Id="rId425" Type="http://schemas.openxmlformats.org/officeDocument/2006/relationships/oleObject" Target="embeddings/oleObject203.bin"/><Relationship Id="rId467" Type="http://schemas.openxmlformats.org/officeDocument/2006/relationships/oleObject" Target="embeddings/oleObject223.bin"/><Relationship Id="rId271" Type="http://schemas.openxmlformats.org/officeDocument/2006/relationships/oleObject" Target="embeddings/oleObject128.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59.bin"/><Relationship Id="rId327" Type="http://schemas.openxmlformats.org/officeDocument/2006/relationships/oleObject" Target="embeddings/oleObject155.bin"/><Relationship Id="rId369" Type="http://schemas.openxmlformats.org/officeDocument/2006/relationships/oleObject" Target="embeddings/oleObject176.bin"/><Relationship Id="rId534" Type="http://schemas.openxmlformats.org/officeDocument/2006/relationships/image" Target="media/image264.wmf"/><Relationship Id="rId576" Type="http://schemas.openxmlformats.org/officeDocument/2006/relationships/image" Target="media/image285.wmf"/><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87.wmf"/><Relationship Id="rId436" Type="http://schemas.openxmlformats.org/officeDocument/2006/relationships/image" Target="media/image215.wmf"/><Relationship Id="rId240" Type="http://schemas.openxmlformats.org/officeDocument/2006/relationships/image" Target="media/image117.wmf"/><Relationship Id="rId478" Type="http://schemas.openxmlformats.org/officeDocument/2006/relationships/image" Target="media/image236.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oleObject" Target="embeddings/oleObject241.bin"/><Relationship Id="rId545" Type="http://schemas.openxmlformats.org/officeDocument/2006/relationships/oleObject" Target="embeddings/oleObject259.bin"/><Relationship Id="rId587" Type="http://schemas.openxmlformats.org/officeDocument/2006/relationships/header" Target="header5.xml"/><Relationship Id="rId8" Type="http://schemas.openxmlformats.org/officeDocument/2006/relationships/image" Target="media/image1.wmf"/><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3.bin"/><Relationship Id="rId251" Type="http://schemas.openxmlformats.org/officeDocument/2006/relationships/oleObject" Target="embeddings/oleObject118.bin"/><Relationship Id="rId489" Type="http://schemas.openxmlformats.org/officeDocument/2006/relationships/oleObject" Target="embeddings/oleObject234.bin"/><Relationship Id="rId46" Type="http://schemas.openxmlformats.org/officeDocument/2006/relationships/image" Target="media/image20.wmf"/><Relationship Id="rId293" Type="http://schemas.openxmlformats.org/officeDocument/2006/relationships/oleObject" Target="embeddings/oleObject139.bin"/><Relationship Id="rId307" Type="http://schemas.openxmlformats.org/officeDocument/2006/relationships/oleObject" Target="embeddings/oleObject145.bin"/><Relationship Id="rId349" Type="http://schemas.openxmlformats.org/officeDocument/2006/relationships/oleObject" Target="embeddings/oleObject166.bin"/><Relationship Id="rId514" Type="http://schemas.openxmlformats.org/officeDocument/2006/relationships/image" Target="media/image254.emf"/><Relationship Id="rId556" Type="http://schemas.openxmlformats.org/officeDocument/2006/relationships/image" Target="media/image275.emf"/><Relationship Id="rId88" Type="http://schemas.openxmlformats.org/officeDocument/2006/relationships/image" Target="media/image41.wmf"/><Relationship Id="rId111" Type="http://schemas.openxmlformats.org/officeDocument/2006/relationships/oleObject" Target="embeddings/oleObject50.bin"/><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image" Target="media/image177.wmf"/><Relationship Id="rId416" Type="http://schemas.openxmlformats.org/officeDocument/2006/relationships/image" Target="media/image205.wmf"/><Relationship Id="rId220" Type="http://schemas.openxmlformats.org/officeDocument/2006/relationships/image" Target="media/image107.wmf"/><Relationship Id="rId458" Type="http://schemas.openxmlformats.org/officeDocument/2006/relationships/image" Target="media/image226.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oleObject" Target="embeddings/oleObject249.bin"/><Relationship Id="rId567" Type="http://schemas.openxmlformats.org/officeDocument/2006/relationships/package" Target="embeddings/Microsoft_Visio_Drawing18.vsdx"/><Relationship Id="rId99" Type="http://schemas.openxmlformats.org/officeDocument/2006/relationships/oleObject" Target="embeddings/oleObject44.bin"/><Relationship Id="rId122" Type="http://schemas.openxmlformats.org/officeDocument/2006/relationships/image" Target="media/image58.wmf"/><Relationship Id="rId164" Type="http://schemas.openxmlformats.org/officeDocument/2006/relationships/image" Target="media/image79.wmf"/><Relationship Id="rId371" Type="http://schemas.openxmlformats.org/officeDocument/2006/relationships/oleObject" Target="embeddings/oleObject177.bin"/><Relationship Id="rId427" Type="http://schemas.openxmlformats.org/officeDocument/2006/relationships/oleObject" Target="embeddings/oleObject204.bin"/><Relationship Id="rId469" Type="http://schemas.openxmlformats.org/officeDocument/2006/relationships/oleObject" Target="embeddings/oleObject224.bin"/><Relationship Id="rId26" Type="http://schemas.openxmlformats.org/officeDocument/2006/relationships/image" Target="media/image10.wmf"/><Relationship Id="rId231" Type="http://schemas.openxmlformats.org/officeDocument/2006/relationships/oleObject" Target="embeddings/oleObject109.bin"/><Relationship Id="rId273" Type="http://schemas.openxmlformats.org/officeDocument/2006/relationships/oleObject" Target="embeddings/oleObject129.bin"/><Relationship Id="rId329" Type="http://schemas.openxmlformats.org/officeDocument/2006/relationships/oleObject" Target="embeddings/oleObject156.bin"/><Relationship Id="rId480" Type="http://schemas.openxmlformats.org/officeDocument/2006/relationships/image" Target="media/image237.wmf"/><Relationship Id="rId536" Type="http://schemas.openxmlformats.org/officeDocument/2006/relationships/image" Target="media/image265.wmf"/><Relationship Id="rId68" Type="http://schemas.openxmlformats.org/officeDocument/2006/relationships/image" Target="media/image31.wmf"/><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image" Target="media/image167.wmf"/><Relationship Id="rId578" Type="http://schemas.openxmlformats.org/officeDocument/2006/relationships/image" Target="media/image286.wmf"/><Relationship Id="rId200" Type="http://schemas.openxmlformats.org/officeDocument/2006/relationships/image" Target="media/image97.wmf"/><Relationship Id="rId382" Type="http://schemas.openxmlformats.org/officeDocument/2006/relationships/image" Target="media/image188.wmf"/><Relationship Id="rId438" Type="http://schemas.openxmlformats.org/officeDocument/2006/relationships/image" Target="media/image216.wmf"/><Relationship Id="rId242" Type="http://schemas.openxmlformats.org/officeDocument/2006/relationships/image" Target="media/image118.emf"/><Relationship Id="rId284" Type="http://schemas.openxmlformats.org/officeDocument/2006/relationships/image" Target="media/image139.wmf"/><Relationship Id="rId491" Type="http://schemas.openxmlformats.org/officeDocument/2006/relationships/oleObject" Target="embeddings/oleObject235.bin"/><Relationship Id="rId505" Type="http://schemas.openxmlformats.org/officeDocument/2006/relationships/oleObject" Target="embeddings/oleObject242.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8.wmf"/><Relationship Id="rId144" Type="http://schemas.openxmlformats.org/officeDocument/2006/relationships/image" Target="media/image69.wmf"/><Relationship Id="rId547" Type="http://schemas.openxmlformats.org/officeDocument/2006/relationships/oleObject" Target="embeddings/oleObject260.bin"/><Relationship Id="rId589" Type="http://schemas.openxmlformats.org/officeDocument/2006/relationships/footer" Target="footer1.xml"/><Relationship Id="rId90" Type="http://schemas.openxmlformats.org/officeDocument/2006/relationships/image" Target="media/image42.wmf"/><Relationship Id="rId186" Type="http://schemas.openxmlformats.org/officeDocument/2006/relationships/image" Target="media/image90.wmf"/><Relationship Id="rId351" Type="http://schemas.openxmlformats.org/officeDocument/2006/relationships/oleObject" Target="embeddings/oleObject167.bin"/><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4.bin"/><Relationship Id="rId211" Type="http://schemas.openxmlformats.org/officeDocument/2006/relationships/oleObject" Target="embeddings/oleObject99.bin"/><Relationship Id="rId253" Type="http://schemas.openxmlformats.org/officeDocument/2006/relationships/oleObject" Target="embeddings/oleObject119.bin"/><Relationship Id="rId295" Type="http://schemas.openxmlformats.org/officeDocument/2006/relationships/oleObject" Target="embeddings/oleObject140.bin"/><Relationship Id="rId309" Type="http://schemas.openxmlformats.org/officeDocument/2006/relationships/oleObject" Target="embeddings/oleObject146.bin"/><Relationship Id="rId460" Type="http://schemas.openxmlformats.org/officeDocument/2006/relationships/image" Target="media/image227.wmf"/><Relationship Id="rId516" Type="http://schemas.openxmlformats.org/officeDocument/2006/relationships/image" Target="media/image255.emf"/><Relationship Id="rId48" Type="http://schemas.openxmlformats.org/officeDocument/2006/relationships/image" Target="media/image21.wmf"/><Relationship Id="rId113" Type="http://schemas.openxmlformats.org/officeDocument/2006/relationships/oleObject" Target="embeddings/oleObject51.bin"/><Relationship Id="rId320" Type="http://schemas.openxmlformats.org/officeDocument/2006/relationships/image" Target="media/image157.wmf"/><Relationship Id="rId558" Type="http://schemas.openxmlformats.org/officeDocument/2006/relationships/image" Target="media/image276.wmf"/><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image" Target="media/image178.wmf"/><Relationship Id="rId418" Type="http://schemas.openxmlformats.org/officeDocument/2006/relationships/image" Target="media/image206.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25.bin"/><Relationship Id="rId17" Type="http://schemas.openxmlformats.org/officeDocument/2006/relationships/oleObject" Target="embeddings/oleObject5.bin"/><Relationship Id="rId59" Type="http://schemas.openxmlformats.org/officeDocument/2006/relationships/oleObject" Target="embeddings/oleObject25.bin"/><Relationship Id="rId124" Type="http://schemas.openxmlformats.org/officeDocument/2006/relationships/image" Target="media/image59.wmf"/><Relationship Id="rId527" Type="http://schemas.openxmlformats.org/officeDocument/2006/relationships/oleObject" Target="embeddings/oleObject250.bin"/><Relationship Id="rId569" Type="http://schemas.openxmlformats.org/officeDocument/2006/relationships/package" Target="embeddings/Microsoft_Visio_Drawing19.vsdx"/><Relationship Id="rId70" Type="http://schemas.openxmlformats.org/officeDocument/2006/relationships/image" Target="media/image32.wmf"/><Relationship Id="rId166" Type="http://schemas.openxmlformats.org/officeDocument/2006/relationships/image" Target="media/image80.wmf"/><Relationship Id="rId331" Type="http://schemas.openxmlformats.org/officeDocument/2006/relationships/oleObject" Target="embeddings/oleObject157.bin"/><Relationship Id="rId373" Type="http://schemas.openxmlformats.org/officeDocument/2006/relationships/oleObject" Target="embeddings/oleObject178.bin"/><Relationship Id="rId429" Type="http://schemas.openxmlformats.org/officeDocument/2006/relationships/oleObject" Target="embeddings/oleObject205.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image" Target="media/image217.emf"/><Relationship Id="rId28" Type="http://schemas.openxmlformats.org/officeDocument/2006/relationships/image" Target="media/image11.wmf"/><Relationship Id="rId275" Type="http://schemas.openxmlformats.org/officeDocument/2006/relationships/oleObject" Target="embeddings/oleObject130.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6.wmf"/><Relationship Id="rId81" Type="http://schemas.openxmlformats.org/officeDocument/2006/relationships/oleObject" Target="embeddings/oleObject36.bin"/><Relationship Id="rId135" Type="http://schemas.openxmlformats.org/officeDocument/2006/relationships/oleObject" Target="embeddings/oleObject61.bin"/><Relationship Id="rId177" Type="http://schemas.openxmlformats.org/officeDocument/2006/relationships/oleObject" Target="embeddings/oleObject82.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theme" Target="theme/theme1.xml"/><Relationship Id="rId202" Type="http://schemas.openxmlformats.org/officeDocument/2006/relationships/image" Target="media/image98.wmf"/><Relationship Id="rId244" Type="http://schemas.openxmlformats.org/officeDocument/2006/relationships/image" Target="media/image119.wmf"/><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15.bin"/><Relationship Id="rId493" Type="http://schemas.openxmlformats.org/officeDocument/2006/relationships/oleObject" Target="embeddings/oleObject236.bin"/><Relationship Id="rId507" Type="http://schemas.openxmlformats.org/officeDocument/2006/relationships/oleObject" Target="embeddings/oleObject243.bin"/><Relationship Id="rId549" Type="http://schemas.openxmlformats.org/officeDocument/2006/relationships/package" Target="embeddings/Microsoft_Visio_Drawing10.vsdx"/><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0.wmf"/><Relationship Id="rId188" Type="http://schemas.openxmlformats.org/officeDocument/2006/relationships/image" Target="media/image91.wmf"/><Relationship Id="rId311" Type="http://schemas.openxmlformats.org/officeDocument/2006/relationships/oleObject" Target="embeddings/oleObject147.bin"/><Relationship Id="rId353" Type="http://schemas.openxmlformats.org/officeDocument/2006/relationships/oleObject" Target="embeddings/oleObject168.bin"/><Relationship Id="rId395" Type="http://schemas.openxmlformats.org/officeDocument/2006/relationships/oleObject" Target="embeddings/oleObject188.bin"/><Relationship Id="rId409" Type="http://schemas.openxmlformats.org/officeDocument/2006/relationships/oleObject" Target="embeddings/oleObject195.bin"/><Relationship Id="rId560" Type="http://schemas.openxmlformats.org/officeDocument/2006/relationships/image" Target="media/image277.emf"/><Relationship Id="rId92" Type="http://schemas.openxmlformats.org/officeDocument/2006/relationships/image" Target="media/image43.emf"/><Relationship Id="rId213" Type="http://schemas.openxmlformats.org/officeDocument/2006/relationships/oleObject" Target="embeddings/oleObject100.bin"/><Relationship Id="rId420" Type="http://schemas.openxmlformats.org/officeDocument/2006/relationships/image" Target="media/image207.wmf"/><Relationship Id="rId255" Type="http://schemas.openxmlformats.org/officeDocument/2006/relationships/oleObject" Target="embeddings/oleObject120.bin"/><Relationship Id="rId297" Type="http://schemas.openxmlformats.org/officeDocument/2006/relationships/oleObject" Target="embeddings/oleObject141.bin"/><Relationship Id="rId462" Type="http://schemas.openxmlformats.org/officeDocument/2006/relationships/image" Target="media/image228.wmf"/><Relationship Id="rId518" Type="http://schemas.openxmlformats.org/officeDocument/2006/relationships/image" Target="media/image256.emf"/><Relationship Id="rId115" Type="http://schemas.openxmlformats.org/officeDocument/2006/relationships/oleObject" Target="embeddings/oleObject52.bin"/><Relationship Id="rId157" Type="http://schemas.openxmlformats.org/officeDocument/2006/relationships/oleObject" Target="embeddings/oleObject72.bin"/><Relationship Id="rId322" Type="http://schemas.openxmlformats.org/officeDocument/2006/relationships/image" Target="media/image158.wmf"/><Relationship Id="rId364" Type="http://schemas.openxmlformats.org/officeDocument/2006/relationships/image" Target="media/image179.wmf"/><Relationship Id="rId61" Type="http://schemas.openxmlformats.org/officeDocument/2006/relationships/oleObject" Target="embeddings/oleObject26.bin"/><Relationship Id="rId199" Type="http://schemas.openxmlformats.org/officeDocument/2006/relationships/oleObject" Target="embeddings/oleObject93.bin"/><Relationship Id="rId571" Type="http://schemas.openxmlformats.org/officeDocument/2006/relationships/package" Target="embeddings/Microsoft_Visio_Drawing20.vsdx"/><Relationship Id="rId19" Type="http://schemas.openxmlformats.org/officeDocument/2006/relationships/oleObject" Target="embeddings/oleObject6.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06.bin"/><Relationship Id="rId473" Type="http://schemas.openxmlformats.org/officeDocument/2006/relationships/oleObject" Target="embeddings/oleObject226.bin"/><Relationship Id="rId529" Type="http://schemas.openxmlformats.org/officeDocument/2006/relationships/oleObject" Target="embeddings/oleObject25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58.bin"/><Relationship Id="rId540" Type="http://schemas.openxmlformats.org/officeDocument/2006/relationships/image" Target="media/image267.wmf"/><Relationship Id="rId72" Type="http://schemas.openxmlformats.org/officeDocument/2006/relationships/image" Target="media/image33.wmf"/><Relationship Id="rId375" Type="http://schemas.openxmlformats.org/officeDocument/2006/relationships/oleObject" Target="embeddings/oleObject179.bin"/><Relationship Id="rId582" Type="http://schemas.openxmlformats.org/officeDocument/2006/relationships/header" Target="header1.xml"/><Relationship Id="rId3" Type="http://schemas.openxmlformats.org/officeDocument/2006/relationships/styles" Target="styles.xml"/><Relationship Id="rId235" Type="http://schemas.openxmlformats.org/officeDocument/2006/relationships/oleObject" Target="embeddings/oleObject111.bin"/><Relationship Id="rId277" Type="http://schemas.openxmlformats.org/officeDocument/2006/relationships/oleObject" Target="embeddings/oleObject131.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137" Type="http://schemas.openxmlformats.org/officeDocument/2006/relationships/oleObject" Target="embeddings/oleObject62.bin"/><Relationship Id="rId302" Type="http://schemas.openxmlformats.org/officeDocument/2006/relationships/image" Target="media/image148.wmf"/><Relationship Id="rId344" Type="http://schemas.openxmlformats.org/officeDocument/2006/relationships/image" Target="media/image169.wmf"/><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3.bin"/><Relationship Id="rId386" Type="http://schemas.openxmlformats.org/officeDocument/2006/relationships/image" Target="media/image190.wmf"/><Relationship Id="rId551" Type="http://schemas.openxmlformats.org/officeDocument/2006/relationships/package" Target="embeddings/Microsoft_Visio_Drawing11.vsdx"/><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196.bin"/><Relationship Id="rId453" Type="http://schemas.openxmlformats.org/officeDocument/2006/relationships/oleObject" Target="embeddings/oleObject216.bin"/><Relationship Id="rId509" Type="http://schemas.openxmlformats.org/officeDocument/2006/relationships/oleObject" Target="embeddings/oleObject244.bin"/><Relationship Id="rId106" Type="http://schemas.openxmlformats.org/officeDocument/2006/relationships/image" Target="media/image50.wmf"/><Relationship Id="rId313" Type="http://schemas.openxmlformats.org/officeDocument/2006/relationships/oleObject" Target="embeddings/oleObject148.bin"/><Relationship Id="rId495" Type="http://schemas.openxmlformats.org/officeDocument/2006/relationships/oleObject" Target="embeddings/oleObject237.bin"/><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1.wmf"/><Relationship Id="rId355" Type="http://schemas.openxmlformats.org/officeDocument/2006/relationships/oleObject" Target="embeddings/oleObject169.bin"/><Relationship Id="rId397" Type="http://schemas.openxmlformats.org/officeDocument/2006/relationships/oleObject" Target="embeddings/oleObject189.bin"/><Relationship Id="rId520" Type="http://schemas.openxmlformats.org/officeDocument/2006/relationships/image" Target="media/image257.wmf"/><Relationship Id="rId562" Type="http://schemas.openxmlformats.org/officeDocument/2006/relationships/image" Target="media/image278.emf"/><Relationship Id="rId215" Type="http://schemas.openxmlformats.org/officeDocument/2006/relationships/oleObject" Target="embeddings/oleObject101.bin"/><Relationship Id="rId257" Type="http://schemas.openxmlformats.org/officeDocument/2006/relationships/oleObject" Target="embeddings/oleObject121.bin"/><Relationship Id="rId422" Type="http://schemas.openxmlformats.org/officeDocument/2006/relationships/image" Target="media/image208.wmf"/><Relationship Id="rId464" Type="http://schemas.openxmlformats.org/officeDocument/2006/relationships/image" Target="media/image229.wmf"/><Relationship Id="rId299" Type="http://schemas.openxmlformats.org/officeDocument/2006/relationships/package" Target="embeddings/Microsoft_Visio_Drawing4.vsdx"/><Relationship Id="rId63" Type="http://schemas.openxmlformats.org/officeDocument/2006/relationships/oleObject" Target="embeddings/oleObject27.bin"/><Relationship Id="rId159" Type="http://schemas.openxmlformats.org/officeDocument/2006/relationships/oleObject" Target="embeddings/oleObject73.bin"/><Relationship Id="rId366" Type="http://schemas.openxmlformats.org/officeDocument/2006/relationships/image" Target="media/image180.wmf"/><Relationship Id="rId573" Type="http://schemas.openxmlformats.org/officeDocument/2006/relationships/oleObject" Target="embeddings/oleObject262.bin"/><Relationship Id="rId226" Type="http://schemas.openxmlformats.org/officeDocument/2006/relationships/image" Target="media/image110.wmf"/><Relationship Id="rId433" Type="http://schemas.openxmlformats.org/officeDocument/2006/relationships/oleObject" Target="embeddings/oleObject207.bin"/><Relationship Id="rId74" Type="http://schemas.openxmlformats.org/officeDocument/2006/relationships/image" Target="media/image34.wmf"/><Relationship Id="rId377" Type="http://schemas.openxmlformats.org/officeDocument/2006/relationships/oleObject" Target="embeddings/oleObject180.bin"/><Relationship Id="rId500" Type="http://schemas.openxmlformats.org/officeDocument/2006/relationships/image" Target="media/image247.wmf"/><Relationship Id="rId584" Type="http://schemas.openxmlformats.org/officeDocument/2006/relationships/hyperlink" Target="https://www.secrss.com/articles/23949" TargetMode="External"/><Relationship Id="rId5" Type="http://schemas.openxmlformats.org/officeDocument/2006/relationships/webSettings" Target="webSettings.xml"/><Relationship Id="rId237" Type="http://schemas.openxmlformats.org/officeDocument/2006/relationships/oleObject" Target="embeddings/oleObject112.bin"/><Relationship Id="rId444" Type="http://schemas.openxmlformats.org/officeDocument/2006/relationships/image" Target="media/image219.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oleObject" Target="embeddings/oleObject245.bin"/><Relationship Id="rId85" Type="http://schemas.openxmlformats.org/officeDocument/2006/relationships/oleObject" Target="embeddings/oleObject38.bin"/><Relationship Id="rId150" Type="http://schemas.openxmlformats.org/officeDocument/2006/relationships/image" Target="media/image72.wmf"/><Relationship Id="rId248" Type="http://schemas.openxmlformats.org/officeDocument/2006/relationships/image" Target="media/image121.wmf"/><Relationship Id="rId455" Type="http://schemas.openxmlformats.org/officeDocument/2006/relationships/oleObject" Target="embeddings/oleObject217.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49.bin"/><Relationship Id="rId522" Type="http://schemas.openxmlformats.org/officeDocument/2006/relationships/image" Target="media/image258.wmf"/><Relationship Id="rId96" Type="http://schemas.openxmlformats.org/officeDocument/2006/relationships/image" Target="media/image45.wmf"/><Relationship Id="rId161" Type="http://schemas.openxmlformats.org/officeDocument/2006/relationships/oleObject" Target="embeddings/oleObject74.bin"/><Relationship Id="rId399" Type="http://schemas.openxmlformats.org/officeDocument/2006/relationships/oleObject" Target="embeddings/oleObject190.bin"/><Relationship Id="rId259" Type="http://schemas.openxmlformats.org/officeDocument/2006/relationships/oleObject" Target="embeddings/oleObject122.bin"/><Relationship Id="rId466" Type="http://schemas.openxmlformats.org/officeDocument/2006/relationships/image" Target="media/image230.wmf"/><Relationship Id="rId23" Type="http://schemas.openxmlformats.org/officeDocument/2006/relationships/oleObject" Target="embeddings/oleObject8.bin"/><Relationship Id="rId119" Type="http://schemas.openxmlformats.org/officeDocument/2006/relationships/oleObject" Target="embeddings/oleObject54.bin"/><Relationship Id="rId326" Type="http://schemas.openxmlformats.org/officeDocument/2006/relationships/image" Target="media/image160.wmf"/><Relationship Id="rId533" Type="http://schemas.openxmlformats.org/officeDocument/2006/relationships/oleObject" Target="embeddings/oleObject253.bin"/><Relationship Id="rId172" Type="http://schemas.openxmlformats.org/officeDocument/2006/relationships/image" Target="media/image83.wmf"/><Relationship Id="rId477" Type="http://schemas.openxmlformats.org/officeDocument/2006/relationships/oleObject" Target="embeddings/oleObject228.bin"/><Relationship Id="rId337" Type="http://schemas.openxmlformats.org/officeDocument/2006/relationships/oleObject" Target="embeddings/oleObject160.bin"/><Relationship Id="rId34" Type="http://schemas.openxmlformats.org/officeDocument/2006/relationships/image" Target="media/image14.wmf"/><Relationship Id="rId544" Type="http://schemas.openxmlformats.org/officeDocument/2006/relationships/image" Target="media/image269.wmf"/><Relationship Id="rId183" Type="http://schemas.openxmlformats.org/officeDocument/2006/relationships/oleObject" Target="embeddings/oleObject85.bin"/><Relationship Id="rId390" Type="http://schemas.openxmlformats.org/officeDocument/2006/relationships/image" Target="media/image192.wmf"/><Relationship Id="rId404" Type="http://schemas.openxmlformats.org/officeDocument/2006/relationships/image" Target="media/image199.wmf"/><Relationship Id="rId250" Type="http://schemas.openxmlformats.org/officeDocument/2006/relationships/image" Target="media/image122.wmf"/><Relationship Id="rId488" Type="http://schemas.openxmlformats.org/officeDocument/2006/relationships/image" Target="media/image24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BED9-1A06-4A20-8FC6-E9DA14B58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7800</Words>
  <Characters>44460</Characters>
  <Application>Microsoft Office Word</Application>
  <DocSecurity>0</DocSecurity>
  <Lines>370</Lines>
  <Paragraphs>104</Paragraphs>
  <ScaleCrop>false</ScaleCrop>
  <Company/>
  <LinksUpToDate>false</LinksUpToDate>
  <CharactersWithSpaces>52156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1 1</dc:creator>
  <cp:lastModifiedBy>艺兴 爱新觉罗</cp:lastModifiedBy>
  <cp:revision>3</cp:revision>
  <cp:lastPrinted>2025-05-19T14:19:00Z</cp:lastPrinted>
  <dcterms:created xsi:type="dcterms:W3CDTF">2026-09-26T01:22:00Z</dcterms:created>
  <dcterms:modified xsi:type="dcterms:W3CDTF">2026-09-26T01:34:00Z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id="WhEGDN3B"/&gt;&lt;style id="http://www.zotero.org/styles/chinese-gb7714-1987-numeric" hasBibliography="1" bibliographyStyleHasBeenSet="1"/&gt;&lt;prefs&gt;&lt;pref name="fieldType" value="Field"/&gt;&lt;/prefs&gt;&lt;/data&gt;</vt:lpwstr>
  </property>
  <property fmtid="{D5CDD505-2E9C-101B-9397-08002B2CF9AE}" pid="3"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4" name="MTPreferences 1">
    <vt:lpwstr>
_x000d_
[Sizes]_x000d_
Full=12 pt_x000d_
Script=7 pt_x000d_
ScriptScript=5 pt_x000d_
Symbol=18 pt_x000d_
SubSymbol=12 pt_x000d_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5"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6"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7" name="MTPreferenceSource">
    <vt:lpwstr>1.eqp</vt:lpwstr>
  </property>
  <property fmtid="{D5CDD505-2E9C-101B-9397-08002B2CF9AE}" pid="8" name="MTEquationNumber2">
    <vt:lpwstr>(#S1.#E1)</vt:lpwstr>
  </property>
  <property fmtid="{D5CDD505-2E9C-101B-9397-08002B2CF9AE}" pid="9" name="_DocHome">
    <vt:i4>-1245206754</vt:i4>
  </property>
  <property fmtid="{D5CDD505-2E9C-101B-9397-08002B2CF9AE}" pid="10" name="MTEquationSection">
    <vt:lpwstr>1</vt:lpwstr>
  </property>
  <property fmtid="{D5CDD505-2E9C-101B-9397-08002B2CF9AE}" pid="11" name="KSOTemplateDocerSaveRecord">
    <vt:lpwstr>eyJoZGlkIjoiYWI5Mjc5YTk1ODlmOTk5MTg2NTJkMTgyNmRjNjdiNjMiLCJ1c2VySWQiOiI0NTkxMTg3MzQifQ==</vt:lpwstr>
  </property>
  <property fmtid="{D5CDD505-2E9C-101B-9397-08002B2CF9AE}" pid="12" name="KSOProductBuildVer">
    <vt:lpwstr>2052-12.1.0.21171</vt:lpwstr>
  </property>
  <property fmtid="{D5CDD505-2E9C-101B-9397-08002B2CF9AE}" pid="13" name="ICV">
    <vt:lpwstr>838A571E09954F03953FCB0CE6CC9B34_13</vt:lpwstr>
  </property>
  <property fmtid="{D5CDD505-2E9C-101B-9397-08002B2CF9AE}" pid="14" name="MTWinEqns">
    <vt:bool>true</vt:bool>
  </property>
</Properties>
</file>