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5C2D" w14:textId="77777777" w:rsidR="00292DDC" w:rsidRPr="00ED07CB" w:rsidRDefault="00292DDC" w:rsidP="00ED07CB">
      <w:pPr>
        <w:widowControl/>
        <w:ind w:firstLine="420"/>
        <w:jc w:val="center"/>
        <w:rPr>
          <w:rFonts w:ascii="宋体" w:eastAsia="宋体" w:hAnsi="宋体" w:cs="Times New Roman"/>
          <w:color w:val="333333"/>
          <w:kern w:val="0"/>
          <w:sz w:val="30"/>
          <w:szCs w:val="30"/>
        </w:rPr>
      </w:pPr>
      <w:r w:rsidRPr="00ED07CB">
        <w:rPr>
          <w:rFonts w:ascii="宋体" w:eastAsia="宋体" w:hAnsi="宋体" w:cs="Times New Roman" w:hint="eastAsia"/>
          <w:color w:val="333333"/>
          <w:kern w:val="0"/>
          <w:sz w:val="30"/>
          <w:szCs w:val="30"/>
        </w:rPr>
        <w:t>支付令申请书</w:t>
      </w:r>
    </w:p>
    <w:p w14:paraId="548EF19D" w14:textId="77777777" w:rsidR="00ED07CB" w:rsidRDefault="00ED07CB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12F4B94" w14:textId="318A45B4" w:rsidR="00E453C5" w:rsidRDefault="00292DDC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申请人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及公司名称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罗宏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深圳市摸金狗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经济咨询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</w:p>
    <w:p w14:paraId="77495BDD" w14:textId="156B7605" w:rsid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性别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及民族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，汉族</w:t>
      </w:r>
    </w:p>
    <w:p w14:paraId="1A55D944" w14:textId="3133ECA1" w:rsid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身份证号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360428199101112513</w:t>
      </w:r>
    </w:p>
    <w:p w14:paraId="17995F01" w14:textId="32833D2D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出生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日期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1991</w:t>
      </w:r>
      <w:r w:rsidR="00292DDC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年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01</w:t>
      </w:r>
      <w:r w:rsidR="00292DDC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月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11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</w:t>
      </w:r>
    </w:p>
    <w:p w14:paraId="0467F9ED" w14:textId="2E249215" w:rsidR="00292DDC" w:rsidRPr="00E453C5" w:rsidRDefault="00D32110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南山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区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西丽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九祥岭村西区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9栋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801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15814415470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 </w:t>
      </w:r>
    </w:p>
    <w:p w14:paraId="5683F19C" w14:textId="77777777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09C4369E" w14:textId="477AD5EC" w:rsidR="00E453C5" w:rsidRDefault="00292DDC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被申请人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及职位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8A36EB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胡捷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法定代表人</w:t>
      </w:r>
    </w:p>
    <w:p w14:paraId="0CD29844" w14:textId="10FD6B97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公司名称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：深圳市摸金狗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经济咨询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</w:p>
    <w:p w14:paraId="15D6531A" w14:textId="76F9ABDE" w:rsidR="00E453C5" w:rsidRPr="00E453C5" w:rsidRDefault="008A36EB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法人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：北京市朝阳区农展馆南路13号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瑞辰国际中心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地上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商业（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201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）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交通银行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楼上（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入口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在一层交行西侧）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凉爽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18618496618 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转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胡捷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</w:t>
      </w:r>
    </w:p>
    <w:p w14:paraId="1701A7A8" w14:textId="71E14977" w:rsidR="00E453C5" w:rsidRDefault="008A36EB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公司</w:t>
      </w:r>
      <w:r w:rsidR="00ED07CB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南山区讯美广场1号楼308室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，0755-33531414。</w:t>
      </w:r>
    </w:p>
    <w:p w14:paraId="569B5BEE" w14:textId="77777777" w:rsidR="00D32110" w:rsidRPr="00E453C5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2B89B8B" w14:textId="49CF7C3C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请求事项：</w:t>
      </w:r>
    </w:p>
    <w:p w14:paraId="2122A98E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1F33E4C3" w14:textId="71E99AF0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请求贵院向被申请人发布支付令，督促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深圳市摸金狗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经济咨询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偿还</w:t>
      </w:r>
      <w:r w:rsidR="001E063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工资及</w:t>
      </w:r>
      <w:r w:rsidR="005264AE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补偿</w:t>
      </w:r>
      <w:r w:rsidR="001E063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金</w:t>
      </w:r>
      <w:hyperlink r:id="rId4" w:tgtFrame="_blank" w:history="1">
        <w:r w:rsidRPr="00D32110">
          <w:rPr>
            <w:rFonts w:ascii="宋体" w:eastAsia="宋体" w:hAnsi="宋体" w:cs="Times New Roman" w:hint="eastAsia"/>
            <w:color w:val="333333"/>
            <w:kern w:val="0"/>
            <w:sz w:val="21"/>
            <w:szCs w:val="21"/>
          </w:rPr>
          <w:t>欠款</w:t>
        </w:r>
      </w:hyperlink>
      <w:r w:rsidR="0050077A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合计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64227</w:t>
      </w:r>
      <w:r w:rsidR="004B1026">
        <w:rPr>
          <w:rFonts w:ascii="宋体" w:eastAsia="宋体" w:hAnsi="宋体" w:cs="Times New Roman"/>
          <w:color w:val="333333"/>
          <w:kern w:val="0"/>
          <w:sz w:val="21"/>
          <w:szCs w:val="21"/>
        </w:rPr>
        <w:t>.00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元(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陆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万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肆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仟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贰</w:t>
      </w:r>
      <w:r w:rsidR="00F42092" w:rsidRPr="00F42092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佰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贰拾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柒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元整)。</w:t>
      </w:r>
    </w:p>
    <w:p w14:paraId="37DDE6DC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4DBC856" w14:textId="18847E81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事实与理由：</w:t>
      </w:r>
    </w:p>
    <w:p w14:paraId="0F8C6828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1EA14743" w14:textId="49646D51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361D64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《</w:t>
      </w:r>
      <w:r w:rsidRPr="00252BB7">
        <w:rPr>
          <w:rFonts w:ascii="宋体" w:eastAsia="宋体" w:hAnsi="宋体" w:cs="Times New Roman"/>
          <w:color w:val="333333"/>
          <w:kern w:val="0"/>
          <w:sz w:val="21"/>
          <w:szCs w:val="21"/>
        </w:rPr>
        <w:t>中华人民共和国劳动争议调解仲裁法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》第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十六条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规定</w:t>
      </w:r>
      <w:r w:rsidR="00BC0862"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：“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因支付拖欠劳动报酬、工伤医疗费、经济补偿或者赔偿金事项达成调解协议，用人单位在协议约定期限内不履行的，劳动者可以持调解协议书依法向人民法院申请支付令。人民法院应当依法发出支付令。</w:t>
      </w:r>
      <w:r>
        <w:rPr>
          <w:rFonts w:ascii="宋体" w:eastAsia="宋体" w:hAnsi="宋体" w:cs="Times New Roman"/>
          <w:color w:val="333333"/>
          <w:kern w:val="0"/>
          <w:sz w:val="21"/>
          <w:szCs w:val="21"/>
        </w:rPr>
        <w:t>”</w:t>
      </w:r>
    </w:p>
    <w:p w14:paraId="6369AED5" w14:textId="77777777" w:rsidR="008A36EB" w:rsidRDefault="008A36EB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C5FCAE0" w14:textId="77777777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《</w:t>
      </w:r>
      <w:r w:rsidRPr="00292DDC">
        <w:rPr>
          <w:rFonts w:ascii="宋体" w:eastAsia="宋体" w:hAnsi="宋体" w:cs="Times New Roman"/>
          <w:color w:val="333333"/>
          <w:kern w:val="0"/>
          <w:sz w:val="21"/>
          <w:szCs w:val="21"/>
        </w:rPr>
        <w:t>中华人民共和国劳动合同法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》第三十条也明确规定：“用人单位应当按照劳动合同约定和国家规定，向劳动者及时足额支付劳动报酬。用人单位拖欠或者未足额支付劳动报酬的，劳动者可以依法向当地人民法院申请支付令，人民法院应当依法发出支付令。</w:t>
      </w:r>
      <w:r>
        <w:rPr>
          <w:rFonts w:ascii="宋体" w:eastAsia="宋体" w:hAnsi="宋体" w:cs="Times New Roman"/>
          <w:color w:val="333333"/>
          <w:kern w:val="0"/>
          <w:sz w:val="21"/>
          <w:szCs w:val="21"/>
        </w:rPr>
        <w:t>”</w:t>
      </w:r>
    </w:p>
    <w:p w14:paraId="31F6EC4F" w14:textId="77777777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8D47321" w14:textId="2B923E00" w:rsidR="00292DDC" w:rsidRDefault="00292DDC" w:rsidP="00D32110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宋体" w:eastAsia="宋体" w:hAnsi="宋体"/>
          <w:color w:val="333333"/>
          <w:sz w:val="21"/>
          <w:szCs w:val="21"/>
        </w:rPr>
      </w:pPr>
      <w:r w:rsidRPr="00252BB7">
        <w:rPr>
          <w:rFonts w:ascii="宋体" w:eastAsia="宋体" w:hAnsi="宋体" w:hint="eastAsia"/>
          <w:color w:val="333333"/>
          <w:sz w:val="21"/>
          <w:szCs w:val="21"/>
        </w:rPr>
        <w:t>申请人认为：申请人与被申请人之间的劳动关系合法明确，劳动报酬</w:t>
      </w:r>
      <w:r w:rsidR="00695096">
        <w:rPr>
          <w:rFonts w:ascii="宋体" w:eastAsia="宋体" w:hAnsi="宋体" w:hint="eastAsia"/>
          <w:color w:val="333333"/>
          <w:sz w:val="21"/>
          <w:szCs w:val="21"/>
        </w:rPr>
        <w:t>及</w:t>
      </w:r>
      <w:r w:rsidR="00CE49E0">
        <w:rPr>
          <w:rFonts w:ascii="宋体" w:eastAsia="宋体" w:hAnsi="宋体" w:hint="eastAsia"/>
          <w:color w:val="333333"/>
          <w:sz w:val="21"/>
          <w:szCs w:val="21"/>
        </w:rPr>
        <w:t>补偿金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数额和</w:t>
      </w:r>
      <w:r w:rsidR="008002A6">
        <w:rPr>
          <w:rFonts w:ascii="宋体" w:eastAsia="宋体" w:hAnsi="宋体" w:hint="eastAsia"/>
          <w:color w:val="333333"/>
          <w:sz w:val="21"/>
          <w:szCs w:val="21"/>
        </w:rPr>
        <w:t>补偿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期限明确具体，符</w:t>
      </w:r>
      <w:r w:rsidR="00AD6BF0">
        <w:rPr>
          <w:rFonts w:ascii="宋体" w:eastAsia="宋体" w:hAnsi="宋体" w:hint="eastAsia"/>
          <w:color w:val="333333"/>
          <w:sz w:val="21"/>
          <w:szCs w:val="21"/>
        </w:rPr>
        <w:t>合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《中华人民共和国民事诉讼法》及相关</w:t>
      </w:r>
      <w:hyperlink r:id="rId5" w:tgtFrame="_blank" w:history="1">
        <w:r w:rsidRPr="00361D64">
          <w:rPr>
            <w:rFonts w:ascii="宋体" w:eastAsia="宋体" w:hAnsi="宋体" w:hint="eastAsia"/>
            <w:color w:val="333333"/>
            <w:sz w:val="21"/>
            <w:szCs w:val="21"/>
          </w:rPr>
          <w:t>司法解释</w:t>
        </w:r>
      </w:hyperlink>
      <w:r w:rsidRPr="00252BB7">
        <w:rPr>
          <w:rFonts w:ascii="宋体" w:eastAsia="宋体" w:hAnsi="宋体" w:hint="eastAsia"/>
          <w:color w:val="333333"/>
          <w:sz w:val="21"/>
          <w:szCs w:val="21"/>
        </w:rPr>
        <w:t>关于督促程序申请的规定。申请人特根据《中华人民共和国民事诉讼法》第191条的规定，请求人民法院依法向被申请人发出支付令，督促其立即支付欠申请人的</w:t>
      </w:r>
      <w:r w:rsidR="001E0635">
        <w:rPr>
          <w:rFonts w:ascii="宋体" w:eastAsia="宋体" w:hAnsi="宋体" w:hint="eastAsia"/>
          <w:color w:val="333333"/>
          <w:sz w:val="21"/>
          <w:szCs w:val="21"/>
        </w:rPr>
        <w:t>工资及</w:t>
      </w:r>
      <w:r w:rsidR="00E938C3">
        <w:rPr>
          <w:rFonts w:ascii="宋体" w:eastAsia="宋体" w:hAnsi="宋体" w:hint="eastAsia"/>
          <w:color w:val="333333"/>
          <w:sz w:val="21"/>
          <w:szCs w:val="21"/>
        </w:rPr>
        <w:t>补偿</w:t>
      </w:r>
      <w:r w:rsidR="001E0635">
        <w:rPr>
          <w:rFonts w:ascii="宋体" w:eastAsia="宋体" w:hAnsi="宋体" w:hint="eastAsia"/>
          <w:color w:val="333333"/>
          <w:sz w:val="21"/>
          <w:szCs w:val="21"/>
        </w:rPr>
        <w:t>金欠款</w:t>
      </w:r>
      <w:r w:rsidR="0050077A">
        <w:rPr>
          <w:rFonts w:ascii="宋体" w:eastAsia="宋体" w:hAnsi="宋体" w:hint="eastAsia"/>
          <w:color w:val="333333"/>
          <w:sz w:val="21"/>
          <w:szCs w:val="21"/>
        </w:rPr>
        <w:t>合计</w:t>
      </w:r>
      <w:r w:rsidR="004B1026">
        <w:rPr>
          <w:rFonts w:ascii="宋体" w:eastAsia="宋体" w:hAnsi="宋体"/>
          <w:color w:val="333333"/>
          <w:sz w:val="21"/>
          <w:szCs w:val="21"/>
        </w:rPr>
        <w:t>64227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.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00元(大写：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陆</w:t>
      </w:r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万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肆</w:t>
      </w:r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仟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贰</w:t>
      </w:r>
      <w:r w:rsidR="004B1026" w:rsidRPr="00F42092">
        <w:rPr>
          <w:rFonts w:ascii="宋体" w:eastAsia="宋体" w:hAnsi="宋体" w:hint="eastAsia"/>
          <w:color w:val="333333"/>
          <w:sz w:val="21"/>
          <w:szCs w:val="21"/>
        </w:rPr>
        <w:t>佰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贰拾</w:t>
      </w:r>
      <w:r w:rsidR="004B1026">
        <w:rPr>
          <w:rFonts w:ascii="宋体" w:eastAsia="宋体" w:hAnsi="宋体"/>
          <w:color w:val="333333"/>
          <w:sz w:val="21"/>
          <w:szCs w:val="21"/>
        </w:rPr>
        <w:t>柒</w:t>
      </w:r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元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整)，望予以批准为谢。</w:t>
      </w:r>
    </w:p>
    <w:p w14:paraId="00C0F46F" w14:textId="77777777" w:rsidR="00D32110" w:rsidRPr="00252BB7" w:rsidRDefault="00D32110" w:rsidP="00D32110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宋体" w:eastAsia="宋体" w:hAnsi="宋体"/>
          <w:color w:val="333333"/>
          <w:sz w:val="21"/>
          <w:szCs w:val="21"/>
        </w:rPr>
      </w:pPr>
    </w:p>
    <w:p w14:paraId="3951B06D" w14:textId="77777777" w:rsidR="00292DDC" w:rsidRPr="00D32110" w:rsidRDefault="00292DDC" w:rsidP="00D32110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361D64">
        <w:rPr>
          <w:rFonts w:ascii="宋体" w:eastAsia="宋体" w:hAnsi="宋体" w:hint="eastAsia"/>
          <w:color w:val="333333"/>
          <w:sz w:val="21"/>
          <w:szCs w:val="21"/>
        </w:rPr>
        <w:t xml:space="preserve">　　此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呈</w:t>
      </w:r>
    </w:p>
    <w:p w14:paraId="0DEA0D9B" w14:textId="6A0C5BE7" w:rsidR="00292DDC" w:rsidRDefault="00292DDC" w:rsidP="00ED07CB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深圳市南山区人民法院</w:t>
      </w:r>
    </w:p>
    <w:p w14:paraId="317B80E3" w14:textId="77777777" w:rsidR="00ED07CB" w:rsidRPr="00D32110" w:rsidRDefault="00ED07CB" w:rsidP="00ED07CB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718BC23" w14:textId="05022EF5" w:rsidR="00292DDC" w:rsidRPr="00D32110" w:rsidRDefault="00292DDC" w:rsidP="00D32110">
      <w:pPr>
        <w:widowControl/>
        <w:ind w:left="504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申请人：</w:t>
      </w:r>
    </w:p>
    <w:p w14:paraId="3AF679D6" w14:textId="74B54C66" w:rsidR="00292DDC" w:rsidRDefault="00D32110" w:rsidP="009F2B30">
      <w:pPr>
        <w:widowControl/>
        <w:ind w:left="5040" w:firstLineChars="20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bookmarkStart w:id="0" w:name="_GoBack"/>
      <w:bookmarkEnd w:id="0"/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年</w:t>
      </w:r>
      <w:r w:rsidR="009F2B3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  </w:t>
      </w:r>
      <w:r w:rsidR="009F2B30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 </w:t>
      </w:r>
      <w:r w:rsidR="00292DDC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月</w:t>
      </w:r>
      <w:r w:rsidR="009F2B30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   </w:t>
      </w:r>
      <w:r w:rsidR="00292DDC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</w:t>
      </w:r>
    </w:p>
    <w:p w14:paraId="772EAC25" w14:textId="77777777" w:rsidR="00ED07CB" w:rsidRPr="00D32110" w:rsidRDefault="00ED07CB" w:rsidP="00D32110">
      <w:pPr>
        <w:widowControl/>
        <w:ind w:left="504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DF5E8A4" w14:textId="77777777" w:rsidR="00D32110" w:rsidRDefault="00292DDC" w:rsidP="00D32110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</w:t>
      </w:r>
    </w:p>
    <w:p w14:paraId="1CACC888" w14:textId="4DEAA3E2" w:rsidR="00292DDC" w:rsidRPr="00D32110" w:rsidRDefault="00292DDC" w:rsidP="00D32110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lastRenderedPageBreak/>
        <w:t xml:space="preserve">　附：被申请人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盖章的解除《劳动合同》协议书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复印件1份(原件备查)。</w:t>
      </w:r>
    </w:p>
    <w:p w14:paraId="2B95CF51" w14:textId="77777777" w:rsidR="002A3C0D" w:rsidRDefault="009F2B30"/>
    <w:sectPr w:rsidR="002A3C0D" w:rsidSect="005856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C"/>
    <w:rsid w:val="001E0635"/>
    <w:rsid w:val="00252BB7"/>
    <w:rsid w:val="0027477F"/>
    <w:rsid w:val="00292DDC"/>
    <w:rsid w:val="00361D64"/>
    <w:rsid w:val="004B1026"/>
    <w:rsid w:val="0050077A"/>
    <w:rsid w:val="005264AE"/>
    <w:rsid w:val="005856BB"/>
    <w:rsid w:val="00695096"/>
    <w:rsid w:val="007164FC"/>
    <w:rsid w:val="008002A6"/>
    <w:rsid w:val="008A36EB"/>
    <w:rsid w:val="008D6CE8"/>
    <w:rsid w:val="00913C75"/>
    <w:rsid w:val="009D1779"/>
    <w:rsid w:val="009F2B30"/>
    <w:rsid w:val="00AC094A"/>
    <w:rsid w:val="00AD6BF0"/>
    <w:rsid w:val="00BB3AEE"/>
    <w:rsid w:val="00BC0862"/>
    <w:rsid w:val="00CE49E0"/>
    <w:rsid w:val="00D32110"/>
    <w:rsid w:val="00D65FFC"/>
    <w:rsid w:val="00E453C5"/>
    <w:rsid w:val="00E938C3"/>
    <w:rsid w:val="00ED07CB"/>
    <w:rsid w:val="00F4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D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92DDC"/>
    <w:rPr>
      <w:color w:val="0000FF"/>
      <w:u w:val="single"/>
    </w:rPr>
  </w:style>
  <w:style w:type="character" w:styleId="a5">
    <w:name w:val="Emphasis"/>
    <w:basedOn w:val="a0"/>
    <w:uiPriority w:val="20"/>
    <w:qFormat/>
    <w:rsid w:val="00292DDC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361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wtime.cn/info/fangdichan/sifajieshi/" TargetMode="External"/><Relationship Id="rId4" Type="http://schemas.openxmlformats.org/officeDocument/2006/relationships/hyperlink" Target="http://www.lawtime.cn/info/zhaiquan/zqzwws/qianku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lenovo</cp:lastModifiedBy>
  <cp:revision>33</cp:revision>
  <dcterms:created xsi:type="dcterms:W3CDTF">2018-05-22T03:11:00Z</dcterms:created>
  <dcterms:modified xsi:type="dcterms:W3CDTF">2018-05-22T07:04:00Z</dcterms:modified>
</cp:coreProperties>
</file>