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C36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B0F0"/>
        <w:wordWrap w:val="0"/>
        <w:spacing w:before="36" w:beforeAutospacing="0" w:after="36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00B0F0"/>
        </w:rPr>
        <w:t>实验：Windows漏洞扫描</w:t>
      </w:r>
    </w:p>
    <w:p w14:paraId="0F5DA35E">
      <w:pPr>
        <w:pStyle w:val="2"/>
        <w:keepNext w:val="0"/>
        <w:keepLines w:val="0"/>
        <w:widowControl/>
        <w:suppressLineNumbers w:val="0"/>
        <w:wordWrap w:val="0"/>
        <w:spacing w:before="210" w:beforeAutospacing="0" w:after="192" w:afterAutospacing="0" w:line="17" w:lineRule="atLeast"/>
        <w:ind w:lef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0" w:name="一、实验描述"/>
      <w:bookmarkEnd w:id="0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一、实验描述</w:t>
      </w:r>
    </w:p>
    <w:p w14:paraId="1F28B7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对新安装的Windows系统进行漏洞扫描发现、补漏洞。</w:t>
      </w:r>
    </w:p>
    <w:p w14:paraId="1CA4DB79">
      <w:pPr>
        <w:pStyle w:val="2"/>
        <w:keepNext w:val="0"/>
        <w:keepLines w:val="0"/>
        <w:widowControl/>
        <w:suppressLineNumbers w:val="0"/>
        <w:wordWrap w:val="0"/>
        <w:spacing w:before="210" w:beforeAutospacing="0" w:after="192" w:afterAutospacing="0" w:line="17" w:lineRule="atLeast"/>
        <w:ind w:lef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1" w:name="二、实验目的"/>
      <w:bookmarkEnd w:id="1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二、实验目的</w:t>
      </w:r>
    </w:p>
    <w:p w14:paraId="109A82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本实验主要介绍我们怎么运用第三方漏洞扫描工具Openvas对windows服务器进行漏洞扫描。</w:t>
      </w:r>
    </w:p>
    <w:p w14:paraId="3BF999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我们人为的主动去发现系统漏洞，并消除漏洞，达到保证系统安全的目的。系统经常长时间的运行，不停安装各种所需软件，是否定期对系统有漏洞扫描，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也是安全评估中的重要因素，也是是否对系统安全有提升的重要步骤。</w:t>
      </w:r>
    </w:p>
    <w:p w14:paraId="0832EEDF">
      <w:pPr>
        <w:pStyle w:val="2"/>
        <w:keepNext w:val="0"/>
        <w:keepLines w:val="0"/>
        <w:widowControl/>
        <w:suppressLineNumbers w:val="0"/>
        <w:wordWrap w:val="0"/>
        <w:spacing w:before="210" w:beforeAutospacing="0" w:after="192" w:afterAutospacing="0" w:line="17" w:lineRule="atLeast"/>
        <w:ind w:lef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2" w:name="三、实验环境"/>
      <w:bookmarkEnd w:id="2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三、实验环境</w:t>
      </w:r>
    </w:p>
    <w:p w14:paraId="6BB6659E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Windows2008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Centos6</w:t>
      </w:r>
    </w:p>
    <w:p w14:paraId="2F8F015A">
      <w:pPr>
        <w:pStyle w:val="2"/>
        <w:keepNext w:val="0"/>
        <w:keepLines w:val="0"/>
        <w:widowControl/>
        <w:suppressLineNumbers w:val="0"/>
        <w:wordWrap w:val="0"/>
        <w:spacing w:before="210" w:beforeAutospacing="0" w:after="192" w:afterAutospacing="0" w:line="17" w:lineRule="atLeast"/>
        <w:ind w:lef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bookmarkStart w:id="3" w:name="四、实验实施"/>
      <w:bookmarkEnd w:id="3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四、实验实施</w:t>
      </w:r>
    </w:p>
    <w:p w14:paraId="6A6E9DF2">
      <w:pPr>
        <w:pStyle w:val="3"/>
        <w:keepNext w:val="0"/>
        <w:keepLines w:val="0"/>
        <w:widowControl/>
        <w:suppressLineNumbers w:val="0"/>
        <w:wordWrap w:val="0"/>
        <w:spacing w:before="210" w:beforeAutospacing="0" w:after="192" w:afterAutospacing="0" w:line="17" w:lineRule="atLeast"/>
        <w:ind w:lef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bookmarkStart w:id="4" w:name="1. 漏洞扫描及修补"/>
      <w:bookmarkEnd w:id="4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26"/>
          <w:szCs w:val="26"/>
        </w:rPr>
        <w:t>1. 漏洞扫描及修补</w:t>
      </w:r>
    </w:p>
    <w:p w14:paraId="385D9115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Openvas漏洞扫描工具安装详见：《Linux系统安全评测》，扫描前关闭目标主机的防火墙。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1.1 启动Openvas虚拟机，并登录操作系统。登录漏洞扫描工具Openvas网页管理界面：</w:t>
      </w:r>
      <w:r>
        <w:rPr>
          <w:rStyle w:val="7"/>
          <w:rFonts w:ascii="Consolas" w:hAnsi="Consolas" w:eastAsia="Consolas" w:cs="Consolas"/>
          <w:b w:val="0"/>
          <w:bCs w:val="0"/>
          <w:i w:val="0"/>
          <w:iCs w:val="0"/>
          <w:caps w:val="0"/>
          <w:color w:val="C7254E"/>
          <w:spacing w:val="0"/>
          <w:sz w:val="16"/>
          <w:szCs w:val="16"/>
          <w:bdr w:val="single" w:color="DDDDDD" w:sz="4" w:space="0"/>
          <w:shd w:val="clear" w:fill="F6F6F6"/>
        </w:rPr>
        <w:t>https://192.168.1.1:9392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,出现界面如下，默认为admin，这里密码：admin123。如图1所示</w:t>
      </w:r>
    </w:p>
    <w:p w14:paraId="397978AD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5895975" cy="4067175"/>
            <wp:effectExtent l="0" t="0" r="1905" b="19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302A3F">
      <w:pPr>
        <w:keepNext w:val="0"/>
        <w:keepLines w:val="0"/>
        <w:widowControl/>
        <w:suppressLineNumbers w:val="0"/>
        <w:jc w:val="left"/>
      </w:pPr>
    </w:p>
    <w:p w14:paraId="25284990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图1</w:t>
      </w:r>
    </w:p>
    <w:p w14:paraId="63F83999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1.2 单击“登录”后，在”快速开始”输入扫描IP：192.168.1.4，单击开始扫描。如图2所示</w:t>
      </w:r>
    </w:p>
    <w:p w14:paraId="5D7F5F79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6657975" cy="4581525"/>
            <wp:effectExtent l="0" t="0" r="1905" b="571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D8AC7D">
      <w:pPr>
        <w:keepNext w:val="0"/>
        <w:keepLines w:val="0"/>
        <w:widowControl/>
        <w:suppressLineNumbers w:val="0"/>
        <w:jc w:val="left"/>
      </w:pPr>
    </w:p>
    <w:p w14:paraId="6B8B2B3D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图2</w:t>
      </w:r>
    </w:p>
    <w:p w14:paraId="46CE96B9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1.3 扫描完成后，单击名称“Immediate scan of IP 192.168.11.223”。如图3所示</w:t>
      </w:r>
    </w:p>
    <w:p w14:paraId="1DCD6759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6705600" cy="3876675"/>
            <wp:effectExtent l="0" t="0" r="0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C9836">
      <w:pPr>
        <w:keepNext w:val="0"/>
        <w:keepLines w:val="0"/>
        <w:widowControl/>
        <w:suppressLineNumbers w:val="0"/>
        <w:jc w:val="left"/>
      </w:pPr>
    </w:p>
    <w:p w14:paraId="721B880D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图3</w:t>
      </w:r>
    </w:p>
    <w:p w14:paraId="6E64F03D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1.4 单击名称“Immediate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scanof IP192.168.11.223”。可以从下图看到扫描的配置为：Fullandfast、报告数量及最近的扫描产生报告时间。如图4所示</w:t>
      </w:r>
    </w:p>
    <w:p w14:paraId="73AA65D0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4381500" cy="2876550"/>
            <wp:effectExtent l="0" t="0" r="7620" b="381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5B033E">
      <w:pPr>
        <w:keepNext w:val="0"/>
        <w:keepLines w:val="0"/>
        <w:widowControl/>
        <w:suppressLineNumbers w:val="0"/>
        <w:jc w:val="left"/>
      </w:pPr>
    </w:p>
    <w:p w14:paraId="101EAC93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图4</w:t>
      </w:r>
    </w:p>
    <w:p w14:paraId="67F59346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1.5 单击“Mar 10 2017”查看具体的漏洞扫描报告。如图5所示</w:t>
      </w:r>
    </w:p>
    <w:p w14:paraId="4F41428B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6734175" cy="5648325"/>
            <wp:effectExtent l="0" t="0" r="1905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564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D6EF7">
      <w:pPr>
        <w:keepNext w:val="0"/>
        <w:keepLines w:val="0"/>
        <w:widowControl/>
        <w:suppressLineNumbers w:val="0"/>
        <w:jc w:val="left"/>
      </w:pPr>
    </w:p>
    <w:p w14:paraId="768176A6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图5</w:t>
      </w:r>
    </w:p>
    <w:p w14:paraId="58085FBA">
      <w:pPr>
        <w:pStyle w:val="4"/>
        <w:keepNext w:val="0"/>
        <w:keepLines w:val="0"/>
        <w:widowControl/>
        <w:suppressLineNumbers w:val="0"/>
        <w:wordWrap w:val="0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t>1.6 单击“DCE Services Enumeration”漏洞，就会出来该漏洞的详细说明及建议的解决方案。如图6所示</w:t>
      </w:r>
    </w:p>
    <w:p w14:paraId="1A755B49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bookmarkStart w:id="5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6610350" cy="4772025"/>
            <wp:effectExtent l="0" t="0" r="3810" b="1333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0FE6DF22">
      <w:pPr>
        <w:keepNext w:val="0"/>
        <w:keepLines w:val="0"/>
        <w:widowControl/>
        <w:suppressLineNumbers w:val="0"/>
        <w:jc w:val="left"/>
      </w:pPr>
    </w:p>
    <w:p w14:paraId="63697273">
      <w:pPr>
        <w:keepNext w:val="0"/>
        <w:keepLines w:val="0"/>
        <w:widowControl/>
        <w:suppressLineNumbers w:val="0"/>
        <w:spacing w:after="0" w:afterAutospacing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图6</w:t>
      </w:r>
    </w:p>
    <w:p w14:paraId="62FF7C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2B4663"/>
    <w:multiLevelType w:val="multilevel"/>
    <w:tmpl w:val="D02B46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E6E73BF"/>
    <w:multiLevelType w:val="multilevel"/>
    <w:tmpl w:val="FE6E73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4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2026-10-14T08:15:34Z</dcterms:created>
  <dc:creator>BITC</dc:creator>
  <cp:lastModifiedBy>202603</cp:lastModifiedBy>
  <dcterms:modified xsi:type="dcterms:W3CDTF">2026-10-14T08:15:47Z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eyJoZGlkIjoiMGQwNTAyNjNhOWMwYzIwMjNiMDBmMzUxM2ExM2M2NzMiLCJ1c2VySWQiOiIxODY3MTAxOTU2In0=</vt:lpwstr>
  </property>
  <property fmtid="{D5CDD505-2E9C-101B-9397-08002B2CF9AE}" pid="4" name="ICV">
    <vt:lpwstr>83EB4BB0803442C88D06EB8C6AC6F312_12</vt:lpwstr>
  </property>
</Properties>
</file>