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人员访谈提纲（模板）</w:t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21"/>
        </w:rPr>
        <w:t>（任务 5.2 模拟人员访谈 · 提问参考）</w:t>
      </w:r>
    </w:p>
    <w:p>
      <w:pPr>
        <w:spacing w:before="160" w:after="80" w:line="300" w:lineRule="auto"/>
      </w:pPr>
      <w:r>
        <w:rPr>
          <w:rFonts w:ascii="宋体" w:hAnsi="宋体" w:eastAsia="宋体"/>
          <w:b/>
          <w:sz w:val="24"/>
        </w:rPr>
        <w:t>一、访谈五步法（先准备，再开问）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494"/>
        <w:gridCol w:w="6010"/>
      </w:tblGrid>
      <w:tr>
        <w:tc>
          <w:tcPr>
            <w:tcW w:type="dxa" w:w="1134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2494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做什么</w:t>
            </w:r>
          </w:p>
        </w:tc>
        <w:tc>
          <w:tcPr>
            <w:tcW w:type="dxa" w:w="6009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关键要点</w:t>
            </w:r>
          </w:p>
        </w:tc>
      </w:tr>
      <w:tr>
        <w:tc>
          <w:tcPr>
            <w:tcW w:type="dxa" w:w="113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① 准备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确定访谈对象、设计访谈提纲</w:t>
            </w:r>
          </w:p>
        </w:tc>
        <w:tc>
          <w:tcPr>
            <w:tcW w:type="dxa" w:w="6009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先了解对方岗位职责，把核心问题列出来</w:t>
            </w:r>
          </w:p>
        </w:tc>
      </w:tr>
      <w:tr>
        <w:tc>
          <w:tcPr>
            <w:tcW w:type="dxa" w:w="113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② 预约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提前通知被访谈人</w:t>
            </w:r>
          </w:p>
        </w:tc>
        <w:tc>
          <w:tcPr>
            <w:tcW w:type="dxa" w:w="6009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说明访谈目的与大致时长，承诺信息仅用于测评</w:t>
            </w:r>
          </w:p>
        </w:tc>
      </w:tr>
      <w:tr>
        <w:tc>
          <w:tcPr>
            <w:tcW w:type="dxa" w:w="113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③ 执行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正式开展访谈</w:t>
            </w:r>
          </w:p>
        </w:tc>
        <w:tc>
          <w:tcPr>
            <w:tcW w:type="dxa" w:w="6009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注意提问技巧（多问“如何”，少问“是否”），边听边记</w:t>
            </w:r>
          </w:p>
        </w:tc>
      </w:tr>
      <w:tr>
        <w:tc>
          <w:tcPr>
            <w:tcW w:type="dxa" w:w="113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④ 核实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对关键信息进行确认</w:t>
            </w:r>
          </w:p>
        </w:tc>
        <w:tc>
          <w:tcPr>
            <w:tcW w:type="dxa" w:w="6009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对存疑点追问细节，或找第二个人交叉验证</w:t>
            </w:r>
          </w:p>
        </w:tc>
      </w:tr>
      <w:tr>
        <w:tc>
          <w:tcPr>
            <w:tcW w:type="dxa" w:w="113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⑤ 记录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整理访谈记录</w:t>
            </w:r>
          </w:p>
        </w:tc>
        <w:tc>
          <w:tcPr>
            <w:tcW w:type="dxa" w:w="6009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及时整理成《人员访谈记录表》，关键信息需签字确认</w:t>
            </w:r>
          </w:p>
        </w:tc>
      </w:tr>
    </w:tbl>
    <w:p>
      <w:pPr>
        <w:spacing w:before="200" w:after="80" w:line="300" w:lineRule="auto"/>
      </w:pPr>
      <w:r>
        <w:rPr>
          <w:rFonts w:ascii="宋体" w:hAnsi="宋体" w:eastAsia="宋体"/>
          <w:b/>
          <w:sz w:val="24"/>
        </w:rPr>
        <w:t>二、针对不同对象的参考提纲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color w:val="666666"/>
          <w:sz w:val="19"/>
        </w:rPr>
        <w:t>（在对话智能体里选中对应角色后，照着问；每个话题建议追问一次）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4762"/>
        <w:gridCol w:w="3061"/>
      </w:tblGrid>
      <w:tr>
        <w:tc>
          <w:tcPr>
            <w:tcW w:type="dxa" w:w="1814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访谈对象</w:t>
            </w:r>
          </w:p>
        </w:tc>
        <w:tc>
          <w:tcPr>
            <w:tcW w:type="dxa" w:w="4762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访谈问题</w:t>
            </w:r>
          </w:p>
        </w:tc>
        <w:tc>
          <w:tcPr>
            <w:tcW w:type="dxa" w:w="3061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追问方向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系统管理员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1．请简要介绍一下您的岗位职责。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是否“身兼多岗”、有没有专职人员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系统管理员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2．系统目前有哪些用户？账户是如何管理的？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账号创建、权限分配、离职账号清理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系统管理员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3．密码策略是如何设置的？是否定期更换？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密码复杂度、更换周期、是否强制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系统管理员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4．系统补丁是如何管理的？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更新流程、测试评估、紧急补丁处理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系统管理员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5．系统日志是否开启？日志如何保存和审查？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日志保留期限、是否定期审查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系统管理员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6．如果系统出现安全事件，您会怎么做？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应急处理流程、上报机制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安全主管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1．贵单位的安全管理组织架构是怎样的？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是否有专职安全岗位、职责是否明确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安全主管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2．安全管理制度是何时制定的？是否已正式发布？多久评审一次？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制度覆盖范围、审批与发布状态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安全主管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3．安全培训是如何开展的？多久一次？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培训内容、覆盖范围、是否有考核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安全主管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4．是否有安全事件应急预案？是否进行过演练？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预案内容、演练频率、演练效果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安全主管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5．第三方人员访问系统需要什么流程？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审批流程、权限控制、离场清理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普通员工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1．请简单介绍一下您的工作内容？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岗位与系统使用范围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普通员工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2．您知道公司有哪些安全管理制度吗？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安全意识、制度知晓程度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普通员工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3．安全培训您参加过几次？有没有考核？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培训实际接受情况</w:t>
            </w:r>
          </w:p>
        </w:tc>
      </w:tr>
      <w:tr>
        <w:tc>
          <w:tcPr>
            <w:tcW w:type="dxa" w:w="1814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普通员工</w:t>
            </w:r>
          </w:p>
        </w:tc>
        <w:tc>
          <w:tcPr>
            <w:tcW w:type="dxa" w:w="476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4．您的登录密码是怎么设置的？会不会定期更换？</w:t>
            </w:r>
          </w:p>
        </w:tc>
        <w:tc>
          <w:tcPr>
            <w:tcW w:type="dxa" w:w="306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密码强度与更换习惯</w:t>
            </w:r>
          </w:p>
        </w:tc>
      </w:tr>
    </w:tbl>
    <w:p>
      <w:pPr>
        <w:spacing w:before="200" w:after="80" w:line="300" w:lineRule="auto"/>
      </w:pPr>
      <w:r>
        <w:rPr>
          <w:rFonts w:ascii="宋体" w:hAnsi="宋体" w:eastAsia="宋体"/>
          <w:b/>
          <w:sz w:val="24"/>
        </w:rPr>
        <w:t>三、提问技巧（关键原则：多问“如何”，少问“是否”）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175"/>
        <w:gridCol w:w="5103"/>
      </w:tblGrid>
      <w:tr>
        <w:tc>
          <w:tcPr>
            <w:tcW w:type="dxa" w:w="1361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技巧</w:t>
            </w:r>
          </w:p>
        </w:tc>
        <w:tc>
          <w:tcPr>
            <w:tcW w:type="dxa" w:w="3175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  <w:tc>
          <w:tcPr>
            <w:tcW w:type="dxa" w:w="5102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1361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开放式提问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获取完整信息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“请介绍一下您的岗位职责。”</w:t>
            </w:r>
          </w:p>
        </w:tc>
      </w:tr>
      <w:tr>
        <w:tc>
          <w:tcPr>
            <w:tcW w:type="dxa" w:w="1361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封闭式提问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确认具体事实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“您是否参加过安全培训？”</w:t>
            </w:r>
          </w:p>
        </w:tc>
      </w:tr>
      <w:tr>
        <w:tc>
          <w:tcPr>
            <w:tcW w:type="dxa" w:w="1361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追问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深挖细节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“您能具体说说上次培训是什么时候吗？”</w:t>
            </w:r>
          </w:p>
        </w:tc>
      </w:tr>
      <w:tr>
        <w:tc>
          <w:tcPr>
            <w:tcW w:type="dxa" w:w="1361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澄清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确保理解正确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“您刚才说的是不是这个意思……”</w:t>
            </w:r>
          </w:p>
        </w:tc>
      </w:tr>
      <w:tr>
        <w:tc>
          <w:tcPr>
            <w:tcW w:type="dxa" w:w="1361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对比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发现不一致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“制度规定是 90 天，实际执行的情况是？”</w:t>
            </w:r>
          </w:p>
        </w:tc>
      </w:tr>
    </w:tbl>
    <w:p>
      <w:pPr>
        <w:spacing w:before="200" w:after="80" w:line="300" w:lineRule="auto"/>
      </w:pPr>
      <w:r>
        <w:rPr>
          <w:rFonts w:ascii="宋体" w:hAnsi="宋体" w:eastAsia="宋体"/>
          <w:b/>
          <w:sz w:val="24"/>
        </w:rPr>
        <w:t>四、常见“说一套做一套”信号及应对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2608"/>
        <w:gridCol w:w="5103"/>
      </w:tblGrid>
      <w:tr>
        <w:tc>
          <w:tcPr>
            <w:tcW w:type="dxa" w:w="1928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信号</w:t>
            </w:r>
          </w:p>
        </w:tc>
        <w:tc>
          <w:tcPr>
            <w:tcW w:type="dxa" w:w="2608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典型表现</w:t>
            </w:r>
          </w:p>
        </w:tc>
        <w:tc>
          <w:tcPr>
            <w:tcW w:type="dxa" w:w="5102"/>
            <w:shd w:val="clear" w:fill="E8EDF5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应对策略</w:t>
            </w:r>
          </w:p>
        </w:tc>
      </w:tr>
      <w:tr>
        <w:tc>
          <w:tcPr>
            <w:tcW w:type="dxa" w:w="1928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回答模糊</w:t>
            </w:r>
          </w:p>
        </w:tc>
        <w:tc>
          <w:tcPr>
            <w:tcW w:type="dxa" w:w="260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“大概、可能、基本上……”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追问具体细节：“您能具体描述一下吗？”</w:t>
            </w:r>
          </w:p>
        </w:tc>
      </w:tr>
      <w:tr>
        <w:tc>
          <w:tcPr>
            <w:tcW w:type="dxa" w:w="1928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回避直接问题</w:t>
            </w:r>
          </w:p>
        </w:tc>
        <w:tc>
          <w:tcPr>
            <w:tcW w:type="dxa" w:w="260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“这个我不太清楚，应该是……”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追问执行主体：“这件事是谁负责的？”</w:t>
            </w:r>
          </w:p>
        </w:tc>
      </w:tr>
      <w:tr>
        <w:tc>
          <w:tcPr>
            <w:tcW w:type="dxa" w:w="1928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前后矛盾</w:t>
            </w:r>
          </w:p>
        </w:tc>
        <w:tc>
          <w:tcPr>
            <w:tcW w:type="dxa" w:w="260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前说“定期培训”，后说“没参加过”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记录下来，后续交叉验证</w:t>
            </w:r>
          </w:p>
        </w:tc>
      </w:tr>
      <w:tr>
        <w:tc>
          <w:tcPr>
            <w:tcW w:type="dxa" w:w="1928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过度承诺</w:t>
            </w:r>
          </w:p>
        </w:tc>
        <w:tc>
          <w:tcPr>
            <w:tcW w:type="dxa" w:w="260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“我们 100% 按照制度执行”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追问例外情况：“有没有出现过例外？”</w:t>
            </w:r>
          </w:p>
        </w:tc>
      </w:tr>
      <w:tr>
        <w:tc>
          <w:tcPr>
            <w:tcW w:type="dxa" w:w="1928"/>
            <w:shd w:val="clear" w:fill="F7FAFD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转移话题</w:t>
            </w:r>
          </w:p>
        </w:tc>
        <w:tc>
          <w:tcPr>
            <w:tcW w:type="dxa" w:w="260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“这个要问我们领导”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坚持：“您作为执行者，具体情况是怎样的？”</w:t>
            </w:r>
          </w:p>
        </w:tc>
      </w:tr>
    </w:tbl>
    <w:p>
      <w:pPr>
        <w:spacing w:before="200" w:after="80" w:line="300" w:lineRule="auto"/>
      </w:pPr>
      <w:r>
        <w:rPr>
          <w:rFonts w:ascii="宋体" w:hAnsi="宋体" w:eastAsia="宋体"/>
          <w:b/>
          <w:sz w:val="24"/>
        </w:rPr>
        <w:t>五、记录要求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1．只记事实：对方说了什么、做了什么，以及具体的时间、数量、责任人；不要替对方下结论。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2．记关键数字：如 90 天、3 个未清理账号、1 次培训、未演练过——这些是判定的硬证据。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3．标注存疑：与文档、记录不一致的地方单独标出来，作为“下一步核查建议”的依据。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4．整理成《人员访谈记录表》后，与文档核查结论相互印证（同一问题问不同人，判断一致性）。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