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93BCA9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素材1-4：教师演示用——快速判定参考卡</w:t>
      </w:r>
    </w:p>
    <w:p w14:paraId="089DF2C5">
      <w:pPr>
        <w:pStyle w:val="3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判定流程速查：</w:t>
      </w:r>
    </w:p>
    <w:p w14:paraId="706008B6">
      <w:pPr>
        <w:rPr>
          <w:rFonts w:hint="eastAsia"/>
        </w:rPr>
      </w:pPr>
      <w:bookmarkStart w:id="0" w:name="_GoBack"/>
      <w:bookmarkEnd w:id="0"/>
    </w:p>
    <w:p w14:paraId="5DA43E3E">
      <w:pPr>
        <w:rPr>
          <w:rFonts w:hint="eastAsia"/>
        </w:rPr>
      </w:pPr>
    </w:p>
    <w:p w14:paraId="6BDCCC9A">
      <w:pPr>
        <w:rPr>
          <w:rFonts w:hint="eastAsia"/>
        </w:rPr>
      </w:pPr>
      <w:r>
        <w:rPr>
          <w:rFonts w:hint="eastAsia"/>
        </w:rPr>
        <w:t>第一步：判断“适用”还是“不适用”</w:t>
      </w:r>
    </w:p>
    <w:p w14:paraId="0F510FD6">
      <w:pPr>
        <w:rPr>
          <w:rFonts w:hint="eastAsia"/>
        </w:rPr>
      </w:pPr>
      <w:r>
        <w:rPr>
          <w:rFonts w:hint="eastAsia"/>
        </w:rPr>
        <w:t xml:space="preserve">    └─ 该测评项对抗的威胁在系统中存在吗？</w:t>
      </w:r>
    </w:p>
    <w:p w14:paraId="2C781014">
      <w:pPr>
        <w:rPr>
          <w:rFonts w:hint="eastAsia"/>
        </w:rPr>
      </w:pPr>
      <w:r>
        <w:rPr>
          <w:rFonts w:hint="eastAsia"/>
        </w:rPr>
        <w:t xml:space="preserve">        ├─ 不存在 → 不适用 ✓</w:t>
      </w:r>
    </w:p>
    <w:p w14:paraId="0202A98D">
      <w:pPr>
        <w:rPr>
          <w:rFonts w:hint="eastAsia"/>
        </w:rPr>
      </w:pPr>
      <w:r>
        <w:rPr>
          <w:rFonts w:hint="eastAsia"/>
        </w:rPr>
        <w:t xml:space="preserve">        └─ 存在 → 继续 ↓</w:t>
      </w:r>
    </w:p>
    <w:p w14:paraId="59086730">
      <w:pPr>
        <w:rPr>
          <w:rFonts w:hint="eastAsia"/>
        </w:rPr>
      </w:pPr>
    </w:p>
    <w:p w14:paraId="4988BCDC">
      <w:pPr>
        <w:rPr>
          <w:rFonts w:hint="eastAsia"/>
        </w:rPr>
      </w:pPr>
      <w:r>
        <w:rPr>
          <w:rFonts w:hint="eastAsia"/>
        </w:rPr>
        <w:t>第二步：拆分要求内容</w:t>
      </w:r>
    </w:p>
    <w:p w14:paraId="6B0AB111">
      <w:pPr>
        <w:rPr>
          <w:rFonts w:hint="eastAsia"/>
        </w:rPr>
      </w:pPr>
      <w:r>
        <w:rPr>
          <w:rFonts w:hint="eastAsia"/>
        </w:rPr>
        <w:t xml:space="preserve">    └─ 该测评项有几个“要求内容”？</w:t>
      </w:r>
    </w:p>
    <w:p w14:paraId="22CF78D3">
      <w:pPr>
        <w:rPr>
          <w:rFonts w:hint="eastAsia"/>
        </w:rPr>
      </w:pPr>
      <w:r>
        <w:rPr>
          <w:rFonts w:hint="eastAsia"/>
        </w:rPr>
        <w:t xml:space="preserve">        └─ 逐一列出来</w:t>
      </w:r>
    </w:p>
    <w:p w14:paraId="558D6744">
      <w:pPr>
        <w:rPr>
          <w:rFonts w:hint="eastAsia"/>
        </w:rPr>
      </w:pPr>
    </w:p>
    <w:p w14:paraId="001BAE83">
      <w:pPr>
        <w:rPr>
          <w:rFonts w:hint="eastAsia"/>
        </w:rPr>
      </w:pPr>
      <w:r>
        <w:rPr>
          <w:rFonts w:hint="eastAsia"/>
        </w:rPr>
        <w:t>第三步：选择“优势证据”</w:t>
      </w:r>
    </w:p>
    <w:p w14:paraId="032F3A51">
      <w:pPr>
        <w:rPr>
          <w:rFonts w:hint="eastAsia"/>
        </w:rPr>
      </w:pPr>
      <w:r>
        <w:rPr>
          <w:rFonts w:hint="eastAsia"/>
        </w:rPr>
        <w:t xml:space="preserve">    └─ 哪个证据最可信？</w:t>
      </w:r>
    </w:p>
    <w:p w14:paraId="7735ECDF">
      <w:pPr>
        <w:rPr>
          <w:rFonts w:hint="eastAsia"/>
        </w:rPr>
      </w:pPr>
      <w:r>
        <w:rPr>
          <w:rFonts w:hint="eastAsia"/>
        </w:rPr>
        <w:t xml:space="preserve">        ├─ 物理安全：实地察看</w:t>
      </w:r>
    </w:p>
    <w:p w14:paraId="0D5A1ED5">
      <w:pPr>
        <w:rPr>
          <w:rFonts w:hint="eastAsia"/>
        </w:rPr>
      </w:pPr>
      <w:r>
        <w:rPr>
          <w:rFonts w:hint="eastAsia"/>
        </w:rPr>
        <w:t xml:space="preserve">        └─ 技术安全：工具测试/配置检查</w:t>
      </w:r>
    </w:p>
    <w:p w14:paraId="049B98DA">
      <w:pPr>
        <w:rPr>
          <w:rFonts w:hint="eastAsia"/>
        </w:rPr>
      </w:pPr>
    </w:p>
    <w:p w14:paraId="7C9208EB">
      <w:pPr>
        <w:rPr>
          <w:rFonts w:hint="eastAsia"/>
        </w:rPr>
      </w:pPr>
      <w:r>
        <w:rPr>
          <w:rFonts w:hint="eastAsia"/>
        </w:rPr>
        <w:t>第四步：综合判定</w:t>
      </w:r>
    </w:p>
    <w:p w14:paraId="2C904097">
      <w:pPr>
        <w:rPr>
          <w:rFonts w:hint="eastAsia"/>
        </w:rPr>
      </w:pPr>
      <w:r>
        <w:rPr>
          <w:rFonts w:hint="eastAsia"/>
        </w:rPr>
        <w:t xml:space="preserve">    ├─ 全部要求内容一致 → 符合</w:t>
      </w:r>
    </w:p>
    <w:p w14:paraId="75AECC05">
      <w:pPr>
        <w:rPr>
          <w:rFonts w:hint="eastAsia"/>
        </w:rPr>
      </w:pPr>
      <w:r>
        <w:rPr>
          <w:rFonts w:hint="eastAsia"/>
        </w:rPr>
        <w:t xml:space="preserve">    ├─ 全部要求内容不一致 → 不符合</w:t>
      </w:r>
    </w:p>
    <w:p w14:paraId="764787E5">
      <w:pPr>
        <w:rPr>
          <w:rFonts w:hint="eastAsia"/>
        </w:rPr>
      </w:pPr>
      <w:r>
        <w:rPr>
          <w:rFonts w:hint="eastAsia"/>
        </w:rPr>
        <w:t xml:space="preserve">    ├─ 部分一致 → 部分符合</w:t>
      </w:r>
    </w:p>
    <w:p w14:paraId="11D7D257">
      <w:r>
        <w:rPr>
          <w:rFonts w:hint="eastAsia"/>
        </w:rPr>
        <w:t xml:space="preserve">    └─ 威胁不存在 → 不适用</w:t>
      </w:r>
    </w:p>
    <w:p>
      <w:r>
        <w:t>★ 高风险一票否决：测评项存在高风险问题时，无论其满足程度如何，单项结论直接判“不符合”；被测系统只要存在 1 项高风险，整体结论直接判“不符合”。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0B62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2026-08-30T13:22:29Z</dcterms:created>
  <dc:creator>Administrator</dc:creator>
  <cp:lastModifiedBy>杨迎</cp:lastModifiedBy>
  <dcterms:modified xsi:type="dcterms:W3CDTF">2026-08-30T13:22:51Z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0C1EC354DA934280957F3390C5A75D4B_12</vt:lpwstr>
  </property>
</Properties>
</file>