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7D2BFE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素材5：教师演示用——云平台架构展示要点</w:t>
      </w:r>
    </w:p>
    <w:tbl>
      <w:tblPr>
        <w:tblW w:w="85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34"/>
        <w:gridCol w:w="3321"/>
        <w:gridCol w:w="3984"/>
      </w:tblGrid>
      <w:tr w14:paraId="47B7D7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</w:tblPrEx>
        <w:trPr>
          <w:tblHeader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2D423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展示层次</w:t>
            </w:r>
          </w:p>
        </w:tc>
        <w:tc>
          <w:tcPr>
            <w:tcW w:w="3321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1ADDD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展示内容</w:t>
            </w:r>
          </w:p>
        </w:tc>
        <w:tc>
          <w:tcPr>
            <w:tcW w:w="3984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2F2B4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安全相关说明</w:t>
            </w:r>
          </w:p>
        </w:tc>
      </w:tr>
      <w:tr w14:paraId="42B033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DB99E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物理层</w:t>
            </w:r>
          </w:p>
        </w:tc>
        <w:tc>
          <w:tcPr>
            <w:tcW w:w="3321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EC8C7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服务器机柜、存储阵列、网络设备</w:t>
            </w:r>
          </w:p>
        </w:tc>
        <w:tc>
          <w:tcPr>
            <w:tcW w:w="3984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28F6AA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物理安全——等保要求基础设施位于中国境内</w:t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2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2" w:space="0"/>
                <w:lang w:val="en-US" w:eastAsia="zh-CN" w:bidi="ar"/>
              </w:rPr>
              <w:instrText xml:space="preserve"> HYPERLINK "https://m.winxuan.com/product/1203483257" \t "https://chat.deepseek.com/a/chat/s/_blank" </w:instrText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2" w:space="0"/>
                <w:lang w:val="en-US" w:eastAsia="zh-CN" w:bidi="ar"/>
              </w:rPr>
              <w:fldChar w:fldCharType="separate"/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2" w:space="0"/>
                <w:lang w:val="en-US" w:eastAsia="zh-CN" w:bidi="ar"/>
              </w:rPr>
              <w:fldChar w:fldCharType="end"/>
            </w:r>
          </w:p>
        </w:tc>
      </w:tr>
      <w:tr w14:paraId="17FC45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AA4F9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虚拟化层</w:t>
            </w:r>
          </w:p>
        </w:tc>
        <w:tc>
          <w:tcPr>
            <w:tcW w:w="3321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D27E9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计算虚拟化（KVM）、存储虚拟化</w:t>
            </w:r>
          </w:p>
        </w:tc>
        <w:tc>
          <w:tcPr>
            <w:tcW w:w="3984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D9DBC4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虚拟机隔离——等保8.2.4.3要求检测资源隔离失</w:t>
            </w:r>
            <w:bookmarkStart w:id="0" w:name="_GoBack"/>
            <w:bookmarkEnd w:id="0"/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效</w:t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2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2" w:space="0"/>
                <w:lang w:val="en-US" w:eastAsia="zh-CN" w:bidi="ar"/>
              </w:rPr>
              <w:instrText xml:space="preserve"> HYPERLINK "https://m.winxuan.com/product/1203483257" \t "https://chat.deepseek.com/a/chat/s/_blank" </w:instrText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2" w:space="0"/>
                <w:lang w:val="en-US" w:eastAsia="zh-CN" w:bidi="ar"/>
              </w:rPr>
              <w:fldChar w:fldCharType="separate"/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2" w:space="0"/>
                <w:lang w:val="en-US" w:eastAsia="zh-CN" w:bidi="ar"/>
              </w:rPr>
              <w:fldChar w:fldCharType="end"/>
            </w:r>
          </w:p>
        </w:tc>
      </w:tr>
      <w:tr w14:paraId="6F68D9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C4BCC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云管平台</w:t>
            </w:r>
          </w:p>
        </w:tc>
        <w:tc>
          <w:tcPr>
            <w:tcW w:w="3321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5FFE9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资源池、虚拟机列表、VPC配置</w:t>
            </w:r>
          </w:p>
        </w:tc>
        <w:tc>
          <w:tcPr>
            <w:tcW w:w="3984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D04C29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多租户隔离——等保8.2.2.1 b)要求不同客户网络隔离</w:t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2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2" w:space="0"/>
                <w:lang w:val="en-US" w:eastAsia="zh-CN" w:bidi="ar"/>
              </w:rPr>
              <w:instrText xml:space="preserve"> HYPERLINK "https://m.winxuan.com/product/1203483257" \t "https://chat.deepseek.com/a/chat/s/_blank" </w:instrText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2" w:space="0"/>
                <w:lang w:val="en-US" w:eastAsia="zh-CN" w:bidi="ar"/>
              </w:rPr>
              <w:fldChar w:fldCharType="separate"/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2" w:space="0"/>
                <w:lang w:val="en-US" w:eastAsia="zh-CN" w:bidi="ar"/>
              </w:rPr>
              <w:fldChar w:fldCharType="end"/>
            </w:r>
          </w:p>
        </w:tc>
      </w:tr>
      <w:tr w14:paraId="4D6237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8B03C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安全机制</w:t>
            </w:r>
          </w:p>
        </w:tc>
        <w:tc>
          <w:tcPr>
            <w:tcW w:w="3321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8FBD8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安全组、IAM、日志审计</w:t>
            </w:r>
          </w:p>
        </w:tc>
        <w:tc>
          <w:tcPr>
            <w:tcW w:w="3984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F0078A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访问控制——等保8.2.3.1要求部署访问控制机制</w:t>
            </w:r>
          </w:p>
        </w:tc>
      </w:tr>
    </w:tbl>
    <w:p w14:paraId="2DBBBF9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FB53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2026-08-30T14:28:43Z</dcterms:created>
  <dc:creator>Administrator</dc:creator>
  <cp:lastModifiedBy>杨迎</cp:lastModifiedBy>
  <dcterms:modified xsi:type="dcterms:W3CDTF">2026-08-30T14:28:54Z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eyJoZGlkIjoiNzJiYWI4MzYxZDQ3OGIxYjE2Y2M1NjczZGVmZjRjMjYiLCJ1c2VySWQiOiIyNjM4NjMwMDYifQ==</vt:lpwstr>
  </property>
  <property fmtid="{D5CDD505-2E9C-101B-9397-08002B2CF9AE}" pid="4" name="ICV">
    <vt:lpwstr>CE79C368B6024012AAA90023FADAC18F_12</vt:lpwstr>
  </property>
</Properties>
</file>