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B357D5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素材3：案例导入素材——机房现场照片描述</w:t>
      </w:r>
    </w:p>
    <w:p w14:paraId="146E45A2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场景描述（可用于制作PPT图片或板书）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：</w:t>
      </w:r>
    </w:p>
    <w:p w14:paraId="262A78A2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某银行数据中心机房现场照片显示：</w:t>
      </w:r>
      <w:bookmarkStart w:id="0" w:name="_GoBack"/>
      <w:bookmarkEnd w:id="0"/>
    </w:p>
    <w:tbl>
      <w:tblPr>
        <w:tblW w:w="84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3"/>
        <w:gridCol w:w="3186"/>
        <w:gridCol w:w="3852"/>
      </w:tblGrid>
      <w:tr w14:paraId="57066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E6B3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位置</w:t>
            </w:r>
          </w:p>
        </w:tc>
        <w:tc>
          <w:tcPr>
            <w:tcW w:w="318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1A82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隐患描述</w:t>
            </w:r>
          </w:p>
        </w:tc>
        <w:tc>
          <w:tcPr>
            <w:tcW w:w="385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B7D7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对应测评指标</w:t>
            </w:r>
          </w:p>
        </w:tc>
      </w:tr>
      <w:tr w14:paraId="4BCFF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ADF1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机房地面</w:t>
            </w:r>
          </w:p>
        </w:tc>
        <w:tc>
          <w:tcPr>
            <w:tcW w:w="318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48F5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UPS电源线随地拖放，未走线槽</w:t>
            </w:r>
          </w:p>
        </w:tc>
        <w:tc>
          <w:tcPr>
            <w:tcW w:w="385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AA4F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防盗窃和防破坏（线缆未隐蔽）</w:t>
            </w:r>
          </w:p>
        </w:tc>
      </w:tr>
      <w:tr w14:paraId="3998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198F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机房入口</w:t>
            </w:r>
          </w:p>
        </w:tc>
        <w:tc>
          <w:tcPr>
            <w:tcW w:w="318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49FB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门禁系统用纸团卡住锁舌，门禁失效</w:t>
            </w:r>
          </w:p>
        </w:tc>
        <w:tc>
          <w:tcPr>
            <w:tcW w:w="385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472C2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物理访问控制（门禁未启用）</w:t>
            </w:r>
          </w:p>
        </w:tc>
      </w:tr>
      <w:tr w14:paraId="334E7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94952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机房内</w:t>
            </w:r>
          </w:p>
        </w:tc>
        <w:tc>
          <w:tcPr>
            <w:tcW w:w="318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7B2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空调出风口正对服务器进风口</w:t>
            </w:r>
          </w:p>
        </w:tc>
        <w:tc>
          <w:tcPr>
            <w:tcW w:w="385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49B8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温湿度控制（可能影响温湿度均匀性）</w:t>
            </w:r>
          </w:p>
        </w:tc>
      </w:tr>
      <w:tr w14:paraId="4A6A9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3CAA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机房角落</w:t>
            </w:r>
          </w:p>
        </w:tc>
        <w:tc>
          <w:tcPr>
            <w:tcW w:w="318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C63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堆放纸箱杂物</w:t>
            </w:r>
          </w:p>
        </w:tc>
        <w:tc>
          <w:tcPr>
            <w:tcW w:w="385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F616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防火（易燃物）</w:t>
            </w:r>
          </w:p>
        </w:tc>
      </w:tr>
      <w:tr w14:paraId="75B4D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F9A1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消防设备</w:t>
            </w:r>
          </w:p>
        </w:tc>
        <w:tc>
          <w:tcPr>
            <w:tcW w:w="318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9AE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灭火器指针在红色区域（压力不足）</w:t>
            </w:r>
          </w:p>
        </w:tc>
        <w:tc>
          <w:tcPr>
            <w:tcW w:w="385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78DE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防火（灭火设备失效）</w:t>
            </w:r>
          </w:p>
        </w:tc>
      </w:tr>
      <w:tr w14:paraId="79126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C267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地面</w:t>
            </w:r>
          </w:p>
        </w:tc>
        <w:tc>
          <w:tcPr>
            <w:tcW w:w="318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B4DA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防静电地板多处破损</w:t>
            </w:r>
          </w:p>
        </w:tc>
        <w:tc>
          <w:tcPr>
            <w:tcW w:w="385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C430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防静电（地板破损）</w:t>
            </w:r>
          </w:p>
        </w:tc>
      </w:tr>
    </w:tbl>
    <w:p w14:paraId="65BC5E4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84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2026-08-30T01:23:51Z</dcterms:created>
  <dc:creator>Administrator</dc:creator>
  <cp:lastModifiedBy>杨迎</cp:lastModifiedBy>
  <dcterms:modified xsi:type="dcterms:W3CDTF">2026-08-30T01:24:04Z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eyJoZGlkIjoiNzJiYWI4MzYxZDQ3OGIxYjE2Y2M1NjczZGVmZjRjMjYiLCJ1c2VySWQiOiIyNjM4NjMwMDYifQ==</vt:lpwstr>
  </property>
  <property fmtid="{D5CDD505-2E9C-101B-9397-08002B2CF9AE}" pid="4" name="ICV">
    <vt:lpwstr>30DDB6CFEA564E99A4839B173D9EC287_12</vt:lpwstr>
  </property>
</Properties>
</file>