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素材6：西普平台实验选取清单与操作能力对照</w:t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（配套任务 4.1 主机安全基线核查·课堂实验用）</w:t>
      </w:r>
    </w:p>
    <w:p>
      <w:r>
        <w:rPr>
          <w:sz w:val="21"/>
        </w:rPr>
        <w:t>本轮实验从“纸面填表”升级为“真机核查”：在西普实验平台的真实（虚拟化）主机上完成“选取核查项 → 平台操作取证 → 基线比对 → 合规判定 → 填写记录表”的完整闭环。</w:t>
      </w:r>
    </w:p>
    <w:p>
      <w:r>
        <w:rPr>
          <w:rFonts w:ascii="黑体" w:hAnsi="黑体" w:eastAsia="黑体"/>
          <w:b/>
          <w:sz w:val="24"/>
        </w:rPr>
        <w:t>一、实验平台登录信息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平台网址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http://10.11.0.70（校园网内访问）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登录账号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本人 11 位学号（如 20230101001）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登录密码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学号 + 1q2w；例：学号 234234 → 密码 2342341q2w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实验路径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登录后进入「主机设备基线核查」→「Windows/Linux 系统安全评测」→ 选择本轮实验 → 预约/开始实验 → 进入虚拟机操作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完成要求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本轮共完成 4 个实验（Windows 线 2 个 + Linux 线 2 个），课内完成，逐项取证并填写《等保测评实验记录表》</w:t>
            </w:r>
          </w:p>
        </w:tc>
      </w:tr>
    </w:tbl>
    <w:p>
      <w:r>
        <w:rPr>
          <w:rFonts w:ascii="黑体" w:hAnsi="黑体" w:eastAsia="黑体"/>
          <w:b/>
          <w:sz w:val="24"/>
        </w:rPr>
        <w:t>二、本轮应具备的操作能力（4 项，对应课程标准 NL3）</w:t>
      </w:r>
    </w:p>
    <w:p>
      <w:r>
        <w:rPr>
          <w:sz w:val="21"/>
        </w:rPr>
        <w:t>课程标准学习任务 4 的能力要求是“能够使用配置核查工具对 Windows 和 Linux 系统进行安全配置核查与基线比对，填写测评记录表”。落到本轮上机，需具备 4 项可操作、可考核的能力：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#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操作能力</w:t>
            </w:r>
          </w:p>
        </w:tc>
        <w:tc>
          <w:tcPr>
            <w:tcW w:type="dxa" w:w="595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具体表现（做到什么算达标）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①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平台操作能力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能独立登录西普平台、进入「主机设备基线核查」→「Windows/Linux 系统安全评测」实验、启动虚拟机并提交实验结果；知道实验计时/次数限制；遇到环境打不开能规范描述现象并求助。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②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基线核查操作能力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能在 Windows 图形界面（secpol.msc / 计算机管理 / 事件查看器）与 Linux 配置文件命令（cat /etc/login.defs、grep sshd_config、ss -tlnp）两条路径上，定位并读取口令策略、账户权限、审计日志、服务端口四类配置项。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③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证据取证能力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对每一条核查项都能取到可追溯的证据：配置界面/命令回显截图 + 截图编号，做到“谁说符合，证据在哪”。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④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判定与记录能力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能对照 GB/T 22239-2019（8.1.4 安全计算环境）逐项判定“符合 / 部分符合 / 不符合 / 不适用”，把“做到哪、差在哪”写清，规范填写《等保测评实验记录表》。</w:t>
            </w:r>
          </w:p>
        </w:tc>
      </w:tr>
    </w:tbl>
    <w:p>
      <w:r>
        <w:rPr>
          <w:rFonts w:ascii="黑体" w:hAnsi="黑体" w:eastAsia="黑体"/>
          <w:b/>
          <w:sz w:val="24"/>
        </w:rPr>
        <w:t>三、实验项目选取——Windows 选 1 个 + Linux 选 1 个</w:t>
      </w:r>
    </w:p>
    <w:p>
      <w:r>
        <w:rPr>
          <w:sz w:val="21"/>
        </w:rPr>
        <w:t>从西普平台「主机设备基线核查」→「Windows/Linux 系统安全评测」目录下选取实验：Windows 线选 1 个、Linux 线选 1 个，共 2 个；两条线合起来要覆盖“身份鉴别 + 安全审计 + 访问控制 + 入侵防范”四个维度。推荐组合：W1 + L1（覆盖口令与审计两大高频测评项，证据最好取、判定最典型）。</w:t>
      </w:r>
    </w:p>
    <w:p>
      <w:r>
        <w:rPr>
          <w:rFonts w:ascii="宋体" w:hAnsi="宋体" w:eastAsia="宋体"/>
          <w:b/>
          <w:sz w:val="21"/>
        </w:rPr>
        <w:t>① Windows 线（从 W1~W4 中选 1 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对应平台实验</w:t>
              <w:br/>
              <w:t>（西普真实目录）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实验要做的事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覆盖维度/依据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记录表</w:t>
              <w:br/>
              <w:t>对应核查项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关键操作（考察点）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W1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Windows身份鉴别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查看并配置口令复杂度、最小长度、有效期、历史，以及登录失败锁定阈值。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身份鉴别</w:t>
              <w:br/>
              <w:t>8.1.4.1 a)/b)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第 1~3 条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secpol.msc → 账户策略、账户锁定策略；net accounts；net user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W2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Windows安全审计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启用登录、对象访问、策略变更审计（成功+失败），检查安全日志留存与保护。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安全审计</w:t>
              <w:br/>
              <w:t>8.1.4.3 a)~c)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第 4~6 条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secpol.msc → 审核策略；auditpol /get /category:*；事件查看器 → 安全日志 → 属性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W3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Windows入侵防范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检查默认共享、Guest 与多余账户、非必要服务与 445 等高危端口暴露，以及补丁/恶意代码防范。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入侵防范</w:t>
              <w:br/>
              <w:t>8.1.4.4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第 7~9 条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net share；services.msc；netstat -ano | findstr LISTENING；Windows Defender/WSUS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W4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Windows访问控制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查看用户权限分配与关键目录 NTFS 权限，检查是否存在 Everyone 可写等过度授权。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访问控制</w:t>
              <w:br/>
              <w:t>8.1.4.2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第 10~12 条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secpol.msc → 本地策略 → 用户权限分配；icacls；文件属性 → 安全 → 高级</w:t>
            </w:r>
          </w:p>
        </w:tc>
      </w:tr>
    </w:tbl>
    <w:p>
      <w:r>
        <w:rPr>
          <w:rFonts w:ascii="宋体" w:hAnsi="宋体" w:eastAsia="宋体"/>
          <w:b/>
          <w:sz w:val="21"/>
        </w:rPr>
        <w:t>② Linux 线（从 L1~L4 中选 1 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对应平台实验</w:t>
              <w:br/>
              <w:t>（西普真实目录）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实验要做的事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覆盖维度/依据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记录表</w:t>
              <w:br/>
              <w:t>对应核查项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关键操作（考察点）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L1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认证人工检查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查看口令策略配置、登录失败处理、空口令/弱口令账户，判定身份鉴别合规性。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身份鉴别</w:t>
              <w:br/>
              <w:t>8.1.4.1 a)/b)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第 13~15 条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cat /etc/login.defs；cat /etc/security/pwquality.conf；cat /etc/pam.d/system-auth；awk -F: '($2=="")' /etc/shadow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L2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安全审计漏洞人工检查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查看审计服务状态、日志内容与日志留存、权限保护，判定安全审计合规性。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安全审计</w:t>
              <w:br/>
              <w:t>8.1.4.3 a)~c)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第 16~18 条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systemctl status rsyslog auditd；cat /var/log/secure；auditctl -l；cat /etc/logrotate.conf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L3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系统人工检查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检查开放端口与非必要服务、系统补丁与已知漏洞，落实最小化安装与入侵防范。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入侵防范</w:t>
              <w:br/>
              <w:t>8.1.4.4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第 19~21 条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ss -tlnp；systemctl list-unit-files --type=service --state=enabled；rpm -qa --last；yum check-update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L4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账号人工检查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检查账户最小化、特权账号与 sudo 权限、关键文件权限，判定访问控制与账户管理合规性。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访问控制</w:t>
              <w:br/>
              <w:t>8.1.4.2</w:t>
              <w:br/>
              <w:t>身份鉴别 8.1.4.1 b)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第 22~24 条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cat /etc/passwd；cat /etc/sudoers；getent group wheel；ls -l /etc/passwd /etc/shadow /etc/group</w:t>
            </w:r>
          </w:p>
        </w:tc>
      </w:tr>
    </w:tbl>
    <w:p>
      <w:r>
        <w:rPr>
          <w:rFonts w:ascii="宋体" w:hAnsi="宋体" w:eastAsia="宋体"/>
          <w:b w:val="0"/>
          <w:color w:val="888888"/>
          <w:sz w:val="18"/>
        </w:rPr>
        <w:t>说明：上表“对应平台实验”列直接引用西普平台“主机设备基线核查”→“Windows/Linux 系统安全评测”目录下的实验名称；学生在平台内按该名称找到实验即可。Linux 目录下的“漏洞扫描工具使用”属于工具操作类实验，不是等保基线核查内容，本轮不选。</w:t>
      </w:r>
    </w:p>
    <w:p>
      <w:r>
        <w:rPr>
          <w:rFonts w:ascii="黑体" w:hAnsi="黑体" w:eastAsia="黑体"/>
          <w:b/>
          <w:sz w:val="24"/>
        </w:rPr>
        <w:t>四、分实验目标与达标判据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实验目标</w:t>
            </w:r>
          </w:p>
        </w:tc>
        <w:tc>
          <w:tcPr>
            <w:tcW w:type="dxa" w:w="413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达标判据（写进记录表哪一列）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W1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掌握本地安全策略中口令复杂度、长度、最长期限、历史与账户锁定阈值的查看与配置，能判定是否满足三级要求。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记录表“实测结果”给出具体值（如最小长度=8）；“符合性判定”给出四档结论。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W2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掌握审核策略的启用（登录/对象访问/策略变更，成功+失败）、事件日志的定位与留存设置，能验证“日志可查、留存满足”。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记录表“实测结果”列出已启用的审核类别；“问题描述”写清未开启的项。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W3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掌握默认共享、Guest/多余账户、445 等非必要端口与服务的检查与关闭，能识别“高危端口暴露”风险。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“实测结果”给出端口/共享清单；“整改建议”给出关闭或限制的具体做法。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W4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掌握用户权限分配与 NTFS 权限查看，能判定是否存在 Everyone 可写等过度授权。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“实测结果”给出权限清单；“问题描述”点明过度授权的对象。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L1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掌握 /etc/login.defs、/etc/security/pwquality.conf、/etc/pam.d/system-auth、/etc/shadow 的查看，能判定口令策略与登录失败处理是否合规。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“实测结果”抄录关键参数值；“符合性判定”逐项四档。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L2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掌握 rsyslog/auditd 服务状态、/var/log/secure 与 audit 规则的查看，能判定“审计是否开启、日志能否追溯”。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“实测结果”给出服务状态与日志样例；“问题描述”写清缺失的审计项。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L3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掌握开放端口与非必要服务（telnet/ftp 等）的检查与关闭，能判定“最小化安装”落实情况。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“实测结果”给出开放端口清单；“整改建议”给出停用服务命令。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L4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掌握账户最小化、sudo 权限、关键文件权限的查看与判定。</w:t>
            </w:r>
          </w:p>
        </w:tc>
        <w:tc>
          <w:tcPr>
            <w:tcW w:type="dxa" w:w="413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“实测结果”给出账户列表与权限值；“符合性判定”给出结论。</w:t>
            </w:r>
          </w:p>
        </w:tc>
      </w:tr>
    </w:tbl>
    <w:p>
      <w:r>
        <w:rPr>
          <w:rFonts w:ascii="黑体" w:hAnsi="黑体" w:eastAsia="黑体"/>
          <w:b/>
          <w:sz w:val="24"/>
        </w:rPr>
        <w:t>五、实验组织与考核（课内完成）</w:t>
      </w:r>
    </w:p>
    <w:p>
      <w:r>
        <w:rPr>
          <w:sz w:val="21"/>
        </w:rPr>
        <w:t>1．课时安排：2 学时（90 分钟）内在机房完成 2 个实验。建议时间分配——平台登录与环境熟悉 10 分钟，Windows 线 20 分钟，Linux 线 20 分钟，记录表填写与判定 20 分钟。</w:t>
      </w:r>
    </w:p>
    <w:p>
      <w:r>
        <w:rPr>
          <w:sz w:val="21"/>
        </w:rPr>
        <w:t>2．组织形式：4 人/组，轮换角色（核查员 / 记录员 / 验证员 / 汇报员），教师巡回指导。同组必须每人对 2 个实验的核查项独立取证，不得共用截图。</w:t>
      </w:r>
    </w:p>
    <w:p>
      <w:r>
        <w:rPr>
          <w:sz w:val="21"/>
        </w:rPr>
        <w:t>3．提交要求：实验课内完成并当场提交——① 2 个实验的操作截图（按编号命名，如 W1-01.png）；② 《等保测评实验记录表》（素材7）。</w:t>
      </w:r>
    </w:p>
    <w:p>
      <w:r>
        <w:rPr>
          <w:sz w:val="21"/>
        </w:rPr>
        <w:t>4．评分标准：平台操作与实验完成度 30% ＋ 证据取证质量（截图可追溯）25% ＋ 判定准确与问题描述 25% ＋ 职业素养（保密、如实记录、组内协作）20%。</w:t>
      </w:r>
    </w:p>
    <w:p>
      <w:r>
        <w:rPr>
          <w:sz w:val="21"/>
        </w:rPr>
        <w:t>5．纪律要求：仅在本平台虚拟环境中操作，如实记录核查结果，不得伪造截图与数据；截图不得外传。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