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宋体" w:hAnsi="宋体"/>
          <w:b/>
          <w:sz w:val="28"/>
          <w:rFonts w:eastAsia="宋体"/>
        </w:rPr>
        <w:t>素材8：AI 辅助合规判定案例（示范 · 数据库安全配置核查）</w:t>
      </w:r>
    </w:p>
    <w:p>
      <w:r>
        <w:rPr>
          <w:rFonts w:ascii="宋体" w:hAnsi="宋体"/>
          <w:sz w:val="20"/>
          <w:rFonts w:eastAsia="宋体"/>
        </w:rPr>
        <w:t>本案例演示如何把西普平台的实验截图发给 AI，让 AI 按 GB/T 22239-2019 给出合规判定初稿，再由你核对、修正后填入《等保测评实验记录表》（素材7）。注意：AI 只出初稿，最终判定与责任在你——AI 可能看错截图、也可能编造配置值。</w:t>
      </w:r>
    </w:p>
    <w:p>
      <w:pPr>
        <w:spacing w:before="120" w:after="40"/>
      </w:pPr>
      <w:r>
        <w:rPr>
          <w:rFonts w:ascii="宋体" w:hAnsi="宋体"/>
          <w:b/>
          <w:sz w:val="22"/>
          <w:rFonts w:eastAsia="宋体"/>
        </w:rPr>
        <w:t>一、输入准备（你要给 AI 的）</w:t>
      </w:r>
    </w:p>
    <w:p>
      <w:r>
        <w:rPr>
          <w:rFonts w:ascii="宋体" w:hAnsi="宋体"/>
          <w:sz w:val="20"/>
          <w:rFonts w:eastAsia="宋体"/>
        </w:rPr>
        <w:t>1．实验截图：按编号命名（如 M-01.png、S-03.png…），每条核查项至少 1 张，能看清配置回显。</w:t>
      </w:r>
    </w:p>
    <w:p>
      <w:r>
        <w:rPr>
          <w:rFonts w:ascii="宋体" w:hAnsi="宋体"/>
          <w:sz w:val="20"/>
          <w:rFonts w:eastAsia="宋体"/>
        </w:rPr>
        <w:t>2．一段提示词（模板见第三节），说明依据标准、输出格式与红线要求。</w:t>
      </w:r>
    </w:p>
    <w:p>
      <w:pPr>
        <w:spacing w:before="120" w:after="40"/>
      </w:pPr>
      <w:r>
        <w:rPr>
          <w:rFonts w:ascii="宋体" w:hAnsi="宋体"/>
          <w:b/>
          <w:sz w:val="22"/>
          <w:rFonts w:eastAsia="宋体"/>
        </w:rPr>
        <w:t>二、提示词模板（复制后按需修改）</w:t>
      </w:r>
    </w:p>
    <w:p>
      <w:r>
        <w:rPr>
          <w:rFonts w:ascii="宋体" w:hAnsi="宋体"/>
          <w:sz w:val="20"/>
          <w:rFonts w:eastAsia="宋体"/>
        </w:rPr>
        <w:t>你是一名等保测评助教。下面是我对 MySQL 8.0.35（西普平台实验）的核查截图。请逐张读取截图，对照 GB/T 22239-2019 8.1.4 安全计算环境条款，按以下 6 列给出判定初稿：测评指标编号、测评指标名称、测评结果（符合/部分符合/不符合/不适用）、问题描述（做到哪、差在哪）、风险分析、整改建议。要求：①只依据截图中真实出现的配置值，不得编造；②每条注明对应截图文件名；③“部分符合/不符合”必须写清做到哪、差在哪；④整改建议给到具体配置命令或操作步骤。</w:t>
      </w:r>
    </w:p>
    <w:p>
      <w:pPr>
        <w:spacing w:before="120" w:after="40"/>
      </w:pPr>
      <w:r>
        <w:rPr>
          <w:rFonts w:ascii="宋体" w:hAnsi="宋体"/>
          <w:b/>
          <w:sz w:val="22"/>
          <w:rFonts w:eastAsia="宋体"/>
        </w:rPr>
        <w:t>三、AI 输出示例（节选：MySQL 8.1.4.1 a) 身份标识与鉴别）</w:t>
      </w:r>
    </w:p>
    <w:p>
      <w:r>
        <w:rPr>
          <w:rFonts w:ascii="宋体" w:hAnsi="宋体"/>
          <w:sz w:val="20"/>
          <w:rFonts w:eastAsia="宋体"/>
        </w:rPr>
        <w:t>截图：M-01（show variables like 'validate_password%' 回显）</w:t>
      </w:r>
    </w:p>
    <w:p>
      <w:r>
        <w:rPr>
          <w:rFonts w:ascii="宋体" w:hAnsi="宋体"/>
          <w:sz w:val="20"/>
          <w:rFonts w:eastAsia="宋体"/>
        </w:rPr>
        <w:t>测评指标编号：8.1.4.1 a)</w:t>
      </w:r>
    </w:p>
    <w:p>
      <w:r>
        <w:rPr>
          <w:rFonts w:ascii="宋体" w:hAnsi="宋体"/>
          <w:sz w:val="20"/>
          <w:rFonts w:eastAsia="宋体"/>
        </w:rPr>
        <w:t>测评指标名称：身份标识与鉴别</w:t>
      </w:r>
    </w:p>
    <w:p>
      <w:r>
        <w:rPr>
          <w:rFonts w:ascii="宋体" w:hAnsi="宋体"/>
          <w:sz w:val="20"/>
          <w:rFonts w:eastAsia="宋体"/>
        </w:rPr>
        <w:t>测评结果：不符合</w:t>
      </w:r>
    </w:p>
    <w:p>
      <w:r>
        <w:rPr>
          <w:rFonts w:ascii="宋体" w:hAnsi="宋体"/>
          <w:sz w:val="20"/>
          <w:rFonts w:eastAsia="宋体"/>
        </w:rPr>
        <w:t>问题描述：validate_password.length=6（要求≥8）；password_lifetime=0（口令永不过期）；未强制数字与特殊字符组合。</w:t>
      </w:r>
    </w:p>
    <w:p>
      <w:r>
        <w:rPr>
          <w:rFonts w:ascii="宋体" w:hAnsi="宋体"/>
          <w:sz w:val="20"/>
          <w:rFonts w:eastAsia="宋体"/>
        </w:rPr>
        <w:t>风险分析：口令强度不足且永不过期，可被离线/在线暴力破解；一旦破解即可直连数据库拖库。</w:t>
      </w:r>
    </w:p>
    <w:p>
      <w:r>
        <w:rPr>
          <w:rFonts w:ascii="宋体" w:hAnsi="宋体"/>
          <w:sz w:val="20"/>
          <w:rFonts w:eastAsia="宋体"/>
        </w:rPr>
        <w:t>整改建议：set global validate_password.length=8; set global validate_password.policy=STRONG; set global default_password_lifetime=90;（需写入配置文件持久化）</w:t>
      </w:r>
    </w:p>
    <w:p>
      <w:r>
        <w:rPr>
          <w:rFonts w:ascii="宋体" w:hAnsi="宋体"/>
          <w:sz w:val="20"/>
          <w:rFonts w:eastAsia="宋体"/>
        </w:rPr>
        <w:t>对应截图：M-01.png</w:t>
      </w:r>
    </w:p>
    <w:p>
      <w:pPr>
        <w:spacing w:before="120" w:after="40"/>
      </w:pPr>
      <w:r>
        <w:rPr>
          <w:rFonts w:ascii="宋体" w:hAnsi="宋体"/>
          <w:b/>
          <w:sz w:val="22"/>
          <w:rFonts w:eastAsia="宋体"/>
        </w:rPr>
        <w:t>四、你的核对（关键一步）</w:t>
      </w:r>
    </w:p>
    <w:p>
      <w:r>
        <w:rPr>
          <w:rFonts w:ascii="宋体" w:hAnsi="宋体"/>
          <w:sz w:val="20"/>
          <w:rFonts w:eastAsia="宋体"/>
        </w:rPr>
        <w:t>AI 读对了 length=6、lifetime=0；但“未强制数字与特殊字符组合”一句与截图不符（截图显示 mixed_case_count 已设 1），应删去该句，改为“复杂度策略已开启，但仅要求大小写混合=1，未强制数字与特殊字符”。→ 判定维持“不符合”，问题描述修正。</w:t>
      </w:r>
    </w:p>
    <w:p>
      <w:r>
        <w:rPr>
          <w:rFonts w:ascii="宋体" w:hAnsi="宋体"/>
          <w:sz w:val="20"/>
          <w:rFonts w:eastAsia="宋体"/>
        </w:rPr>
        <w:t>若 AI 写了截图中看不到的配置值，一律标注“待核实/未见截图”，不得直接抄入记录表。</w:t>
      </w:r>
    </w:p>
    <w:p>
      <w:pPr>
        <w:spacing w:before="120" w:after="40"/>
      </w:pPr>
      <w:r>
        <w:rPr>
          <w:rFonts w:ascii="宋体" w:hAnsi="宋体"/>
          <w:b/>
          <w:sz w:val="22"/>
          <w:rFonts w:eastAsia="宋体"/>
        </w:rPr>
        <w:t>五、三条红线（务必遵守）</w:t>
      </w:r>
    </w:p>
    <w:p>
      <w:r>
        <w:rPr>
          <w:rFonts w:ascii="宋体" w:hAnsi="宋体"/>
          <w:sz w:val="20"/>
          <w:rFonts w:eastAsia="宋体"/>
        </w:rPr>
        <w:t>1．截图里没有的配置值，AI 写了也一律不算，标注“待核实/未见截图”。</w:t>
      </w:r>
    </w:p>
    <w:p>
      <w:r>
        <w:rPr>
          <w:rFonts w:ascii="宋体" w:hAnsi="宋体"/>
          <w:sz w:val="20"/>
          <w:rFonts w:eastAsia="宋体"/>
        </w:rPr>
        <w:t>2．判定四选一，且“部分符合/不符合”必须写清做到哪、差在哪。</w:t>
      </w:r>
    </w:p>
    <w:p>
      <w:r>
        <w:rPr>
          <w:rFonts w:ascii="宋体" w:hAnsi="宋体"/>
          <w:sz w:val="20"/>
          <w:rFonts w:eastAsia="宋体"/>
        </w:rPr>
        <w:t>3．AI 给的整改命令要在实训环境验证可行后再抄进记录表；不确定的命令标“需教师确认”。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