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 w:cs="微软雅黑"/>
          <w:b/>
          <w:color w:val="1F4E79"/>
          <w:sz w:val="36"/>
        </w:rPr>
        <w:t>西普平台漏洞扫描操作卡</w:t>
      </w:r>
    </w:p>
    <w:p>
      <w:pPr>
        <w:jc w:val="center"/>
      </w:pPr>
      <w:r>
        <w:rPr>
          <w:rFonts w:ascii="微软雅黑" w:hAnsi="微软雅黑" w:eastAsia="微软雅黑" w:cs="微软雅黑"/>
          <w:b w:val="0"/>
          <w:color w:val="595959"/>
          <w:sz w:val="22"/>
        </w:rPr>
        <w:t>——登录、建任务、配目标、跑扫描、导报告 五步图解</w:t>
      </w:r>
    </w:p>
    <w:p>
      <w:pPr>
        <w:jc w:val="right"/>
      </w:pPr>
      <w:r>
        <w:rPr>
          <w:rFonts w:ascii="微软雅黑" w:hAnsi="微软雅黑" w:eastAsia="微软雅黑" w:cs="微软雅黑"/>
          <w:b w:val="0"/>
          <w:color w:val="595959"/>
          <w:sz w:val="18"/>
        </w:rPr>
        <w:t>信息安全测评与风险评估</w:t>
      </w:r>
    </w:p>
    <w:p>
      <w:pPr>
        <w:spacing w:before="240" w:after="80"/>
      </w:pPr>
      <w:r>
        <w:rPr>
          <w:rFonts w:ascii="微软雅黑" w:hAnsi="微软雅黑" w:eastAsia="微软雅黑" w:cs="微软雅黑"/>
          <w:b/>
          <w:color w:val="1F4E79"/>
          <w:sz w:val="26"/>
        </w:rPr>
        <w:t>一、登录信息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项目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内容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平台地址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http://10.11.0.70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登录账号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11 位学号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登录密码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学号 + 1q2w（例：20230101001 → 202301010011q2w）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扫描目标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只用平台提供的靶机 / 靶站，不扫任何校外地址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微软雅黑" w:hAnsi="微软雅黑" w:eastAsia="微软雅黑" w:cs="微软雅黑"/>
          <w:b/>
          <w:color w:val="1F4E79"/>
          <w:sz w:val="26"/>
        </w:rPr>
        <w:t>二、五步操作（照做即可）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步骤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做什么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要注意什么</w:t>
            </w:r>
          </w:p>
        </w:tc>
        <w:tc>
          <w:tcPr>
            <w:tcW w:type="dxa" w:w="175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截图编号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1 登录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浏览器打开平台地址，用学号登录，进入"漏洞扫描"类实验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账号密码输错 3 次会被短暂锁定，别连着试</w:t>
            </w:r>
          </w:p>
        </w:tc>
        <w:tc>
          <w:tcPr>
            <w:tcW w:type="dxa" w:w="175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V-01.png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2 建任务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点"新建任务"，起一个能认出来的名字（如 学号_主机扫描）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名字里带学号，交作业时好找</w:t>
            </w:r>
          </w:p>
        </w:tc>
        <w:tc>
          <w:tcPr>
            <w:tcW w:type="dxa" w:w="175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V-02.png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3 配目标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选扫描模板（系统漏洞扫描 / Web 漏洞扫描），填靶机 IP 或靶站 URL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IP 一定抄平台给的，填错可能扫到不该扫的机器</w:t>
            </w:r>
          </w:p>
        </w:tc>
        <w:tc>
          <w:tcPr>
            <w:tcW w:type="dxa" w:w="175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V-03.png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4 跑扫描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点启动，观察进度条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约 5~10 分钟，中途不要关页面或断网</w:t>
            </w:r>
          </w:p>
        </w:tc>
        <w:tc>
          <w:tcPr>
            <w:tcW w:type="dxa" w:w="175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V-04.png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5 导报告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扫完后按风险等级查看结果，导出 PDF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导出失败就分段截高危列表，并注明"导出失败"</w:t>
            </w:r>
          </w:p>
        </w:tc>
        <w:tc>
          <w:tcPr>
            <w:tcW w:type="dxa" w:w="175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V-05.png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微软雅黑" w:hAnsi="微软雅黑" w:eastAsia="微软雅黑" w:cs="微软雅黑"/>
          <w:b/>
          <w:color w:val="1F4E79"/>
          <w:sz w:val="26"/>
        </w:rPr>
        <w:t>三、跑不动时先查这几点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现象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排查顺序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登不进平台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确认地址是 http://10.11.0.70 → 账号是 11 位学号 → 密码是学号+1q2w → 换浏览器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扫描 0 结果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靶机是否开机 → IP 是否填对 → 模板是否选错 → 换模板重试一次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进度卡住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不要关页面，等满 15 分钟 → 仍不动则重跑 → 重跑仍失败就截图并注明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报告导出失败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换 PDF 格式 → 缩小范围只导高危 → 分段截图并注明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微软雅黑" w:hAnsi="微软雅黑" w:eastAsia="微软雅黑" w:cs="微软雅黑"/>
          <w:b/>
          <w:color w:val="1F4E79"/>
          <w:sz w:val="26"/>
        </w:rPr>
        <w:t>四、两条纪律（红线）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sz w:val="21"/>
        </w:rPr>
        <w:t>只扫西普实验平台提供的靶机与靶站。任何校外地址、校园网其他机器，一律不扫。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sz w:val="21"/>
        </w:rPr>
        <w:t>扫描前确认目标在授权范围内。没有授权的扫描，在法律上就是攻击。</w:t>
      </w:r>
    </w:p>
    <w:p>
      <w:pPr>
        <w:spacing w:before="80" w:after="120"/>
        <w:ind w:left="200"/>
      </w:pPr>
      <w:r>
        <w:rPr>
          <w:rFonts w:ascii="微软雅黑" w:hAnsi="微软雅黑" w:eastAsia="微软雅黑" w:cs="微软雅黑"/>
          <w:b w:val="0"/>
          <w:color w:val="595959"/>
          <w:sz w:val="19"/>
        </w:rPr>
        <w:t>提示：扫描本身不难，难的是后面读报告和判误报。跑完扫描只完成了一半，导出 PDF 后请接着用素材2 做结果分析。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