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误报识别与验证记录卡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595959"/>
          <w:sz w:val="22"/>
        </w:rPr>
        <w:t>——扫描器说有漏洞，不等于真的有漏洞</w:t>
      </w:r>
    </w:p>
    <w:p>
      <w:pPr>
        <w:jc w:val="righ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信息安全测评与风险评估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一、为什么一定会有误报</w:t>
      </w:r>
    </w:p>
    <w:p>
      <w:pPr>
        <w:spacing w:after="60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漏洞扫描的原理是"拿已知漏洞的特征去比对"。只要版本号、banner、某个文件特征对上了，它就报漏洞——但它并没有真的打进去。所以它必然会出现两类偏差：把已经打过补丁的系统报成有漏洞（假阳性），也会漏掉 0day 和业务逻辑漏洞（假阴性）。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二、四种典型的疑似误报特征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特征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长什么样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为什么可能是误报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只报版本号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描述里只说"检测到 vsftpd 2.3.4"，没有利用路径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发行版常会 backport 补丁，版本号没变但漏洞已修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结论来自 banner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依据只是服务返回的欢迎信息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banner 可以改，改了不代表漏洞真的没了或有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无 PoC 无利用链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报告里只有 CVE 编号，没有任何利用说明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可能只是理论上的版本匹配</w:t>
            </w:r>
          </w:p>
        </w:tc>
      </w:tr>
      <w:tr>
        <w:tc>
          <w:tcPr>
            <w:tcW w:type="dxa" w:w="15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与已知配置矛盾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报告说存在弱口令，但你用该口令登录失败</w:t>
            </w:r>
          </w:p>
        </w:tc>
        <w:tc>
          <w:tcPr>
            <w:tcW w:type="dxa" w:w="408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扫描器可能只试了一次或走了错误的协议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三、三步验证法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步骤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做什么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怎么留证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① 看详情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点开漏洞详情，读描述、影响版本、修复建议三样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截详情页，框出影响版本区间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② 查实际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到靶机上确认真实版本与补丁情况（dpkg -l / rpm -qa / 配置文件）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截命令与回显，能看清版本号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③ 试利用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在授权范围内尝试触发：手工连接、发一个无害探测请求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截触发过程与结果，成功或失败都要截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四、验证记录表（每条疑似误报填一行）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序号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漏洞名称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疑似误报理由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验证动作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验证结果</w:t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最终结论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证据编号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真漏洞 / 误报 / 无法确认</w:t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73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五、结论怎么写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验证结果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怎么写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判定怎么选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确认可利用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"已验证为真：手工连接可触发，详见 V1-03.png"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不符合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确认是误报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"经核实为误报：版本 2.3.4 但已打补丁（dpkg 回显见 V6-02.png）"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视该条款其他要求而定，可判符合或部分符合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无法确认</w:t>
            </w:r>
          </w:p>
        </w:tc>
        <w:tc>
          <w:tcPr>
            <w:tcW w:type="dxa" w:w="476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"尝试触发未成功，但无法排除，建议人工复核"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部分符合，并在问题描述里写明存疑</w:t>
            </w:r>
          </w:p>
        </w:tc>
      </w:tr>
    </w:tbl>
    <w:p>
      <w:pPr>
        <w:spacing w:after="40"/>
      </w:pPr>
    </w:p>
    <w:p>
      <w:pPr>
        <w:spacing w:before="80" w:after="120"/>
        <w:ind w:left="20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提示："无法确认"不是丢分项，硬下结论才是。测评记录里如实写"无法确认"并说明尝试过什么，比编一个结论有价值得多。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