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3D2" w:rsidRDefault="00A013D2" w:rsidP="00032C51">
      <w:pPr>
        <w:pStyle w:val="a3"/>
        <w:ind w:left="-431" w:rightChars="-182" w:right="-382" w:firstLineChars="50" w:firstLine="160"/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886A49" w:rsidRPr="00ED1403" w:rsidRDefault="00032C51" w:rsidP="00032C51">
      <w:pPr>
        <w:pStyle w:val="a3"/>
        <w:ind w:left="-431" w:rightChars="-182" w:right="-382" w:firstLineChars="50" w:firstLine="160"/>
        <w:jc w:val="center"/>
        <w:rPr>
          <w:rFonts w:ascii="微软雅黑" w:eastAsia="微软雅黑" w:hAnsi="微软雅黑"/>
          <w:b/>
          <w:sz w:val="32"/>
          <w:szCs w:val="32"/>
        </w:rPr>
      </w:pPr>
      <w:r w:rsidRPr="00ED1403">
        <w:rPr>
          <w:rFonts w:ascii="微软雅黑" w:eastAsia="微软雅黑" w:hAnsi="微软雅黑" w:hint="eastAsia"/>
          <w:b/>
          <w:sz w:val="32"/>
          <w:szCs w:val="32"/>
        </w:rPr>
        <w:t>世联</w:t>
      </w:r>
      <w:r w:rsidRPr="00ED1403">
        <w:rPr>
          <w:rFonts w:ascii="微软雅黑" w:eastAsia="微软雅黑" w:hAnsi="微软雅黑"/>
          <w:b/>
          <w:sz w:val="32"/>
          <w:szCs w:val="32"/>
        </w:rPr>
        <w:t>怡高</w:t>
      </w:r>
      <w:r w:rsidR="00A013D2">
        <w:rPr>
          <w:rFonts w:ascii="微软雅黑" w:eastAsia="微软雅黑" w:hAnsi="微软雅黑" w:hint="eastAsia"/>
          <w:b/>
          <w:sz w:val="32"/>
          <w:szCs w:val="32"/>
        </w:rPr>
        <w:t>代</w:t>
      </w:r>
      <w:r w:rsidR="00A013D2">
        <w:rPr>
          <w:rFonts w:ascii="微软雅黑" w:eastAsia="微软雅黑" w:hAnsi="微软雅黑"/>
          <w:b/>
          <w:sz w:val="32"/>
          <w:szCs w:val="32"/>
        </w:rPr>
        <w:t>理线</w:t>
      </w:r>
      <w:r w:rsidR="00886A49" w:rsidRPr="00ED1403">
        <w:rPr>
          <w:rFonts w:ascii="微软雅黑" w:eastAsia="微软雅黑" w:hAnsi="微软雅黑" w:hint="eastAsia"/>
          <w:b/>
          <w:sz w:val="32"/>
          <w:szCs w:val="32"/>
        </w:rPr>
        <w:t>讲</w:t>
      </w:r>
      <w:r w:rsidR="00886A49" w:rsidRPr="00ED1403">
        <w:rPr>
          <w:rFonts w:ascii="微软雅黑" w:eastAsia="微软雅黑" w:hAnsi="微软雅黑"/>
          <w:b/>
          <w:sz w:val="32"/>
          <w:szCs w:val="32"/>
        </w:rPr>
        <w:t>师</w:t>
      </w:r>
      <w:r w:rsidR="00A013D2">
        <w:rPr>
          <w:rFonts w:ascii="微软雅黑" w:eastAsia="微软雅黑" w:hAnsi="微软雅黑" w:hint="eastAsia"/>
          <w:b/>
          <w:sz w:val="32"/>
          <w:szCs w:val="32"/>
        </w:rPr>
        <w:t>管理制</w:t>
      </w:r>
      <w:r w:rsidR="00A013D2">
        <w:rPr>
          <w:rFonts w:ascii="微软雅黑" w:eastAsia="微软雅黑" w:hAnsi="微软雅黑"/>
          <w:b/>
          <w:sz w:val="32"/>
          <w:szCs w:val="32"/>
        </w:rPr>
        <w:t>度</w:t>
      </w:r>
    </w:p>
    <w:p w:rsidR="00587FC7" w:rsidRPr="00B06599" w:rsidRDefault="00587FC7" w:rsidP="00B06599">
      <w:pPr>
        <w:pStyle w:val="a3"/>
        <w:ind w:left="-431" w:rightChars="-182" w:right="-382" w:firstLineChars="250" w:firstLine="600"/>
        <w:jc w:val="left"/>
        <w:rPr>
          <w:rFonts w:ascii="微软雅黑" w:eastAsia="微软雅黑" w:hAnsi="微软雅黑"/>
          <w:sz w:val="24"/>
          <w:szCs w:val="24"/>
        </w:rPr>
      </w:pPr>
      <w:r w:rsidRPr="00ED1403">
        <w:rPr>
          <w:rFonts w:ascii="微软雅黑" w:eastAsia="微软雅黑" w:hAnsi="微软雅黑" w:hint="eastAsia"/>
          <w:sz w:val="24"/>
          <w:szCs w:val="24"/>
        </w:rPr>
        <w:t>为</w:t>
      </w:r>
      <w:r w:rsidR="00A013D2">
        <w:rPr>
          <w:rFonts w:ascii="微软雅黑" w:eastAsia="微软雅黑" w:hAnsi="微软雅黑" w:hint="eastAsia"/>
          <w:sz w:val="24"/>
          <w:szCs w:val="24"/>
        </w:rPr>
        <w:t>满足</w:t>
      </w:r>
      <w:r w:rsidRPr="00ED1403">
        <w:rPr>
          <w:rFonts w:ascii="微软雅黑" w:eastAsia="微软雅黑" w:hAnsi="微软雅黑" w:hint="eastAsia"/>
          <w:sz w:val="24"/>
          <w:szCs w:val="24"/>
        </w:rPr>
        <w:t>公司对</w:t>
      </w:r>
      <w:r w:rsidR="00A013D2">
        <w:rPr>
          <w:rFonts w:ascii="微软雅黑" w:eastAsia="微软雅黑" w:hAnsi="微软雅黑" w:hint="eastAsia"/>
          <w:sz w:val="24"/>
          <w:szCs w:val="24"/>
        </w:rPr>
        <w:t>员工</w:t>
      </w:r>
      <w:r w:rsidR="00A013D2">
        <w:rPr>
          <w:rFonts w:ascii="微软雅黑" w:eastAsia="微软雅黑" w:hAnsi="微软雅黑"/>
          <w:sz w:val="24"/>
          <w:szCs w:val="24"/>
        </w:rPr>
        <w:t>的培训</w:t>
      </w:r>
      <w:r w:rsidRPr="00ED1403">
        <w:rPr>
          <w:rFonts w:ascii="微软雅黑" w:eastAsia="微软雅黑" w:hAnsi="微软雅黑" w:hint="eastAsia"/>
          <w:sz w:val="24"/>
          <w:szCs w:val="24"/>
        </w:rPr>
        <w:t>需求，</w:t>
      </w:r>
      <w:r w:rsidR="00DA4A5F">
        <w:rPr>
          <w:rFonts w:ascii="微软雅黑" w:eastAsia="微软雅黑" w:hAnsi="微软雅黑" w:hint="eastAsia"/>
          <w:sz w:val="24"/>
          <w:szCs w:val="24"/>
        </w:rPr>
        <w:t>提高公司内部培训讲师的积极性</w:t>
      </w:r>
      <w:r w:rsidRPr="00ED1403">
        <w:rPr>
          <w:rFonts w:ascii="微软雅黑" w:eastAsia="微软雅黑" w:hAnsi="微软雅黑" w:hint="eastAsia"/>
          <w:sz w:val="24"/>
          <w:szCs w:val="24"/>
        </w:rPr>
        <w:t>，促进公司</w:t>
      </w:r>
      <w:r w:rsidR="00A013D2">
        <w:rPr>
          <w:rFonts w:ascii="微软雅黑" w:eastAsia="微软雅黑" w:hAnsi="微软雅黑" w:hint="eastAsia"/>
          <w:sz w:val="24"/>
          <w:szCs w:val="24"/>
        </w:rPr>
        <w:t>岗</w:t>
      </w:r>
      <w:r w:rsidR="00A013D2">
        <w:rPr>
          <w:rFonts w:ascii="微软雅黑" w:eastAsia="微软雅黑" w:hAnsi="微软雅黑"/>
          <w:sz w:val="24"/>
          <w:szCs w:val="24"/>
        </w:rPr>
        <w:t>位</w:t>
      </w:r>
      <w:r w:rsidR="00A013D2">
        <w:rPr>
          <w:rFonts w:ascii="微软雅黑" w:eastAsia="微软雅黑" w:hAnsi="微软雅黑" w:hint="eastAsia"/>
          <w:sz w:val="24"/>
          <w:szCs w:val="24"/>
        </w:rPr>
        <w:t>标</w:t>
      </w:r>
      <w:r w:rsidR="00A013D2">
        <w:rPr>
          <w:rFonts w:ascii="微软雅黑" w:eastAsia="微软雅黑" w:hAnsi="微软雅黑"/>
          <w:sz w:val="24"/>
          <w:szCs w:val="24"/>
        </w:rPr>
        <w:t>准化</w:t>
      </w:r>
      <w:r w:rsidRPr="00ED1403">
        <w:rPr>
          <w:rFonts w:ascii="微软雅黑" w:eastAsia="微软雅黑" w:hAnsi="微软雅黑" w:hint="eastAsia"/>
          <w:sz w:val="24"/>
          <w:szCs w:val="24"/>
        </w:rPr>
        <w:t>培训执行和培</w:t>
      </w:r>
      <w:r w:rsidRPr="00B06599">
        <w:rPr>
          <w:rFonts w:ascii="微软雅黑" w:eastAsia="微软雅黑" w:hAnsi="微软雅黑" w:hint="eastAsia"/>
          <w:sz w:val="24"/>
          <w:szCs w:val="24"/>
        </w:rPr>
        <w:t>训效果的全面提升，特此制定本制度。</w:t>
      </w:r>
    </w:p>
    <w:p w:rsidR="00587FC7" w:rsidRPr="00ED1403" w:rsidRDefault="00587FC7" w:rsidP="00E54FBD">
      <w:pPr>
        <w:ind w:left="94" w:rightChars="-182" w:right="-382"/>
        <w:jc w:val="left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DA4A5F">
        <w:rPr>
          <w:rFonts w:ascii="微软雅黑" w:eastAsia="微软雅黑" w:hAnsi="微软雅黑" w:hint="eastAsia"/>
          <w:b/>
          <w:color w:val="171717" w:themeColor="background2" w:themeShade="1A"/>
          <w:sz w:val="24"/>
          <w:szCs w:val="24"/>
        </w:rPr>
        <w:t>第</w:t>
      </w:r>
      <w:r w:rsidRPr="00DA4A5F">
        <w:rPr>
          <w:rFonts w:ascii="微软雅黑" w:eastAsia="微软雅黑" w:hAnsi="微软雅黑"/>
          <w:b/>
          <w:color w:val="171717" w:themeColor="background2" w:themeShade="1A"/>
          <w:sz w:val="24"/>
          <w:szCs w:val="24"/>
        </w:rPr>
        <w:t>一部分：讲师</w:t>
      </w:r>
      <w:r w:rsidR="00A013D2">
        <w:rPr>
          <w:rFonts w:ascii="微软雅黑" w:eastAsia="微软雅黑" w:hAnsi="微软雅黑" w:hint="eastAsia"/>
          <w:b/>
          <w:color w:val="171717" w:themeColor="background2" w:themeShade="1A"/>
          <w:sz w:val="24"/>
          <w:szCs w:val="24"/>
        </w:rPr>
        <w:t>管理</w:t>
      </w:r>
    </w:p>
    <w:p w:rsidR="00587FC7" w:rsidRPr="0063571E" w:rsidRDefault="00587FC7" w:rsidP="00587FC7">
      <w:pPr>
        <w:pStyle w:val="a3"/>
        <w:numPr>
          <w:ilvl w:val="0"/>
          <w:numId w:val="1"/>
        </w:numPr>
        <w:ind w:rightChars="-182" w:right="-382"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63571E">
        <w:rPr>
          <w:rFonts w:ascii="微软雅黑" w:eastAsia="微软雅黑" w:hAnsi="微软雅黑"/>
          <w:b/>
          <w:sz w:val="24"/>
          <w:szCs w:val="24"/>
        </w:rPr>
        <w:t>讲师团队构成</w:t>
      </w:r>
    </w:p>
    <w:p w:rsidR="00032C51" w:rsidRPr="00ED1403" w:rsidRDefault="00032C51" w:rsidP="00032C51">
      <w:pPr>
        <w:pStyle w:val="a3"/>
        <w:ind w:leftChars="-67" w:left="-141" w:rightChars="-182" w:right="-382" w:firstLineChars="0" w:firstLine="282"/>
        <w:jc w:val="left"/>
        <w:rPr>
          <w:rFonts w:ascii="微软雅黑" w:eastAsia="微软雅黑" w:hAnsi="微软雅黑"/>
          <w:sz w:val="24"/>
          <w:szCs w:val="24"/>
        </w:rPr>
      </w:pPr>
      <w:r w:rsidRPr="00ED1403">
        <w:rPr>
          <w:rFonts w:ascii="微软雅黑" w:eastAsia="微软雅黑" w:hAnsi="微软雅黑"/>
          <w:sz w:val="24"/>
          <w:szCs w:val="24"/>
        </w:rPr>
        <w:t>1</w:t>
      </w:r>
      <w:r w:rsidRPr="00ED1403">
        <w:rPr>
          <w:rFonts w:ascii="微软雅黑" w:eastAsia="微软雅黑" w:hAnsi="微软雅黑" w:hint="eastAsia"/>
          <w:sz w:val="24"/>
          <w:szCs w:val="24"/>
        </w:rPr>
        <w:t>、</w:t>
      </w:r>
      <w:r w:rsidRPr="00ED1403">
        <w:rPr>
          <w:rFonts w:ascii="微软雅黑" w:eastAsia="微软雅黑" w:hAnsi="微软雅黑"/>
          <w:sz w:val="24"/>
          <w:szCs w:val="24"/>
        </w:rPr>
        <w:t>讲师来源与</w:t>
      </w:r>
      <w:r w:rsidR="00DA4A5F">
        <w:rPr>
          <w:rFonts w:ascii="微软雅黑" w:eastAsia="微软雅黑" w:hAnsi="微软雅黑" w:hint="eastAsia"/>
          <w:sz w:val="24"/>
          <w:szCs w:val="24"/>
        </w:rPr>
        <w:t>分级</w:t>
      </w:r>
    </w:p>
    <w:p w:rsidR="00032C51" w:rsidRPr="00ED1403" w:rsidRDefault="00032C51" w:rsidP="00032C51">
      <w:pPr>
        <w:pStyle w:val="a3"/>
        <w:ind w:leftChars="-41" w:left="12" w:rightChars="-182" w:right="-382" w:hangingChars="41" w:hanging="98"/>
        <w:jc w:val="left"/>
        <w:rPr>
          <w:rFonts w:ascii="微软雅黑" w:eastAsia="微软雅黑" w:hAnsi="微软雅黑"/>
          <w:sz w:val="24"/>
          <w:szCs w:val="24"/>
        </w:rPr>
      </w:pPr>
      <w:r w:rsidRPr="00ED1403">
        <w:rPr>
          <w:rFonts w:ascii="微软雅黑" w:eastAsia="微软雅黑" w:hAnsi="微软雅黑"/>
          <w:sz w:val="24"/>
          <w:szCs w:val="24"/>
        </w:rPr>
        <w:t> </w:t>
      </w:r>
      <w:r w:rsidRPr="00ED1403">
        <w:rPr>
          <w:rFonts w:ascii="微软雅黑" w:eastAsia="微软雅黑" w:hAnsi="微软雅黑"/>
          <w:sz w:val="24"/>
          <w:szCs w:val="24"/>
        </w:rPr>
        <w:t xml:space="preserve">    讲师来源：</w:t>
      </w:r>
      <w:r w:rsidR="00DA4A5F">
        <w:rPr>
          <w:rFonts w:ascii="微软雅黑" w:eastAsia="微软雅黑" w:hAnsi="微软雅黑" w:hint="eastAsia"/>
          <w:sz w:val="24"/>
          <w:szCs w:val="24"/>
        </w:rPr>
        <w:t>公司领导、代理线管理层、中后台人员</w:t>
      </w:r>
      <w:r w:rsidRPr="00ED1403">
        <w:rPr>
          <w:rFonts w:ascii="微软雅黑" w:eastAsia="微软雅黑" w:hAnsi="微软雅黑" w:hint="eastAsia"/>
          <w:sz w:val="24"/>
          <w:szCs w:val="24"/>
        </w:rPr>
        <w:t>。</w:t>
      </w:r>
      <w:r w:rsidRPr="00ED1403">
        <w:rPr>
          <w:rFonts w:ascii="微软雅黑" w:eastAsia="微软雅黑" w:hAnsi="微软雅黑"/>
          <w:sz w:val="24"/>
          <w:szCs w:val="24"/>
        </w:rPr>
        <w:t> </w:t>
      </w:r>
    </w:p>
    <w:p w:rsidR="00032C51" w:rsidRPr="00ED1403" w:rsidRDefault="00032C51" w:rsidP="00032C51">
      <w:pPr>
        <w:pStyle w:val="a3"/>
        <w:ind w:left="142" w:rightChars="-182" w:right="-382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ED1403">
        <w:rPr>
          <w:rFonts w:ascii="微软雅黑" w:eastAsia="微软雅黑" w:hAnsi="微软雅黑"/>
          <w:sz w:val="24"/>
          <w:szCs w:val="24"/>
        </w:rPr>
        <w:t> </w:t>
      </w:r>
      <w:r w:rsidRPr="00ED1403">
        <w:rPr>
          <w:rFonts w:ascii="微软雅黑" w:eastAsia="微软雅黑" w:hAnsi="微软雅黑"/>
          <w:sz w:val="24"/>
          <w:szCs w:val="24"/>
        </w:rPr>
        <w:t xml:space="preserve">  </w:t>
      </w:r>
      <w:r w:rsidR="00DA4A5F">
        <w:rPr>
          <w:rFonts w:ascii="微软雅黑" w:eastAsia="微软雅黑" w:hAnsi="微软雅黑" w:hint="eastAsia"/>
          <w:sz w:val="24"/>
          <w:szCs w:val="24"/>
        </w:rPr>
        <w:t>讲师分级</w:t>
      </w:r>
      <w:r w:rsidRPr="00ED1403">
        <w:rPr>
          <w:rFonts w:ascii="微软雅黑" w:eastAsia="微软雅黑" w:hAnsi="微软雅黑"/>
          <w:sz w:val="24"/>
          <w:szCs w:val="24"/>
        </w:rPr>
        <w:t>：储备讲师、</w:t>
      </w:r>
      <w:r w:rsidRPr="00ED1403">
        <w:rPr>
          <w:rFonts w:ascii="微软雅黑" w:eastAsia="微软雅黑" w:hAnsi="微软雅黑" w:hint="eastAsia"/>
          <w:sz w:val="24"/>
          <w:szCs w:val="24"/>
        </w:rPr>
        <w:t>普通</w:t>
      </w:r>
      <w:r w:rsidRPr="00ED1403">
        <w:rPr>
          <w:rFonts w:ascii="微软雅黑" w:eastAsia="微软雅黑" w:hAnsi="微软雅黑"/>
          <w:sz w:val="24"/>
          <w:szCs w:val="24"/>
        </w:rPr>
        <w:t>讲师、</w:t>
      </w:r>
      <w:r w:rsidRPr="00ED1403">
        <w:rPr>
          <w:rFonts w:ascii="微软雅黑" w:eastAsia="微软雅黑" w:hAnsi="微软雅黑" w:hint="eastAsia"/>
          <w:sz w:val="24"/>
          <w:szCs w:val="24"/>
        </w:rPr>
        <w:t>银牌</w:t>
      </w:r>
      <w:r w:rsidRPr="00ED1403">
        <w:rPr>
          <w:rFonts w:ascii="微软雅黑" w:eastAsia="微软雅黑" w:hAnsi="微软雅黑"/>
          <w:sz w:val="24"/>
          <w:szCs w:val="24"/>
        </w:rPr>
        <w:t>讲师、</w:t>
      </w:r>
      <w:r w:rsidRPr="00ED1403">
        <w:rPr>
          <w:rFonts w:ascii="微软雅黑" w:eastAsia="微软雅黑" w:hAnsi="微软雅黑" w:hint="eastAsia"/>
          <w:sz w:val="24"/>
          <w:szCs w:val="24"/>
        </w:rPr>
        <w:t>金牌</w:t>
      </w:r>
      <w:r w:rsidRPr="00ED1403">
        <w:rPr>
          <w:rFonts w:ascii="微软雅黑" w:eastAsia="微软雅黑" w:hAnsi="微软雅黑"/>
          <w:sz w:val="24"/>
          <w:szCs w:val="24"/>
        </w:rPr>
        <w:t>讲师</w:t>
      </w:r>
      <w:r w:rsidR="0063571E">
        <w:rPr>
          <w:rFonts w:ascii="微软雅黑" w:eastAsia="微软雅黑" w:hAnsi="微软雅黑" w:hint="eastAsia"/>
          <w:sz w:val="24"/>
          <w:szCs w:val="24"/>
        </w:rPr>
        <w:t>。</w:t>
      </w:r>
    </w:p>
    <w:p w:rsidR="00032C51" w:rsidRPr="00ED1403" w:rsidRDefault="00DA4A5F" w:rsidP="00DA4A5F">
      <w:pPr>
        <w:ind w:rightChars="-182" w:right="-382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 w:rsidR="00032C51" w:rsidRPr="00ED1403">
        <w:rPr>
          <w:rFonts w:ascii="微软雅黑" w:eastAsia="微软雅黑" w:hAnsi="微软雅黑" w:hint="eastAsia"/>
          <w:sz w:val="24"/>
          <w:szCs w:val="24"/>
        </w:rPr>
        <w:t>、</w:t>
      </w:r>
      <w:r w:rsidR="00032C51" w:rsidRPr="00ED1403">
        <w:rPr>
          <w:rFonts w:ascii="微软雅黑" w:eastAsia="微软雅黑" w:hAnsi="微软雅黑"/>
          <w:sz w:val="24"/>
          <w:szCs w:val="24"/>
        </w:rPr>
        <w:t>选拔条件 </w:t>
      </w:r>
    </w:p>
    <w:p w:rsidR="00032C51" w:rsidRPr="00ED1403" w:rsidRDefault="00032C51" w:rsidP="00032C51">
      <w:pPr>
        <w:pStyle w:val="a3"/>
        <w:ind w:left="142" w:rightChars="-182" w:right="-382" w:firstLineChars="67" w:firstLine="161"/>
        <w:jc w:val="left"/>
        <w:rPr>
          <w:rFonts w:ascii="微软雅黑" w:eastAsia="微软雅黑" w:hAnsi="微软雅黑"/>
          <w:sz w:val="24"/>
          <w:szCs w:val="24"/>
        </w:rPr>
      </w:pPr>
      <w:r w:rsidRPr="00ED1403">
        <w:rPr>
          <w:rFonts w:ascii="微软雅黑" w:eastAsia="微软雅黑" w:hAnsi="微软雅黑"/>
          <w:sz w:val="24"/>
          <w:szCs w:val="24"/>
        </w:rPr>
        <w:t>1</w:t>
      </w:r>
      <w:r w:rsidRPr="00ED1403">
        <w:rPr>
          <w:rFonts w:ascii="微软雅黑" w:eastAsia="微软雅黑" w:hAnsi="微软雅黑" w:hint="eastAsia"/>
          <w:sz w:val="24"/>
          <w:szCs w:val="24"/>
        </w:rPr>
        <w:t>）</w:t>
      </w:r>
      <w:r w:rsidRPr="00ED1403">
        <w:rPr>
          <w:rFonts w:ascii="微软雅黑" w:eastAsia="微软雅黑" w:hAnsi="微软雅黑"/>
          <w:sz w:val="24"/>
          <w:szCs w:val="24"/>
        </w:rPr>
        <w:t>入职</w:t>
      </w:r>
      <w:r w:rsidRPr="00ED1403">
        <w:rPr>
          <w:rFonts w:ascii="微软雅黑" w:eastAsia="微软雅黑" w:hAnsi="微软雅黑" w:hint="eastAsia"/>
          <w:sz w:val="24"/>
          <w:szCs w:val="24"/>
        </w:rPr>
        <w:t>一</w:t>
      </w:r>
      <w:r w:rsidRPr="00ED1403">
        <w:rPr>
          <w:rFonts w:ascii="微软雅黑" w:eastAsia="微软雅黑" w:hAnsi="微软雅黑"/>
          <w:sz w:val="24"/>
          <w:szCs w:val="24"/>
        </w:rPr>
        <w:t>年以上，认同公司企业文化，</w:t>
      </w:r>
      <w:r w:rsidR="00DA4A5F">
        <w:rPr>
          <w:rFonts w:ascii="微软雅黑" w:eastAsia="微软雅黑" w:hAnsi="微软雅黑" w:hint="eastAsia"/>
          <w:sz w:val="24"/>
          <w:szCs w:val="24"/>
        </w:rPr>
        <w:t>在本岗</w:t>
      </w:r>
      <w:r w:rsidR="00DA4A5F" w:rsidRPr="00ED1403">
        <w:rPr>
          <w:rFonts w:ascii="微软雅黑" w:eastAsia="微软雅黑" w:hAnsi="微软雅黑"/>
          <w:sz w:val="24"/>
          <w:szCs w:val="24"/>
        </w:rPr>
        <w:t>具有丰富的工作经验 </w:t>
      </w:r>
      <w:r w:rsidR="00DA4A5F">
        <w:rPr>
          <w:rFonts w:ascii="微软雅黑" w:eastAsia="微软雅黑" w:hAnsi="微软雅黑" w:hint="eastAsia"/>
          <w:sz w:val="24"/>
          <w:szCs w:val="24"/>
        </w:rPr>
        <w:t>；</w:t>
      </w:r>
    </w:p>
    <w:p w:rsidR="00032C51" w:rsidRPr="00ED1403" w:rsidRDefault="00DA4A5F" w:rsidP="00032C51">
      <w:pPr>
        <w:pStyle w:val="a3"/>
        <w:ind w:left="142" w:rightChars="-182" w:right="-382" w:firstLineChars="67" w:firstLine="161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 w:rsidR="00032C51" w:rsidRPr="00ED1403">
        <w:rPr>
          <w:rFonts w:ascii="微软雅黑" w:eastAsia="微软雅黑" w:hAnsi="微软雅黑" w:hint="eastAsia"/>
          <w:sz w:val="24"/>
          <w:szCs w:val="24"/>
        </w:rPr>
        <w:t>）</w:t>
      </w:r>
      <w:r w:rsidR="00032C51" w:rsidRPr="00ED1403">
        <w:rPr>
          <w:rFonts w:ascii="微软雅黑" w:eastAsia="微软雅黑" w:hAnsi="微软雅黑"/>
          <w:sz w:val="24"/>
          <w:szCs w:val="24"/>
        </w:rPr>
        <w:t>乐于分享自己的知识和经验；具备较强的语言表达和文字组织能力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587FC7" w:rsidRPr="00ED1403" w:rsidRDefault="00DA4A5F" w:rsidP="00E82607">
      <w:pPr>
        <w:ind w:rightChars="-182" w:right="-382" w:firstLineChars="150" w:firstLine="3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</w:t>
      </w:r>
      <w:r w:rsidR="00032C51" w:rsidRPr="00ED1403">
        <w:rPr>
          <w:rFonts w:ascii="微软雅黑" w:eastAsia="微软雅黑" w:hAnsi="微软雅黑" w:hint="eastAsia"/>
          <w:sz w:val="24"/>
          <w:szCs w:val="24"/>
        </w:rPr>
        <w:t>）</w:t>
      </w:r>
      <w:r w:rsidR="00081610">
        <w:rPr>
          <w:rFonts w:ascii="微软雅黑" w:eastAsia="微软雅黑" w:hAnsi="微软雅黑"/>
          <w:sz w:val="24"/>
          <w:szCs w:val="24"/>
        </w:rPr>
        <w:t>专业技能非常突出者可适当放宽要求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032C51" w:rsidRPr="00DA4A5F" w:rsidRDefault="00DA4A5F" w:rsidP="00DA4A5F">
      <w:pPr>
        <w:ind w:rightChars="-182" w:right="-382"/>
        <w:jc w:val="left"/>
        <w:rPr>
          <w:rFonts w:ascii="微软雅黑" w:eastAsia="微软雅黑" w:hAnsi="微软雅黑"/>
          <w:sz w:val="24"/>
          <w:szCs w:val="24"/>
        </w:rPr>
      </w:pPr>
      <w:r w:rsidRPr="00DA4A5F">
        <w:rPr>
          <w:rFonts w:ascii="微软雅黑" w:eastAsia="微软雅黑" w:hAnsi="微软雅黑"/>
          <w:sz w:val="24"/>
          <w:szCs w:val="24"/>
        </w:rPr>
        <w:t>3、</w:t>
      </w:r>
      <w:r w:rsidR="00032C51" w:rsidRPr="00DA4A5F">
        <w:rPr>
          <w:rFonts w:ascii="微软雅黑" w:eastAsia="微软雅黑" w:hAnsi="微软雅黑"/>
          <w:sz w:val="24"/>
          <w:szCs w:val="24"/>
        </w:rPr>
        <w:t>选拔流程 </w:t>
      </w:r>
    </w:p>
    <w:p w:rsidR="00032C51" w:rsidRPr="00ED1403" w:rsidRDefault="00032C51" w:rsidP="00032C51">
      <w:pPr>
        <w:pStyle w:val="a3"/>
        <w:ind w:left="142" w:rightChars="-182" w:right="-382" w:firstLineChars="50" w:firstLine="120"/>
        <w:jc w:val="left"/>
        <w:rPr>
          <w:rFonts w:ascii="微软雅黑" w:eastAsia="微软雅黑" w:hAnsi="微软雅黑"/>
          <w:sz w:val="24"/>
          <w:szCs w:val="24"/>
        </w:rPr>
      </w:pPr>
      <w:r w:rsidRPr="00ED1403">
        <w:rPr>
          <w:rFonts w:ascii="微软雅黑" w:eastAsia="微软雅黑" w:hAnsi="微软雅黑"/>
          <w:sz w:val="24"/>
          <w:szCs w:val="24"/>
        </w:rPr>
        <w:t> 1</w:t>
      </w:r>
      <w:r w:rsidRPr="00ED1403">
        <w:rPr>
          <w:rFonts w:ascii="微软雅黑" w:eastAsia="微软雅黑" w:hAnsi="微软雅黑" w:hint="eastAsia"/>
          <w:sz w:val="24"/>
          <w:szCs w:val="24"/>
        </w:rPr>
        <w:t>）</w:t>
      </w:r>
      <w:r w:rsidRPr="00ED1403">
        <w:rPr>
          <w:rFonts w:ascii="微软雅黑" w:eastAsia="微软雅黑" w:hAnsi="微软雅黑"/>
          <w:sz w:val="24"/>
          <w:szCs w:val="24"/>
        </w:rPr>
        <w:t> 申请</w:t>
      </w:r>
      <w:r w:rsidR="00A013D2">
        <w:rPr>
          <w:rFonts w:ascii="微软雅黑" w:eastAsia="微软雅黑" w:hAnsi="微软雅黑" w:hint="eastAsia"/>
          <w:sz w:val="24"/>
          <w:szCs w:val="24"/>
        </w:rPr>
        <w:t>：</w:t>
      </w:r>
      <w:r w:rsidRPr="00ED1403">
        <w:rPr>
          <w:rFonts w:ascii="微软雅黑" w:eastAsia="微软雅黑" w:hAnsi="微软雅黑"/>
          <w:sz w:val="24"/>
          <w:szCs w:val="24"/>
        </w:rPr>
        <w:t>填写《内部培训讲师评定资格申请表》至</w:t>
      </w:r>
      <w:r w:rsidRPr="00ED1403">
        <w:rPr>
          <w:rFonts w:ascii="微软雅黑" w:eastAsia="微软雅黑" w:hAnsi="微软雅黑" w:hint="eastAsia"/>
          <w:sz w:val="24"/>
          <w:szCs w:val="24"/>
        </w:rPr>
        <w:t>业务</w:t>
      </w:r>
      <w:r w:rsidR="00DA4A5F">
        <w:rPr>
          <w:rFonts w:ascii="微软雅黑" w:eastAsia="微软雅黑" w:hAnsi="微软雅黑" w:hint="eastAsia"/>
          <w:sz w:val="24"/>
          <w:szCs w:val="24"/>
        </w:rPr>
        <w:t>发展</w:t>
      </w:r>
      <w:r w:rsidRPr="00ED1403">
        <w:rPr>
          <w:rFonts w:ascii="微软雅黑" w:eastAsia="微软雅黑" w:hAnsi="微软雅黑"/>
          <w:sz w:val="24"/>
          <w:szCs w:val="24"/>
        </w:rPr>
        <w:t>部培训组</w:t>
      </w:r>
      <w:r w:rsidR="00DA4A5F">
        <w:rPr>
          <w:rFonts w:ascii="微软雅黑" w:eastAsia="微软雅黑" w:hAnsi="微软雅黑" w:hint="eastAsia"/>
          <w:sz w:val="24"/>
          <w:szCs w:val="24"/>
        </w:rPr>
        <w:t>；</w:t>
      </w:r>
    </w:p>
    <w:p w:rsidR="00032C51" w:rsidRPr="00ED1403" w:rsidRDefault="00032C51" w:rsidP="00032C51">
      <w:pPr>
        <w:pStyle w:val="a3"/>
        <w:ind w:left="142" w:rightChars="-182" w:right="-382" w:firstLineChars="50" w:firstLine="120"/>
        <w:jc w:val="left"/>
        <w:rPr>
          <w:rFonts w:ascii="微软雅黑" w:eastAsia="微软雅黑" w:hAnsi="微软雅黑"/>
          <w:sz w:val="24"/>
          <w:szCs w:val="24"/>
        </w:rPr>
      </w:pPr>
      <w:r w:rsidRPr="00ED1403">
        <w:rPr>
          <w:rFonts w:ascii="微软雅黑" w:eastAsia="微软雅黑" w:hAnsi="微软雅黑"/>
          <w:sz w:val="24"/>
          <w:szCs w:val="24"/>
        </w:rPr>
        <w:t> 2</w:t>
      </w:r>
      <w:r w:rsidRPr="00ED1403">
        <w:rPr>
          <w:rFonts w:ascii="微软雅黑" w:eastAsia="微软雅黑" w:hAnsi="微软雅黑" w:hint="eastAsia"/>
          <w:sz w:val="24"/>
          <w:szCs w:val="24"/>
        </w:rPr>
        <w:t>）</w:t>
      </w:r>
      <w:r w:rsidRPr="00ED1403">
        <w:rPr>
          <w:rFonts w:ascii="微软雅黑" w:eastAsia="微软雅黑" w:hAnsi="微软雅黑"/>
          <w:sz w:val="24"/>
          <w:szCs w:val="24"/>
        </w:rPr>
        <w:t> 初审</w:t>
      </w:r>
      <w:r w:rsidR="00A013D2">
        <w:rPr>
          <w:rFonts w:ascii="微软雅黑" w:eastAsia="微软雅黑" w:hAnsi="微软雅黑" w:hint="eastAsia"/>
          <w:sz w:val="24"/>
          <w:szCs w:val="24"/>
        </w:rPr>
        <w:t>：</w:t>
      </w:r>
      <w:r w:rsidRPr="00ED1403">
        <w:rPr>
          <w:rFonts w:ascii="微软雅黑" w:eastAsia="微软雅黑" w:hAnsi="微软雅黑" w:hint="eastAsia"/>
          <w:sz w:val="24"/>
          <w:szCs w:val="24"/>
        </w:rPr>
        <w:t>培训组</w:t>
      </w:r>
      <w:r w:rsidRPr="00ED1403">
        <w:rPr>
          <w:rFonts w:ascii="微软雅黑" w:eastAsia="微软雅黑" w:hAnsi="微软雅黑"/>
          <w:sz w:val="24"/>
          <w:szCs w:val="24"/>
        </w:rPr>
        <w:t>审核申请人入职时间、岗位等基本信息 </w:t>
      </w:r>
      <w:r w:rsidR="00DA4A5F">
        <w:rPr>
          <w:rFonts w:ascii="微软雅黑" w:eastAsia="微软雅黑" w:hAnsi="微软雅黑" w:hint="eastAsia"/>
          <w:sz w:val="24"/>
          <w:szCs w:val="24"/>
        </w:rPr>
        <w:t>；</w:t>
      </w:r>
    </w:p>
    <w:p w:rsidR="00032C51" w:rsidRPr="00ED1403" w:rsidRDefault="00032C51" w:rsidP="00032C51">
      <w:pPr>
        <w:pStyle w:val="a3"/>
        <w:ind w:left="142" w:rightChars="-182" w:right="-382" w:firstLineChars="100" w:firstLine="240"/>
        <w:jc w:val="left"/>
        <w:rPr>
          <w:rFonts w:ascii="微软雅黑" w:eastAsia="微软雅黑" w:hAnsi="微软雅黑"/>
          <w:sz w:val="24"/>
          <w:szCs w:val="24"/>
        </w:rPr>
      </w:pPr>
      <w:r w:rsidRPr="00ED1403">
        <w:rPr>
          <w:rFonts w:ascii="微软雅黑" w:eastAsia="微软雅黑" w:hAnsi="微软雅黑"/>
          <w:sz w:val="24"/>
          <w:szCs w:val="24"/>
        </w:rPr>
        <w:t>3</w:t>
      </w:r>
      <w:r w:rsidRPr="00ED1403">
        <w:rPr>
          <w:rFonts w:ascii="微软雅黑" w:eastAsia="微软雅黑" w:hAnsi="微软雅黑" w:hint="eastAsia"/>
          <w:sz w:val="24"/>
          <w:szCs w:val="24"/>
        </w:rPr>
        <w:t>）</w:t>
      </w:r>
      <w:r w:rsidR="00DA4A5F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ED1403">
        <w:rPr>
          <w:rFonts w:ascii="微软雅黑" w:eastAsia="微软雅黑" w:hAnsi="微软雅黑"/>
          <w:sz w:val="24"/>
          <w:szCs w:val="24"/>
        </w:rPr>
        <w:t>试讲</w:t>
      </w:r>
      <w:r w:rsidR="00A013D2">
        <w:rPr>
          <w:rFonts w:ascii="微软雅黑" w:eastAsia="微软雅黑" w:hAnsi="微软雅黑" w:hint="eastAsia"/>
          <w:sz w:val="24"/>
          <w:szCs w:val="24"/>
        </w:rPr>
        <w:t>：</w:t>
      </w:r>
      <w:r w:rsidRPr="00ED1403">
        <w:rPr>
          <w:rFonts w:ascii="微软雅黑" w:eastAsia="微软雅黑" w:hAnsi="微软雅黑"/>
          <w:sz w:val="24"/>
          <w:szCs w:val="24"/>
        </w:rPr>
        <w:t>申请人按要求准备课件并进行试讲</w:t>
      </w:r>
      <w:r w:rsidR="00DA4A5F">
        <w:rPr>
          <w:rFonts w:ascii="微软雅黑" w:eastAsia="微软雅黑" w:hAnsi="微软雅黑" w:hint="eastAsia"/>
          <w:sz w:val="24"/>
          <w:szCs w:val="24"/>
        </w:rPr>
        <w:t>；</w:t>
      </w:r>
    </w:p>
    <w:p w:rsidR="00ED1403" w:rsidRPr="00DA4A5F" w:rsidRDefault="00DA4A5F" w:rsidP="00DA4A5F">
      <w:pPr>
        <w:pStyle w:val="a3"/>
        <w:ind w:left="142" w:rightChars="-182" w:right="-382" w:firstLineChars="100" w:firstLine="2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 w:rsidR="00032C51" w:rsidRPr="00ED1403"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032C51" w:rsidRPr="00ED1403">
        <w:rPr>
          <w:rFonts w:ascii="微软雅黑" w:eastAsia="微软雅黑" w:hAnsi="微软雅黑"/>
          <w:sz w:val="24"/>
          <w:szCs w:val="24"/>
        </w:rPr>
        <w:t>入选</w:t>
      </w:r>
      <w:r w:rsidR="00A013D2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通过试讲成绩确定是否入选。</w:t>
      </w:r>
    </w:p>
    <w:p w:rsidR="00ED1403" w:rsidRPr="0063571E" w:rsidRDefault="00032C51" w:rsidP="0063571E">
      <w:pPr>
        <w:pStyle w:val="a3"/>
        <w:ind w:left="142" w:rightChars="-182" w:right="-382" w:firstLineChars="50" w:firstLine="120"/>
        <w:jc w:val="left"/>
        <w:rPr>
          <w:rFonts w:ascii="微软雅黑" w:eastAsia="微软雅黑" w:hAnsi="微软雅黑"/>
          <w:sz w:val="24"/>
          <w:szCs w:val="24"/>
        </w:rPr>
      </w:pPr>
      <w:r w:rsidRPr="00ED1403">
        <w:rPr>
          <w:rFonts w:ascii="微软雅黑" w:eastAsia="微软雅黑" w:hAnsi="微软雅黑" w:hint="eastAsia"/>
          <w:sz w:val="24"/>
          <w:szCs w:val="24"/>
        </w:rPr>
        <w:t>※公司高级</w:t>
      </w:r>
      <w:r w:rsidRPr="00ED1403">
        <w:rPr>
          <w:rFonts w:ascii="微软雅黑" w:eastAsia="微软雅黑" w:hAnsi="微软雅黑"/>
          <w:sz w:val="24"/>
          <w:szCs w:val="24"/>
        </w:rPr>
        <w:t>项目经理</w:t>
      </w:r>
      <w:r w:rsidRPr="00ED1403">
        <w:rPr>
          <w:rFonts w:ascii="微软雅黑" w:eastAsia="微软雅黑" w:hAnsi="微软雅黑" w:hint="eastAsia"/>
          <w:sz w:val="24"/>
          <w:szCs w:val="24"/>
        </w:rPr>
        <w:t>、</w:t>
      </w:r>
      <w:r w:rsidRPr="00ED1403">
        <w:rPr>
          <w:rFonts w:ascii="微软雅黑" w:eastAsia="微软雅黑" w:hAnsi="微软雅黑"/>
          <w:sz w:val="24"/>
          <w:szCs w:val="24"/>
        </w:rPr>
        <w:t>策划经理</w:t>
      </w:r>
      <w:r w:rsidRPr="00ED1403">
        <w:rPr>
          <w:rFonts w:ascii="微软雅黑" w:eastAsia="微软雅黑" w:hAnsi="微软雅黑" w:hint="eastAsia"/>
          <w:sz w:val="24"/>
          <w:szCs w:val="24"/>
        </w:rPr>
        <w:t>及以上管理人员可直接进入讲师团队，无需</w:t>
      </w:r>
      <w:r w:rsidR="00081610">
        <w:rPr>
          <w:rFonts w:ascii="微软雅黑" w:eastAsia="微软雅黑" w:hAnsi="微软雅黑" w:hint="eastAsia"/>
          <w:sz w:val="24"/>
          <w:szCs w:val="24"/>
        </w:rPr>
        <w:t>经</w:t>
      </w:r>
      <w:r w:rsidRPr="00ED1403">
        <w:rPr>
          <w:rFonts w:ascii="微软雅黑" w:eastAsia="微软雅黑" w:hAnsi="微软雅黑" w:hint="eastAsia"/>
          <w:sz w:val="24"/>
          <w:szCs w:val="24"/>
        </w:rPr>
        <w:t>过选拔</w:t>
      </w:r>
      <w:r w:rsidR="0063571E">
        <w:rPr>
          <w:rFonts w:ascii="微软雅黑" w:eastAsia="微软雅黑" w:hAnsi="微软雅黑" w:hint="eastAsia"/>
          <w:sz w:val="24"/>
          <w:szCs w:val="24"/>
        </w:rPr>
        <w:t>。</w:t>
      </w:r>
    </w:p>
    <w:p w:rsidR="00587FC7" w:rsidRPr="0063571E" w:rsidRDefault="00587FC7" w:rsidP="00587FC7">
      <w:pPr>
        <w:pStyle w:val="a3"/>
        <w:numPr>
          <w:ilvl w:val="0"/>
          <w:numId w:val="1"/>
        </w:numPr>
        <w:ind w:rightChars="-182" w:right="-382"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63571E">
        <w:rPr>
          <w:rFonts w:ascii="微软雅黑" w:eastAsia="微软雅黑" w:hAnsi="微软雅黑"/>
          <w:b/>
          <w:sz w:val="24"/>
          <w:szCs w:val="24"/>
        </w:rPr>
        <w:t>讲师</w:t>
      </w:r>
      <w:r w:rsidRPr="0063571E">
        <w:rPr>
          <w:rFonts w:ascii="微软雅黑" w:eastAsia="微软雅黑" w:hAnsi="微软雅黑" w:hint="eastAsia"/>
          <w:b/>
          <w:sz w:val="24"/>
          <w:szCs w:val="24"/>
        </w:rPr>
        <w:t>职责</w:t>
      </w:r>
    </w:p>
    <w:p w:rsidR="00032C51" w:rsidRPr="00ED1403" w:rsidRDefault="00032C51" w:rsidP="0063571E">
      <w:pPr>
        <w:ind w:rightChars="-182" w:right="-382"/>
        <w:jc w:val="left"/>
        <w:rPr>
          <w:rFonts w:ascii="微软雅黑" w:eastAsia="微软雅黑" w:hAnsi="微软雅黑"/>
          <w:sz w:val="24"/>
          <w:szCs w:val="24"/>
        </w:rPr>
      </w:pPr>
      <w:r w:rsidRPr="00ED1403">
        <w:rPr>
          <w:rFonts w:ascii="微软雅黑" w:eastAsia="微软雅黑" w:hAnsi="微软雅黑" w:hint="eastAsia"/>
          <w:sz w:val="24"/>
          <w:szCs w:val="24"/>
        </w:rPr>
        <w:t>1、</w:t>
      </w:r>
      <w:r w:rsidR="00BB7395" w:rsidRPr="00ED1403">
        <w:rPr>
          <w:rFonts w:ascii="微软雅黑" w:eastAsia="微软雅黑" w:hAnsi="微软雅黑" w:hint="eastAsia"/>
          <w:sz w:val="24"/>
          <w:szCs w:val="24"/>
        </w:rPr>
        <w:t>承担本岗位相关</w:t>
      </w:r>
      <w:r w:rsidR="0063571E">
        <w:rPr>
          <w:rFonts w:ascii="微软雅黑" w:eastAsia="微软雅黑" w:hAnsi="微软雅黑" w:hint="eastAsia"/>
          <w:sz w:val="24"/>
          <w:szCs w:val="24"/>
        </w:rPr>
        <w:t>课程的教学授课；</w:t>
      </w:r>
    </w:p>
    <w:p w:rsidR="00032C51" w:rsidRPr="006A442B" w:rsidRDefault="00032C51" w:rsidP="0063571E">
      <w:pPr>
        <w:ind w:rightChars="-182" w:right="-382"/>
        <w:jc w:val="left"/>
        <w:rPr>
          <w:rFonts w:ascii="微软雅黑" w:eastAsia="微软雅黑" w:hAnsi="微软雅黑"/>
          <w:sz w:val="24"/>
          <w:szCs w:val="24"/>
        </w:rPr>
      </w:pPr>
      <w:r w:rsidRPr="006A442B">
        <w:rPr>
          <w:rFonts w:ascii="微软雅黑" w:eastAsia="微软雅黑" w:hAnsi="微软雅黑"/>
          <w:sz w:val="24"/>
          <w:szCs w:val="24"/>
        </w:rPr>
        <w:t>2</w:t>
      </w:r>
      <w:r w:rsidRPr="006A442B">
        <w:rPr>
          <w:rFonts w:ascii="微软雅黑" w:eastAsia="微软雅黑" w:hAnsi="微软雅黑" w:hint="eastAsia"/>
          <w:sz w:val="24"/>
          <w:szCs w:val="24"/>
        </w:rPr>
        <w:t>、</w:t>
      </w:r>
      <w:r w:rsidR="00BB7395" w:rsidRPr="006A442B">
        <w:rPr>
          <w:rFonts w:ascii="微软雅黑" w:eastAsia="微软雅黑" w:hAnsi="微软雅黑"/>
          <w:sz w:val="24"/>
          <w:szCs w:val="24"/>
        </w:rPr>
        <w:t>总结本岗位及相关业务领域的管理、操作经验，</w:t>
      </w:r>
      <w:r w:rsidR="0063571E" w:rsidRPr="006A442B">
        <w:rPr>
          <w:rFonts w:ascii="微软雅黑" w:eastAsia="微软雅黑" w:hAnsi="微软雅黑" w:hint="eastAsia"/>
          <w:sz w:val="24"/>
          <w:szCs w:val="24"/>
        </w:rPr>
        <w:t>更新</w:t>
      </w:r>
      <w:r w:rsidR="00BB7395" w:rsidRPr="006A442B">
        <w:rPr>
          <w:rFonts w:ascii="微软雅黑" w:eastAsia="微软雅黑" w:hAnsi="微软雅黑"/>
          <w:sz w:val="24"/>
          <w:szCs w:val="24"/>
        </w:rPr>
        <w:t>课件</w:t>
      </w:r>
      <w:r w:rsidR="00536A89">
        <w:rPr>
          <w:rFonts w:ascii="微软雅黑" w:eastAsia="微软雅黑" w:hAnsi="微软雅黑" w:hint="eastAsia"/>
          <w:sz w:val="24"/>
          <w:szCs w:val="24"/>
        </w:rPr>
        <w:t>及讲义</w:t>
      </w:r>
      <w:r w:rsidR="00BB7395" w:rsidRPr="006A442B">
        <w:rPr>
          <w:rFonts w:ascii="微软雅黑" w:eastAsia="微软雅黑" w:hAnsi="微软雅黑"/>
          <w:sz w:val="24"/>
          <w:szCs w:val="24"/>
        </w:rPr>
        <w:t>，</w:t>
      </w:r>
      <w:r w:rsidR="0063571E" w:rsidRPr="006A442B">
        <w:rPr>
          <w:rFonts w:ascii="微软雅黑" w:eastAsia="微软雅黑" w:hAnsi="微软雅黑" w:hint="eastAsia"/>
          <w:sz w:val="24"/>
          <w:szCs w:val="24"/>
        </w:rPr>
        <w:t>研发</w:t>
      </w:r>
      <w:r w:rsidR="00BB7395" w:rsidRPr="006A442B">
        <w:rPr>
          <w:rFonts w:ascii="微软雅黑" w:eastAsia="微软雅黑" w:hAnsi="微软雅黑"/>
          <w:sz w:val="24"/>
          <w:szCs w:val="24"/>
        </w:rPr>
        <w:t>教材</w:t>
      </w:r>
      <w:r w:rsidR="0063571E" w:rsidRPr="006A442B">
        <w:rPr>
          <w:rFonts w:ascii="微软雅黑" w:eastAsia="微软雅黑" w:hAnsi="微软雅黑" w:hint="eastAsia"/>
          <w:sz w:val="24"/>
          <w:szCs w:val="24"/>
        </w:rPr>
        <w:t>；</w:t>
      </w:r>
    </w:p>
    <w:p w:rsidR="00ED1403" w:rsidRDefault="0063571E" w:rsidP="0063571E">
      <w:pPr>
        <w:ind w:rightChars="-182" w:right="-382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3、根据学员的课后反馈，不断完善教学内容</w:t>
      </w:r>
      <w:r w:rsidR="00A013D2">
        <w:rPr>
          <w:rFonts w:ascii="微软雅黑" w:eastAsia="微软雅黑" w:hAnsi="微软雅黑" w:hint="eastAsia"/>
          <w:sz w:val="24"/>
          <w:szCs w:val="24"/>
        </w:rPr>
        <w:t>和</w:t>
      </w:r>
      <w:r w:rsidR="00A013D2">
        <w:rPr>
          <w:rFonts w:ascii="微软雅黑" w:eastAsia="微软雅黑" w:hAnsi="微软雅黑"/>
          <w:sz w:val="24"/>
          <w:szCs w:val="24"/>
        </w:rPr>
        <w:t>培训方式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BC37C6" w:rsidRPr="005D33BA" w:rsidRDefault="00BC37C6" w:rsidP="0063571E">
      <w:pPr>
        <w:ind w:rightChars="-182" w:right="-382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5D33BA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4、保护公司</w:t>
      </w:r>
      <w:r w:rsidRPr="005D33BA">
        <w:rPr>
          <w:rFonts w:ascii="微软雅黑" w:eastAsia="微软雅黑" w:hAnsi="微软雅黑"/>
          <w:color w:val="000000" w:themeColor="text1"/>
          <w:sz w:val="24"/>
          <w:szCs w:val="24"/>
        </w:rPr>
        <w:t>课件</w:t>
      </w:r>
      <w:r w:rsidRPr="005D33BA">
        <w:rPr>
          <w:rFonts w:ascii="微软雅黑" w:eastAsia="微软雅黑" w:hAnsi="微软雅黑" w:hint="eastAsia"/>
          <w:color w:val="000000" w:themeColor="text1"/>
          <w:sz w:val="24"/>
          <w:szCs w:val="24"/>
        </w:rPr>
        <w:t>知</w:t>
      </w:r>
      <w:r w:rsidRPr="005D33BA">
        <w:rPr>
          <w:rFonts w:ascii="微软雅黑" w:eastAsia="微软雅黑" w:hAnsi="微软雅黑"/>
          <w:color w:val="000000" w:themeColor="text1"/>
          <w:sz w:val="24"/>
          <w:szCs w:val="24"/>
        </w:rPr>
        <w:t>识产权，</w:t>
      </w:r>
      <w:r w:rsidR="00B770D4">
        <w:rPr>
          <w:rFonts w:ascii="微软雅黑" w:eastAsia="微软雅黑" w:hAnsi="微软雅黑" w:hint="eastAsia"/>
          <w:color w:val="000000" w:themeColor="text1"/>
          <w:sz w:val="24"/>
          <w:szCs w:val="24"/>
        </w:rPr>
        <w:t>非</w:t>
      </w:r>
      <w:r w:rsidR="00B770D4">
        <w:rPr>
          <w:rFonts w:ascii="微软雅黑" w:eastAsia="微软雅黑" w:hAnsi="微软雅黑"/>
          <w:color w:val="000000" w:themeColor="text1"/>
          <w:sz w:val="24"/>
          <w:szCs w:val="24"/>
        </w:rPr>
        <w:t>业务发展部组织，</w:t>
      </w:r>
      <w:r w:rsidRPr="005D33BA">
        <w:rPr>
          <w:rFonts w:ascii="微软雅黑" w:eastAsia="微软雅黑" w:hAnsi="微软雅黑"/>
          <w:color w:val="000000" w:themeColor="text1"/>
          <w:sz w:val="24"/>
          <w:szCs w:val="24"/>
        </w:rPr>
        <w:t>不得私</w:t>
      </w:r>
      <w:r w:rsidRPr="005D33BA">
        <w:rPr>
          <w:rFonts w:ascii="微软雅黑" w:eastAsia="微软雅黑" w:hAnsi="微软雅黑" w:hint="eastAsia"/>
          <w:color w:val="000000" w:themeColor="text1"/>
          <w:sz w:val="24"/>
          <w:szCs w:val="24"/>
        </w:rPr>
        <w:t>自</w:t>
      </w:r>
      <w:r w:rsidRPr="005D33BA">
        <w:rPr>
          <w:rFonts w:ascii="微软雅黑" w:eastAsia="微软雅黑" w:hAnsi="微软雅黑"/>
          <w:color w:val="000000" w:themeColor="text1"/>
          <w:sz w:val="24"/>
          <w:szCs w:val="24"/>
        </w:rPr>
        <w:t>传播、</w:t>
      </w:r>
      <w:r w:rsidRPr="005D33BA">
        <w:rPr>
          <w:rFonts w:ascii="微软雅黑" w:eastAsia="微软雅黑" w:hAnsi="微软雅黑" w:hint="eastAsia"/>
          <w:color w:val="000000" w:themeColor="text1"/>
          <w:sz w:val="24"/>
          <w:szCs w:val="24"/>
        </w:rPr>
        <w:t>讲</w:t>
      </w:r>
      <w:r w:rsidRPr="005D33BA">
        <w:rPr>
          <w:rFonts w:ascii="微软雅黑" w:eastAsia="微软雅黑" w:hAnsi="微软雅黑"/>
          <w:color w:val="000000" w:themeColor="text1"/>
          <w:sz w:val="24"/>
          <w:szCs w:val="24"/>
        </w:rPr>
        <w:t>授</w:t>
      </w:r>
      <w:r w:rsidRPr="005D33BA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公</w:t>
      </w:r>
      <w:r w:rsidRPr="005D33BA">
        <w:rPr>
          <w:rFonts w:ascii="微软雅黑" w:eastAsia="微软雅黑" w:hAnsi="微软雅黑"/>
          <w:color w:val="000000" w:themeColor="text1"/>
          <w:sz w:val="24"/>
          <w:szCs w:val="24"/>
        </w:rPr>
        <w:t>司的课件</w:t>
      </w:r>
      <w:r w:rsidRPr="005D33BA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:rsidR="00ED1403" w:rsidRPr="0063571E" w:rsidRDefault="00587FC7" w:rsidP="00ED1403">
      <w:pPr>
        <w:pStyle w:val="a3"/>
        <w:numPr>
          <w:ilvl w:val="0"/>
          <w:numId w:val="1"/>
        </w:numPr>
        <w:ind w:rightChars="-182" w:right="-382"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63571E">
        <w:rPr>
          <w:rFonts w:ascii="微软雅黑" w:eastAsia="微软雅黑" w:hAnsi="微软雅黑" w:hint="eastAsia"/>
          <w:b/>
          <w:sz w:val="24"/>
          <w:szCs w:val="24"/>
        </w:rPr>
        <w:t>讲</w:t>
      </w:r>
      <w:r w:rsidRPr="0063571E">
        <w:rPr>
          <w:rFonts w:ascii="微软雅黑" w:eastAsia="微软雅黑" w:hAnsi="微软雅黑"/>
          <w:b/>
          <w:sz w:val="24"/>
          <w:szCs w:val="24"/>
        </w:rPr>
        <w:t>师</w:t>
      </w:r>
      <w:r w:rsidR="0063571E" w:rsidRPr="0063571E">
        <w:rPr>
          <w:rFonts w:ascii="微软雅黑" w:eastAsia="微软雅黑" w:hAnsi="微软雅黑" w:hint="eastAsia"/>
          <w:b/>
          <w:sz w:val="24"/>
          <w:szCs w:val="24"/>
        </w:rPr>
        <w:t>评级</w:t>
      </w:r>
      <w:r w:rsidRPr="0063571E">
        <w:rPr>
          <w:rFonts w:ascii="微软雅黑" w:eastAsia="微软雅黑" w:hAnsi="微软雅黑" w:hint="eastAsia"/>
          <w:b/>
          <w:sz w:val="24"/>
          <w:szCs w:val="24"/>
        </w:rPr>
        <w:t>标</w:t>
      </w:r>
      <w:r w:rsidRPr="0063571E">
        <w:rPr>
          <w:rFonts w:ascii="微软雅黑" w:eastAsia="微软雅黑" w:hAnsi="微软雅黑"/>
          <w:b/>
          <w:sz w:val="24"/>
          <w:szCs w:val="24"/>
        </w:rPr>
        <w:t>准</w:t>
      </w:r>
    </w:p>
    <w:p w:rsidR="00ED1403" w:rsidRPr="00ED1403" w:rsidRDefault="0063571E" w:rsidP="00A013D2">
      <w:pPr>
        <w:pStyle w:val="a3"/>
        <w:ind w:rightChars="-182" w:right="-382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对讲师</w:t>
      </w:r>
      <w:r w:rsidR="00E82607" w:rsidRPr="00ED1403">
        <w:rPr>
          <w:rFonts w:ascii="微软雅黑" w:eastAsia="微软雅黑" w:hAnsi="微软雅黑" w:hint="eastAsia"/>
          <w:sz w:val="24"/>
          <w:szCs w:val="24"/>
        </w:rPr>
        <w:t>从培训课时、</w:t>
      </w:r>
      <w:r w:rsidR="00A013D2">
        <w:rPr>
          <w:rFonts w:ascii="微软雅黑" w:eastAsia="微软雅黑" w:hAnsi="微软雅黑" w:hint="eastAsia"/>
          <w:sz w:val="24"/>
          <w:szCs w:val="24"/>
        </w:rPr>
        <w:t>讲师</w:t>
      </w:r>
      <w:r w:rsidR="00A013D2">
        <w:rPr>
          <w:rFonts w:ascii="微软雅黑" w:eastAsia="微软雅黑" w:hAnsi="微软雅黑"/>
          <w:sz w:val="24"/>
          <w:szCs w:val="24"/>
        </w:rPr>
        <w:t>评分、</w:t>
      </w:r>
      <w:r w:rsidR="00E82607" w:rsidRPr="00ED1403">
        <w:rPr>
          <w:rFonts w:ascii="微软雅黑" w:eastAsia="微软雅黑" w:hAnsi="微软雅黑" w:hint="eastAsia"/>
          <w:sz w:val="24"/>
          <w:szCs w:val="24"/>
        </w:rPr>
        <w:t>课件</w:t>
      </w:r>
      <w:r>
        <w:rPr>
          <w:rFonts w:ascii="微软雅黑" w:eastAsia="微软雅黑" w:hAnsi="微软雅黑" w:hint="eastAsia"/>
          <w:sz w:val="24"/>
          <w:szCs w:val="24"/>
        </w:rPr>
        <w:t>更新/研</w:t>
      </w:r>
      <w:r w:rsidR="00E82607" w:rsidRPr="00ED1403">
        <w:rPr>
          <w:rFonts w:ascii="微软雅黑" w:eastAsia="微软雅黑" w:hAnsi="微软雅黑" w:hint="eastAsia"/>
          <w:sz w:val="24"/>
          <w:szCs w:val="24"/>
        </w:rPr>
        <w:t>发</w:t>
      </w:r>
      <w:r w:rsidR="00A013D2">
        <w:rPr>
          <w:rFonts w:ascii="微软雅黑" w:eastAsia="微软雅黑" w:hAnsi="微软雅黑" w:hint="eastAsia"/>
          <w:sz w:val="24"/>
          <w:szCs w:val="24"/>
        </w:rPr>
        <w:t>、</w:t>
      </w:r>
      <w:r w:rsidR="00A013D2">
        <w:rPr>
          <w:rFonts w:ascii="微软雅黑" w:eastAsia="微软雅黑" w:hAnsi="微软雅黑"/>
          <w:sz w:val="24"/>
          <w:szCs w:val="24"/>
        </w:rPr>
        <w:t>授课配合情况</w:t>
      </w:r>
      <w:r w:rsidR="00E82607" w:rsidRPr="00ED1403">
        <w:rPr>
          <w:rFonts w:ascii="微软雅黑" w:eastAsia="微软雅黑" w:hAnsi="微软雅黑" w:hint="eastAsia"/>
          <w:sz w:val="24"/>
          <w:szCs w:val="24"/>
        </w:rPr>
        <w:t>四方面进行</w:t>
      </w:r>
      <w:r w:rsidR="0095210C">
        <w:rPr>
          <w:rFonts w:ascii="微软雅黑" w:eastAsia="微软雅黑" w:hAnsi="微软雅黑" w:hint="eastAsia"/>
          <w:sz w:val="24"/>
          <w:szCs w:val="24"/>
        </w:rPr>
        <w:t>评级；每年定级一次。</w:t>
      </w:r>
    </w:p>
    <w:p w:rsidR="0063571E" w:rsidRDefault="00D403F2" w:rsidP="00D403F2">
      <w:pPr>
        <w:ind w:leftChars="-203" w:left="-424" w:hanging="2"/>
        <w:jc w:val="left"/>
        <w:rPr>
          <w:rFonts w:ascii="微软雅黑" w:eastAsia="微软雅黑" w:hAnsi="微软雅黑"/>
          <w:sz w:val="24"/>
          <w:szCs w:val="24"/>
        </w:rPr>
      </w:pPr>
      <w:r w:rsidRPr="000C7912">
        <w:rPr>
          <w:noProof/>
        </w:rPr>
        <w:drawing>
          <wp:inline distT="0" distB="0" distL="0" distR="0" wp14:anchorId="54807B90" wp14:editId="60113846">
            <wp:extent cx="6542405" cy="1323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3479"/>
                    <a:stretch/>
                  </pic:blipFill>
                  <pic:spPr bwMode="auto">
                    <a:xfrm>
                      <a:off x="0" y="0"/>
                      <a:ext cx="6676077" cy="1351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71E" w:rsidRDefault="0033771E" w:rsidP="0033771E">
      <w:pPr>
        <w:ind w:hanging="2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说明</w:t>
      </w:r>
      <w:r>
        <w:rPr>
          <w:rFonts w:ascii="微软雅黑" w:eastAsia="微软雅黑" w:hAnsi="微软雅黑"/>
          <w:sz w:val="24"/>
          <w:szCs w:val="24"/>
        </w:rPr>
        <w:t>：</w:t>
      </w:r>
    </w:p>
    <w:p w:rsidR="0033771E" w:rsidRPr="0033771E" w:rsidRDefault="0033771E" w:rsidP="0033771E">
      <w:pPr>
        <w:pStyle w:val="a3"/>
        <w:numPr>
          <w:ilvl w:val="0"/>
          <w:numId w:val="3"/>
        </w:numPr>
        <w:ind w:left="426" w:firstLineChars="0" w:hanging="428"/>
        <w:jc w:val="left"/>
        <w:rPr>
          <w:rFonts w:ascii="微软雅黑" w:eastAsia="微软雅黑" w:hAnsi="微软雅黑"/>
          <w:sz w:val="24"/>
          <w:szCs w:val="24"/>
        </w:rPr>
      </w:pPr>
      <w:r w:rsidRPr="0033771E">
        <w:rPr>
          <w:rFonts w:ascii="微软雅黑" w:eastAsia="微软雅黑" w:hAnsi="微软雅黑"/>
          <w:sz w:val="24"/>
          <w:szCs w:val="24"/>
        </w:rPr>
        <w:t>年底根据讲师实际完成情况进行</w:t>
      </w:r>
      <w:r w:rsidRPr="0033771E">
        <w:rPr>
          <w:rFonts w:ascii="微软雅黑" w:eastAsia="微软雅黑" w:hAnsi="微软雅黑" w:hint="eastAsia"/>
          <w:sz w:val="24"/>
          <w:szCs w:val="24"/>
        </w:rPr>
        <w:t>讲</w:t>
      </w:r>
      <w:r w:rsidRPr="0033771E">
        <w:rPr>
          <w:rFonts w:ascii="微软雅黑" w:eastAsia="微软雅黑" w:hAnsi="微软雅黑"/>
          <w:sz w:val="24"/>
          <w:szCs w:val="24"/>
        </w:rPr>
        <w:t>师定级，次年享受相应课时</w:t>
      </w:r>
      <w:r w:rsidRPr="0033771E">
        <w:rPr>
          <w:rFonts w:ascii="微软雅黑" w:eastAsia="微软雅黑" w:hAnsi="微软雅黑" w:hint="eastAsia"/>
          <w:sz w:val="24"/>
          <w:szCs w:val="24"/>
        </w:rPr>
        <w:t>费</w:t>
      </w:r>
      <w:r w:rsidRPr="0033771E">
        <w:rPr>
          <w:rFonts w:ascii="微软雅黑" w:eastAsia="微软雅黑" w:hAnsi="微软雅黑"/>
          <w:sz w:val="24"/>
          <w:szCs w:val="24"/>
        </w:rPr>
        <w:t>，讲师评级每年进行重新定级。</w:t>
      </w:r>
    </w:p>
    <w:p w:rsidR="0033771E" w:rsidRDefault="0033771E" w:rsidP="0033771E">
      <w:pPr>
        <w:pStyle w:val="a3"/>
        <w:numPr>
          <w:ilvl w:val="0"/>
          <w:numId w:val="3"/>
        </w:numPr>
        <w:ind w:left="426" w:firstLineChars="0" w:hanging="426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每60分</w:t>
      </w:r>
      <w:r>
        <w:rPr>
          <w:rFonts w:ascii="微软雅黑" w:eastAsia="微软雅黑" w:hAnsi="微软雅黑"/>
          <w:sz w:val="24"/>
          <w:szCs w:val="24"/>
        </w:rPr>
        <w:t>钟=1</w:t>
      </w:r>
      <w:r>
        <w:rPr>
          <w:rFonts w:ascii="微软雅黑" w:eastAsia="微软雅黑" w:hAnsi="微软雅黑" w:hint="eastAsia"/>
          <w:sz w:val="24"/>
          <w:szCs w:val="24"/>
        </w:rPr>
        <w:t>课</w:t>
      </w:r>
      <w:r>
        <w:rPr>
          <w:rFonts w:ascii="微软雅黑" w:eastAsia="微软雅黑" w:hAnsi="微软雅黑"/>
          <w:sz w:val="24"/>
          <w:szCs w:val="24"/>
        </w:rPr>
        <w:t>时，</w:t>
      </w:r>
      <w:r>
        <w:rPr>
          <w:rFonts w:ascii="微软雅黑" w:eastAsia="微软雅黑" w:hAnsi="微软雅黑" w:hint="eastAsia"/>
          <w:sz w:val="24"/>
          <w:szCs w:val="24"/>
        </w:rPr>
        <w:t>专</w:t>
      </w:r>
      <w:r>
        <w:rPr>
          <w:rFonts w:ascii="微软雅黑" w:eastAsia="微软雅黑" w:hAnsi="微软雅黑"/>
          <w:sz w:val="24"/>
          <w:szCs w:val="24"/>
        </w:rPr>
        <w:t>业课每堂课</w:t>
      </w:r>
      <w:r>
        <w:rPr>
          <w:rFonts w:ascii="微软雅黑" w:eastAsia="微软雅黑" w:hAnsi="微软雅黑" w:hint="eastAsia"/>
          <w:sz w:val="24"/>
          <w:szCs w:val="24"/>
        </w:rPr>
        <w:t>≥1.5课</w:t>
      </w:r>
      <w:r>
        <w:rPr>
          <w:rFonts w:ascii="微软雅黑" w:eastAsia="微软雅黑" w:hAnsi="微软雅黑"/>
          <w:sz w:val="24"/>
          <w:szCs w:val="24"/>
        </w:rPr>
        <w:t>时</w:t>
      </w:r>
      <w:r>
        <w:rPr>
          <w:rFonts w:ascii="微软雅黑" w:eastAsia="微软雅黑" w:hAnsi="微软雅黑" w:hint="eastAsia"/>
          <w:sz w:val="24"/>
          <w:szCs w:val="24"/>
        </w:rPr>
        <w:t>，低</w:t>
      </w:r>
      <w:r>
        <w:rPr>
          <w:rFonts w:ascii="微软雅黑" w:eastAsia="微软雅黑" w:hAnsi="微软雅黑"/>
          <w:sz w:val="24"/>
          <w:szCs w:val="24"/>
        </w:rPr>
        <w:t>于</w:t>
      </w:r>
      <w:r>
        <w:rPr>
          <w:rFonts w:ascii="微软雅黑" w:eastAsia="微软雅黑" w:hAnsi="微软雅黑" w:hint="eastAsia"/>
          <w:sz w:val="24"/>
          <w:szCs w:val="24"/>
        </w:rPr>
        <w:t>1课</w:t>
      </w:r>
      <w:r>
        <w:rPr>
          <w:rFonts w:ascii="微软雅黑" w:eastAsia="微软雅黑" w:hAnsi="微软雅黑"/>
          <w:sz w:val="24"/>
          <w:szCs w:val="24"/>
        </w:rPr>
        <w:t>时，不</w:t>
      </w:r>
      <w:r>
        <w:rPr>
          <w:rFonts w:ascii="微软雅黑" w:eastAsia="微软雅黑" w:hAnsi="微软雅黑" w:hint="eastAsia"/>
          <w:sz w:val="24"/>
          <w:szCs w:val="24"/>
        </w:rPr>
        <w:t>予</w:t>
      </w:r>
      <w:r>
        <w:rPr>
          <w:rFonts w:ascii="微软雅黑" w:eastAsia="微软雅黑" w:hAnsi="微软雅黑"/>
          <w:sz w:val="24"/>
          <w:szCs w:val="24"/>
        </w:rPr>
        <w:t>结算课时费。</w:t>
      </w:r>
    </w:p>
    <w:p w:rsidR="0033771E" w:rsidRDefault="0033771E" w:rsidP="0033771E">
      <w:pPr>
        <w:pStyle w:val="a3"/>
        <w:numPr>
          <w:ilvl w:val="0"/>
          <w:numId w:val="3"/>
        </w:numPr>
        <w:ind w:left="426" w:firstLineChars="0" w:hanging="426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课</w:t>
      </w:r>
      <w:r>
        <w:rPr>
          <w:rFonts w:ascii="微软雅黑" w:eastAsia="微软雅黑" w:hAnsi="微软雅黑"/>
          <w:sz w:val="24"/>
          <w:szCs w:val="24"/>
        </w:rPr>
        <w:t>堂讲师评分为年度授课平均分。</w:t>
      </w:r>
    </w:p>
    <w:p w:rsidR="0033771E" w:rsidRPr="0033771E" w:rsidRDefault="0033771E" w:rsidP="0033771E">
      <w:pPr>
        <w:pStyle w:val="a3"/>
        <w:numPr>
          <w:ilvl w:val="0"/>
          <w:numId w:val="3"/>
        </w:numPr>
        <w:ind w:left="426" w:firstLineChars="0" w:hanging="426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更</w:t>
      </w:r>
      <w:r>
        <w:rPr>
          <w:rFonts w:ascii="微软雅黑" w:eastAsia="微软雅黑" w:hAnsi="微软雅黑" w:hint="eastAsia"/>
          <w:sz w:val="24"/>
          <w:szCs w:val="24"/>
        </w:rPr>
        <w:t>新/研</w:t>
      </w:r>
      <w:r>
        <w:rPr>
          <w:rFonts w:ascii="微软雅黑" w:eastAsia="微软雅黑" w:hAnsi="微软雅黑"/>
          <w:sz w:val="24"/>
          <w:szCs w:val="24"/>
        </w:rPr>
        <w:t>发课件</w:t>
      </w:r>
      <w:r w:rsidR="00D0191C">
        <w:rPr>
          <w:rFonts w:ascii="微软雅黑" w:eastAsia="微软雅黑" w:hAnsi="微软雅黑" w:hint="eastAsia"/>
          <w:sz w:val="24"/>
          <w:szCs w:val="24"/>
        </w:rPr>
        <w:t>统计</w:t>
      </w:r>
      <w:r>
        <w:rPr>
          <w:rFonts w:ascii="微软雅黑" w:eastAsia="微软雅黑" w:hAnsi="微软雅黑" w:hint="eastAsia"/>
          <w:sz w:val="24"/>
          <w:szCs w:val="24"/>
        </w:rPr>
        <w:t>仅</w:t>
      </w:r>
      <w:r>
        <w:rPr>
          <w:rFonts w:ascii="微软雅黑" w:eastAsia="微软雅黑" w:hAnsi="微软雅黑"/>
          <w:sz w:val="24"/>
          <w:szCs w:val="24"/>
        </w:rPr>
        <w:t>适用于公司岗位标准化培训体系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bookmarkStart w:id="0" w:name="_GoBack"/>
      <w:bookmarkEnd w:id="0"/>
    </w:p>
    <w:p w:rsidR="00587FC7" w:rsidRPr="000C7912" w:rsidRDefault="00587FC7" w:rsidP="00E13529">
      <w:pPr>
        <w:ind w:rightChars="-182" w:right="-382"/>
        <w:jc w:val="left"/>
        <w:rPr>
          <w:rFonts w:ascii="微软雅黑" w:eastAsia="微软雅黑" w:hAnsi="微软雅黑"/>
          <w:b/>
          <w:color w:val="171717" w:themeColor="background2" w:themeShade="1A"/>
          <w:sz w:val="24"/>
          <w:szCs w:val="24"/>
        </w:rPr>
      </w:pPr>
      <w:r w:rsidRPr="000C7912">
        <w:rPr>
          <w:rFonts w:ascii="微软雅黑" w:eastAsia="微软雅黑" w:hAnsi="微软雅黑" w:hint="eastAsia"/>
          <w:b/>
          <w:color w:val="171717" w:themeColor="background2" w:themeShade="1A"/>
          <w:sz w:val="24"/>
          <w:szCs w:val="24"/>
        </w:rPr>
        <w:t>第二</w:t>
      </w:r>
      <w:r w:rsidR="00097147" w:rsidRPr="000C7912">
        <w:rPr>
          <w:rFonts w:ascii="微软雅黑" w:eastAsia="微软雅黑" w:hAnsi="微软雅黑"/>
          <w:b/>
          <w:color w:val="171717" w:themeColor="background2" w:themeShade="1A"/>
          <w:sz w:val="24"/>
          <w:szCs w:val="24"/>
        </w:rPr>
        <w:t>部分：培训讲师</w:t>
      </w:r>
      <w:r w:rsidR="00097147" w:rsidRPr="000C7912">
        <w:rPr>
          <w:rFonts w:ascii="微软雅黑" w:eastAsia="微软雅黑" w:hAnsi="微软雅黑" w:hint="eastAsia"/>
          <w:b/>
          <w:color w:val="171717" w:themeColor="background2" w:themeShade="1A"/>
          <w:sz w:val="24"/>
          <w:szCs w:val="24"/>
        </w:rPr>
        <w:t>评优</w:t>
      </w:r>
      <w:r w:rsidR="00A462DF" w:rsidRPr="000C7912">
        <w:rPr>
          <w:rFonts w:ascii="微软雅黑" w:eastAsia="微软雅黑" w:hAnsi="微软雅黑" w:hint="eastAsia"/>
          <w:b/>
          <w:color w:val="171717" w:themeColor="background2" w:themeShade="1A"/>
          <w:sz w:val="24"/>
          <w:szCs w:val="24"/>
        </w:rPr>
        <w:t>及</w:t>
      </w:r>
      <w:r w:rsidR="00097147" w:rsidRPr="000C7912">
        <w:rPr>
          <w:rFonts w:ascii="微软雅黑" w:eastAsia="微软雅黑" w:hAnsi="微软雅黑" w:hint="eastAsia"/>
          <w:b/>
          <w:color w:val="171717" w:themeColor="background2" w:themeShade="1A"/>
          <w:sz w:val="24"/>
          <w:szCs w:val="24"/>
        </w:rPr>
        <w:t>激励</w:t>
      </w:r>
    </w:p>
    <w:p w:rsidR="00587FC7" w:rsidRPr="000C7912" w:rsidRDefault="00097147" w:rsidP="00587FC7">
      <w:pPr>
        <w:ind w:left="94" w:rightChars="-182" w:right="-382" w:firstLine="42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C7912">
        <w:rPr>
          <w:rFonts w:ascii="微软雅黑" w:eastAsia="微软雅黑" w:hAnsi="微软雅黑" w:hint="eastAsia"/>
          <w:color w:val="000000" w:themeColor="text1"/>
          <w:sz w:val="24"/>
          <w:szCs w:val="24"/>
        </w:rPr>
        <w:t>1、</w:t>
      </w:r>
      <w:r w:rsidR="00587FC7" w:rsidRPr="000C7912">
        <w:rPr>
          <w:rFonts w:ascii="微软雅黑" w:eastAsia="微软雅黑" w:hAnsi="微软雅黑"/>
          <w:color w:val="000000" w:themeColor="text1"/>
          <w:sz w:val="24"/>
          <w:szCs w:val="24"/>
        </w:rPr>
        <w:t>季度评选 </w:t>
      </w:r>
    </w:p>
    <w:p w:rsidR="00097147" w:rsidRDefault="00587FC7" w:rsidP="00587FC7">
      <w:pPr>
        <w:ind w:left="94" w:rightChars="-182" w:right="-382" w:firstLine="42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C7912">
        <w:rPr>
          <w:rFonts w:ascii="微软雅黑" w:eastAsia="微软雅黑" w:hAnsi="微软雅黑" w:hint="eastAsia"/>
          <w:color w:val="000000" w:themeColor="text1"/>
          <w:sz w:val="24"/>
          <w:szCs w:val="24"/>
        </w:rPr>
        <w:t>每季度进行一次内部</w:t>
      </w:r>
      <w:r w:rsidR="00D92993" w:rsidRPr="000C7912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0C7912">
        <w:rPr>
          <w:rFonts w:ascii="微软雅黑" w:eastAsia="微软雅黑" w:hAnsi="微软雅黑" w:hint="eastAsia"/>
          <w:color w:val="000000" w:themeColor="text1"/>
          <w:sz w:val="24"/>
          <w:szCs w:val="24"/>
        </w:rPr>
        <w:t>“优秀</w:t>
      </w:r>
      <w:r w:rsidR="00A462DF" w:rsidRPr="000C7912">
        <w:rPr>
          <w:rFonts w:ascii="微软雅黑" w:eastAsia="微软雅黑" w:hAnsi="微软雅黑" w:hint="eastAsia"/>
          <w:color w:val="000000" w:themeColor="text1"/>
          <w:sz w:val="24"/>
          <w:szCs w:val="24"/>
        </w:rPr>
        <w:t>讲师”评选，根据讲师授课的课时情况、</w:t>
      </w:r>
      <w:r w:rsidR="0033771E">
        <w:rPr>
          <w:rFonts w:ascii="微软雅黑" w:eastAsia="微软雅黑" w:hAnsi="微软雅黑" w:hint="eastAsia"/>
          <w:color w:val="000000" w:themeColor="text1"/>
          <w:sz w:val="24"/>
          <w:szCs w:val="24"/>
        </w:rPr>
        <w:t>讲师</w:t>
      </w:r>
      <w:r w:rsidR="0033771E">
        <w:rPr>
          <w:rFonts w:ascii="微软雅黑" w:eastAsia="微软雅黑" w:hAnsi="微软雅黑"/>
          <w:color w:val="000000" w:themeColor="text1"/>
          <w:sz w:val="24"/>
          <w:szCs w:val="24"/>
        </w:rPr>
        <w:t>评分</w:t>
      </w:r>
      <w:r w:rsidR="00A462DF" w:rsidRPr="000C7912">
        <w:rPr>
          <w:rFonts w:ascii="微软雅黑" w:eastAsia="微软雅黑" w:hAnsi="微软雅黑" w:hint="eastAsia"/>
          <w:color w:val="000000" w:themeColor="text1"/>
          <w:sz w:val="24"/>
          <w:szCs w:val="24"/>
        </w:rPr>
        <w:t>及</w:t>
      </w:r>
      <w:r w:rsidR="00A013D2">
        <w:rPr>
          <w:rFonts w:ascii="微软雅黑" w:eastAsia="微软雅黑" w:hAnsi="微软雅黑" w:hint="eastAsia"/>
          <w:color w:val="000000" w:themeColor="text1"/>
          <w:sz w:val="24"/>
          <w:szCs w:val="24"/>
        </w:rPr>
        <w:t>年</w:t>
      </w:r>
      <w:r w:rsidR="00A013D2">
        <w:rPr>
          <w:rFonts w:ascii="微软雅黑" w:eastAsia="微软雅黑" w:hAnsi="微软雅黑"/>
          <w:color w:val="000000" w:themeColor="text1"/>
          <w:sz w:val="24"/>
          <w:szCs w:val="24"/>
        </w:rPr>
        <w:t>度</w:t>
      </w:r>
      <w:r w:rsidR="0033771E">
        <w:rPr>
          <w:rFonts w:ascii="微软雅黑" w:eastAsia="微软雅黑" w:hAnsi="微软雅黑" w:hint="eastAsia"/>
          <w:color w:val="000000" w:themeColor="text1"/>
          <w:sz w:val="24"/>
          <w:szCs w:val="24"/>
        </w:rPr>
        <w:t>课</w:t>
      </w:r>
      <w:r w:rsidR="0033771E">
        <w:rPr>
          <w:rFonts w:ascii="微软雅黑" w:eastAsia="微软雅黑" w:hAnsi="微软雅黑"/>
          <w:color w:val="000000" w:themeColor="text1"/>
          <w:sz w:val="24"/>
          <w:szCs w:val="24"/>
        </w:rPr>
        <w:t>件</w:t>
      </w:r>
      <w:r w:rsidR="00A013D2">
        <w:rPr>
          <w:rFonts w:ascii="微软雅黑" w:eastAsia="微软雅黑" w:hAnsi="微软雅黑"/>
          <w:color w:val="000000" w:themeColor="text1"/>
          <w:sz w:val="24"/>
          <w:szCs w:val="24"/>
        </w:rPr>
        <w:t>更新</w:t>
      </w:r>
      <w:r w:rsidR="00A013D2">
        <w:rPr>
          <w:rFonts w:ascii="微软雅黑" w:eastAsia="微软雅黑" w:hAnsi="微软雅黑" w:hint="eastAsia"/>
          <w:color w:val="000000" w:themeColor="text1"/>
          <w:sz w:val="24"/>
          <w:szCs w:val="24"/>
        </w:rPr>
        <w:t>/研</w:t>
      </w:r>
      <w:r w:rsidR="00A013D2">
        <w:rPr>
          <w:rFonts w:ascii="微软雅黑" w:eastAsia="微软雅黑" w:hAnsi="微软雅黑"/>
          <w:color w:val="000000" w:themeColor="text1"/>
          <w:sz w:val="24"/>
          <w:szCs w:val="24"/>
        </w:rPr>
        <w:t>发</w:t>
      </w:r>
      <w:r w:rsidR="00A462DF" w:rsidRPr="000C7912">
        <w:rPr>
          <w:rFonts w:ascii="微软雅黑" w:eastAsia="微软雅黑" w:hAnsi="微软雅黑" w:hint="eastAsia"/>
          <w:color w:val="000000" w:themeColor="text1"/>
          <w:sz w:val="24"/>
          <w:szCs w:val="24"/>
        </w:rPr>
        <w:t>课程</w:t>
      </w:r>
      <w:r w:rsidR="0033771E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、</w:t>
      </w:r>
      <w:r w:rsidR="00D92993" w:rsidRPr="005730D7">
        <w:rPr>
          <w:rFonts w:ascii="微软雅黑" w:eastAsia="微软雅黑" w:hAnsi="微软雅黑"/>
          <w:color w:val="000000" w:themeColor="text1"/>
          <w:sz w:val="24"/>
          <w:szCs w:val="24"/>
        </w:rPr>
        <w:t>授课配合情况</w:t>
      </w:r>
      <w:r w:rsidR="0033771E">
        <w:rPr>
          <w:rFonts w:ascii="微软雅黑" w:eastAsia="微软雅黑" w:hAnsi="微软雅黑" w:hint="eastAsia"/>
          <w:color w:val="000000" w:themeColor="text1"/>
          <w:sz w:val="24"/>
          <w:szCs w:val="24"/>
        </w:rPr>
        <w:t>四</w:t>
      </w:r>
      <w:r w:rsidR="0033771E">
        <w:rPr>
          <w:rFonts w:ascii="微软雅黑" w:eastAsia="微软雅黑" w:hAnsi="微软雅黑"/>
          <w:color w:val="000000" w:themeColor="text1"/>
          <w:sz w:val="24"/>
          <w:szCs w:val="24"/>
        </w:rPr>
        <w:t>方面</w:t>
      </w:r>
      <w:r w:rsidRPr="00ED1403">
        <w:rPr>
          <w:rFonts w:ascii="微软雅黑" w:eastAsia="微软雅黑" w:hAnsi="微软雅黑" w:hint="eastAsia"/>
          <w:color w:val="000000" w:themeColor="text1"/>
          <w:sz w:val="24"/>
          <w:szCs w:val="24"/>
        </w:rPr>
        <w:t>进行评分</w:t>
      </w:r>
      <w:r w:rsidR="00A462DF">
        <w:rPr>
          <w:rFonts w:ascii="微软雅黑" w:eastAsia="微软雅黑" w:hAnsi="微软雅黑" w:hint="eastAsia"/>
          <w:color w:val="000000" w:themeColor="text1"/>
          <w:sz w:val="24"/>
          <w:szCs w:val="24"/>
        </w:rPr>
        <w:t>和排名</w:t>
      </w:r>
      <w:r w:rsidR="00075A9D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，对于表现优异的</w:t>
      </w:r>
      <w:r w:rsidRPr="00ED1403">
        <w:rPr>
          <w:rFonts w:ascii="微软雅黑" w:eastAsia="微软雅黑" w:hAnsi="微软雅黑" w:hint="eastAsia"/>
          <w:color w:val="000000" w:themeColor="text1"/>
          <w:sz w:val="24"/>
          <w:szCs w:val="24"/>
        </w:rPr>
        <w:t>讲师，公司授予“</w:t>
      </w:r>
      <w:r w:rsidR="00097147">
        <w:rPr>
          <w:rFonts w:ascii="微软雅黑" w:eastAsia="微软雅黑" w:hAnsi="微软雅黑" w:hint="eastAsia"/>
          <w:color w:val="000000" w:themeColor="text1"/>
          <w:sz w:val="24"/>
          <w:szCs w:val="24"/>
        </w:rPr>
        <w:t>季度</w:t>
      </w:r>
      <w:r w:rsidRPr="00ED1403">
        <w:rPr>
          <w:rFonts w:ascii="微软雅黑" w:eastAsia="微软雅黑" w:hAnsi="微软雅黑" w:hint="eastAsia"/>
          <w:color w:val="000000" w:themeColor="text1"/>
          <w:sz w:val="24"/>
          <w:szCs w:val="24"/>
        </w:rPr>
        <w:t>优秀讲师”荣誉称号</w:t>
      </w:r>
      <w:r w:rsidR="00097147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，发放荣誉证书，并奖励每人</w:t>
      </w:r>
      <w:r w:rsidR="00A462DF">
        <w:rPr>
          <w:rFonts w:ascii="微软雅黑" w:eastAsia="微软雅黑" w:hAnsi="微软雅黑" w:hint="eastAsia"/>
          <w:color w:val="000000" w:themeColor="text1"/>
          <w:sz w:val="24"/>
          <w:szCs w:val="24"/>
        </w:rPr>
        <w:t>6</w:t>
      </w:r>
      <w:r w:rsidR="00097147">
        <w:rPr>
          <w:rFonts w:ascii="微软雅黑" w:eastAsia="微软雅黑" w:hAnsi="微软雅黑" w:hint="eastAsia"/>
          <w:color w:val="000000" w:themeColor="text1"/>
          <w:sz w:val="24"/>
          <w:szCs w:val="24"/>
        </w:rPr>
        <w:t>00元。</w:t>
      </w:r>
    </w:p>
    <w:p w:rsidR="00587FC7" w:rsidRPr="00ED1403" w:rsidRDefault="00097147" w:rsidP="00587FC7">
      <w:pPr>
        <w:ind w:left="94" w:rightChars="-182" w:right="-382" w:firstLine="42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2、</w:t>
      </w:r>
      <w:r w:rsidR="00587FC7" w:rsidRPr="00ED1403">
        <w:rPr>
          <w:rFonts w:ascii="微软雅黑" w:eastAsia="微软雅黑" w:hAnsi="微软雅黑"/>
          <w:color w:val="000000" w:themeColor="text1"/>
          <w:sz w:val="24"/>
          <w:szCs w:val="24"/>
        </w:rPr>
        <w:t>年度评选 </w:t>
      </w:r>
    </w:p>
    <w:p w:rsidR="00587FC7" w:rsidRPr="00ED1403" w:rsidRDefault="00587FC7" w:rsidP="00587FC7">
      <w:pPr>
        <w:ind w:left="94" w:rightChars="-182" w:right="-382" w:firstLine="42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ED1403">
        <w:rPr>
          <w:rFonts w:ascii="微软雅黑" w:eastAsia="微软雅黑" w:hAnsi="微软雅黑" w:hint="eastAsia"/>
          <w:color w:val="000000" w:themeColor="text1"/>
          <w:sz w:val="24"/>
          <w:szCs w:val="24"/>
        </w:rPr>
        <w:t>从每季度的“优秀</w:t>
      </w:r>
      <w:r w:rsidR="00097147">
        <w:rPr>
          <w:rFonts w:ascii="微软雅黑" w:eastAsia="微软雅黑" w:hAnsi="微软雅黑" w:hint="eastAsia"/>
          <w:color w:val="000000" w:themeColor="text1"/>
          <w:sz w:val="24"/>
          <w:szCs w:val="24"/>
        </w:rPr>
        <w:t>讲师”中选出3人，公司授予“年度最佳讲师”荣誉称号，发放荣誉证书，并奖励每人1000元</w:t>
      </w:r>
      <w:r w:rsidRPr="00ED1403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:rsidR="00587FC7" w:rsidRPr="00ED1403" w:rsidRDefault="00587FC7" w:rsidP="00587FC7">
      <w:pPr>
        <w:ind w:left="94" w:rightChars="-182" w:right="-382" w:firstLine="42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ED1403">
        <w:rPr>
          <w:rFonts w:ascii="微软雅黑" w:eastAsia="微软雅黑" w:hAnsi="微软雅黑"/>
          <w:color w:val="000000" w:themeColor="text1"/>
          <w:sz w:val="24"/>
          <w:szCs w:val="24"/>
        </w:rPr>
        <w:t>3</w:t>
      </w:r>
      <w:r w:rsidR="00097147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、培训、考察</w:t>
      </w:r>
    </w:p>
    <w:p w:rsidR="00587FC7" w:rsidRPr="00ED1403" w:rsidRDefault="00097147" w:rsidP="00097147">
      <w:pPr>
        <w:ind w:rightChars="-182" w:right="-382" w:firstLineChars="200" w:firstLine="48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优秀讲师优先享受参加外训及</w:t>
      </w:r>
      <w:r w:rsidR="00587FC7" w:rsidRPr="00ED1403">
        <w:rPr>
          <w:rFonts w:ascii="微软雅黑" w:eastAsia="微软雅黑" w:hAnsi="微软雅黑"/>
          <w:color w:val="000000" w:themeColor="text1"/>
          <w:sz w:val="24"/>
          <w:szCs w:val="24"/>
        </w:rPr>
        <w:t>考察</w:t>
      </w:r>
      <w:r w:rsidR="00FC3AD7">
        <w:rPr>
          <w:rFonts w:ascii="微软雅黑" w:eastAsia="微软雅黑" w:hAnsi="微软雅黑" w:hint="eastAsia"/>
          <w:color w:val="000000" w:themeColor="text1"/>
          <w:sz w:val="24"/>
          <w:szCs w:val="24"/>
        </w:rPr>
        <w:t>的机会。</w:t>
      </w:r>
    </w:p>
    <w:p w:rsidR="0001045A" w:rsidRDefault="0001045A" w:rsidP="0033771E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ED1403">
        <w:rPr>
          <w:rFonts w:ascii="微软雅黑" w:eastAsia="微软雅黑" w:hAnsi="微软雅黑"/>
          <w:color w:val="000000" w:themeColor="text1"/>
          <w:szCs w:val="21"/>
        </w:rPr>
        <w:br w:type="page"/>
      </w:r>
      <w:r w:rsidR="0033771E">
        <w:rPr>
          <w:rFonts w:ascii="微软雅黑" w:eastAsia="微软雅黑" w:hAnsi="微软雅黑"/>
          <w:sz w:val="24"/>
          <w:szCs w:val="24"/>
        </w:rPr>
        <w:lastRenderedPageBreak/>
        <w:t xml:space="preserve"> </w:t>
      </w:r>
    </w:p>
    <w:p w:rsidR="00947167" w:rsidRDefault="00947167" w:rsidP="0001045A">
      <w:pPr>
        <w:tabs>
          <w:tab w:val="left" w:pos="1275"/>
        </w:tabs>
        <w:ind w:firstLineChars="250" w:firstLine="600"/>
        <w:rPr>
          <w:rFonts w:ascii="微软雅黑" w:eastAsia="微软雅黑" w:hAnsi="微软雅黑"/>
          <w:sz w:val="24"/>
          <w:szCs w:val="24"/>
        </w:rPr>
      </w:pPr>
    </w:p>
    <w:p w:rsidR="00CE5198" w:rsidRPr="00ED1403" w:rsidRDefault="00CE5198" w:rsidP="0001045A">
      <w:pPr>
        <w:tabs>
          <w:tab w:val="left" w:pos="1275"/>
        </w:tabs>
        <w:ind w:firstLineChars="250" w:firstLine="600"/>
        <w:rPr>
          <w:rFonts w:ascii="微软雅黑" w:eastAsia="微软雅黑" w:hAnsi="微软雅黑"/>
          <w:sz w:val="24"/>
          <w:szCs w:val="24"/>
        </w:rPr>
      </w:pPr>
      <w:r w:rsidRPr="00CE5198">
        <w:rPr>
          <w:rFonts w:ascii="微软雅黑" w:eastAsia="微软雅黑" w:hAnsi="微软雅黑" w:hint="eastAsia"/>
          <w:sz w:val="24"/>
          <w:szCs w:val="24"/>
        </w:rPr>
        <w:t>本制度自</w:t>
      </w:r>
      <w:r w:rsidRPr="00CE5198">
        <w:rPr>
          <w:rFonts w:ascii="微软雅黑" w:eastAsia="微软雅黑" w:hAnsi="微软雅黑"/>
          <w:sz w:val="24"/>
          <w:szCs w:val="24"/>
        </w:rPr>
        <w:t>2020年</w:t>
      </w:r>
      <w:r w:rsidR="00B770D4">
        <w:rPr>
          <w:rFonts w:ascii="微软雅黑" w:eastAsia="微软雅黑" w:hAnsi="微软雅黑"/>
          <w:sz w:val="24"/>
          <w:szCs w:val="24"/>
        </w:rPr>
        <w:t>4</w:t>
      </w:r>
      <w:r w:rsidRPr="00CE5198">
        <w:rPr>
          <w:rFonts w:ascii="微软雅黑" w:eastAsia="微软雅黑" w:hAnsi="微软雅黑"/>
          <w:sz w:val="24"/>
          <w:szCs w:val="24"/>
        </w:rPr>
        <w:t>月1日起执行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01045A" w:rsidRPr="00ED1403" w:rsidRDefault="0001045A" w:rsidP="0001045A">
      <w:pPr>
        <w:rPr>
          <w:rFonts w:ascii="微软雅黑" w:eastAsia="微软雅黑" w:hAnsi="微软雅黑"/>
          <w:szCs w:val="21"/>
        </w:rPr>
      </w:pPr>
    </w:p>
    <w:p w:rsidR="0001045A" w:rsidRPr="00ED1403" w:rsidRDefault="0001045A" w:rsidP="00CE5198">
      <w:pPr>
        <w:tabs>
          <w:tab w:val="left" w:pos="6195"/>
        </w:tabs>
        <w:rPr>
          <w:rFonts w:ascii="微软雅黑" w:eastAsia="微软雅黑" w:hAnsi="微软雅黑"/>
          <w:sz w:val="24"/>
          <w:szCs w:val="24"/>
        </w:rPr>
      </w:pPr>
      <w:r w:rsidRPr="00ED1403">
        <w:rPr>
          <w:rFonts w:ascii="微软雅黑" w:eastAsia="微软雅黑" w:hAnsi="微软雅黑"/>
          <w:szCs w:val="21"/>
        </w:rPr>
        <w:tab/>
      </w:r>
      <w:r w:rsidRPr="00ED1403">
        <w:rPr>
          <w:rFonts w:ascii="微软雅黑" w:eastAsia="微软雅黑" w:hAnsi="微软雅黑" w:hint="eastAsia"/>
          <w:sz w:val="24"/>
          <w:szCs w:val="24"/>
        </w:rPr>
        <w:t>济南</w:t>
      </w:r>
      <w:r w:rsidRPr="00ED1403">
        <w:rPr>
          <w:rFonts w:ascii="微软雅黑" w:eastAsia="微软雅黑" w:hAnsi="微软雅黑"/>
          <w:sz w:val="24"/>
          <w:szCs w:val="24"/>
        </w:rPr>
        <w:t>直辖地</w:t>
      </w:r>
      <w:r w:rsidRPr="00ED1403">
        <w:rPr>
          <w:rFonts w:ascii="微软雅黑" w:eastAsia="微软雅黑" w:hAnsi="微软雅黑" w:hint="eastAsia"/>
          <w:sz w:val="24"/>
          <w:szCs w:val="24"/>
        </w:rPr>
        <w:t>区</w:t>
      </w:r>
      <w:r w:rsidR="00351D47">
        <w:rPr>
          <w:rFonts w:ascii="微软雅黑" w:eastAsia="微软雅黑" w:hAnsi="微软雅黑" w:hint="eastAsia"/>
          <w:sz w:val="24"/>
          <w:szCs w:val="24"/>
        </w:rPr>
        <w:t>业务发展部</w:t>
      </w:r>
    </w:p>
    <w:p w:rsidR="0001045A" w:rsidRDefault="0001045A" w:rsidP="0033771E">
      <w:pPr>
        <w:tabs>
          <w:tab w:val="left" w:pos="6495"/>
        </w:tabs>
        <w:ind w:right="120"/>
        <w:jc w:val="right"/>
        <w:rPr>
          <w:rFonts w:ascii="微软雅黑" w:eastAsia="微软雅黑" w:hAnsi="微软雅黑"/>
          <w:sz w:val="24"/>
          <w:szCs w:val="24"/>
        </w:rPr>
      </w:pPr>
      <w:r w:rsidRPr="00ED1403">
        <w:rPr>
          <w:rFonts w:ascii="微软雅黑" w:eastAsia="微软雅黑" w:hAnsi="微软雅黑" w:hint="eastAsia"/>
          <w:sz w:val="24"/>
          <w:szCs w:val="24"/>
        </w:rPr>
        <w:t>20</w:t>
      </w:r>
      <w:r w:rsidR="00B770D4">
        <w:rPr>
          <w:rFonts w:ascii="微软雅黑" w:eastAsia="微软雅黑" w:hAnsi="微软雅黑"/>
          <w:sz w:val="24"/>
          <w:szCs w:val="24"/>
        </w:rPr>
        <w:t>20</w:t>
      </w:r>
      <w:r w:rsidRPr="00ED1403">
        <w:rPr>
          <w:rFonts w:ascii="微软雅黑" w:eastAsia="微软雅黑" w:hAnsi="微软雅黑" w:hint="eastAsia"/>
          <w:sz w:val="24"/>
          <w:szCs w:val="24"/>
        </w:rPr>
        <w:t>年</w:t>
      </w:r>
      <w:r w:rsidR="00B770D4">
        <w:rPr>
          <w:rFonts w:ascii="微软雅黑" w:eastAsia="微软雅黑" w:hAnsi="微软雅黑"/>
          <w:sz w:val="24"/>
          <w:szCs w:val="24"/>
        </w:rPr>
        <w:t>3</w:t>
      </w:r>
      <w:r w:rsidRPr="00ED1403">
        <w:rPr>
          <w:rFonts w:ascii="微软雅黑" w:eastAsia="微软雅黑" w:hAnsi="微软雅黑" w:hint="eastAsia"/>
          <w:sz w:val="24"/>
          <w:szCs w:val="24"/>
        </w:rPr>
        <w:t>月</w:t>
      </w:r>
      <w:r w:rsidR="0033771E">
        <w:rPr>
          <w:rFonts w:ascii="微软雅黑" w:eastAsia="微软雅黑" w:hAnsi="微软雅黑" w:hint="eastAsia"/>
          <w:sz w:val="24"/>
          <w:szCs w:val="24"/>
        </w:rPr>
        <w:t>31日</w:t>
      </w:r>
    </w:p>
    <w:p w:rsidR="00C258B2" w:rsidRPr="00140FD8" w:rsidRDefault="00C258B2" w:rsidP="00C258B2">
      <w:pPr>
        <w:tabs>
          <w:tab w:val="left" w:pos="6495"/>
        </w:tabs>
        <w:ind w:right="840"/>
        <w:rPr>
          <w:rFonts w:ascii="微软雅黑" w:eastAsia="微软雅黑" w:hAnsi="微软雅黑"/>
          <w:sz w:val="24"/>
          <w:szCs w:val="24"/>
        </w:rPr>
      </w:pPr>
      <w:r w:rsidRPr="00140FD8">
        <w:rPr>
          <w:rFonts w:ascii="微软雅黑" w:eastAsia="微软雅黑" w:hAnsi="微软雅黑"/>
          <w:sz w:val="24"/>
          <w:szCs w:val="24"/>
        </w:rPr>
        <w:t>附件一：</w:t>
      </w:r>
      <w:r w:rsidR="003D04E8" w:rsidRPr="00140FD8">
        <w:rPr>
          <w:rFonts w:ascii="微软雅黑" w:eastAsia="微软雅黑" w:hAnsi="微软雅黑"/>
          <w:sz w:val="24"/>
          <w:szCs w:val="24"/>
        </w:rPr>
        <w:t>《讲</w:t>
      </w:r>
      <w:r w:rsidR="003D04E8" w:rsidRPr="00140FD8">
        <w:rPr>
          <w:rFonts w:ascii="微软雅黑" w:eastAsia="微软雅黑" w:hAnsi="微软雅黑" w:hint="eastAsia"/>
          <w:sz w:val="24"/>
          <w:szCs w:val="24"/>
        </w:rPr>
        <w:t>师</w:t>
      </w:r>
      <w:r w:rsidRPr="00140FD8">
        <w:rPr>
          <w:rFonts w:ascii="微软雅黑" w:eastAsia="微软雅黑" w:hAnsi="微软雅黑"/>
          <w:sz w:val="24"/>
          <w:szCs w:val="24"/>
        </w:rPr>
        <w:t>申请表</w:t>
      </w:r>
      <w:r w:rsidR="003D04E8" w:rsidRPr="00140FD8">
        <w:rPr>
          <w:rFonts w:ascii="微软雅黑" w:eastAsia="微软雅黑" w:hAnsi="微软雅黑" w:hint="eastAsia"/>
          <w:sz w:val="24"/>
          <w:szCs w:val="24"/>
        </w:rPr>
        <w:t>》</w:t>
      </w:r>
    </w:p>
    <w:p w:rsidR="00C258B2" w:rsidRDefault="00C258B2" w:rsidP="00C258B2">
      <w:pPr>
        <w:tabs>
          <w:tab w:val="left" w:pos="6495"/>
        </w:tabs>
        <w:ind w:right="84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BCAEDDA" wp14:editId="6F8B3961">
            <wp:extent cx="3492547" cy="5429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092" cy="54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BA8" w:rsidRDefault="00A07BA8" w:rsidP="00C258B2">
      <w:pPr>
        <w:tabs>
          <w:tab w:val="left" w:pos="6495"/>
        </w:tabs>
        <w:ind w:right="840"/>
        <w:rPr>
          <w:rFonts w:ascii="微软雅黑" w:eastAsia="微软雅黑" w:hAnsi="微软雅黑"/>
          <w:sz w:val="24"/>
          <w:szCs w:val="24"/>
        </w:rPr>
      </w:pPr>
    </w:p>
    <w:p w:rsidR="00C258B2" w:rsidRDefault="00C258B2" w:rsidP="00C258B2">
      <w:pPr>
        <w:tabs>
          <w:tab w:val="left" w:pos="6495"/>
        </w:tabs>
        <w:ind w:righ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附件二：</w:t>
      </w:r>
      <w:r w:rsidR="003D04E8">
        <w:rPr>
          <w:rFonts w:ascii="微软雅黑" w:eastAsia="微软雅黑" w:hAnsi="微软雅黑" w:hint="eastAsia"/>
          <w:sz w:val="24"/>
          <w:szCs w:val="24"/>
        </w:rPr>
        <w:t>《</w:t>
      </w:r>
      <w:r>
        <w:rPr>
          <w:rFonts w:ascii="微软雅黑" w:eastAsia="微软雅黑" w:hAnsi="微软雅黑"/>
          <w:sz w:val="24"/>
          <w:szCs w:val="24"/>
        </w:rPr>
        <w:t>试讲评审表</w:t>
      </w:r>
      <w:r w:rsidR="003D04E8">
        <w:rPr>
          <w:rFonts w:ascii="微软雅黑" w:eastAsia="微软雅黑" w:hAnsi="微软雅黑" w:hint="eastAsia"/>
          <w:sz w:val="24"/>
          <w:szCs w:val="24"/>
        </w:rPr>
        <w:t>》</w:t>
      </w:r>
    </w:p>
    <w:tbl>
      <w:tblPr>
        <w:tblW w:w="9923" w:type="dxa"/>
        <w:jc w:val="center"/>
        <w:tblLook w:val="04A0" w:firstRow="1" w:lastRow="0" w:firstColumn="1" w:lastColumn="0" w:noHBand="0" w:noVBand="1"/>
      </w:tblPr>
      <w:tblGrid>
        <w:gridCol w:w="1332"/>
        <w:gridCol w:w="6181"/>
        <w:gridCol w:w="1276"/>
        <w:gridCol w:w="1134"/>
      </w:tblGrid>
      <w:tr w:rsidR="007C35A3" w:rsidRPr="007C35A3" w:rsidTr="007C35A3">
        <w:trPr>
          <w:trHeight w:val="855"/>
          <w:jc w:val="center"/>
        </w:trPr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35A3" w:rsidRPr="007C35A3" w:rsidRDefault="007C35A3" w:rsidP="007C35A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7C35A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2"/>
                <w:szCs w:val="32"/>
              </w:rPr>
              <w:lastRenderedPageBreak/>
              <w:t>世联怡高讲师试讲评审表</w:t>
            </w:r>
          </w:p>
        </w:tc>
      </w:tr>
      <w:tr w:rsidR="007C35A3" w:rsidRPr="007C35A3" w:rsidTr="007C35A3">
        <w:trPr>
          <w:trHeight w:val="945"/>
          <w:jc w:val="center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35A3" w:rsidRPr="007C35A3" w:rsidRDefault="007C35A3" w:rsidP="007C35A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7C35A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讲师姓名：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35A3" w:rsidRPr="007C35A3" w:rsidRDefault="007C35A3" w:rsidP="007C35A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35A3" w:rsidRPr="007C35A3" w:rsidRDefault="007C35A3" w:rsidP="007C35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C35A3" w:rsidRPr="007C35A3" w:rsidTr="007C35A3">
        <w:trPr>
          <w:trHeight w:val="930"/>
          <w:jc w:val="center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35A3" w:rsidRPr="007C35A3" w:rsidRDefault="007C35A3" w:rsidP="007C35A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7C35A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课程名称：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35A3" w:rsidRPr="007C35A3" w:rsidRDefault="007C35A3" w:rsidP="007C35A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35A3" w:rsidRPr="007C35A3" w:rsidRDefault="007C35A3" w:rsidP="007C35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C35A3" w:rsidRPr="007C35A3" w:rsidTr="007C35A3">
        <w:trPr>
          <w:trHeight w:val="840"/>
          <w:jc w:val="center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5A3" w:rsidRPr="007C35A3" w:rsidRDefault="007C35A3" w:rsidP="007C35A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C35A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评审内容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5A3" w:rsidRPr="007C35A3" w:rsidRDefault="007C35A3" w:rsidP="007C35A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C35A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分值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5A3" w:rsidRPr="007C35A3" w:rsidRDefault="007C35A3" w:rsidP="007C35A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C35A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得分</w:t>
            </w:r>
          </w:p>
        </w:tc>
      </w:tr>
      <w:tr w:rsidR="007C35A3" w:rsidRPr="007C35A3" w:rsidTr="007C35A3">
        <w:trPr>
          <w:trHeight w:val="970"/>
          <w:jc w:val="center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5A3" w:rsidRPr="007C35A3" w:rsidRDefault="007C35A3" w:rsidP="007C35A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C35A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仪容仪表</w:t>
            </w:r>
          </w:p>
        </w:tc>
        <w:tc>
          <w:tcPr>
            <w:tcW w:w="6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5A3" w:rsidRPr="007C35A3" w:rsidRDefault="007C35A3" w:rsidP="007C3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C35A3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仪表端庄，大方得体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5A3" w:rsidRPr="007C35A3" w:rsidRDefault="007C35A3" w:rsidP="007C35A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C35A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5A3" w:rsidRPr="007C35A3" w:rsidRDefault="007C35A3" w:rsidP="007C35A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C35A3" w:rsidRPr="007C35A3" w:rsidTr="007C35A3">
        <w:trPr>
          <w:trHeight w:val="970"/>
          <w:jc w:val="center"/>
        </w:trPr>
        <w:tc>
          <w:tcPr>
            <w:tcW w:w="13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5A3" w:rsidRPr="007C35A3" w:rsidRDefault="007C35A3" w:rsidP="007C35A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C35A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教学能力</w:t>
            </w:r>
          </w:p>
        </w:tc>
        <w:tc>
          <w:tcPr>
            <w:tcW w:w="6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5A3" w:rsidRPr="007C35A3" w:rsidRDefault="007C35A3" w:rsidP="007C3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C35A3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课程有开场白</w:t>
            </w:r>
            <w:r w:rsidR="005730D7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5730D7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</w:t>
            </w:r>
            <w:r w:rsidRPr="007C35A3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和结束语，表达流畅、容易理解</w:t>
            </w:r>
            <w:r w:rsidRPr="007C35A3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5A3" w:rsidRPr="007C35A3" w:rsidRDefault="007C35A3" w:rsidP="007C35A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C35A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5A3" w:rsidRPr="007C35A3" w:rsidRDefault="007C35A3" w:rsidP="007C35A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C35A3" w:rsidRPr="007C35A3" w:rsidTr="007C35A3">
        <w:trPr>
          <w:trHeight w:val="1267"/>
          <w:jc w:val="center"/>
        </w:trPr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5A3" w:rsidRPr="007C35A3" w:rsidRDefault="007C35A3" w:rsidP="007C35A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A3" w:rsidRPr="007C35A3" w:rsidRDefault="007C35A3" w:rsidP="007C3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C35A3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教学态度积极、认真，</w:t>
            </w:r>
            <w:r w:rsidRPr="007C35A3">
              <w:rPr>
                <w:rFonts w:ascii="Tahoma" w:eastAsia="微软雅黑" w:hAnsi="Tahoma" w:cs="Tahoma"/>
                <w:color w:val="000000"/>
                <w:kern w:val="0"/>
                <w:sz w:val="24"/>
                <w:szCs w:val="24"/>
              </w:rPr>
              <w:t> </w:t>
            </w:r>
            <w:r w:rsidRPr="007C35A3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有效引导学员，调动课堂气氛，合理互动或练习，解答学员问题简明扼要，切中正题。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5A3" w:rsidRPr="007C35A3" w:rsidRDefault="007C35A3" w:rsidP="007C35A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C35A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5A3" w:rsidRPr="007C35A3" w:rsidRDefault="007C35A3" w:rsidP="007C35A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C35A3" w:rsidRPr="007C35A3" w:rsidTr="007C35A3">
        <w:trPr>
          <w:trHeight w:val="987"/>
          <w:jc w:val="center"/>
        </w:trPr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5A3" w:rsidRPr="007C35A3" w:rsidRDefault="007C35A3" w:rsidP="007C35A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A3" w:rsidRPr="007C35A3" w:rsidRDefault="007C35A3" w:rsidP="007C3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C35A3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课程逻辑清晰，课程讲授中重点突出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35A3" w:rsidRPr="007C35A3" w:rsidRDefault="007C35A3" w:rsidP="007C35A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C35A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5A3" w:rsidRPr="007C35A3" w:rsidRDefault="007C35A3" w:rsidP="007C35A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C35A3" w:rsidRPr="007C35A3" w:rsidTr="007C35A3">
        <w:trPr>
          <w:trHeight w:val="988"/>
          <w:jc w:val="center"/>
        </w:trPr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5A3" w:rsidRPr="007C35A3" w:rsidRDefault="007C35A3" w:rsidP="007C35A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5A3" w:rsidRPr="007C35A3" w:rsidRDefault="007C35A3" w:rsidP="007C3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C35A3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理论联系实际，有相关案例讲解，学员易懂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5A3" w:rsidRPr="007C35A3" w:rsidRDefault="007C35A3" w:rsidP="007C35A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C35A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5A3" w:rsidRPr="007C35A3" w:rsidRDefault="007C35A3" w:rsidP="007C35A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C35A3" w:rsidRPr="007C35A3" w:rsidTr="007C35A3">
        <w:trPr>
          <w:trHeight w:val="988"/>
          <w:jc w:val="center"/>
        </w:trPr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5A3" w:rsidRPr="007C35A3" w:rsidRDefault="007C35A3" w:rsidP="007C35A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A3" w:rsidRPr="007C35A3" w:rsidRDefault="007C35A3" w:rsidP="007C3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C35A3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课程结束后有回顾并强调课程重点</w:t>
            </w:r>
            <w:r w:rsidRPr="007C35A3">
              <w:rPr>
                <w:rFonts w:ascii="Tahoma" w:eastAsia="微软雅黑" w:hAnsi="Tahoma" w:cs="Tahoma"/>
                <w:color w:val="000000"/>
                <w:kern w:val="0"/>
                <w:sz w:val="24"/>
                <w:szCs w:val="24"/>
              </w:rPr>
              <w:t>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5A3" w:rsidRPr="007C35A3" w:rsidRDefault="007C35A3" w:rsidP="007C35A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C35A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5A3" w:rsidRPr="007C35A3" w:rsidRDefault="007C35A3" w:rsidP="007C35A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C35A3" w:rsidRPr="007C35A3" w:rsidTr="007C35A3">
        <w:trPr>
          <w:trHeight w:val="988"/>
          <w:jc w:val="center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35A3" w:rsidRPr="007C35A3" w:rsidRDefault="007C35A3" w:rsidP="007C35A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C35A3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总   分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C35A3" w:rsidRPr="007C35A3" w:rsidRDefault="007C35A3" w:rsidP="007C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258B2" w:rsidRPr="00ED1403" w:rsidRDefault="00C258B2" w:rsidP="00C258B2">
      <w:pPr>
        <w:tabs>
          <w:tab w:val="left" w:pos="6495"/>
        </w:tabs>
        <w:ind w:right="840"/>
        <w:rPr>
          <w:rFonts w:ascii="微软雅黑" w:eastAsia="微软雅黑" w:hAnsi="微软雅黑"/>
          <w:sz w:val="24"/>
          <w:szCs w:val="24"/>
        </w:rPr>
      </w:pPr>
    </w:p>
    <w:p w:rsidR="006F2634" w:rsidRDefault="006F2634" w:rsidP="0001045A">
      <w:pPr>
        <w:rPr>
          <w:rFonts w:ascii="微软雅黑" w:eastAsia="微软雅黑" w:hAnsi="微软雅黑"/>
          <w:szCs w:val="21"/>
        </w:rPr>
      </w:pPr>
    </w:p>
    <w:p w:rsidR="006F2634" w:rsidRPr="006F2634" w:rsidRDefault="006F2634" w:rsidP="006F2634">
      <w:pPr>
        <w:rPr>
          <w:rFonts w:ascii="微软雅黑" w:eastAsia="微软雅黑" w:hAnsi="微软雅黑"/>
          <w:szCs w:val="21"/>
        </w:rPr>
      </w:pPr>
    </w:p>
    <w:p w:rsidR="00CE5198" w:rsidRPr="00CE5198" w:rsidRDefault="00CE5198" w:rsidP="00CE5198">
      <w:pPr>
        <w:widowControl/>
        <w:jc w:val="left"/>
        <w:rPr>
          <w:rFonts w:ascii="微软雅黑" w:eastAsia="微软雅黑" w:hAnsi="微软雅黑"/>
          <w:szCs w:val="21"/>
        </w:rPr>
      </w:pPr>
    </w:p>
    <w:sectPr w:rsidR="00CE5198" w:rsidRPr="00CE5198" w:rsidSect="0033771E">
      <w:pgSz w:w="11906" w:h="16838" w:code="9"/>
      <w:pgMar w:top="709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013" w:rsidRDefault="00DE4013" w:rsidP="00587FC7">
      <w:r>
        <w:separator/>
      </w:r>
    </w:p>
  </w:endnote>
  <w:endnote w:type="continuationSeparator" w:id="0">
    <w:p w:rsidR="00DE4013" w:rsidRDefault="00DE4013" w:rsidP="00587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013" w:rsidRDefault="00DE4013" w:rsidP="00587FC7">
      <w:r>
        <w:separator/>
      </w:r>
    </w:p>
  </w:footnote>
  <w:footnote w:type="continuationSeparator" w:id="0">
    <w:p w:rsidR="00DE4013" w:rsidRDefault="00DE4013" w:rsidP="00587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615B2"/>
    <w:multiLevelType w:val="hybridMultilevel"/>
    <w:tmpl w:val="05D663F2"/>
    <w:lvl w:ilvl="0" w:tplc="DCB49642">
      <w:start w:val="4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3D2AAE"/>
    <w:multiLevelType w:val="hybridMultilevel"/>
    <w:tmpl w:val="254404D0"/>
    <w:lvl w:ilvl="0" w:tplc="FAE4A9F8">
      <w:start w:val="1"/>
      <w:numFmt w:val="japaneseCounting"/>
      <w:lvlText w:val="%1、"/>
      <w:lvlJc w:val="left"/>
      <w:pPr>
        <w:ind w:left="51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4" w:hanging="420"/>
      </w:pPr>
    </w:lvl>
    <w:lvl w:ilvl="2" w:tplc="0409001B" w:tentative="1">
      <w:start w:val="1"/>
      <w:numFmt w:val="lowerRoman"/>
      <w:lvlText w:val="%3."/>
      <w:lvlJc w:val="right"/>
      <w:pPr>
        <w:ind w:left="1354" w:hanging="420"/>
      </w:pPr>
    </w:lvl>
    <w:lvl w:ilvl="3" w:tplc="0409000F" w:tentative="1">
      <w:start w:val="1"/>
      <w:numFmt w:val="decimal"/>
      <w:lvlText w:val="%4."/>
      <w:lvlJc w:val="left"/>
      <w:pPr>
        <w:ind w:left="1774" w:hanging="420"/>
      </w:pPr>
    </w:lvl>
    <w:lvl w:ilvl="4" w:tplc="04090019" w:tentative="1">
      <w:start w:val="1"/>
      <w:numFmt w:val="lowerLetter"/>
      <w:lvlText w:val="%5)"/>
      <w:lvlJc w:val="left"/>
      <w:pPr>
        <w:ind w:left="2194" w:hanging="420"/>
      </w:pPr>
    </w:lvl>
    <w:lvl w:ilvl="5" w:tplc="0409001B" w:tentative="1">
      <w:start w:val="1"/>
      <w:numFmt w:val="lowerRoman"/>
      <w:lvlText w:val="%6."/>
      <w:lvlJc w:val="right"/>
      <w:pPr>
        <w:ind w:left="2614" w:hanging="420"/>
      </w:pPr>
    </w:lvl>
    <w:lvl w:ilvl="6" w:tplc="0409000F" w:tentative="1">
      <w:start w:val="1"/>
      <w:numFmt w:val="decimal"/>
      <w:lvlText w:val="%7."/>
      <w:lvlJc w:val="left"/>
      <w:pPr>
        <w:ind w:left="3034" w:hanging="420"/>
      </w:pPr>
    </w:lvl>
    <w:lvl w:ilvl="7" w:tplc="04090019" w:tentative="1">
      <w:start w:val="1"/>
      <w:numFmt w:val="lowerLetter"/>
      <w:lvlText w:val="%8)"/>
      <w:lvlJc w:val="left"/>
      <w:pPr>
        <w:ind w:left="3454" w:hanging="420"/>
      </w:pPr>
    </w:lvl>
    <w:lvl w:ilvl="8" w:tplc="0409001B" w:tentative="1">
      <w:start w:val="1"/>
      <w:numFmt w:val="lowerRoman"/>
      <w:lvlText w:val="%9."/>
      <w:lvlJc w:val="right"/>
      <w:pPr>
        <w:ind w:left="3874" w:hanging="420"/>
      </w:pPr>
    </w:lvl>
  </w:abstractNum>
  <w:abstractNum w:abstractNumId="2" w15:restartNumberingAfterBreak="0">
    <w:nsid w:val="7D5A270D"/>
    <w:multiLevelType w:val="hybridMultilevel"/>
    <w:tmpl w:val="79FA0A90"/>
    <w:lvl w:ilvl="0" w:tplc="9F7A99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A49"/>
    <w:rsid w:val="0001045A"/>
    <w:rsid w:val="00032C51"/>
    <w:rsid w:val="00061569"/>
    <w:rsid w:val="00075A9D"/>
    <w:rsid w:val="00081610"/>
    <w:rsid w:val="00097147"/>
    <w:rsid w:val="000C7912"/>
    <w:rsid w:val="000E737D"/>
    <w:rsid w:val="000F2147"/>
    <w:rsid w:val="00140FD8"/>
    <w:rsid w:val="00141F50"/>
    <w:rsid w:val="00193CBB"/>
    <w:rsid w:val="001B21B2"/>
    <w:rsid w:val="001B6F7C"/>
    <w:rsid w:val="00241985"/>
    <w:rsid w:val="002A362D"/>
    <w:rsid w:val="002A5471"/>
    <w:rsid w:val="00306761"/>
    <w:rsid w:val="0033771E"/>
    <w:rsid w:val="00351D47"/>
    <w:rsid w:val="00356608"/>
    <w:rsid w:val="003724D7"/>
    <w:rsid w:val="003D04E8"/>
    <w:rsid w:val="00493F61"/>
    <w:rsid w:val="00536A89"/>
    <w:rsid w:val="005730D7"/>
    <w:rsid w:val="00587FC7"/>
    <w:rsid w:val="005C75E4"/>
    <w:rsid w:val="005D33BA"/>
    <w:rsid w:val="0063571E"/>
    <w:rsid w:val="00656481"/>
    <w:rsid w:val="00692669"/>
    <w:rsid w:val="006A442B"/>
    <w:rsid w:val="006F2634"/>
    <w:rsid w:val="006F388E"/>
    <w:rsid w:val="00747E91"/>
    <w:rsid w:val="0076439C"/>
    <w:rsid w:val="007704EC"/>
    <w:rsid w:val="007959C0"/>
    <w:rsid w:val="007C35A3"/>
    <w:rsid w:val="007E767B"/>
    <w:rsid w:val="00801C95"/>
    <w:rsid w:val="00853BE9"/>
    <w:rsid w:val="00856FBA"/>
    <w:rsid w:val="00886A49"/>
    <w:rsid w:val="00887C0C"/>
    <w:rsid w:val="008F4EFA"/>
    <w:rsid w:val="008F759F"/>
    <w:rsid w:val="00934349"/>
    <w:rsid w:val="00947167"/>
    <w:rsid w:val="0095210C"/>
    <w:rsid w:val="009B33E9"/>
    <w:rsid w:val="009E7C85"/>
    <w:rsid w:val="00A013D2"/>
    <w:rsid w:val="00A021FE"/>
    <w:rsid w:val="00A07BA8"/>
    <w:rsid w:val="00A440FD"/>
    <w:rsid w:val="00A462DF"/>
    <w:rsid w:val="00A60797"/>
    <w:rsid w:val="00B06599"/>
    <w:rsid w:val="00B2317F"/>
    <w:rsid w:val="00B770D4"/>
    <w:rsid w:val="00B94CE4"/>
    <w:rsid w:val="00BB28B5"/>
    <w:rsid w:val="00BB7395"/>
    <w:rsid w:val="00BC37C6"/>
    <w:rsid w:val="00BC59E7"/>
    <w:rsid w:val="00C258B2"/>
    <w:rsid w:val="00C3653E"/>
    <w:rsid w:val="00C972CE"/>
    <w:rsid w:val="00CA4C3C"/>
    <w:rsid w:val="00CB7CF4"/>
    <w:rsid w:val="00CE5198"/>
    <w:rsid w:val="00D0191C"/>
    <w:rsid w:val="00D403F2"/>
    <w:rsid w:val="00D83CE1"/>
    <w:rsid w:val="00D92993"/>
    <w:rsid w:val="00DA11FA"/>
    <w:rsid w:val="00DA4A5F"/>
    <w:rsid w:val="00DC425A"/>
    <w:rsid w:val="00DD47E6"/>
    <w:rsid w:val="00DE1CD4"/>
    <w:rsid w:val="00DE4013"/>
    <w:rsid w:val="00E13529"/>
    <w:rsid w:val="00E30640"/>
    <w:rsid w:val="00E54FBD"/>
    <w:rsid w:val="00E82607"/>
    <w:rsid w:val="00ED1403"/>
    <w:rsid w:val="00F235C3"/>
    <w:rsid w:val="00F32211"/>
    <w:rsid w:val="00F62620"/>
    <w:rsid w:val="00FC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819B4"/>
  <w15:chartTrackingRefBased/>
  <w15:docId w15:val="{1D1F80AE-150D-4432-B928-7204C361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A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87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7F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7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7FC7"/>
    <w:rPr>
      <w:sz w:val="18"/>
      <w:szCs w:val="18"/>
    </w:rPr>
  </w:style>
  <w:style w:type="table" w:styleId="a8">
    <w:name w:val="Table Grid"/>
    <w:basedOn w:val="a1"/>
    <w:uiPriority w:val="39"/>
    <w:rsid w:val="00032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C258B2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C258B2"/>
  </w:style>
  <w:style w:type="paragraph" w:styleId="ab">
    <w:name w:val="Body Text"/>
    <w:basedOn w:val="a"/>
    <w:link w:val="ac"/>
    <w:uiPriority w:val="99"/>
    <w:unhideWhenUsed/>
    <w:rsid w:val="006F2634"/>
    <w:pPr>
      <w:spacing w:after="120"/>
    </w:pPr>
    <w:rPr>
      <w:rFonts w:ascii="Verdana" w:eastAsia="宋体" w:hAnsi="Verdana" w:cs="Times New Roman"/>
      <w:szCs w:val="24"/>
    </w:rPr>
  </w:style>
  <w:style w:type="character" w:customStyle="1" w:styleId="ac">
    <w:name w:val="正文文本 字符"/>
    <w:basedOn w:val="a0"/>
    <w:link w:val="ab"/>
    <w:uiPriority w:val="99"/>
    <w:rsid w:val="006F2634"/>
    <w:rPr>
      <w:rFonts w:ascii="Verdana" w:eastAsia="宋体" w:hAnsi="Verdana" w:cs="Times New Roman"/>
      <w:szCs w:val="24"/>
    </w:rPr>
  </w:style>
  <w:style w:type="paragraph" w:customStyle="1" w:styleId="p0">
    <w:name w:val="p0"/>
    <w:basedOn w:val="a"/>
    <w:qFormat/>
    <w:rsid w:val="006F2634"/>
    <w:pPr>
      <w:widowControl/>
    </w:pPr>
    <w:rPr>
      <w:rFonts w:ascii="Calibri" w:eastAsia="宋体" w:hAnsi="Calibri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BFB77-9185-435C-8BDE-A34534DD7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4</Pages>
  <Words>187</Words>
  <Characters>1070</Characters>
  <Application>Microsoft Office Word</Application>
  <DocSecurity>0</DocSecurity>
  <Lines>8</Lines>
  <Paragraphs>2</Paragraphs>
  <ScaleCrop>false</ScaleCrop>
  <Company>Microsoft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朱莹(SD00030)</dc:creator>
  <cp:keywords/>
  <dc:description/>
  <cp:lastModifiedBy>朱莹(SD00030)</cp:lastModifiedBy>
  <cp:revision>46</cp:revision>
  <dcterms:created xsi:type="dcterms:W3CDTF">2019-10-09T04:01:00Z</dcterms:created>
  <dcterms:modified xsi:type="dcterms:W3CDTF">2020-03-31T08:42:00Z</dcterms:modified>
</cp:coreProperties>
</file>