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7ABA" w14:textId="77777777" w:rsidR="0067628D" w:rsidRDefault="0067628D" w:rsidP="0067628D">
      <w:pPr>
        <w:pStyle w:val="NormalWeb"/>
        <w:spacing w:before="0" w:beforeAutospacing="0" w:after="0" w:afterAutospacing="0" w:line="480" w:lineRule="auto"/>
        <w:jc w:val="center"/>
        <w:rPr>
          <w:color w:val="0E101A"/>
        </w:rPr>
      </w:pPr>
      <w:r>
        <w:rPr>
          <w:color w:val="0E101A"/>
        </w:rPr>
        <w:t>Project Report</w:t>
      </w:r>
    </w:p>
    <w:p w14:paraId="0CAAF77B" w14:textId="77777777" w:rsidR="0067628D" w:rsidRDefault="0067628D" w:rsidP="0067628D">
      <w:pPr>
        <w:pStyle w:val="NormalWeb"/>
        <w:spacing w:before="0" w:beforeAutospacing="0" w:after="0" w:afterAutospacing="0" w:line="480" w:lineRule="auto"/>
        <w:ind w:firstLine="720"/>
        <w:rPr>
          <w:color w:val="0E101A"/>
        </w:rPr>
      </w:pPr>
      <w:r>
        <w:rPr>
          <w:color w:val="0E101A"/>
        </w:rPr>
        <w:t xml:space="preserve">Our project aims to reproduce the results in the paper by </w:t>
      </w:r>
      <w:proofErr w:type="spellStart"/>
      <w:r>
        <w:rPr>
          <w:color w:val="0E101A"/>
        </w:rPr>
        <w:t>Zhai</w:t>
      </w:r>
      <w:proofErr w:type="spellEnd"/>
      <w:r>
        <w:rPr>
          <w:color w:val="0E101A"/>
        </w:rPr>
        <w:t xml:space="preserve"> and coworkers, “A cross-collection mixture model for comparative text mining”. In this paper, the author developed an efficient text mining model, the Cross-Collection Mixture Model (</w:t>
      </w:r>
      <w:proofErr w:type="spellStart"/>
      <w:r>
        <w:rPr>
          <w:color w:val="0E101A"/>
        </w:rPr>
        <w:t>CCMix</w:t>
      </w:r>
      <w:proofErr w:type="spellEnd"/>
      <w:r>
        <w:rPr>
          <w:color w:val="0E101A"/>
        </w:rPr>
        <w:t xml:space="preserve">), using the Expectation-Maximization (EM) algorithm for Comparative Text Mining (CTM). The simple mixture model was originally used as a naïve solution to CTM. This method treats the multiple collections as one single collection and performs clustering. The </w:t>
      </w:r>
      <w:proofErr w:type="spellStart"/>
      <w:r>
        <w:rPr>
          <w:color w:val="0E101A"/>
        </w:rPr>
        <w:t>CCMix</w:t>
      </w:r>
      <w:proofErr w:type="spellEnd"/>
      <w:r>
        <w:rPr>
          <w:color w:val="0E101A"/>
        </w:rPr>
        <w:t xml:space="preserve"> Model, however, uses latent common themes as well as a potentially different set of collection-specific themes for each collection. These component models directly correspond to all the information we are interested in discovering.</w:t>
      </w:r>
    </w:p>
    <w:p w14:paraId="15E4EF38" w14:textId="77777777" w:rsidR="0067628D" w:rsidRDefault="0067628D" w:rsidP="0067628D">
      <w:pPr>
        <w:pStyle w:val="NormalWeb"/>
        <w:spacing w:before="0" w:beforeAutospacing="0" w:after="0" w:afterAutospacing="0" w:line="480" w:lineRule="auto"/>
        <w:ind w:firstLine="720"/>
        <w:rPr>
          <w:color w:val="0E101A"/>
        </w:rPr>
      </w:pPr>
      <w:r>
        <w:rPr>
          <w:color w:val="0E101A"/>
        </w:rPr>
        <w:t>In the paper, the authors used new articles from BBC and CNN as datasets to test this model. The comparison was taken between results from news on the Iraq War and news on the Afghanistan War. Unfortunately, we are unable to obtain the same dataset for this project. Instead, we chose the COVID-19 pandemic and the SARS outbreak in 2003 as the comparing events. We extracted 35 news articles from CNN, BBC, and HUFFPOST to form our dataset.</w:t>
      </w:r>
    </w:p>
    <w:p w14:paraId="0ABA0067" w14:textId="67940668" w:rsidR="0067628D" w:rsidRDefault="0067628D" w:rsidP="0067628D">
      <w:pPr>
        <w:pStyle w:val="NormalWeb"/>
        <w:spacing w:before="0" w:beforeAutospacing="0" w:after="0" w:afterAutospacing="0" w:line="480" w:lineRule="auto"/>
        <w:ind w:firstLine="720"/>
        <w:rPr>
          <w:color w:val="0E101A"/>
        </w:rPr>
      </w:pPr>
      <w:r>
        <w:rPr>
          <w:color w:val="0E101A"/>
        </w:rPr>
        <w:t xml:space="preserve">To build the model, we used an open-source code on GitHub as the </w:t>
      </w:r>
      <w:r w:rsidR="00923D1F">
        <w:rPr>
          <w:color w:val="0E101A"/>
        </w:rPr>
        <w:t>basis,</w:t>
      </w:r>
      <w:r>
        <w:rPr>
          <w:color w:val="0E101A"/>
        </w:rPr>
        <w:t xml:space="preserve"> with added features on theme clustering to let it behave as similarly in the paper. </w:t>
      </w:r>
    </w:p>
    <w:p w14:paraId="1CAE26B8" w14:textId="77777777" w:rsidR="0067628D" w:rsidRDefault="0067628D" w:rsidP="0067628D">
      <w:pPr>
        <w:pStyle w:val="NormalWeb"/>
        <w:spacing w:before="0" w:beforeAutospacing="0" w:after="0" w:afterAutospacing="0" w:line="480" w:lineRule="auto"/>
        <w:ind w:firstLine="720"/>
        <w:rPr>
          <w:color w:val="0E101A"/>
        </w:rPr>
      </w:pPr>
      <w:r>
        <w:rPr>
          <w:color w:val="0E101A"/>
        </w:rPr>
        <w:t xml:space="preserve">The paper suggested that the </w:t>
      </w:r>
      <w:proofErr w:type="spellStart"/>
      <w:r>
        <w:rPr>
          <w:color w:val="0E101A"/>
        </w:rPr>
        <w:t>CCMix</w:t>
      </w:r>
      <w:proofErr w:type="spellEnd"/>
      <w:r>
        <w:rPr>
          <w:color w:val="0E101A"/>
        </w:rPr>
        <w:t xml:space="preserve"> model can help reveal many interesting common aspects between the Iraq War and the Afghanistan War that the </w:t>
      </w:r>
      <w:proofErr w:type="spellStart"/>
      <w:r>
        <w:rPr>
          <w:color w:val="0E101A"/>
        </w:rPr>
        <w:t>SimpMix</w:t>
      </w:r>
      <w:proofErr w:type="spellEnd"/>
      <w:r>
        <w:rPr>
          <w:color w:val="0E101A"/>
        </w:rPr>
        <w:t xml:space="preserve"> model failed to do. The results presented by </w:t>
      </w:r>
      <w:proofErr w:type="spellStart"/>
      <w:r>
        <w:rPr>
          <w:color w:val="0E101A"/>
        </w:rPr>
        <w:t>SimpMix</w:t>
      </w:r>
      <w:proofErr w:type="spellEnd"/>
      <w:r>
        <w:rPr>
          <w:color w:val="0E101A"/>
        </w:rPr>
        <w:t xml:space="preserve"> were less meaningful, making it hard for people to extract useful information from the common words. In contrast, we were able to gather useful information from the </w:t>
      </w:r>
      <w:proofErr w:type="spellStart"/>
      <w:r>
        <w:rPr>
          <w:color w:val="0E101A"/>
        </w:rPr>
        <w:t>CCMix</w:t>
      </w:r>
      <w:proofErr w:type="spellEnd"/>
      <w:r>
        <w:rPr>
          <w:color w:val="0E101A"/>
        </w:rPr>
        <w:t xml:space="preserve"> results. For example, from cluster 5 we knew that the news about both events mentioned the diplomatic role played by the United Nations, and from cluster 4 we knew that </w:t>
      </w:r>
      <w:r>
        <w:rPr>
          <w:color w:val="0E101A"/>
        </w:rPr>
        <w:lastRenderedPageBreak/>
        <w:t>there were Monday briefings by an official spokesman of a political administration during both wars. </w:t>
      </w:r>
    </w:p>
    <w:p w14:paraId="6CBD6C2F" w14:textId="0C72DA90" w:rsidR="0067628D" w:rsidRDefault="0067628D" w:rsidP="0067628D">
      <w:pPr>
        <w:pStyle w:val="NormalWeb"/>
        <w:spacing w:before="0" w:beforeAutospacing="0" w:after="0" w:afterAutospacing="0" w:line="480" w:lineRule="auto"/>
        <w:ind w:firstLine="720"/>
        <w:rPr>
          <w:color w:val="0E101A"/>
        </w:rPr>
      </w:pPr>
      <w:r>
        <w:rPr>
          <w:color w:val="0E101A"/>
        </w:rPr>
        <w:t xml:space="preserve">Our attempt in comparing the </w:t>
      </w:r>
      <w:proofErr w:type="spellStart"/>
      <w:r>
        <w:rPr>
          <w:color w:val="0E101A"/>
        </w:rPr>
        <w:t>SimpMix</w:t>
      </w:r>
      <w:proofErr w:type="spellEnd"/>
      <w:r>
        <w:rPr>
          <w:color w:val="0E101A"/>
        </w:rPr>
        <w:t xml:space="preserve"> and </w:t>
      </w:r>
      <w:proofErr w:type="spellStart"/>
      <w:r>
        <w:rPr>
          <w:color w:val="0E101A"/>
        </w:rPr>
        <w:t>CCMix</w:t>
      </w:r>
      <w:proofErr w:type="spellEnd"/>
      <w:r>
        <w:rPr>
          <w:color w:val="0E101A"/>
        </w:rPr>
        <w:t xml:space="preserve"> model also led to meaningful results. We set </w:t>
      </w:r>
      <w:proofErr w:type="spellStart"/>
      <w:r>
        <w:rPr>
          <w:color w:val="0E101A"/>
        </w:rPr>
        <w:t>λ</w:t>
      </w:r>
      <w:r w:rsidRPr="0067628D">
        <w:rPr>
          <w:color w:val="0E101A"/>
          <w:vertAlign w:val="subscript"/>
        </w:rPr>
        <w:t>B</w:t>
      </w:r>
      <w:proofErr w:type="spellEnd"/>
      <w:r>
        <w:rPr>
          <w:color w:val="0E101A"/>
        </w:rPr>
        <w:t xml:space="preserve"> = 0:95 for </w:t>
      </w:r>
      <w:proofErr w:type="spellStart"/>
      <w:r>
        <w:rPr>
          <w:color w:val="0E101A"/>
        </w:rPr>
        <w:t>SimpMix</w:t>
      </w:r>
      <w:proofErr w:type="spellEnd"/>
      <w:r>
        <w:rPr>
          <w:color w:val="0E101A"/>
        </w:rPr>
        <w:t xml:space="preserve"> and set</w:t>
      </w:r>
      <w:r>
        <w:rPr>
          <w:color w:val="0E101A"/>
        </w:rPr>
        <w:t xml:space="preserve"> </w:t>
      </w:r>
      <w:proofErr w:type="spellStart"/>
      <w:r>
        <w:rPr>
          <w:color w:val="0E101A"/>
        </w:rPr>
        <w:t>λ</w:t>
      </w:r>
      <w:r w:rsidRPr="0067628D">
        <w:rPr>
          <w:color w:val="0E101A"/>
          <w:vertAlign w:val="subscript"/>
        </w:rPr>
        <w:t>b</w:t>
      </w:r>
      <w:proofErr w:type="spellEnd"/>
      <w:r>
        <w:rPr>
          <w:color w:val="0E101A"/>
        </w:rPr>
        <w:t xml:space="preserve"> = 0:9, </w:t>
      </w:r>
      <w:proofErr w:type="spellStart"/>
      <w:r>
        <w:rPr>
          <w:color w:val="0E101A"/>
        </w:rPr>
        <w:t>λ</w:t>
      </w:r>
      <w:r>
        <w:rPr>
          <w:color w:val="0E101A"/>
          <w:vertAlign w:val="subscript"/>
        </w:rPr>
        <w:t>c</w:t>
      </w:r>
      <w:proofErr w:type="spellEnd"/>
      <w:r>
        <w:rPr>
          <w:color w:val="0E101A"/>
        </w:rPr>
        <w:t xml:space="preserve"> = 0:25 for </w:t>
      </w:r>
      <w:proofErr w:type="spellStart"/>
      <w:r>
        <w:rPr>
          <w:color w:val="0E101A"/>
        </w:rPr>
        <w:t>CCMix</w:t>
      </w:r>
      <w:proofErr w:type="spellEnd"/>
      <w:r>
        <w:rPr>
          <w:color w:val="0E101A"/>
        </w:rPr>
        <w:t xml:space="preserve">; in both cases, the number of clusters is fixed to 5. These parameters are exactly the same as in the paper. </w:t>
      </w:r>
      <w:r>
        <w:rPr>
          <w:color w:val="0E101A"/>
        </w:rPr>
        <w:t>The results are tabulated below:</w:t>
      </w:r>
    </w:p>
    <w:p w14:paraId="2D37887A" w14:textId="535C2FBD" w:rsidR="0067628D" w:rsidRDefault="0067628D" w:rsidP="0067628D">
      <w:pPr>
        <w:pStyle w:val="NormalWeb"/>
        <w:spacing w:before="0" w:beforeAutospacing="0" w:after="0" w:afterAutospacing="0" w:line="480" w:lineRule="auto"/>
        <w:rPr>
          <w:color w:val="0E101A"/>
        </w:rPr>
      </w:pPr>
      <w:proofErr w:type="spellStart"/>
      <w:r>
        <w:rPr>
          <w:color w:val="0E101A"/>
        </w:rPr>
        <w:t>SimpMix</w:t>
      </w:r>
      <w:proofErr w:type="spellEnd"/>
    </w:p>
    <w:tbl>
      <w:tblPr>
        <w:tblStyle w:val="TableGrid"/>
        <w:tblW w:w="0" w:type="auto"/>
        <w:tblLook w:val="04A0" w:firstRow="1" w:lastRow="0" w:firstColumn="1" w:lastColumn="0" w:noHBand="0" w:noVBand="1"/>
      </w:tblPr>
      <w:tblGrid>
        <w:gridCol w:w="1525"/>
        <w:gridCol w:w="1620"/>
        <w:gridCol w:w="1673"/>
        <w:gridCol w:w="1597"/>
        <w:gridCol w:w="1500"/>
        <w:gridCol w:w="1435"/>
      </w:tblGrid>
      <w:tr w:rsidR="0067628D" w14:paraId="15E3B751" w14:textId="77777777" w:rsidTr="004D2DD0">
        <w:tc>
          <w:tcPr>
            <w:tcW w:w="1525" w:type="dxa"/>
          </w:tcPr>
          <w:p w14:paraId="5221C323" w14:textId="77777777" w:rsidR="0067628D" w:rsidRDefault="0067628D" w:rsidP="004D2DD0"/>
        </w:tc>
        <w:tc>
          <w:tcPr>
            <w:tcW w:w="1620" w:type="dxa"/>
          </w:tcPr>
          <w:p w14:paraId="7447FE16" w14:textId="77777777" w:rsidR="0067628D" w:rsidRDefault="0067628D" w:rsidP="004D2DD0">
            <w:r>
              <w:t>Cluster1</w:t>
            </w:r>
          </w:p>
        </w:tc>
        <w:tc>
          <w:tcPr>
            <w:tcW w:w="1673" w:type="dxa"/>
          </w:tcPr>
          <w:p w14:paraId="08EB932C" w14:textId="77777777" w:rsidR="0067628D" w:rsidRDefault="0067628D" w:rsidP="004D2DD0">
            <w:r>
              <w:t>Cluster2</w:t>
            </w:r>
          </w:p>
        </w:tc>
        <w:tc>
          <w:tcPr>
            <w:tcW w:w="1597" w:type="dxa"/>
          </w:tcPr>
          <w:p w14:paraId="5079B827" w14:textId="77777777" w:rsidR="0067628D" w:rsidRDefault="0067628D" w:rsidP="004D2DD0">
            <w:r>
              <w:t>Cluster3</w:t>
            </w:r>
          </w:p>
        </w:tc>
        <w:tc>
          <w:tcPr>
            <w:tcW w:w="1500" w:type="dxa"/>
          </w:tcPr>
          <w:p w14:paraId="689AA0B5" w14:textId="77777777" w:rsidR="0067628D" w:rsidRDefault="0067628D" w:rsidP="004D2DD0">
            <w:r>
              <w:t>Cluster4</w:t>
            </w:r>
          </w:p>
        </w:tc>
        <w:tc>
          <w:tcPr>
            <w:tcW w:w="1435" w:type="dxa"/>
          </w:tcPr>
          <w:p w14:paraId="0F143937" w14:textId="77777777" w:rsidR="0067628D" w:rsidRDefault="0067628D" w:rsidP="004D2DD0">
            <w:r>
              <w:t>Cluster5</w:t>
            </w:r>
          </w:p>
        </w:tc>
      </w:tr>
      <w:tr w:rsidR="0067628D" w14:paraId="61780DAD" w14:textId="77777777" w:rsidTr="004D2DD0">
        <w:tc>
          <w:tcPr>
            <w:tcW w:w="1525" w:type="dxa"/>
            <w:vMerge w:val="restart"/>
          </w:tcPr>
          <w:p w14:paraId="5BFC6B13" w14:textId="77777777" w:rsidR="0067628D" w:rsidRDefault="0067628D" w:rsidP="004D2DD0">
            <w:r>
              <w:t>Common</w:t>
            </w:r>
          </w:p>
          <w:p w14:paraId="7DA4B122" w14:textId="77777777" w:rsidR="0067628D" w:rsidRDefault="0067628D" w:rsidP="004D2DD0">
            <w:r>
              <w:t>Theme</w:t>
            </w:r>
          </w:p>
          <w:p w14:paraId="322C6182" w14:textId="77777777" w:rsidR="0067628D" w:rsidRDefault="0067628D" w:rsidP="004D2DD0">
            <w:r>
              <w:t>words</w:t>
            </w:r>
          </w:p>
        </w:tc>
        <w:tc>
          <w:tcPr>
            <w:tcW w:w="1620" w:type="dxa"/>
          </w:tcPr>
          <w:p w14:paraId="6BA59150" w14:textId="77777777" w:rsidR="0067628D" w:rsidRDefault="0067628D" w:rsidP="004D2DD0">
            <w:pPr>
              <w:tabs>
                <w:tab w:val="left" w:pos="1135"/>
              </w:tabs>
            </w:pPr>
            <w:r>
              <w:t>coffee</w:t>
            </w:r>
          </w:p>
        </w:tc>
        <w:tc>
          <w:tcPr>
            <w:tcW w:w="1673" w:type="dxa"/>
          </w:tcPr>
          <w:p w14:paraId="49C4A924" w14:textId="77777777" w:rsidR="0067628D" w:rsidRDefault="0067628D" w:rsidP="004D2DD0">
            <w:r>
              <w:t>people</w:t>
            </w:r>
          </w:p>
        </w:tc>
        <w:tc>
          <w:tcPr>
            <w:tcW w:w="1597" w:type="dxa"/>
          </w:tcPr>
          <w:p w14:paraId="1899A651" w14:textId="77777777" w:rsidR="0067628D" w:rsidRDefault="0067628D" w:rsidP="004D2DD0">
            <w:r>
              <w:t>students</w:t>
            </w:r>
          </w:p>
        </w:tc>
        <w:tc>
          <w:tcPr>
            <w:tcW w:w="1500" w:type="dxa"/>
          </w:tcPr>
          <w:p w14:paraId="598E3BE7" w14:textId="77777777" w:rsidR="0067628D" w:rsidRDefault="0067628D" w:rsidP="004D2DD0">
            <w:proofErr w:type="spellStart"/>
            <w:r>
              <w:t>sars</w:t>
            </w:r>
            <w:proofErr w:type="spellEnd"/>
          </w:p>
        </w:tc>
        <w:tc>
          <w:tcPr>
            <w:tcW w:w="1435" w:type="dxa"/>
          </w:tcPr>
          <w:p w14:paraId="409CFBE3" w14:textId="77777777" w:rsidR="0067628D" w:rsidRDefault="0067628D" w:rsidP="004D2DD0">
            <w:proofErr w:type="spellStart"/>
            <w:r>
              <w:t>sars</w:t>
            </w:r>
            <w:proofErr w:type="spellEnd"/>
          </w:p>
        </w:tc>
      </w:tr>
      <w:tr w:rsidR="0067628D" w14:paraId="0132B76D" w14:textId="77777777" w:rsidTr="004D2DD0">
        <w:tc>
          <w:tcPr>
            <w:tcW w:w="1525" w:type="dxa"/>
            <w:vMerge/>
          </w:tcPr>
          <w:p w14:paraId="55B19A5C" w14:textId="77777777" w:rsidR="0067628D" w:rsidRDefault="0067628D" w:rsidP="004D2DD0"/>
        </w:tc>
        <w:tc>
          <w:tcPr>
            <w:tcW w:w="1620" w:type="dxa"/>
          </w:tcPr>
          <w:p w14:paraId="197BA692" w14:textId="77777777" w:rsidR="0067628D" w:rsidRDefault="0067628D" w:rsidP="004D2DD0">
            <w:r>
              <w:t>students</w:t>
            </w:r>
          </w:p>
        </w:tc>
        <w:tc>
          <w:tcPr>
            <w:tcW w:w="1673" w:type="dxa"/>
          </w:tcPr>
          <w:p w14:paraId="37B1FF23" w14:textId="77777777" w:rsidR="0067628D" w:rsidRDefault="0067628D" w:rsidP="004D2DD0">
            <w:r>
              <w:t>rules</w:t>
            </w:r>
          </w:p>
        </w:tc>
        <w:tc>
          <w:tcPr>
            <w:tcW w:w="1597" w:type="dxa"/>
          </w:tcPr>
          <w:p w14:paraId="4295C239" w14:textId="77777777" w:rsidR="0067628D" w:rsidRDefault="0067628D" w:rsidP="004D2DD0">
            <w:r>
              <w:t>vaccine</w:t>
            </w:r>
          </w:p>
        </w:tc>
        <w:tc>
          <w:tcPr>
            <w:tcW w:w="1500" w:type="dxa"/>
          </w:tcPr>
          <w:p w14:paraId="0648DCC0" w14:textId="77777777" w:rsidR="0067628D" w:rsidRDefault="0067628D" w:rsidP="004D2DD0">
            <w:r>
              <w:t>china</w:t>
            </w:r>
          </w:p>
        </w:tc>
        <w:tc>
          <w:tcPr>
            <w:tcW w:w="1435" w:type="dxa"/>
          </w:tcPr>
          <w:p w14:paraId="344975A3" w14:textId="77777777" w:rsidR="0067628D" w:rsidRDefault="0067628D" w:rsidP="004D2DD0">
            <w:r>
              <w:t>china</w:t>
            </w:r>
          </w:p>
        </w:tc>
      </w:tr>
      <w:tr w:rsidR="0067628D" w14:paraId="7CD34BB5" w14:textId="77777777" w:rsidTr="004D2DD0">
        <w:tc>
          <w:tcPr>
            <w:tcW w:w="1525" w:type="dxa"/>
            <w:vMerge/>
          </w:tcPr>
          <w:p w14:paraId="11B36F79" w14:textId="77777777" w:rsidR="0067628D" w:rsidRDefault="0067628D" w:rsidP="004D2DD0"/>
        </w:tc>
        <w:tc>
          <w:tcPr>
            <w:tcW w:w="1620" w:type="dxa"/>
          </w:tcPr>
          <w:p w14:paraId="2BC82224" w14:textId="77777777" w:rsidR="0067628D" w:rsidRDefault="0067628D" w:rsidP="004D2DD0">
            <w:r>
              <w:t>people</w:t>
            </w:r>
          </w:p>
        </w:tc>
        <w:tc>
          <w:tcPr>
            <w:tcW w:w="1673" w:type="dxa"/>
          </w:tcPr>
          <w:p w14:paraId="37D2925D" w14:textId="77777777" w:rsidR="0067628D" w:rsidRDefault="0067628D" w:rsidP="004D2DD0">
            <w:r>
              <w:t>wales</w:t>
            </w:r>
          </w:p>
        </w:tc>
        <w:tc>
          <w:tcPr>
            <w:tcW w:w="1597" w:type="dxa"/>
          </w:tcPr>
          <w:p w14:paraId="2445BC5C" w14:textId="77777777" w:rsidR="0067628D" w:rsidRDefault="0067628D" w:rsidP="004D2DD0">
            <w:r>
              <w:t>firms</w:t>
            </w:r>
          </w:p>
        </w:tc>
        <w:tc>
          <w:tcPr>
            <w:tcW w:w="1500" w:type="dxa"/>
          </w:tcPr>
          <w:p w14:paraId="2257EAFE" w14:textId="77777777" w:rsidR="0067628D" w:rsidRDefault="0067628D" w:rsidP="004D2DD0">
            <w:r>
              <w:t>disease</w:t>
            </w:r>
          </w:p>
        </w:tc>
        <w:tc>
          <w:tcPr>
            <w:tcW w:w="1435" w:type="dxa"/>
          </w:tcPr>
          <w:p w14:paraId="21DED663" w14:textId="77777777" w:rsidR="0067628D" w:rsidRDefault="0067628D" w:rsidP="004D2DD0">
            <w:r>
              <w:t>health</w:t>
            </w:r>
          </w:p>
        </w:tc>
      </w:tr>
      <w:tr w:rsidR="0067628D" w14:paraId="1AB4AC47" w14:textId="77777777" w:rsidTr="004D2DD0">
        <w:tc>
          <w:tcPr>
            <w:tcW w:w="1525" w:type="dxa"/>
            <w:vMerge/>
          </w:tcPr>
          <w:p w14:paraId="510C645A" w14:textId="77777777" w:rsidR="0067628D" w:rsidRDefault="0067628D" w:rsidP="004D2DD0"/>
        </w:tc>
        <w:tc>
          <w:tcPr>
            <w:tcW w:w="1620" w:type="dxa"/>
          </w:tcPr>
          <w:p w14:paraId="6372A570" w14:textId="77777777" w:rsidR="0067628D" w:rsidRDefault="0067628D" w:rsidP="004D2DD0">
            <w:r>
              <w:t>workers</w:t>
            </w:r>
          </w:p>
        </w:tc>
        <w:tc>
          <w:tcPr>
            <w:tcW w:w="1673" w:type="dxa"/>
          </w:tcPr>
          <w:p w14:paraId="4041A43C" w14:textId="77777777" w:rsidR="0067628D" w:rsidRDefault="0067628D" w:rsidP="004D2DD0">
            <w:r>
              <w:t>lockdown</w:t>
            </w:r>
          </w:p>
        </w:tc>
        <w:tc>
          <w:tcPr>
            <w:tcW w:w="1597" w:type="dxa"/>
          </w:tcPr>
          <w:p w14:paraId="314676E0" w14:textId="77777777" w:rsidR="0067628D" w:rsidRDefault="0067628D" w:rsidP="004D2DD0">
            <w:r>
              <w:t>vaccines</w:t>
            </w:r>
          </w:p>
        </w:tc>
        <w:tc>
          <w:tcPr>
            <w:tcW w:w="1500" w:type="dxa"/>
          </w:tcPr>
          <w:p w14:paraId="774B4A7C" w14:textId="77777777" w:rsidR="0067628D" w:rsidRDefault="0067628D" w:rsidP="004D2DD0">
            <w:proofErr w:type="spellStart"/>
            <w:r>
              <w:t>april</w:t>
            </w:r>
            <w:proofErr w:type="spellEnd"/>
          </w:p>
        </w:tc>
        <w:tc>
          <w:tcPr>
            <w:tcW w:w="1435" w:type="dxa"/>
          </w:tcPr>
          <w:p w14:paraId="1E757275" w14:textId="77777777" w:rsidR="0067628D" w:rsidRDefault="0067628D" w:rsidP="004D2DD0">
            <w:r>
              <w:t>outbreak</w:t>
            </w:r>
          </w:p>
        </w:tc>
      </w:tr>
      <w:tr w:rsidR="0067628D" w14:paraId="1B9EFD8A" w14:textId="77777777" w:rsidTr="004D2DD0">
        <w:tc>
          <w:tcPr>
            <w:tcW w:w="1525" w:type="dxa"/>
            <w:vMerge/>
          </w:tcPr>
          <w:p w14:paraId="2041D4FF" w14:textId="77777777" w:rsidR="0067628D" w:rsidRDefault="0067628D" w:rsidP="004D2DD0"/>
        </w:tc>
        <w:tc>
          <w:tcPr>
            <w:tcW w:w="1620" w:type="dxa"/>
          </w:tcPr>
          <w:p w14:paraId="1894ECC4" w14:textId="77777777" w:rsidR="0067628D" w:rsidRDefault="0067628D" w:rsidP="004D2DD0">
            <w:r>
              <w:t>universities</w:t>
            </w:r>
          </w:p>
        </w:tc>
        <w:tc>
          <w:tcPr>
            <w:tcW w:w="1673" w:type="dxa"/>
          </w:tcPr>
          <w:p w14:paraId="244BE289" w14:textId="77777777" w:rsidR="0067628D" w:rsidRDefault="0067628D" w:rsidP="004D2DD0">
            <w:proofErr w:type="spellStart"/>
            <w:r>
              <w:t>covid</w:t>
            </w:r>
            <w:proofErr w:type="spellEnd"/>
          </w:p>
        </w:tc>
        <w:tc>
          <w:tcPr>
            <w:tcW w:w="1597" w:type="dxa"/>
          </w:tcPr>
          <w:p w14:paraId="0E3E789D" w14:textId="77777777" w:rsidR="0067628D" w:rsidRDefault="0067628D" w:rsidP="004D2DD0">
            <w:r>
              <w:t>pandemic</w:t>
            </w:r>
          </w:p>
        </w:tc>
        <w:tc>
          <w:tcPr>
            <w:tcW w:w="1500" w:type="dxa"/>
          </w:tcPr>
          <w:p w14:paraId="0DA5E685" w14:textId="77777777" w:rsidR="0067628D" w:rsidRDefault="0067628D" w:rsidP="004D2DD0">
            <w:r>
              <w:t>travel</w:t>
            </w:r>
          </w:p>
        </w:tc>
        <w:tc>
          <w:tcPr>
            <w:tcW w:w="1435" w:type="dxa"/>
          </w:tcPr>
          <w:p w14:paraId="30893ABC" w14:textId="77777777" w:rsidR="0067628D" w:rsidRDefault="0067628D" w:rsidP="004D2DD0">
            <w:r>
              <w:t>people</w:t>
            </w:r>
          </w:p>
        </w:tc>
      </w:tr>
      <w:tr w:rsidR="0067628D" w14:paraId="4C332993" w14:textId="77777777" w:rsidTr="004D2DD0">
        <w:tc>
          <w:tcPr>
            <w:tcW w:w="1525" w:type="dxa"/>
            <w:vMerge/>
          </w:tcPr>
          <w:p w14:paraId="3D71564C" w14:textId="77777777" w:rsidR="0067628D" w:rsidRDefault="0067628D" w:rsidP="004D2DD0"/>
        </w:tc>
        <w:tc>
          <w:tcPr>
            <w:tcW w:w="1620" w:type="dxa"/>
          </w:tcPr>
          <w:p w14:paraId="4008802B" w14:textId="77777777" w:rsidR="0067628D" w:rsidRDefault="0067628D" w:rsidP="004D2DD0">
            <w:r>
              <w:t>university</w:t>
            </w:r>
          </w:p>
        </w:tc>
        <w:tc>
          <w:tcPr>
            <w:tcW w:w="1673" w:type="dxa"/>
          </w:tcPr>
          <w:p w14:paraId="2129D44E" w14:textId="77777777" w:rsidR="0067628D" w:rsidRDefault="0067628D" w:rsidP="004D2DD0">
            <w:r>
              <w:t>government</w:t>
            </w:r>
          </w:p>
        </w:tc>
        <w:tc>
          <w:tcPr>
            <w:tcW w:w="1597" w:type="dxa"/>
          </w:tcPr>
          <w:p w14:paraId="5CC27047" w14:textId="77777777" w:rsidR="0067628D" w:rsidRDefault="0067628D" w:rsidP="004D2DD0">
            <w:r>
              <w:t>people</w:t>
            </w:r>
          </w:p>
        </w:tc>
        <w:tc>
          <w:tcPr>
            <w:tcW w:w="1500" w:type="dxa"/>
          </w:tcPr>
          <w:p w14:paraId="2A5A399F" w14:textId="77777777" w:rsidR="0067628D" w:rsidRDefault="0067628D" w:rsidP="004D2DD0">
            <w:r>
              <w:t>health</w:t>
            </w:r>
          </w:p>
        </w:tc>
        <w:tc>
          <w:tcPr>
            <w:tcW w:w="1435" w:type="dxa"/>
          </w:tcPr>
          <w:p w14:paraId="62615CD4" w14:textId="77777777" w:rsidR="0067628D" w:rsidRDefault="0067628D" w:rsidP="004D2DD0">
            <w:r>
              <w:t>virus</w:t>
            </w:r>
          </w:p>
        </w:tc>
      </w:tr>
      <w:tr w:rsidR="0067628D" w14:paraId="121498D9" w14:textId="77777777" w:rsidTr="004D2DD0">
        <w:tc>
          <w:tcPr>
            <w:tcW w:w="1525" w:type="dxa"/>
            <w:vMerge/>
          </w:tcPr>
          <w:p w14:paraId="61CED035" w14:textId="77777777" w:rsidR="0067628D" w:rsidRDefault="0067628D" w:rsidP="004D2DD0"/>
        </w:tc>
        <w:tc>
          <w:tcPr>
            <w:tcW w:w="1620" w:type="dxa"/>
          </w:tcPr>
          <w:p w14:paraId="561658FE" w14:textId="77777777" w:rsidR="0067628D" w:rsidRDefault="0067628D" w:rsidP="004D2DD0">
            <w:r>
              <w:t>health</w:t>
            </w:r>
          </w:p>
        </w:tc>
        <w:tc>
          <w:tcPr>
            <w:tcW w:w="1673" w:type="dxa"/>
          </w:tcPr>
          <w:p w14:paraId="3260FD03" w14:textId="77777777" w:rsidR="0067628D" w:rsidRDefault="0067628D" w:rsidP="004D2DD0">
            <w:r>
              <w:t>restrictions</w:t>
            </w:r>
          </w:p>
        </w:tc>
        <w:tc>
          <w:tcPr>
            <w:tcW w:w="1597" w:type="dxa"/>
          </w:tcPr>
          <w:p w14:paraId="4DD735C7" w14:textId="77777777" w:rsidR="0067628D" w:rsidRDefault="0067628D" w:rsidP="004D2DD0">
            <w:r>
              <w:t>support</w:t>
            </w:r>
          </w:p>
        </w:tc>
        <w:tc>
          <w:tcPr>
            <w:tcW w:w="1500" w:type="dxa"/>
          </w:tcPr>
          <w:p w14:paraId="5436FD64" w14:textId="77777777" w:rsidR="0067628D" w:rsidRDefault="0067628D" w:rsidP="004D2DD0">
            <w:proofErr w:type="spellStart"/>
            <w:r>
              <w:t>chinese</w:t>
            </w:r>
            <w:proofErr w:type="spellEnd"/>
          </w:p>
        </w:tc>
        <w:tc>
          <w:tcPr>
            <w:tcW w:w="1435" w:type="dxa"/>
          </w:tcPr>
          <w:p w14:paraId="5CA3C6F5" w14:textId="77777777" w:rsidR="0067628D" w:rsidRDefault="0067628D" w:rsidP="004D2DD0">
            <w:proofErr w:type="spellStart"/>
            <w:r>
              <w:t>kong</w:t>
            </w:r>
            <w:proofErr w:type="spellEnd"/>
          </w:p>
        </w:tc>
      </w:tr>
      <w:tr w:rsidR="0067628D" w14:paraId="6E4EF1A4" w14:textId="77777777" w:rsidTr="004D2DD0">
        <w:tc>
          <w:tcPr>
            <w:tcW w:w="1525" w:type="dxa"/>
            <w:vMerge/>
          </w:tcPr>
          <w:p w14:paraId="3B386944" w14:textId="77777777" w:rsidR="0067628D" w:rsidRDefault="0067628D" w:rsidP="004D2DD0"/>
        </w:tc>
        <w:tc>
          <w:tcPr>
            <w:tcW w:w="1620" w:type="dxa"/>
          </w:tcPr>
          <w:p w14:paraId="7E2B2486" w14:textId="77777777" w:rsidR="0067628D" w:rsidRDefault="0067628D" w:rsidP="004D2DD0">
            <w:r>
              <w:t>beans</w:t>
            </w:r>
          </w:p>
        </w:tc>
        <w:tc>
          <w:tcPr>
            <w:tcW w:w="1673" w:type="dxa"/>
          </w:tcPr>
          <w:p w14:paraId="58252C2D" w14:textId="77777777" w:rsidR="0067628D" w:rsidRDefault="0067628D" w:rsidP="004D2DD0">
            <w:proofErr w:type="spellStart"/>
            <w:r>
              <w:t>england</w:t>
            </w:r>
            <w:proofErr w:type="spellEnd"/>
          </w:p>
        </w:tc>
        <w:tc>
          <w:tcPr>
            <w:tcW w:w="1597" w:type="dxa"/>
          </w:tcPr>
          <w:p w14:paraId="251CB229" w14:textId="77777777" w:rsidR="0067628D" w:rsidRDefault="0067628D" w:rsidP="004D2DD0">
            <w:r>
              <w:t>governments</w:t>
            </w:r>
          </w:p>
        </w:tc>
        <w:tc>
          <w:tcPr>
            <w:tcW w:w="1500" w:type="dxa"/>
          </w:tcPr>
          <w:p w14:paraId="58EB9361" w14:textId="77777777" w:rsidR="0067628D" w:rsidRDefault="0067628D" w:rsidP="004D2DD0">
            <w:proofErr w:type="spellStart"/>
            <w:r>
              <w:t>hong</w:t>
            </w:r>
            <w:proofErr w:type="spellEnd"/>
          </w:p>
        </w:tc>
        <w:tc>
          <w:tcPr>
            <w:tcW w:w="1435" w:type="dxa"/>
          </w:tcPr>
          <w:p w14:paraId="6081CAD3" w14:textId="77777777" w:rsidR="0067628D" w:rsidRDefault="0067628D" w:rsidP="004D2DD0">
            <w:proofErr w:type="spellStart"/>
            <w:r>
              <w:t>hong</w:t>
            </w:r>
            <w:proofErr w:type="spellEnd"/>
          </w:p>
        </w:tc>
      </w:tr>
    </w:tbl>
    <w:p w14:paraId="65991D7B" w14:textId="77777777" w:rsidR="0067628D" w:rsidRDefault="0067628D" w:rsidP="0067628D"/>
    <w:p w14:paraId="3E0CF018" w14:textId="77777777" w:rsidR="0067628D" w:rsidRDefault="0067628D" w:rsidP="0067628D">
      <w:r>
        <w:t>CCMIX</w:t>
      </w:r>
    </w:p>
    <w:tbl>
      <w:tblPr>
        <w:tblStyle w:val="TableGrid"/>
        <w:tblW w:w="0" w:type="auto"/>
        <w:tblLook w:val="04A0" w:firstRow="1" w:lastRow="0" w:firstColumn="1" w:lastColumn="0" w:noHBand="0" w:noVBand="1"/>
      </w:tblPr>
      <w:tblGrid>
        <w:gridCol w:w="1525"/>
        <w:gridCol w:w="1620"/>
        <w:gridCol w:w="1673"/>
        <w:gridCol w:w="1597"/>
        <w:gridCol w:w="1500"/>
        <w:gridCol w:w="1435"/>
      </w:tblGrid>
      <w:tr w:rsidR="0067628D" w14:paraId="3FA15006" w14:textId="77777777" w:rsidTr="004D2DD0">
        <w:tc>
          <w:tcPr>
            <w:tcW w:w="1525" w:type="dxa"/>
          </w:tcPr>
          <w:p w14:paraId="11639E97" w14:textId="77777777" w:rsidR="0067628D" w:rsidRDefault="0067628D" w:rsidP="004D2DD0"/>
        </w:tc>
        <w:tc>
          <w:tcPr>
            <w:tcW w:w="1620" w:type="dxa"/>
          </w:tcPr>
          <w:p w14:paraId="35C7C07A" w14:textId="77777777" w:rsidR="0067628D" w:rsidRDefault="0067628D" w:rsidP="004D2DD0">
            <w:r>
              <w:t>Cluster1</w:t>
            </w:r>
          </w:p>
        </w:tc>
        <w:tc>
          <w:tcPr>
            <w:tcW w:w="1673" w:type="dxa"/>
          </w:tcPr>
          <w:p w14:paraId="4B2FD5F2" w14:textId="77777777" w:rsidR="0067628D" w:rsidRDefault="0067628D" w:rsidP="004D2DD0">
            <w:r>
              <w:t>Cluster2</w:t>
            </w:r>
          </w:p>
        </w:tc>
        <w:tc>
          <w:tcPr>
            <w:tcW w:w="1597" w:type="dxa"/>
          </w:tcPr>
          <w:p w14:paraId="052F85A7" w14:textId="77777777" w:rsidR="0067628D" w:rsidRDefault="0067628D" w:rsidP="004D2DD0">
            <w:r>
              <w:t>Cluster3</w:t>
            </w:r>
          </w:p>
        </w:tc>
        <w:tc>
          <w:tcPr>
            <w:tcW w:w="1500" w:type="dxa"/>
          </w:tcPr>
          <w:p w14:paraId="0B26F7E4" w14:textId="77777777" w:rsidR="0067628D" w:rsidRDefault="0067628D" w:rsidP="004D2DD0">
            <w:r>
              <w:t>Cluster4</w:t>
            </w:r>
          </w:p>
        </w:tc>
        <w:tc>
          <w:tcPr>
            <w:tcW w:w="1435" w:type="dxa"/>
          </w:tcPr>
          <w:p w14:paraId="71009D59" w14:textId="77777777" w:rsidR="0067628D" w:rsidRDefault="0067628D" w:rsidP="004D2DD0">
            <w:r>
              <w:t>Cluster5</w:t>
            </w:r>
          </w:p>
        </w:tc>
      </w:tr>
      <w:tr w:rsidR="0067628D" w14:paraId="3118CFF1" w14:textId="77777777" w:rsidTr="004D2DD0">
        <w:tc>
          <w:tcPr>
            <w:tcW w:w="1525" w:type="dxa"/>
            <w:vMerge w:val="restart"/>
          </w:tcPr>
          <w:p w14:paraId="2A87D737" w14:textId="77777777" w:rsidR="0067628D" w:rsidRDefault="0067628D" w:rsidP="004D2DD0">
            <w:r>
              <w:t>Common</w:t>
            </w:r>
          </w:p>
          <w:p w14:paraId="38581513" w14:textId="77777777" w:rsidR="0067628D" w:rsidRDefault="0067628D" w:rsidP="004D2DD0">
            <w:r>
              <w:t>Theme</w:t>
            </w:r>
          </w:p>
          <w:p w14:paraId="262D474E" w14:textId="77777777" w:rsidR="0067628D" w:rsidRDefault="0067628D" w:rsidP="004D2DD0">
            <w:r>
              <w:t>words</w:t>
            </w:r>
          </w:p>
        </w:tc>
        <w:tc>
          <w:tcPr>
            <w:tcW w:w="1620" w:type="dxa"/>
          </w:tcPr>
          <w:p w14:paraId="3215472A" w14:textId="77777777" w:rsidR="0067628D" w:rsidRDefault="0067628D" w:rsidP="004D2DD0">
            <w:r>
              <w:t>firms</w:t>
            </w:r>
          </w:p>
        </w:tc>
        <w:tc>
          <w:tcPr>
            <w:tcW w:w="1673" w:type="dxa"/>
          </w:tcPr>
          <w:p w14:paraId="7557E933" w14:textId="77777777" w:rsidR="0067628D" w:rsidRDefault="0067628D" w:rsidP="004D2DD0">
            <w:proofErr w:type="spellStart"/>
            <w:r>
              <w:t>sars</w:t>
            </w:r>
            <w:proofErr w:type="spellEnd"/>
          </w:p>
        </w:tc>
        <w:tc>
          <w:tcPr>
            <w:tcW w:w="1597" w:type="dxa"/>
          </w:tcPr>
          <w:p w14:paraId="489A4CA7" w14:textId="77777777" w:rsidR="0067628D" w:rsidRDefault="0067628D" w:rsidP="004D2DD0">
            <w:r>
              <w:t>people</w:t>
            </w:r>
          </w:p>
        </w:tc>
        <w:tc>
          <w:tcPr>
            <w:tcW w:w="1500" w:type="dxa"/>
          </w:tcPr>
          <w:p w14:paraId="627B77B6" w14:textId="77777777" w:rsidR="0067628D" w:rsidRDefault="0067628D" w:rsidP="004D2DD0">
            <w:r>
              <w:t>health</w:t>
            </w:r>
          </w:p>
        </w:tc>
        <w:tc>
          <w:tcPr>
            <w:tcW w:w="1435" w:type="dxa"/>
          </w:tcPr>
          <w:p w14:paraId="35AC612D" w14:textId="77777777" w:rsidR="0067628D" w:rsidRDefault="0067628D" w:rsidP="004D2DD0">
            <w:r>
              <w:t>people</w:t>
            </w:r>
          </w:p>
        </w:tc>
      </w:tr>
      <w:tr w:rsidR="0067628D" w14:paraId="4C7A31BA" w14:textId="77777777" w:rsidTr="004D2DD0">
        <w:tc>
          <w:tcPr>
            <w:tcW w:w="1525" w:type="dxa"/>
            <w:vMerge/>
          </w:tcPr>
          <w:p w14:paraId="1FEE2D2A" w14:textId="77777777" w:rsidR="0067628D" w:rsidRDefault="0067628D" w:rsidP="004D2DD0"/>
        </w:tc>
        <w:tc>
          <w:tcPr>
            <w:tcW w:w="1620" w:type="dxa"/>
          </w:tcPr>
          <w:p w14:paraId="0F476B38" w14:textId="77777777" w:rsidR="0067628D" w:rsidRDefault="0067628D" w:rsidP="004D2DD0">
            <w:r>
              <w:t>vaccine</w:t>
            </w:r>
          </w:p>
        </w:tc>
        <w:tc>
          <w:tcPr>
            <w:tcW w:w="1673" w:type="dxa"/>
          </w:tcPr>
          <w:p w14:paraId="41E8F758" w14:textId="77777777" w:rsidR="0067628D" w:rsidRDefault="0067628D" w:rsidP="004D2DD0">
            <w:r>
              <w:t>china</w:t>
            </w:r>
          </w:p>
        </w:tc>
        <w:tc>
          <w:tcPr>
            <w:tcW w:w="1597" w:type="dxa"/>
          </w:tcPr>
          <w:p w14:paraId="2165C70F" w14:textId="77777777" w:rsidR="0067628D" w:rsidRDefault="0067628D" w:rsidP="004D2DD0">
            <w:r>
              <w:t>rules</w:t>
            </w:r>
          </w:p>
        </w:tc>
        <w:tc>
          <w:tcPr>
            <w:tcW w:w="1500" w:type="dxa"/>
          </w:tcPr>
          <w:p w14:paraId="589246FD" w14:textId="77777777" w:rsidR="0067628D" w:rsidRDefault="0067628D" w:rsidP="004D2DD0">
            <w:r>
              <w:t>virus</w:t>
            </w:r>
          </w:p>
        </w:tc>
        <w:tc>
          <w:tcPr>
            <w:tcW w:w="1435" w:type="dxa"/>
          </w:tcPr>
          <w:p w14:paraId="7EBA4F1E" w14:textId="77777777" w:rsidR="0067628D" w:rsidRDefault="0067628D" w:rsidP="004D2DD0">
            <w:proofErr w:type="spellStart"/>
            <w:r>
              <w:t>covid</w:t>
            </w:r>
            <w:proofErr w:type="spellEnd"/>
          </w:p>
        </w:tc>
      </w:tr>
      <w:tr w:rsidR="0067628D" w14:paraId="0B476F3C" w14:textId="77777777" w:rsidTr="004D2DD0">
        <w:tc>
          <w:tcPr>
            <w:tcW w:w="1525" w:type="dxa"/>
            <w:vMerge/>
          </w:tcPr>
          <w:p w14:paraId="06D281EB" w14:textId="77777777" w:rsidR="0067628D" w:rsidRDefault="0067628D" w:rsidP="004D2DD0"/>
        </w:tc>
        <w:tc>
          <w:tcPr>
            <w:tcW w:w="1620" w:type="dxa"/>
          </w:tcPr>
          <w:p w14:paraId="54CEC393" w14:textId="77777777" w:rsidR="0067628D" w:rsidRDefault="0067628D" w:rsidP="004D2DD0">
            <w:r>
              <w:t>vaccines</w:t>
            </w:r>
          </w:p>
        </w:tc>
        <w:tc>
          <w:tcPr>
            <w:tcW w:w="1673" w:type="dxa"/>
          </w:tcPr>
          <w:p w14:paraId="1B31C8E1" w14:textId="77777777" w:rsidR="0067628D" w:rsidRDefault="0067628D" w:rsidP="004D2DD0">
            <w:r>
              <w:t>disease</w:t>
            </w:r>
          </w:p>
        </w:tc>
        <w:tc>
          <w:tcPr>
            <w:tcW w:w="1597" w:type="dxa"/>
          </w:tcPr>
          <w:p w14:paraId="5FF4177C" w14:textId="77777777" w:rsidR="0067628D" w:rsidRDefault="0067628D" w:rsidP="004D2DD0">
            <w:r>
              <w:t>lockdown</w:t>
            </w:r>
          </w:p>
        </w:tc>
        <w:tc>
          <w:tcPr>
            <w:tcW w:w="1500" w:type="dxa"/>
          </w:tcPr>
          <w:p w14:paraId="3235CF48" w14:textId="77777777" w:rsidR="0067628D" w:rsidRDefault="0067628D" w:rsidP="004D2DD0">
            <w:r>
              <w:t>people</w:t>
            </w:r>
          </w:p>
        </w:tc>
        <w:tc>
          <w:tcPr>
            <w:tcW w:w="1435" w:type="dxa"/>
          </w:tcPr>
          <w:p w14:paraId="555DD1D3" w14:textId="77777777" w:rsidR="0067628D" w:rsidRDefault="0067628D" w:rsidP="004D2DD0">
            <w:proofErr w:type="spellStart"/>
            <w:r>
              <w:t>dr</w:t>
            </w:r>
            <w:proofErr w:type="spellEnd"/>
          </w:p>
        </w:tc>
      </w:tr>
      <w:tr w:rsidR="0067628D" w14:paraId="5A1332D2" w14:textId="77777777" w:rsidTr="004D2DD0">
        <w:tc>
          <w:tcPr>
            <w:tcW w:w="1525" w:type="dxa"/>
            <w:vMerge/>
          </w:tcPr>
          <w:p w14:paraId="4E8313A2" w14:textId="77777777" w:rsidR="0067628D" w:rsidRDefault="0067628D" w:rsidP="004D2DD0"/>
        </w:tc>
        <w:tc>
          <w:tcPr>
            <w:tcW w:w="1620" w:type="dxa"/>
          </w:tcPr>
          <w:p w14:paraId="15950898" w14:textId="77777777" w:rsidR="0067628D" w:rsidRDefault="0067628D" w:rsidP="004D2DD0">
            <w:r>
              <w:t>animals</w:t>
            </w:r>
          </w:p>
        </w:tc>
        <w:tc>
          <w:tcPr>
            <w:tcW w:w="1673" w:type="dxa"/>
          </w:tcPr>
          <w:p w14:paraId="1177616D" w14:textId="77777777" w:rsidR="0067628D" w:rsidRDefault="0067628D" w:rsidP="004D2DD0">
            <w:r>
              <w:t>coffee</w:t>
            </w:r>
          </w:p>
        </w:tc>
        <w:tc>
          <w:tcPr>
            <w:tcW w:w="1597" w:type="dxa"/>
          </w:tcPr>
          <w:p w14:paraId="2BE13A89" w14:textId="77777777" w:rsidR="0067628D" w:rsidRDefault="0067628D" w:rsidP="004D2DD0">
            <w:r>
              <w:t>wales</w:t>
            </w:r>
          </w:p>
        </w:tc>
        <w:tc>
          <w:tcPr>
            <w:tcW w:w="1500" w:type="dxa"/>
          </w:tcPr>
          <w:p w14:paraId="7A8F6C7D" w14:textId="77777777" w:rsidR="0067628D" w:rsidRDefault="0067628D" w:rsidP="004D2DD0">
            <w:proofErr w:type="spellStart"/>
            <w:r>
              <w:t>kong</w:t>
            </w:r>
            <w:proofErr w:type="spellEnd"/>
          </w:p>
        </w:tc>
        <w:tc>
          <w:tcPr>
            <w:tcW w:w="1435" w:type="dxa"/>
          </w:tcPr>
          <w:p w14:paraId="6B41E5A1" w14:textId="77777777" w:rsidR="0067628D" w:rsidRDefault="0067628D" w:rsidP="004D2DD0">
            <w:r>
              <w:t>hospital</w:t>
            </w:r>
          </w:p>
        </w:tc>
      </w:tr>
      <w:tr w:rsidR="0067628D" w14:paraId="1318D3A3" w14:textId="77777777" w:rsidTr="004D2DD0">
        <w:tc>
          <w:tcPr>
            <w:tcW w:w="1525" w:type="dxa"/>
            <w:vMerge/>
          </w:tcPr>
          <w:p w14:paraId="2D917A55" w14:textId="77777777" w:rsidR="0067628D" w:rsidRDefault="0067628D" w:rsidP="004D2DD0"/>
        </w:tc>
        <w:tc>
          <w:tcPr>
            <w:tcW w:w="1620" w:type="dxa"/>
          </w:tcPr>
          <w:p w14:paraId="410ED2C4" w14:textId="77777777" w:rsidR="0067628D" w:rsidRDefault="0067628D" w:rsidP="004D2DD0">
            <w:r>
              <w:t>governments</w:t>
            </w:r>
          </w:p>
        </w:tc>
        <w:tc>
          <w:tcPr>
            <w:tcW w:w="1673" w:type="dxa"/>
          </w:tcPr>
          <w:p w14:paraId="70B87268" w14:textId="77777777" w:rsidR="0067628D" w:rsidRDefault="0067628D" w:rsidP="004D2DD0">
            <w:proofErr w:type="spellStart"/>
            <w:r>
              <w:t>beijing</w:t>
            </w:r>
            <w:proofErr w:type="spellEnd"/>
          </w:p>
        </w:tc>
        <w:tc>
          <w:tcPr>
            <w:tcW w:w="1597" w:type="dxa"/>
          </w:tcPr>
          <w:p w14:paraId="6F09EB60" w14:textId="77777777" w:rsidR="0067628D" w:rsidRDefault="0067628D" w:rsidP="004D2DD0">
            <w:r>
              <w:t>restrictions</w:t>
            </w:r>
          </w:p>
        </w:tc>
        <w:tc>
          <w:tcPr>
            <w:tcW w:w="1500" w:type="dxa"/>
          </w:tcPr>
          <w:p w14:paraId="6A97BBC8" w14:textId="77777777" w:rsidR="0067628D" w:rsidRDefault="0067628D" w:rsidP="004D2DD0">
            <w:r>
              <w:t>students</w:t>
            </w:r>
          </w:p>
        </w:tc>
        <w:tc>
          <w:tcPr>
            <w:tcW w:w="1435" w:type="dxa"/>
          </w:tcPr>
          <w:p w14:paraId="5A0BD5E0" w14:textId="77777777" w:rsidR="0067628D" w:rsidRDefault="0067628D" w:rsidP="004D2DD0">
            <w:r>
              <w:t>south</w:t>
            </w:r>
          </w:p>
        </w:tc>
      </w:tr>
      <w:tr w:rsidR="0067628D" w14:paraId="038DC64F" w14:textId="77777777" w:rsidTr="004D2DD0">
        <w:tc>
          <w:tcPr>
            <w:tcW w:w="1525" w:type="dxa"/>
            <w:vMerge/>
          </w:tcPr>
          <w:p w14:paraId="3A7BBEDA" w14:textId="77777777" w:rsidR="0067628D" w:rsidRDefault="0067628D" w:rsidP="004D2DD0"/>
        </w:tc>
        <w:tc>
          <w:tcPr>
            <w:tcW w:w="1620" w:type="dxa"/>
          </w:tcPr>
          <w:p w14:paraId="3855723C" w14:textId="77777777" w:rsidR="0067628D" w:rsidRDefault="0067628D" w:rsidP="004D2DD0">
            <w:proofErr w:type="spellStart"/>
            <w:r>
              <w:t>christmas</w:t>
            </w:r>
            <w:proofErr w:type="spellEnd"/>
          </w:p>
        </w:tc>
        <w:tc>
          <w:tcPr>
            <w:tcW w:w="1673" w:type="dxa"/>
          </w:tcPr>
          <w:p w14:paraId="410C34C0" w14:textId="77777777" w:rsidR="0067628D" w:rsidRDefault="0067628D" w:rsidP="004D2DD0">
            <w:r>
              <w:t>workers</w:t>
            </w:r>
          </w:p>
        </w:tc>
        <w:tc>
          <w:tcPr>
            <w:tcW w:w="1597" w:type="dxa"/>
          </w:tcPr>
          <w:p w14:paraId="0C507222" w14:textId="77777777" w:rsidR="0067628D" w:rsidRDefault="0067628D" w:rsidP="004D2DD0">
            <w:r>
              <w:t>government</w:t>
            </w:r>
          </w:p>
        </w:tc>
        <w:tc>
          <w:tcPr>
            <w:tcW w:w="1500" w:type="dxa"/>
          </w:tcPr>
          <w:p w14:paraId="053747AA" w14:textId="77777777" w:rsidR="0067628D" w:rsidRDefault="0067628D" w:rsidP="004D2DD0">
            <w:proofErr w:type="spellStart"/>
            <w:r>
              <w:t>hong</w:t>
            </w:r>
            <w:proofErr w:type="spellEnd"/>
          </w:p>
        </w:tc>
        <w:tc>
          <w:tcPr>
            <w:tcW w:w="1435" w:type="dxa"/>
          </w:tcPr>
          <w:p w14:paraId="34C4F8E9" w14:textId="77777777" w:rsidR="0067628D" w:rsidRDefault="0067628D" w:rsidP="004D2DD0">
            <w:r>
              <w:t>health</w:t>
            </w:r>
          </w:p>
        </w:tc>
      </w:tr>
      <w:tr w:rsidR="0067628D" w14:paraId="421E6DB5" w14:textId="77777777" w:rsidTr="004D2DD0">
        <w:tc>
          <w:tcPr>
            <w:tcW w:w="1525" w:type="dxa"/>
            <w:vMerge/>
          </w:tcPr>
          <w:p w14:paraId="70FD78FF" w14:textId="77777777" w:rsidR="0067628D" w:rsidRDefault="0067628D" w:rsidP="004D2DD0"/>
        </w:tc>
        <w:tc>
          <w:tcPr>
            <w:tcW w:w="1620" w:type="dxa"/>
          </w:tcPr>
          <w:p w14:paraId="4717C699" w14:textId="77777777" w:rsidR="0067628D" w:rsidRDefault="0067628D" w:rsidP="004D2DD0">
            <w:r>
              <w:t>prices</w:t>
            </w:r>
          </w:p>
        </w:tc>
        <w:tc>
          <w:tcPr>
            <w:tcW w:w="1673" w:type="dxa"/>
          </w:tcPr>
          <w:p w14:paraId="762AAE13" w14:textId="77777777" w:rsidR="0067628D" w:rsidRDefault="0067628D" w:rsidP="004D2DD0">
            <w:r>
              <w:t>officials</w:t>
            </w:r>
          </w:p>
        </w:tc>
        <w:tc>
          <w:tcPr>
            <w:tcW w:w="1597" w:type="dxa"/>
          </w:tcPr>
          <w:p w14:paraId="5E650E94" w14:textId="77777777" w:rsidR="0067628D" w:rsidRDefault="0067628D" w:rsidP="004D2DD0">
            <w:r>
              <w:t>support</w:t>
            </w:r>
          </w:p>
        </w:tc>
        <w:tc>
          <w:tcPr>
            <w:tcW w:w="1500" w:type="dxa"/>
          </w:tcPr>
          <w:p w14:paraId="65ED3162" w14:textId="77777777" w:rsidR="0067628D" w:rsidRDefault="0067628D" w:rsidP="004D2DD0">
            <w:r>
              <w:t>china</w:t>
            </w:r>
          </w:p>
        </w:tc>
        <w:tc>
          <w:tcPr>
            <w:tcW w:w="1435" w:type="dxa"/>
          </w:tcPr>
          <w:p w14:paraId="578C72D6" w14:textId="77777777" w:rsidR="0067628D" w:rsidRDefault="0067628D" w:rsidP="004D2DD0">
            <w:r>
              <w:t>infection</w:t>
            </w:r>
          </w:p>
        </w:tc>
      </w:tr>
      <w:tr w:rsidR="0067628D" w14:paraId="225418C3" w14:textId="77777777" w:rsidTr="004D2DD0">
        <w:tc>
          <w:tcPr>
            <w:tcW w:w="1525" w:type="dxa"/>
            <w:vMerge/>
          </w:tcPr>
          <w:p w14:paraId="24639D29" w14:textId="77777777" w:rsidR="0067628D" w:rsidRDefault="0067628D" w:rsidP="004D2DD0"/>
        </w:tc>
        <w:tc>
          <w:tcPr>
            <w:tcW w:w="1620" w:type="dxa"/>
          </w:tcPr>
          <w:p w14:paraId="1C90F0A8" w14:textId="77777777" w:rsidR="0067628D" w:rsidRDefault="0067628D" w:rsidP="004D2DD0">
            <w:r>
              <w:t>pandemic</w:t>
            </w:r>
          </w:p>
        </w:tc>
        <w:tc>
          <w:tcPr>
            <w:tcW w:w="1673" w:type="dxa"/>
          </w:tcPr>
          <w:p w14:paraId="7F6D30CC" w14:textId="77777777" w:rsidR="0067628D" w:rsidRDefault="0067628D" w:rsidP="004D2DD0">
            <w:r>
              <w:t>authorities</w:t>
            </w:r>
          </w:p>
        </w:tc>
        <w:tc>
          <w:tcPr>
            <w:tcW w:w="1597" w:type="dxa"/>
          </w:tcPr>
          <w:p w14:paraId="1AF60529" w14:textId="77777777" w:rsidR="0067628D" w:rsidRDefault="0067628D" w:rsidP="004D2DD0">
            <w:r>
              <w:t>university</w:t>
            </w:r>
          </w:p>
        </w:tc>
        <w:tc>
          <w:tcPr>
            <w:tcW w:w="1500" w:type="dxa"/>
          </w:tcPr>
          <w:p w14:paraId="6B30C3E4" w14:textId="77777777" w:rsidR="0067628D" w:rsidRDefault="0067628D" w:rsidP="004D2DD0">
            <w:proofErr w:type="spellStart"/>
            <w:r>
              <w:t>canada</w:t>
            </w:r>
            <w:proofErr w:type="spellEnd"/>
          </w:p>
        </w:tc>
        <w:tc>
          <w:tcPr>
            <w:tcW w:w="1435" w:type="dxa"/>
          </w:tcPr>
          <w:p w14:paraId="48D80567" w14:textId="77777777" w:rsidR="0067628D" w:rsidRDefault="0067628D" w:rsidP="004D2DD0">
            <w:r>
              <w:t>patients</w:t>
            </w:r>
          </w:p>
        </w:tc>
      </w:tr>
    </w:tbl>
    <w:p w14:paraId="0F46AA3D" w14:textId="77777777" w:rsidR="0067628D" w:rsidRDefault="0067628D" w:rsidP="0067628D"/>
    <w:p w14:paraId="6FB01BA7" w14:textId="77777777" w:rsidR="0067628D" w:rsidRDefault="0067628D" w:rsidP="0067628D">
      <w:pPr>
        <w:pStyle w:val="NormalWeb"/>
        <w:spacing w:before="0" w:beforeAutospacing="0" w:after="0" w:afterAutospacing="0" w:line="480" w:lineRule="auto"/>
        <w:ind w:firstLine="720"/>
        <w:rPr>
          <w:color w:val="0E101A"/>
        </w:rPr>
      </w:pPr>
    </w:p>
    <w:p w14:paraId="60101644" w14:textId="7B404C56" w:rsidR="0067628D" w:rsidRDefault="0067628D" w:rsidP="0067628D">
      <w:pPr>
        <w:pStyle w:val="NormalWeb"/>
        <w:spacing w:before="0" w:beforeAutospacing="0" w:after="0" w:afterAutospacing="0" w:line="480" w:lineRule="auto"/>
        <w:ind w:firstLine="720"/>
        <w:rPr>
          <w:color w:val="0E101A"/>
        </w:rPr>
      </w:pPr>
      <w:r>
        <w:rPr>
          <w:color w:val="0E101A"/>
        </w:rPr>
        <w:t xml:space="preserve">Although there were some interesting themes from the </w:t>
      </w:r>
      <w:proofErr w:type="spellStart"/>
      <w:r>
        <w:rPr>
          <w:color w:val="0E101A"/>
        </w:rPr>
        <w:t>SimpMix</w:t>
      </w:r>
      <w:proofErr w:type="spellEnd"/>
      <w:r>
        <w:rPr>
          <w:color w:val="0E101A"/>
        </w:rPr>
        <w:t xml:space="preserve"> results (for instance, cluster 2 mentioned the lockdown policies in Britain, and cluster 3 indicates the government’s effort in inventing vaccines), we could not find </w:t>
      </w:r>
      <w:r>
        <w:rPr>
          <w:rStyle w:val="Emphasis"/>
          <w:color w:val="0E101A"/>
        </w:rPr>
        <w:t>common </w:t>
      </w:r>
      <w:r>
        <w:rPr>
          <w:color w:val="0E101A"/>
        </w:rPr>
        <w:t xml:space="preserve">themes to both events. It appears that </w:t>
      </w:r>
      <w:r>
        <w:rPr>
          <w:color w:val="0E101A"/>
        </w:rPr>
        <w:lastRenderedPageBreak/>
        <w:t>cluster 1 to 3 solely described themes on COVID-19 and cluster 4 and 5 only covered the SARS pandemic.</w:t>
      </w:r>
    </w:p>
    <w:p w14:paraId="64331C19" w14:textId="77777777" w:rsidR="0067628D" w:rsidRDefault="0067628D" w:rsidP="0067628D">
      <w:pPr>
        <w:pStyle w:val="NormalWeb"/>
        <w:spacing w:before="0" w:beforeAutospacing="0" w:after="0" w:afterAutospacing="0" w:line="480" w:lineRule="auto"/>
        <w:ind w:firstLine="720"/>
        <w:rPr>
          <w:color w:val="0E101A"/>
        </w:rPr>
      </w:pPr>
      <w:r>
        <w:rPr>
          <w:color w:val="0E101A"/>
        </w:rPr>
        <w:t xml:space="preserve">The </w:t>
      </w:r>
      <w:proofErr w:type="spellStart"/>
      <w:r>
        <w:rPr>
          <w:color w:val="0E101A"/>
        </w:rPr>
        <w:t>CCMix</w:t>
      </w:r>
      <w:proofErr w:type="spellEnd"/>
      <w:r>
        <w:rPr>
          <w:color w:val="0E101A"/>
        </w:rPr>
        <w:t xml:space="preserve"> results gave us more information on the similarities between SARS and COVID-19. In cluster 1, “vaccine”, “firms” and “animals” suggest that there had been attempts for animal trials on vaccines in both cases. In cluster 4, we were able to tell that both pandemics involved an outburst of infected cases in Hong Kong, which allowed the events to draw global attention. The common theme captured in cluster 5 simply told us that a lot of patients went to the hospitals because of the diseases. The term “</w:t>
      </w:r>
      <w:proofErr w:type="spellStart"/>
      <w:r>
        <w:rPr>
          <w:color w:val="0E101A"/>
        </w:rPr>
        <w:t>dr</w:t>
      </w:r>
      <w:proofErr w:type="spellEnd"/>
      <w:r>
        <w:rPr>
          <w:color w:val="0E101A"/>
        </w:rPr>
        <w:t>” also implied that there are large portions of interviews and advice of doctors in the news articles.</w:t>
      </w:r>
    </w:p>
    <w:p w14:paraId="17C9CC6B" w14:textId="77777777" w:rsidR="0067628D" w:rsidRDefault="0067628D" w:rsidP="0067628D">
      <w:pPr>
        <w:pStyle w:val="NormalWeb"/>
        <w:spacing w:before="0" w:beforeAutospacing="0" w:after="0" w:afterAutospacing="0" w:line="480" w:lineRule="auto"/>
        <w:ind w:firstLine="720"/>
        <w:rPr>
          <w:color w:val="0E101A"/>
        </w:rPr>
      </w:pPr>
      <w:r>
        <w:rPr>
          <w:color w:val="0E101A"/>
        </w:rPr>
        <w:t xml:space="preserve">Overall, our reproduction work using </w:t>
      </w:r>
      <w:proofErr w:type="spellStart"/>
      <w:r>
        <w:rPr>
          <w:color w:val="0E101A"/>
        </w:rPr>
        <w:t>CCmix</w:t>
      </w:r>
      <w:proofErr w:type="spellEnd"/>
      <w:r>
        <w:rPr>
          <w:color w:val="0E101A"/>
        </w:rPr>
        <w:t xml:space="preserve"> model gave us similar results as in the paper. However, it was evident that there were aspects that our model failed to do. For example, words such as “coffee” and “beans” that were unrelated to our topic appear in the common theme words section in our results. One possible explanation is that we falsely collected words in the advertisement into our dataset. Since our new articles mainly came from BBC News, the article websites may be displaying the same advertisement on coffee which let “coffee” being the most popular theme word.</w:t>
      </w:r>
    </w:p>
    <w:p w14:paraId="33B3D67A" w14:textId="2F57B734" w:rsidR="0067628D" w:rsidRDefault="0067628D" w:rsidP="0067628D">
      <w:pPr>
        <w:pStyle w:val="NormalWeb"/>
        <w:spacing w:before="0" w:beforeAutospacing="0" w:after="0" w:afterAutospacing="0" w:line="480" w:lineRule="auto"/>
        <w:ind w:firstLine="720"/>
        <w:rPr>
          <w:color w:val="0E101A"/>
        </w:rPr>
      </w:pPr>
      <w:r>
        <w:rPr>
          <w:color w:val="0E101A"/>
        </w:rPr>
        <w:t xml:space="preserve">Lacking information on specific events was another drawback of our research. In the paper, the authors were able to gather detailed information on the themes (for example, the name of the spokesman, the name of the commander, etc.). Our results, however, only contained general aspects of the events. We were unable to figure out what exactly happened by just looking at the common theme words. This might be caused by the inherent difference of our dataset compared to the one in the paper. As the geographic scale and timescale are much larger in the case of the pandemic than the war, the focus on the news articles tends to be diverse. </w:t>
      </w:r>
      <w:r>
        <w:rPr>
          <w:color w:val="0E101A"/>
        </w:rPr>
        <w:lastRenderedPageBreak/>
        <w:t xml:space="preserve">Therefore, it can be hard for a word that is only important to a specific event to stand out in the common theme words list in our case. One possible solution we can think of is to set a lower </w:t>
      </w:r>
      <w:proofErr w:type="spellStart"/>
      <w:r>
        <w:rPr>
          <w:color w:val="0E101A"/>
        </w:rPr>
        <w:t>λ</w:t>
      </w:r>
      <w:r>
        <w:rPr>
          <w:color w:val="0E101A"/>
          <w:vertAlign w:val="subscript"/>
        </w:rPr>
        <w:t>b</w:t>
      </w:r>
      <w:proofErr w:type="spellEnd"/>
      <w:r>
        <w:rPr>
          <w:color w:val="0E101A"/>
        </w:rPr>
        <w:t xml:space="preserve"> value to let </w:t>
      </w:r>
      <w:r>
        <w:rPr>
          <w:color w:val="0E101A"/>
        </w:rPr>
        <w:t>un</w:t>
      </w:r>
      <w:r>
        <w:rPr>
          <w:color w:val="0E101A"/>
        </w:rPr>
        <w:t xml:space="preserve">common words more favored that set a higher </w:t>
      </w:r>
      <w:proofErr w:type="spellStart"/>
      <w:r>
        <w:rPr>
          <w:color w:val="0E101A"/>
        </w:rPr>
        <w:t>λ</w:t>
      </w:r>
      <w:r w:rsidRPr="0067628D">
        <w:rPr>
          <w:color w:val="0E101A"/>
          <w:vertAlign w:val="subscript"/>
        </w:rPr>
        <w:t>c</w:t>
      </w:r>
      <w:proofErr w:type="spellEnd"/>
      <w:r>
        <w:rPr>
          <w:color w:val="0E101A"/>
        </w:rPr>
        <w:t xml:space="preserve"> to make the collection more collection-specific.</w:t>
      </w:r>
    </w:p>
    <w:p w14:paraId="75A069DF" w14:textId="2CACFDED" w:rsidR="003D6F82" w:rsidRPr="0067628D" w:rsidRDefault="003D6F82" w:rsidP="0067628D">
      <w:pPr>
        <w:spacing w:line="480" w:lineRule="auto"/>
      </w:pPr>
    </w:p>
    <w:sectPr w:rsidR="003D6F82" w:rsidRPr="0067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8B"/>
    <w:rsid w:val="00035D09"/>
    <w:rsid w:val="001021F8"/>
    <w:rsid w:val="003D6F82"/>
    <w:rsid w:val="004B16A9"/>
    <w:rsid w:val="004E331E"/>
    <w:rsid w:val="004E5CEC"/>
    <w:rsid w:val="0067628D"/>
    <w:rsid w:val="00923D1F"/>
    <w:rsid w:val="00A413C3"/>
    <w:rsid w:val="00AA1058"/>
    <w:rsid w:val="00CA588B"/>
    <w:rsid w:val="00CD34AF"/>
    <w:rsid w:val="00CD43DB"/>
    <w:rsid w:val="00D6062C"/>
    <w:rsid w:val="00E2615A"/>
    <w:rsid w:val="00ED1C2D"/>
    <w:rsid w:val="00F55867"/>
    <w:rsid w:val="00FB4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3B19"/>
  <w15:chartTrackingRefBased/>
  <w15:docId w15:val="{EB0D2242-D69B-4C70-ACFA-3B548724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2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628D"/>
    <w:rPr>
      <w:i/>
      <w:iCs/>
    </w:rPr>
  </w:style>
  <w:style w:type="table" w:styleId="TableGrid">
    <w:name w:val="Table Grid"/>
    <w:basedOn w:val="TableNormal"/>
    <w:uiPriority w:val="39"/>
    <w:rsid w:val="0067628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8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肇远</dc:creator>
  <cp:keywords/>
  <dc:description/>
  <cp:lastModifiedBy>肇远</cp:lastModifiedBy>
  <cp:revision>4</cp:revision>
  <dcterms:created xsi:type="dcterms:W3CDTF">2020-12-13T02:22:00Z</dcterms:created>
  <dcterms:modified xsi:type="dcterms:W3CDTF">2020-12-13T22:14:00Z</dcterms:modified>
</cp:coreProperties>
</file>