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Final Project: Unintended Bias in Toxicity Classification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Detect toxicity across a diverse range of conversations</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rPr>
          <w:sz w:val="24"/>
          <w:szCs w:val="24"/>
        </w:rPr>
      </w:pPr>
      <w:r w:rsidDel="00000000" w:rsidR="00000000" w:rsidRPr="00000000">
        <w:rPr>
          <w:b w:val="1"/>
          <w:sz w:val="24"/>
          <w:szCs w:val="24"/>
          <w:rtl w:val="0"/>
        </w:rPr>
        <w:t xml:space="preserve">Problem Description:</w:t>
      </w:r>
      <w:r w:rsidDel="00000000" w:rsidR="00000000" w:rsidRPr="00000000">
        <w:rPr>
          <w:sz w:val="24"/>
          <w:szCs w:val="24"/>
          <w:rtl w:val="0"/>
        </w:rPr>
        <w:t xml:space="preserve"> </w:t>
      </w:r>
    </w:p>
    <w:p w:rsidR="00000000" w:rsidDel="00000000" w:rsidP="00000000" w:rsidRDefault="00000000" w:rsidRPr="00000000" w14:paraId="00000005">
      <w:pPr>
        <w:spacing w:line="360" w:lineRule="auto"/>
        <w:ind w:left="0" w:firstLine="0"/>
        <w:rPr>
          <w:sz w:val="24"/>
          <w:szCs w:val="24"/>
        </w:rPr>
      </w:pPr>
      <w:r w:rsidDel="00000000" w:rsidR="00000000" w:rsidRPr="00000000">
        <w:rPr>
          <w:sz w:val="24"/>
          <w:szCs w:val="24"/>
          <w:rtl w:val="0"/>
        </w:rPr>
        <w:t xml:space="preserve">(originally a challenge from Kaggle) Traditional toxicity models in conversational AI predicted a high likelihood of toxicity for comments contain certain identities, e.g., gay, even when those comments are not actually toxic, e.g.,I am a gay woman.</w:t>
      </w:r>
    </w:p>
    <w:p w:rsidR="00000000" w:rsidDel="00000000" w:rsidP="00000000" w:rsidRDefault="00000000" w:rsidRPr="00000000" w14:paraId="0000000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Tools: </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Tensorflow/Keras, numpy, pandas, sklearn, glove, matplotlib.pyplot, seaborn</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B">
      <w:pPr>
        <w:spacing w:line="36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We use the dataset of Civil Comments downloaded from Kaggle. The dataset contains “comments”  and main label “target” for toxicity. It also has several additional</w:t>
      </w:r>
    </w:p>
    <w:p w:rsidR="00000000" w:rsidDel="00000000" w:rsidP="00000000" w:rsidRDefault="00000000" w:rsidRPr="00000000" w14:paraId="0000000C">
      <w:pPr>
        <w:spacing w:line="360" w:lineRule="auto"/>
        <w:rPr>
          <w:b w:val="1"/>
          <w:sz w:val="24"/>
          <w:szCs w:val="24"/>
        </w:rPr>
      </w:pPr>
      <w:r w:rsidDel="00000000" w:rsidR="00000000" w:rsidRPr="00000000">
        <w:rPr>
          <w:sz w:val="24"/>
          <w:szCs w:val="24"/>
          <w:rtl w:val="0"/>
        </w:rPr>
        <w:t xml:space="preserve">toxicity subtype attributes, which are 'severe_toxicity', 'obscene', 'identity_attack', 'insult', 'threat'.</w:t>
      </w:r>
      <w:r w:rsidDel="00000000" w:rsidR="00000000" w:rsidRPr="00000000">
        <w:rPr>
          <w:rtl w:val="0"/>
        </w:rPr>
      </w:r>
    </w:p>
    <w:p w:rsidR="00000000" w:rsidDel="00000000" w:rsidP="00000000" w:rsidRDefault="00000000" w:rsidRPr="00000000" w14:paraId="0000000D">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sz w:val="24"/>
          <w:szCs w:val="24"/>
        </w:rPr>
      </w:pPr>
      <w:r w:rsidDel="00000000" w:rsidR="00000000" w:rsidRPr="00000000">
        <w:rPr>
          <w:b w:val="1"/>
          <w:sz w:val="24"/>
          <w:szCs w:val="24"/>
          <w:rtl w:val="0"/>
        </w:rPr>
        <w:t xml:space="preserve">Methods:</w:t>
      </w:r>
      <w:r w:rsidDel="00000000" w:rsidR="00000000" w:rsidRPr="00000000">
        <w:rPr>
          <w:sz w:val="24"/>
          <w:szCs w:val="24"/>
          <w:rtl w:val="0"/>
        </w:rPr>
        <w:t xml:space="preserve"> </w:t>
      </w:r>
    </w:p>
    <w:p w:rsidR="00000000" w:rsidDel="00000000" w:rsidP="00000000" w:rsidRDefault="00000000" w:rsidRPr="00000000" w14:paraId="0000000F">
      <w:pPr>
        <w:spacing w:line="360" w:lineRule="auto"/>
        <w:ind w:left="0" w:firstLine="0"/>
        <w:rPr>
          <w:sz w:val="24"/>
          <w:szCs w:val="24"/>
        </w:rPr>
      </w:pPr>
      <w:r w:rsidDel="00000000" w:rsidR="00000000" w:rsidRPr="00000000">
        <w:rPr>
          <w:sz w:val="24"/>
          <w:szCs w:val="24"/>
          <w:rtl w:val="0"/>
        </w:rPr>
        <w:t xml:space="preserve">In this project, we build a simple LSTM model that recognizes toxicity and minimizes this type of unintended bias with respect to mentions of identities. We train the LSTM model by using 80% of dataset, validate the model by 20% of dataset, and then predict the toxicity on some example comments. This simple LSTM model gives a prediction accuracy of 0.95 and AUC of 0.96 on validation dataset, which are relatively good performance considering its simple structure. The toxicity model can distinguish between comments with unintended bias and toxic comments with identity attack, i.e., intended bias.</w:t>
      </w:r>
    </w:p>
    <w:p w:rsidR="00000000" w:rsidDel="00000000" w:rsidP="00000000" w:rsidRDefault="00000000" w:rsidRPr="00000000" w14:paraId="0000001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sz w:val="24"/>
          <w:szCs w:val="24"/>
        </w:rPr>
      </w:pPr>
      <w:r w:rsidDel="00000000" w:rsidR="00000000" w:rsidRPr="00000000">
        <w:rPr>
          <w:b w:val="1"/>
          <w:sz w:val="24"/>
          <w:szCs w:val="24"/>
          <w:rtl w:val="0"/>
        </w:rPr>
        <w:t xml:space="preserve">Model: </w:t>
      </w:r>
      <w:r w:rsidDel="00000000" w:rsidR="00000000" w:rsidRPr="00000000">
        <w:rPr>
          <w:sz w:val="24"/>
          <w:szCs w:val="24"/>
          <w:rtl w:val="0"/>
        </w:rPr>
        <w:t xml:space="preserve">pre-trained Glove embedding model as encoder and two bidirectional LSTM layers as decoder.</w:t>
      </w:r>
    </w:p>
    <w:p w:rsidR="00000000" w:rsidDel="00000000" w:rsidP="00000000" w:rsidRDefault="00000000" w:rsidRPr="00000000" w14:paraId="00000013">
      <w:pPr>
        <w:spacing w:line="360" w:lineRule="auto"/>
        <w:ind w:left="0" w:firstLine="0"/>
        <w:rPr>
          <w:b w:val="1"/>
          <w:sz w:val="24"/>
          <w:szCs w:val="24"/>
        </w:rPr>
      </w:pPr>
      <w:r w:rsidDel="00000000" w:rsidR="00000000" w:rsidRPr="00000000">
        <w:rPr>
          <w:b w:val="1"/>
          <w:sz w:val="24"/>
          <w:szCs w:val="24"/>
          <w:rtl w:val="0"/>
        </w:rPr>
        <w:t xml:space="preserve">Result: </w:t>
      </w:r>
    </w:p>
    <w:p w:rsidR="00000000" w:rsidDel="00000000" w:rsidP="00000000" w:rsidRDefault="00000000" w:rsidRPr="00000000" w14:paraId="00000014">
      <w:pPr>
        <w:spacing w:line="360" w:lineRule="auto"/>
        <w:ind w:left="0" w:firstLine="0"/>
        <w:jc w:val="center"/>
        <w:rPr>
          <w:b w:val="1"/>
          <w:sz w:val="24"/>
          <w:szCs w:val="24"/>
        </w:rPr>
      </w:pPr>
      <w:r w:rsidDel="00000000" w:rsidR="00000000" w:rsidRPr="00000000">
        <w:rPr>
          <w:b w:val="1"/>
          <w:sz w:val="24"/>
          <w:szCs w:val="24"/>
        </w:rPr>
        <w:drawing>
          <wp:inline distB="114300" distT="114300" distL="114300" distR="114300">
            <wp:extent cx="3948592" cy="27860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859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center"/>
        <w:rPr>
          <w:b w:val="1"/>
          <w:sz w:val="24"/>
          <w:szCs w:val="24"/>
        </w:rPr>
      </w:pPr>
      <w:r w:rsidDel="00000000" w:rsidR="00000000" w:rsidRPr="00000000">
        <w:rPr>
          <w:b w:val="1"/>
          <w:sz w:val="24"/>
          <w:szCs w:val="24"/>
        </w:rPr>
        <w:drawing>
          <wp:inline distB="114300" distT="114300" distL="114300" distR="114300">
            <wp:extent cx="6775007" cy="16621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75007"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b w:val="1"/>
          <w:sz w:val="24"/>
          <w:szCs w:val="24"/>
        </w:rPr>
      </w:pPr>
      <w:r w:rsidDel="00000000" w:rsidR="00000000" w:rsidRPr="00000000">
        <w:rPr>
          <w:b w:val="1"/>
          <w:sz w:val="24"/>
          <w:szCs w:val="24"/>
          <w:rtl w:val="0"/>
        </w:rPr>
        <w:t xml:space="preserve">How to run:</w:t>
      </w:r>
    </w:p>
    <w:p w:rsidR="00000000" w:rsidDel="00000000" w:rsidP="00000000" w:rsidRDefault="00000000" w:rsidRPr="00000000" w14:paraId="00000019">
      <w:pPr>
        <w:numPr>
          <w:ilvl w:val="0"/>
          <w:numId w:val="1"/>
        </w:numPr>
        <w:spacing w:line="360" w:lineRule="auto"/>
        <w:ind w:left="720" w:hanging="360"/>
        <w:rPr>
          <w:sz w:val="24"/>
          <w:szCs w:val="24"/>
          <w:u w:val="none"/>
        </w:rPr>
      </w:pPr>
      <w:r w:rsidDel="00000000" w:rsidR="00000000" w:rsidRPr="00000000">
        <w:rPr>
          <w:sz w:val="24"/>
          <w:szCs w:val="24"/>
          <w:rtl w:val="0"/>
        </w:rPr>
        <w:t xml:space="preserve">Create a folder, name it with “Colab_SMDL”</w:t>
      </w:r>
    </w:p>
    <w:p w:rsidR="00000000" w:rsidDel="00000000" w:rsidP="00000000" w:rsidRDefault="00000000" w:rsidRPr="00000000" w14:paraId="0000001A">
      <w:pPr>
        <w:numPr>
          <w:ilvl w:val="0"/>
          <w:numId w:val="1"/>
        </w:numPr>
        <w:spacing w:line="360" w:lineRule="auto"/>
        <w:ind w:left="720" w:hanging="360"/>
        <w:rPr>
          <w:sz w:val="24"/>
          <w:szCs w:val="24"/>
          <w:u w:val="none"/>
        </w:rPr>
      </w:pPr>
      <w:r w:rsidDel="00000000" w:rsidR="00000000" w:rsidRPr="00000000">
        <w:rPr>
          <w:sz w:val="24"/>
          <w:szCs w:val="24"/>
          <w:rtl w:val="0"/>
        </w:rPr>
        <w:t xml:space="preserve">Create sub-folders:</w:t>
      </w:r>
    </w:p>
    <w:p w:rsidR="00000000" w:rsidDel="00000000" w:rsidP="00000000" w:rsidRDefault="00000000" w:rsidRPr="00000000" w14:paraId="0000001B">
      <w:pPr>
        <w:numPr>
          <w:ilvl w:val="0"/>
          <w:numId w:val="2"/>
        </w:numPr>
        <w:spacing w:line="360" w:lineRule="auto"/>
        <w:ind w:left="1440" w:hanging="360"/>
        <w:rPr>
          <w:sz w:val="24"/>
          <w:szCs w:val="24"/>
          <w:u w:val="none"/>
        </w:rPr>
      </w:pPr>
      <w:r w:rsidDel="00000000" w:rsidR="00000000" w:rsidRPr="00000000">
        <w:rPr>
          <w:sz w:val="24"/>
          <w:szCs w:val="24"/>
          <w:rtl w:val="0"/>
        </w:rPr>
        <w:t xml:space="preserve">data: download from </w:t>
      </w:r>
      <w:hyperlink r:id="rId8">
        <w:r w:rsidDel="00000000" w:rsidR="00000000" w:rsidRPr="00000000">
          <w:rPr>
            <w:color w:val="1155cc"/>
            <w:sz w:val="24"/>
            <w:szCs w:val="24"/>
            <w:u w:val="single"/>
            <w:rtl w:val="0"/>
          </w:rPr>
          <w:t xml:space="preserve">https://www.kaggle.com/c/jigsaw-unintended-bias-in-toxicity-classification/data</w:t>
        </w:r>
      </w:hyperlink>
      <w:r w:rsidDel="00000000" w:rsidR="00000000" w:rsidRPr="00000000">
        <w:rPr>
          <w:rtl w:val="0"/>
        </w:rPr>
      </w:r>
    </w:p>
    <w:p w:rsidR="00000000" w:rsidDel="00000000" w:rsidP="00000000" w:rsidRDefault="00000000" w:rsidRPr="00000000" w14:paraId="0000001C">
      <w:pPr>
        <w:numPr>
          <w:ilvl w:val="0"/>
          <w:numId w:val="2"/>
        </w:numPr>
        <w:spacing w:line="360" w:lineRule="auto"/>
        <w:ind w:left="1440" w:hanging="360"/>
        <w:rPr>
          <w:sz w:val="24"/>
          <w:szCs w:val="24"/>
          <w:u w:val="none"/>
        </w:rPr>
      </w:pPr>
      <w:r w:rsidDel="00000000" w:rsidR="00000000" w:rsidRPr="00000000">
        <w:rPr>
          <w:sz w:val="24"/>
          <w:szCs w:val="24"/>
          <w:rtl w:val="0"/>
        </w:rPr>
        <w:t xml:space="preserve">emb:folder to put documents of glove embeddings</w:t>
      </w:r>
    </w:p>
    <w:p w:rsidR="00000000" w:rsidDel="00000000" w:rsidP="00000000" w:rsidRDefault="00000000" w:rsidRPr="00000000" w14:paraId="0000001D">
      <w:pPr>
        <w:numPr>
          <w:ilvl w:val="0"/>
          <w:numId w:val="1"/>
        </w:numPr>
        <w:spacing w:line="360" w:lineRule="auto"/>
        <w:ind w:left="720" w:hanging="360"/>
        <w:rPr>
          <w:sz w:val="24"/>
          <w:szCs w:val="24"/>
          <w:u w:val="none"/>
        </w:rPr>
      </w:pPr>
      <w:r w:rsidDel="00000000" w:rsidR="00000000" w:rsidRPr="00000000">
        <w:rPr>
          <w:sz w:val="24"/>
          <w:szCs w:val="24"/>
          <w:rtl w:val="0"/>
        </w:rPr>
        <w:t xml:space="preserve">Upload the folder “Colab_SMDL” to your drive (upload to the root)</w:t>
      </w:r>
    </w:p>
    <w:p w:rsidR="00000000" w:rsidDel="00000000" w:rsidP="00000000" w:rsidRDefault="00000000" w:rsidRPr="00000000" w14:paraId="0000001E">
      <w:pPr>
        <w:numPr>
          <w:ilvl w:val="0"/>
          <w:numId w:val="1"/>
        </w:numPr>
        <w:spacing w:line="360" w:lineRule="auto"/>
        <w:ind w:left="720" w:hanging="360"/>
        <w:rPr>
          <w:sz w:val="24"/>
          <w:szCs w:val="24"/>
          <w:u w:val="none"/>
        </w:rPr>
      </w:pPr>
      <w:r w:rsidDel="00000000" w:rsidR="00000000" w:rsidRPr="00000000">
        <w:rPr>
          <w:sz w:val="24"/>
          <w:szCs w:val="24"/>
          <w:rtl w:val="0"/>
        </w:rPr>
        <w:t xml:space="preserve">Run “Project_toxicity_classificarion.ipynb”</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kaggle.com/c/jigsaw-unintended-bias-in-toxicity-classific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