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>Q3 business review</w:t>
      </w:r>
    </w:p>
    <w:p>
      <w:r>
        <w:t>The funnel held through the quarter.</w:t>
      </w:r>
    </w:p>
    <w:p>
      <w:r>
        <w:t>Q3 conv 3.2% against a 3.0% plan.</w:t>
      </w:r>
    </w:p>
    <w:p>
      <w:r>
        <w:t>Net revenue 64.33 for the quarter.</w:t>
      </w:r>
    </w:p>
  </w:body>
</w:document>
</file>