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emf" ContentType="image/x-emf"/>
  <Override PartName="/word/media/image4.png" ContentType="image/png"/>
  <Override PartName="/word/media/image2.emf" ContentType="image/x-emf"/>
  <Override PartName="/word/media/image1.emf" ContentType="image/x-emf"/>
  <Override PartName="/word/media/image3.png" ContentType="image/png"/>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exact" w:line="400"/>
        <w:jc w:val="center"/>
        <w:rPr>
          <w:rFonts w:eastAsia="隶书"/>
          <w:b/>
          <w:b/>
          <w:spacing w:val="20"/>
          <w:sz w:val="28"/>
          <w:szCs w:val="28"/>
        </w:rPr>
      </w:pPr>
      <w:r>
        <w:rPr>
          <w:rFonts w:eastAsia="隶书"/>
          <w:b/>
          <w:spacing w:val="20"/>
          <w:sz w:val="28"/>
          <w:szCs w:val="28"/>
        </w:rPr>
        <w:t>技术交底书</w:t>
      </w:r>
    </w:p>
    <w:p>
      <w:pPr>
        <w:pStyle w:val="Header"/>
        <w:jc w:val="both"/>
        <w:rPr>
          <w:sz w:val="21"/>
          <w:szCs w:val="21"/>
        </w:rPr>
      </w:pPr>
      <w:r>
        <w:rPr>
          <w:sz w:val="21"/>
          <w:szCs w:val="21"/>
        </w:rPr>
      </w:r>
    </w:p>
    <w:p>
      <w:pPr>
        <w:pStyle w:val="Normal"/>
        <w:jc w:val="center"/>
        <w:rPr>
          <w:b/>
          <w:b/>
          <w:sz w:val="24"/>
        </w:rPr>
      </w:pPr>
      <w:r>
        <w:rPr>
          <w:b/>
          <w:sz w:val="24"/>
        </w:rPr>
      </w:r>
    </w:p>
    <w:p>
      <w:pPr>
        <w:pStyle w:val="Normal"/>
        <w:spacing w:lineRule="exact" w:line="400"/>
        <w:jc w:val="center"/>
        <w:rPr/>
      </w:pPr>
      <w:r>
        <w:rPr>
          <w:rFonts w:ascii="宋体" w:hAnsi="宋体"/>
          <w:b/>
          <w:szCs w:val="21"/>
        </w:rPr>
        <w:t>一种基于反射投影的视频画面旋转方法与系统</w:t>
      </w:r>
    </w:p>
    <w:p>
      <w:pPr>
        <w:pStyle w:val="Normal"/>
        <w:spacing w:lineRule="exact" w:line="400"/>
        <w:jc w:val="center"/>
        <w:rPr>
          <w:rFonts w:ascii="宋体" w:hAnsi="宋体"/>
          <w:b/>
          <w:b/>
          <w:szCs w:val="21"/>
        </w:rPr>
      </w:pPr>
      <w:r>
        <w:rPr>
          <w:rFonts w:ascii="宋体" w:hAnsi="宋体"/>
          <w:b/>
          <w:szCs w:val="21"/>
        </w:rPr>
      </w:r>
    </w:p>
    <w:p>
      <w:pPr>
        <w:pStyle w:val="Normal"/>
        <w:spacing w:lineRule="exact" w:line="400"/>
        <w:rPr/>
      </w:pPr>
      <w:r>
        <w:rPr>
          <w:rFonts w:ascii="宋体" w:hAnsi="宋体"/>
          <w:b/>
          <w:szCs w:val="21"/>
        </w:rPr>
        <w:t>申请类型：</w:t>
      </w:r>
      <w:r>
        <w:rPr>
          <w:rFonts w:ascii="Wingdings" w:hAnsi="Wingdings" w:cs="Wingdings" w:eastAsia="Wingdings"/>
          <w:szCs w:val="21"/>
        </w:rPr>
        <w:t></w:t>
      </w:r>
      <w:r>
        <w:rPr>
          <w:rFonts w:ascii="宋体" w:hAnsi="宋体"/>
          <w:szCs w:val="21"/>
        </w:rPr>
        <w:t xml:space="preserve"> 发明 □实用新型</w:t>
      </w:r>
    </w:p>
    <w:p>
      <w:pPr>
        <w:pStyle w:val="Normal"/>
        <w:spacing w:lineRule="exact" w:line="400"/>
        <w:rPr/>
      </w:pPr>
      <w:r>
        <w:rPr>
          <w:rFonts w:ascii="宋体" w:hAnsi="宋体"/>
          <w:b/>
          <w:szCs w:val="21"/>
        </w:rPr>
        <w:t>所有发明人：</w:t>
      </w:r>
      <w:r>
        <w:rPr>
          <w:rFonts w:ascii="宋体" w:hAnsi="宋体"/>
          <w:szCs w:val="21"/>
        </w:rPr>
        <w:t xml:space="preserve">杨伟樑 高志强 李文祥 刘立铭 丁明内 </w:t>
      </w:r>
    </w:p>
    <w:p>
      <w:pPr>
        <w:pStyle w:val="Normal"/>
        <w:spacing w:lineRule="exact" w:line="400"/>
        <w:jc w:val="center"/>
        <w:rPr>
          <w:rFonts w:ascii="宋体" w:hAnsi="宋体"/>
          <w:b/>
          <w:b/>
          <w:szCs w:val="21"/>
        </w:rPr>
      </w:pPr>
      <w:r>
        <w:rPr>
          <w:rFonts w:ascii="宋体" w:hAnsi="宋体"/>
          <w:b/>
          <w:szCs w:val="21"/>
        </w:rPr>
      </w:r>
    </w:p>
    <w:p>
      <w:pPr>
        <w:pStyle w:val="Normal"/>
        <w:numPr>
          <w:ilvl w:val="0"/>
          <w:numId w:val="0"/>
        </w:numPr>
        <w:spacing w:lineRule="exact" w:line="400"/>
        <w:outlineLvl w:val="0"/>
        <w:rPr/>
      </w:pPr>
      <w:r>
        <w:rPr>
          <w:rFonts w:ascii="宋体" w:hAnsi="宋体"/>
          <w:b/>
          <w:szCs w:val="21"/>
        </w:rPr>
        <w:t>（一）技术领域</w:t>
      </w:r>
    </w:p>
    <w:p>
      <w:pPr>
        <w:pStyle w:val="Normal"/>
        <w:spacing w:lineRule="exact" w:line="400"/>
        <w:ind w:firstLine="525"/>
        <w:rPr/>
      </w:pPr>
      <w:r>
        <w:rPr>
          <w:rFonts w:ascii="宋体" w:hAnsi="宋体"/>
          <w:szCs w:val="21"/>
        </w:rPr>
        <w:t>本发明涉及到视频播放技术，特别地涉及跟投影显示结合的视频播放画面实时旋转的方法和系统</w:t>
      </w:r>
    </w:p>
    <w:p>
      <w:pPr>
        <w:pStyle w:val="Normal"/>
        <w:numPr>
          <w:ilvl w:val="0"/>
          <w:numId w:val="0"/>
        </w:numPr>
        <w:spacing w:lineRule="exact" w:line="400"/>
        <w:outlineLvl w:val="0"/>
        <w:rPr>
          <w:rFonts w:ascii="宋体" w:hAnsi="宋体"/>
          <w:b/>
          <w:b/>
          <w:szCs w:val="21"/>
        </w:rPr>
      </w:pPr>
      <w:r>
        <w:rPr>
          <w:rFonts w:ascii="宋体" w:hAnsi="宋体"/>
          <w:b/>
          <w:szCs w:val="21"/>
        </w:rPr>
        <w:t>（二）背景技术</w:t>
      </w:r>
    </w:p>
    <w:p>
      <w:pPr>
        <w:pStyle w:val="Normal"/>
        <w:spacing w:lineRule="exact" w:line="400"/>
        <w:ind w:firstLine="525"/>
        <w:rPr/>
      </w:pPr>
      <w:r>
        <w:rPr>
          <w:rFonts w:ascii="宋体" w:hAnsi="宋体"/>
          <w:szCs w:val="21"/>
        </w:rPr>
        <w:t>目前有一种投影设备，投影投射到反射镜上，反射镜再将投影画面反射到墙或者投影幕布上面，由于光学反射特性，如果反射镜沿中心轴水平旋转，显示画面将会发生旋转。目前</w:t>
      </w:r>
      <w:r>
        <w:rPr>
          <w:rFonts w:ascii="宋体" w:hAnsi="宋体"/>
          <w:szCs w:val="21"/>
        </w:rPr>
        <w:t>android</w:t>
      </w:r>
      <w:r>
        <w:rPr>
          <w:rFonts w:ascii="宋体" w:hAnsi="宋体"/>
          <w:szCs w:val="21"/>
        </w:rPr>
        <w:t>播放器都只能支持</w:t>
      </w:r>
      <w:r>
        <w:rPr>
          <w:rFonts w:ascii="宋体" w:hAnsi="宋体"/>
          <w:szCs w:val="21"/>
        </w:rPr>
        <w:t>0,90,180,270</w:t>
      </w:r>
      <w:r>
        <w:rPr>
          <w:rFonts w:ascii="宋体" w:hAnsi="宋体"/>
          <w:szCs w:val="21"/>
        </w:rPr>
        <w:t>四个方向的旋转，无法实现视频任意角度旋转。同时，视频旋转角度需要能够根据镜子的转动角度实时地变化，才能保证投影画面随镜子转动的过程中，视频画面角度对用户来说是不变的</w:t>
      </w:r>
    </w:p>
    <w:p>
      <w:pPr>
        <w:pStyle w:val="Normal"/>
        <w:numPr>
          <w:ilvl w:val="0"/>
          <w:numId w:val="0"/>
        </w:numPr>
        <w:spacing w:lineRule="exact" w:line="400"/>
        <w:outlineLvl w:val="0"/>
        <w:rPr>
          <w:rFonts w:ascii="宋体" w:hAnsi="宋体"/>
          <w:b/>
          <w:b/>
          <w:szCs w:val="21"/>
        </w:rPr>
      </w:pPr>
      <w:r>
        <w:rPr>
          <w:rFonts w:ascii="宋体" w:hAnsi="宋体"/>
          <w:b/>
          <w:szCs w:val="21"/>
        </w:rPr>
        <w:t>（三）发明内容</w:t>
      </w:r>
    </w:p>
    <w:p>
      <w:pPr>
        <w:pStyle w:val="Normal"/>
        <w:spacing w:lineRule="exact" w:line="400"/>
        <w:ind w:firstLine="525"/>
        <w:rPr/>
      </w:pPr>
      <w:r>
        <w:rPr>
          <w:rFonts w:ascii="宋体" w:hAnsi="宋体"/>
          <w:szCs w:val="21"/>
        </w:rPr>
        <w:t>本发明实施例提供了一种</w:t>
      </w:r>
      <w:r>
        <w:rPr>
          <w:rFonts w:ascii="宋体" w:hAnsi="宋体"/>
          <w:szCs w:val="21"/>
        </w:rPr>
        <w:t>根据</w:t>
      </w:r>
      <w:r>
        <w:rPr>
          <w:rFonts w:ascii="宋体" w:hAnsi="宋体"/>
          <w:szCs w:val="21"/>
        </w:rPr>
        <w:t>反射镜实时旋转视频画面的装置和方法，反射镜由步进马达驱动旋转，该装置能够获取步进马达的旋转角度，根据旋转角度控制视频播放器旋转视频画面，同时视频播放器能接收应用或其他模块的指令，根据指令旋转视频角度。</w:t>
      </w:r>
    </w:p>
    <w:p>
      <w:pPr>
        <w:pStyle w:val="Normal"/>
        <w:spacing w:lineRule="exact" w:line="400"/>
        <w:ind w:firstLine="525"/>
        <w:rPr/>
      </w:pPr>
      <w:r>
        <w:rPr>
          <w:rFonts w:ascii="宋体" w:hAnsi="宋体"/>
          <w:szCs w:val="21"/>
        </w:rPr>
        <w:t>本发明提供了一种反射镜投影装置和视频播放旋转方法，包括：</w:t>
      </w:r>
    </w:p>
    <w:p>
      <w:pPr>
        <w:pStyle w:val="Normal"/>
        <w:spacing w:lineRule="exact" w:line="400"/>
        <w:ind w:firstLine="525"/>
        <w:rPr/>
      </w:pPr>
      <w:r>
        <w:rPr>
          <w:rFonts w:ascii="宋体" w:hAnsi="宋体"/>
          <w:szCs w:val="21"/>
        </w:rPr>
        <w:t>反射镜模块，能够将投影画面反射到不同的投射物体上。</w:t>
      </w:r>
    </w:p>
    <w:p>
      <w:pPr>
        <w:pStyle w:val="Normal"/>
        <w:spacing w:lineRule="exact" w:line="400"/>
        <w:ind w:firstLine="525"/>
        <w:rPr/>
      </w:pPr>
      <w:r>
        <w:rPr>
          <w:rFonts w:ascii="宋体" w:hAnsi="宋体"/>
          <w:szCs w:val="21"/>
        </w:rPr>
        <w:t>马达控制模块，通过控制马达转动来驱动反射镜转动。</w:t>
      </w:r>
    </w:p>
    <w:p>
      <w:pPr>
        <w:pStyle w:val="Normal"/>
        <w:spacing w:lineRule="exact" w:line="400"/>
        <w:ind w:firstLine="525"/>
        <w:rPr/>
      </w:pPr>
      <w:r>
        <w:rPr>
          <w:rFonts w:ascii="宋体" w:hAnsi="宋体"/>
          <w:szCs w:val="21"/>
        </w:rPr>
        <w:t>马达控制模块能接收外部信号，如红外遥控器，应用程序指令，根据指令控制马达旋转特定角度。</w:t>
      </w:r>
    </w:p>
    <w:p>
      <w:pPr>
        <w:pStyle w:val="Normal"/>
        <w:spacing w:lineRule="exact" w:line="400"/>
        <w:ind w:firstLine="525"/>
        <w:rPr/>
      </w:pPr>
      <w:r>
        <w:rPr>
          <w:rFonts w:ascii="宋体" w:hAnsi="宋体"/>
          <w:szCs w:val="21"/>
        </w:rPr>
        <w:t>马达控制模块能够实时地反馈马达转动的角度。</w:t>
      </w:r>
    </w:p>
    <w:p>
      <w:pPr>
        <w:pStyle w:val="Normal"/>
        <w:spacing w:lineRule="exact" w:line="400"/>
        <w:ind w:firstLine="525"/>
        <w:rPr/>
      </w:pPr>
      <w:r>
        <w:rPr>
          <w:rFonts w:ascii="宋体" w:hAnsi="宋体"/>
          <w:szCs w:val="21"/>
        </w:rPr>
        <w:t>视频播放模块，能够播放本地和网络视频，将画面通过投影机投射出来。</w:t>
      </w:r>
    </w:p>
    <w:p>
      <w:pPr>
        <w:pStyle w:val="Normal"/>
        <w:spacing w:lineRule="exact" w:line="400"/>
        <w:ind w:firstLine="525"/>
        <w:rPr/>
      </w:pPr>
      <w:r>
        <w:rPr>
          <w:rFonts w:ascii="宋体" w:hAnsi="宋体"/>
          <w:szCs w:val="21"/>
        </w:rPr>
        <w:t>视频播放模块能够接收其他模块画面旋转请求，对视频源文件进行解封装，解码以及对原始数据旋转一定角度后播放显示。</w:t>
      </w:r>
    </w:p>
    <w:p>
      <w:pPr>
        <w:pStyle w:val="Normal"/>
        <w:spacing w:lineRule="exact" w:line="400"/>
        <w:ind w:firstLine="525"/>
        <w:rPr/>
      </w:pPr>
      <w:bookmarkStart w:id="0" w:name="__DdeLink__2066_1098830479"/>
      <w:r>
        <w:rPr>
          <w:rFonts w:ascii="宋体" w:hAnsi="宋体"/>
          <w:szCs w:val="21"/>
        </w:rPr>
        <w:t>视频播放模块</w:t>
      </w:r>
      <w:bookmarkEnd w:id="0"/>
      <w:r>
        <w:rPr>
          <w:rFonts w:ascii="宋体" w:hAnsi="宋体"/>
          <w:szCs w:val="21"/>
        </w:rPr>
        <w:t>能够对画面</w:t>
      </w:r>
      <w:r>
        <w:rPr>
          <w:rFonts w:ascii="宋体" w:hAnsi="宋体"/>
          <w:szCs w:val="21"/>
        </w:rPr>
        <w:t>0-360</w:t>
      </w:r>
      <w:r>
        <w:rPr>
          <w:rFonts w:ascii="宋体" w:hAnsi="宋体"/>
          <w:szCs w:val="21"/>
        </w:rPr>
        <w:t>度进行旋转。</w:t>
      </w:r>
    </w:p>
    <w:p>
      <w:pPr>
        <w:pStyle w:val="Normal"/>
        <w:spacing w:lineRule="exact" w:line="400"/>
        <w:ind w:firstLine="525"/>
        <w:rPr/>
      </w:pPr>
      <w:r>
        <w:rPr>
          <w:rFonts w:ascii="宋体" w:hAnsi="宋体"/>
          <w:szCs w:val="21"/>
        </w:rPr>
        <w:t>视频播放模块能够在视频播放过程中接收外部指令，根据指令调整画面旋转参数，对解码后的视频帧实时进行处理。</w:t>
      </w:r>
    </w:p>
    <w:p>
      <w:pPr>
        <w:pStyle w:val="Normal"/>
        <w:spacing w:lineRule="exact" w:line="400"/>
        <w:ind w:firstLine="525"/>
        <w:rPr/>
      </w:pPr>
      <w:r>
        <w:rPr>
          <w:rFonts w:ascii="宋体" w:hAnsi="宋体"/>
          <w:szCs w:val="21"/>
        </w:rPr>
        <w:t>本发明能够在反射镜旋转的过程中，通过马达实时的反馈信号，控制视频播放器实时地旋转视频画面，保证视频显示画面对用户一直保持同样的角度</w:t>
      </w:r>
    </w:p>
    <w:p>
      <w:pPr>
        <w:pStyle w:val="Normal"/>
        <w:spacing w:lineRule="exact" w:line="400"/>
        <w:ind w:firstLine="525"/>
        <w:rPr>
          <w:rFonts w:ascii="宋体" w:hAnsi="宋体"/>
          <w:szCs w:val="21"/>
        </w:rPr>
      </w:pPr>
      <w:r>
        <w:rPr/>
      </w:r>
    </w:p>
    <w:p>
      <w:pPr>
        <w:pStyle w:val="Normal"/>
        <w:numPr>
          <w:ilvl w:val="0"/>
          <w:numId w:val="0"/>
        </w:numPr>
        <w:spacing w:lineRule="exact" w:line="400"/>
        <w:outlineLvl w:val="0"/>
        <w:rPr>
          <w:rFonts w:ascii="宋体" w:hAnsi="宋体"/>
          <w:b/>
          <w:b/>
          <w:szCs w:val="21"/>
        </w:rPr>
      </w:pPr>
      <w:r>
        <w:rPr>
          <w:rFonts w:ascii="宋体" w:hAnsi="宋体"/>
          <w:b/>
          <w:szCs w:val="21"/>
        </w:rPr>
        <w:t>（四）附图说明</w:t>
      </w:r>
    </w:p>
    <w:p>
      <w:pPr>
        <w:pStyle w:val="Normal"/>
        <w:spacing w:lineRule="exact" w:line="400"/>
        <w:ind w:firstLine="420"/>
        <w:rPr>
          <w:rFonts w:ascii="宋体" w:hAnsi="宋体"/>
          <w:szCs w:val="21"/>
        </w:rPr>
      </w:pPr>
      <w:r>
        <w:rPr>
          <w:rFonts w:ascii="宋体" w:hAnsi="宋体"/>
          <w:szCs w:val="21"/>
        </w:rPr>
        <w:t>一个或多个实施例通过与之对应的附图中的图片进行示例性说明，这些示例性说明并不构成对实施例的限定，附图中具有相同参考数字标号的元件表示为类似的元件，除非有特别申明，附图中的图不构成比例限制。</w:t>
      </w:r>
    </w:p>
    <w:p>
      <w:pPr>
        <w:pStyle w:val="Normal"/>
        <w:spacing w:lineRule="exact" w:line="400"/>
        <w:ind w:firstLine="525"/>
        <w:rPr>
          <w:szCs w:val="21"/>
        </w:rPr>
      </w:pPr>
      <w:r>
        <w:rPr>
          <w:szCs w:val="21"/>
        </w:rPr>
        <w:t>图</w:t>
      </w:r>
      <w:r>
        <w:rPr>
          <w:szCs w:val="21"/>
        </w:rPr>
        <w:t>1</w:t>
      </w:r>
      <w:r>
        <w:rPr>
          <w:szCs w:val="21"/>
        </w:rPr>
        <w:t>是本发明反射式动向投影装置的优选实施例的信号流程图；</w:t>
      </w:r>
    </w:p>
    <w:p>
      <w:pPr>
        <w:pStyle w:val="Normal"/>
        <w:spacing w:lineRule="exact" w:line="400"/>
        <w:ind w:firstLine="525"/>
        <w:rPr>
          <w:szCs w:val="21"/>
        </w:rPr>
      </w:pPr>
      <w:r>
        <w:rPr>
          <w:szCs w:val="21"/>
        </w:rPr>
        <w:t>图</w:t>
      </w:r>
      <w:r>
        <w:rPr>
          <w:szCs w:val="21"/>
        </w:rPr>
        <w:t>2</w:t>
      </w:r>
      <w:r>
        <w:rPr>
          <w:szCs w:val="21"/>
        </w:rPr>
        <w:t>是本发明反射式动向投影方法的优选实施例的流程图；</w:t>
      </w:r>
    </w:p>
    <w:p>
      <w:pPr>
        <w:pStyle w:val="Normal"/>
        <w:spacing w:lineRule="exact" w:line="400"/>
        <w:ind w:firstLine="525"/>
        <w:rPr>
          <w:szCs w:val="21"/>
        </w:rPr>
      </w:pPr>
      <w:r>
        <w:rPr>
          <w:szCs w:val="21"/>
        </w:rPr>
        <w:t>图</w:t>
      </w:r>
      <w:r>
        <w:rPr>
          <w:szCs w:val="21"/>
        </w:rPr>
        <w:t>3</w:t>
      </w:r>
      <w:r>
        <w:rPr>
          <w:szCs w:val="21"/>
        </w:rPr>
        <w:t>是本发明反射式动向投影装置在房间边缘时投影区域的覆盖范围；</w:t>
      </w:r>
    </w:p>
    <w:p>
      <w:pPr>
        <w:pStyle w:val="Normal"/>
        <w:spacing w:lineRule="exact" w:line="400"/>
        <w:ind w:firstLine="525"/>
        <w:rPr>
          <w:szCs w:val="21"/>
        </w:rPr>
      </w:pPr>
      <w:r>
        <w:rPr>
          <w:szCs w:val="21"/>
        </w:rPr>
        <w:t>图</w:t>
      </w:r>
      <w:r>
        <w:rPr>
          <w:szCs w:val="21"/>
        </w:rPr>
        <w:t>4</w:t>
      </w:r>
      <w:r>
        <w:rPr>
          <w:szCs w:val="21"/>
        </w:rPr>
        <w:t>是本发明反射式动向投影装置在房间角落时投影区域的覆盖范围；</w:t>
      </w:r>
    </w:p>
    <w:p>
      <w:pPr>
        <w:pStyle w:val="Normal"/>
        <w:spacing w:lineRule="exact" w:line="400"/>
        <w:ind w:firstLine="525"/>
        <w:rPr>
          <w:szCs w:val="21"/>
        </w:rPr>
      </w:pPr>
      <w:r>
        <w:rPr>
          <w:szCs w:val="21"/>
        </w:rPr>
        <w:t>图</w:t>
      </w:r>
      <w:r>
        <w:rPr>
          <w:szCs w:val="21"/>
        </w:rPr>
        <w:t>5</w:t>
      </w:r>
      <w:r>
        <w:rPr>
          <w:szCs w:val="21"/>
        </w:rPr>
        <w:t>是步骤（</w:t>
      </w:r>
      <w:r>
        <w:rPr>
          <w:szCs w:val="21"/>
        </w:rPr>
        <w:t>S3</w:t>
      </w:r>
      <w:r>
        <w:rPr>
          <w:szCs w:val="21"/>
        </w:rPr>
        <w:t>）计算投影画面偏转角度的示意图；</w:t>
      </w:r>
    </w:p>
    <w:p>
      <w:pPr>
        <w:pStyle w:val="Normal"/>
        <w:spacing w:lineRule="exact" w:line="400"/>
        <w:ind w:firstLine="525"/>
        <w:rPr>
          <w:szCs w:val="21"/>
        </w:rPr>
      </w:pPr>
      <w:r>
        <w:rPr>
          <w:szCs w:val="21"/>
        </w:rPr>
        <w:t>图</w:t>
      </w:r>
      <w:r>
        <w:rPr>
          <w:szCs w:val="21"/>
        </w:rPr>
        <w:t>6</w:t>
      </w:r>
      <w:r>
        <w:rPr>
          <w:szCs w:val="21"/>
        </w:rPr>
        <w:t>是本发明反射式动向投影装置的反射单元在竖直方向转动角度与投影画面在竖直方向偏转角度的关系图。</w:t>
      </w:r>
    </w:p>
    <w:p>
      <w:pPr>
        <w:pStyle w:val="Normal"/>
        <w:numPr>
          <w:ilvl w:val="0"/>
          <w:numId w:val="0"/>
        </w:numPr>
        <w:spacing w:lineRule="exact" w:line="400"/>
        <w:outlineLvl w:val="0"/>
        <w:rPr>
          <w:rFonts w:ascii="宋体" w:hAnsi="宋体"/>
          <w:b/>
          <w:b/>
          <w:szCs w:val="21"/>
        </w:rPr>
      </w:pPr>
      <w:r>
        <w:rPr>
          <w:rFonts w:ascii="宋体" w:hAnsi="宋体"/>
          <w:b/>
          <w:szCs w:val="21"/>
        </w:rPr>
        <w:t>（五）具体实施方式</w:t>
      </w:r>
    </w:p>
    <w:p>
      <w:pPr>
        <w:pStyle w:val="Normal"/>
        <w:spacing w:lineRule="exact" w:line="400"/>
        <w:ind w:firstLine="525"/>
        <w:rPr>
          <w:szCs w:val="21"/>
        </w:rPr>
      </w:pPr>
      <w:r>
        <w:rPr>
          <w:szCs w:val="21"/>
        </w:rPr>
        <w:t>图</w:t>
      </w:r>
      <w:r>
        <w:rPr>
          <w:szCs w:val="21"/>
        </w:rPr>
        <w:t>1</w:t>
      </w:r>
      <w:r>
        <w:rPr>
          <w:szCs w:val="21"/>
        </w:rPr>
        <w:t>是本发明反射式动向投影装置的优选实施例的信号流程图，可以看出，所述反射式动向投影装置包括：投影单元</w:t>
      </w:r>
      <w:r>
        <w:rPr>
          <w:szCs w:val="21"/>
        </w:rPr>
        <w:t>10</w:t>
      </w:r>
      <w:r>
        <w:rPr>
          <w:szCs w:val="21"/>
        </w:rPr>
        <w:t>，用于投影用户想要的图像、视频等内容；反射单元</w:t>
      </w:r>
      <w:r>
        <w:rPr>
          <w:szCs w:val="21"/>
        </w:rPr>
        <w:t>20</w:t>
      </w:r>
      <w:r>
        <w:rPr>
          <w:szCs w:val="21"/>
        </w:rPr>
        <w:t>，正对投影单元</w:t>
      </w:r>
      <w:r>
        <w:rPr>
          <w:szCs w:val="21"/>
        </w:rPr>
        <w:t>10</w:t>
      </w:r>
      <w:r>
        <w:rPr>
          <w:szCs w:val="21"/>
        </w:rPr>
        <w:t>放置，可以调节与投影单元的相对角度，用于将投影单元投射出的画面反射至投影位置；通信单元</w:t>
      </w:r>
      <w:r>
        <w:rPr>
          <w:szCs w:val="21"/>
        </w:rPr>
        <w:t>30</w:t>
      </w:r>
      <w:r>
        <w:rPr>
          <w:szCs w:val="21"/>
        </w:rPr>
        <w:t>，用于接收用户指令信息；角度计算单元</w:t>
      </w:r>
      <w:r>
        <w:rPr>
          <w:szCs w:val="21"/>
        </w:rPr>
        <w:t>40</w:t>
      </w:r>
      <w:r>
        <w:rPr>
          <w:szCs w:val="21"/>
        </w:rPr>
        <w:t>，用于计算反射单元</w:t>
      </w:r>
      <w:r>
        <w:rPr>
          <w:szCs w:val="21"/>
        </w:rPr>
        <w:t>20</w:t>
      </w:r>
      <w:r>
        <w:rPr>
          <w:szCs w:val="21"/>
        </w:rPr>
        <w:t>的转动角度；控制单元</w:t>
      </w:r>
      <w:r>
        <w:rPr>
          <w:szCs w:val="21"/>
        </w:rPr>
        <w:t>50</w:t>
      </w:r>
      <w:r>
        <w:rPr>
          <w:szCs w:val="21"/>
        </w:rPr>
        <w:t>，用于控制反射单元的转动角度，进而控制投影画面的位置；图像校正单元</w:t>
      </w:r>
      <w:r>
        <w:rPr>
          <w:szCs w:val="21"/>
        </w:rPr>
        <w:t>60</w:t>
      </w:r>
      <w:r>
        <w:rPr>
          <w:szCs w:val="21"/>
        </w:rPr>
        <w:t>，用于对投影画面进行校正，校正后传送给投影单元</w:t>
      </w:r>
      <w:r>
        <w:rPr>
          <w:szCs w:val="21"/>
        </w:rPr>
        <w:t>10</w:t>
      </w:r>
      <w:r>
        <w:rPr>
          <w:szCs w:val="21"/>
        </w:rPr>
        <w:t>；空间建模单元</w:t>
      </w:r>
      <w:r>
        <w:rPr>
          <w:szCs w:val="21"/>
        </w:rPr>
        <w:t>70</w:t>
      </w:r>
      <w:r>
        <w:rPr>
          <w:szCs w:val="21"/>
        </w:rPr>
        <w:t>，用于获取投影环境的空间信息，包括投影环境的空间尺度信息以及所述反射式动向投影装置的位置；角度计算单元</w:t>
      </w:r>
      <w:r>
        <w:rPr>
          <w:szCs w:val="21"/>
        </w:rPr>
        <w:t>40</w:t>
      </w:r>
      <w:r>
        <w:rPr>
          <w:szCs w:val="21"/>
        </w:rPr>
        <w:t>接收通信单元</w:t>
      </w:r>
      <w:r>
        <w:rPr>
          <w:szCs w:val="21"/>
        </w:rPr>
        <w:t>30</w:t>
      </w:r>
      <w:r>
        <w:rPr>
          <w:szCs w:val="21"/>
        </w:rPr>
        <w:t>传输的用户指令信息和空间建模单元</w:t>
      </w:r>
      <w:r>
        <w:rPr>
          <w:szCs w:val="21"/>
        </w:rPr>
        <w:t>70</w:t>
      </w:r>
      <w:r>
        <w:rPr>
          <w:szCs w:val="21"/>
        </w:rPr>
        <w:t>传输的空间三维信息，计算反射单元</w:t>
      </w:r>
      <w:r>
        <w:rPr>
          <w:szCs w:val="21"/>
        </w:rPr>
        <w:t>20</w:t>
      </w:r>
      <w:r>
        <w:rPr>
          <w:szCs w:val="21"/>
        </w:rPr>
        <w:t>需要转动的角度，之后传输至控制单元</w:t>
      </w:r>
      <w:r>
        <w:rPr>
          <w:szCs w:val="21"/>
        </w:rPr>
        <w:t>50</w:t>
      </w:r>
      <w:r>
        <w:rPr>
          <w:szCs w:val="21"/>
        </w:rPr>
        <w:t>，控制单元</w:t>
      </w:r>
      <w:r>
        <w:rPr>
          <w:szCs w:val="21"/>
        </w:rPr>
        <w:t>50</w:t>
      </w:r>
      <w:r>
        <w:rPr>
          <w:szCs w:val="21"/>
        </w:rPr>
        <w:t>做出响应，使反射单元</w:t>
      </w:r>
      <w:r>
        <w:rPr>
          <w:szCs w:val="21"/>
        </w:rPr>
        <w:t>20</w:t>
      </w:r>
      <w:r>
        <w:rPr>
          <w:szCs w:val="21"/>
        </w:rPr>
        <w:t>转动至目标位置；图像校正单元</w:t>
      </w:r>
      <w:r>
        <w:rPr>
          <w:szCs w:val="21"/>
        </w:rPr>
        <w:t>60</w:t>
      </w:r>
      <w:r>
        <w:rPr>
          <w:szCs w:val="21"/>
        </w:rPr>
        <w:t>根据角度计算单元</w:t>
      </w:r>
      <w:r>
        <w:rPr>
          <w:szCs w:val="21"/>
        </w:rPr>
        <w:t>40</w:t>
      </w:r>
      <w:r>
        <w:rPr>
          <w:szCs w:val="21"/>
        </w:rPr>
        <w:t>传输的角度数据，对投影图像进行校正，之后传输给投影单元</w:t>
      </w:r>
      <w:r>
        <w:rPr>
          <w:szCs w:val="21"/>
        </w:rPr>
        <w:t>10</w:t>
      </w:r>
      <w:r>
        <w:rPr>
          <w:szCs w:val="21"/>
        </w:rPr>
        <w:t>投影。</w:t>
      </w:r>
    </w:p>
    <w:p>
      <w:pPr>
        <w:pStyle w:val="Normal"/>
        <w:spacing w:lineRule="exact" w:line="400"/>
        <w:ind w:firstLine="525"/>
        <w:rPr>
          <w:szCs w:val="21"/>
        </w:rPr>
      </w:pPr>
      <w:r>
        <w:rPr>
          <w:szCs w:val="21"/>
        </w:rPr>
        <w:t>在本实施例中，所述反射单元</w:t>
      </w:r>
      <w:r>
        <w:rPr>
          <w:szCs w:val="21"/>
        </w:rPr>
        <w:t>20</w:t>
      </w:r>
      <w:r>
        <w:rPr>
          <w:szCs w:val="21"/>
        </w:rPr>
        <w:t>需要非常高的反射率，以保证投影画面的质量；所述控制单元</w:t>
      </w:r>
      <w:r>
        <w:rPr>
          <w:szCs w:val="21"/>
        </w:rPr>
        <w:t>50</w:t>
      </w:r>
      <w:r>
        <w:rPr>
          <w:szCs w:val="21"/>
        </w:rPr>
        <w:t>可以是云台或多维运动台；所述空间建模单元</w:t>
      </w:r>
      <w:r>
        <w:rPr>
          <w:szCs w:val="21"/>
        </w:rPr>
        <w:t>70</w:t>
      </w:r>
      <w:r>
        <w:rPr>
          <w:szCs w:val="21"/>
        </w:rPr>
        <w:t>可以为红外三维测试仪或者摄像机，</w:t>
      </w:r>
      <w:r>
        <w:rPr>
          <w:rFonts w:ascii="宋体" w:hAnsi="宋体"/>
          <w:szCs w:val="21"/>
        </w:rPr>
        <w:t>也可以是旋转电机和简单测试仪或摄像机的组合。</w:t>
      </w:r>
    </w:p>
    <w:p>
      <w:pPr>
        <w:pStyle w:val="Normal"/>
        <w:spacing w:lineRule="exact" w:line="400"/>
        <w:ind w:firstLine="525"/>
        <w:rPr>
          <w:szCs w:val="21"/>
        </w:rPr>
      </w:pPr>
      <w:r>
        <w:rPr/>
        <w:t>本发明还提供了一种反射</w:t>
      </w:r>
      <w:r>
        <w:rPr>
          <w:szCs w:val="21"/>
        </w:rPr>
        <w:t>式动向投影方法，如图</w:t>
      </w:r>
      <w:r>
        <w:rPr>
          <w:szCs w:val="21"/>
        </w:rPr>
        <w:t>2</w:t>
      </w:r>
      <w:r>
        <w:rPr>
          <w:szCs w:val="21"/>
        </w:rPr>
        <w:t>所示，包括以下步骤：</w:t>
      </w:r>
    </w:p>
    <w:p>
      <w:pPr>
        <w:pStyle w:val="Normal"/>
        <w:spacing w:lineRule="exact" w:line="400"/>
        <w:ind w:firstLine="525"/>
        <w:rPr>
          <w:szCs w:val="21"/>
        </w:rPr>
      </w:pPr>
      <w:r>
        <w:rPr>
          <w:szCs w:val="21"/>
        </w:rPr>
        <w:t>（</w:t>
      </w:r>
      <w:r>
        <w:rPr>
          <w:szCs w:val="21"/>
        </w:rPr>
        <w:t>S1</w:t>
      </w:r>
      <w:r>
        <w:rPr>
          <w:szCs w:val="21"/>
        </w:rPr>
        <w:t>）通过空间建模单元获取投影环境的三维模型；</w:t>
      </w:r>
    </w:p>
    <w:p>
      <w:pPr>
        <w:pStyle w:val="Normal"/>
        <w:spacing w:lineRule="exact" w:line="400"/>
        <w:ind w:firstLine="525"/>
        <w:rPr>
          <w:szCs w:val="21"/>
        </w:rPr>
      </w:pPr>
      <w:r>
        <w:rPr>
          <w:szCs w:val="21"/>
        </w:rPr>
        <w:t>（</w:t>
      </w:r>
      <w:r>
        <w:rPr>
          <w:szCs w:val="21"/>
        </w:rPr>
        <w:t>S2</w:t>
      </w:r>
      <w:r>
        <w:rPr>
          <w:szCs w:val="21"/>
        </w:rPr>
        <w:t>）根据空间三维模型和装置结构限制计算投影系统可以覆盖的区域；</w:t>
      </w:r>
    </w:p>
    <w:p>
      <w:pPr>
        <w:pStyle w:val="Normal"/>
        <w:spacing w:lineRule="exact" w:line="400"/>
        <w:ind w:firstLine="525"/>
        <w:rPr>
          <w:szCs w:val="21"/>
        </w:rPr>
      </w:pPr>
      <w:r>
        <w:rPr>
          <w:szCs w:val="21"/>
        </w:rPr>
        <w:t>（</w:t>
      </w:r>
      <w:r>
        <w:rPr>
          <w:szCs w:val="21"/>
        </w:rPr>
        <w:t>S3</w:t>
      </w:r>
      <w:r>
        <w:rPr>
          <w:szCs w:val="21"/>
        </w:rPr>
        <w:t>）根据用户指令信息计算投影画面偏转的角度；</w:t>
      </w:r>
    </w:p>
    <w:p>
      <w:pPr>
        <w:pStyle w:val="Normal"/>
        <w:spacing w:lineRule="exact" w:line="400"/>
        <w:ind w:firstLine="525"/>
        <w:rPr>
          <w:szCs w:val="21"/>
        </w:rPr>
      </w:pPr>
      <w:r>
        <w:rPr>
          <w:szCs w:val="21"/>
        </w:rPr>
        <w:t>（</w:t>
      </w:r>
      <w:r>
        <w:rPr>
          <w:szCs w:val="21"/>
        </w:rPr>
        <w:t>S4</w:t>
      </w:r>
      <w:r>
        <w:rPr>
          <w:szCs w:val="21"/>
        </w:rPr>
        <w:t>）根据投影画面偏转角度计算反射单元的转动角度；</w:t>
      </w:r>
    </w:p>
    <w:p>
      <w:pPr>
        <w:pStyle w:val="Normal"/>
        <w:spacing w:lineRule="exact" w:line="400"/>
        <w:ind w:firstLine="525"/>
        <w:rPr>
          <w:szCs w:val="21"/>
        </w:rPr>
      </w:pPr>
      <w:r>
        <w:rPr>
          <w:szCs w:val="21"/>
        </w:rPr>
        <w:t>（</w:t>
      </w:r>
      <w:r>
        <w:rPr>
          <w:szCs w:val="21"/>
        </w:rPr>
        <w:t>S5</w:t>
      </w:r>
      <w:r>
        <w:rPr>
          <w:szCs w:val="21"/>
        </w:rPr>
        <w:t>）控制单元转动相应角度，使投影装置朝指定位置投影；</w:t>
      </w:r>
    </w:p>
    <w:p>
      <w:pPr>
        <w:pStyle w:val="Normal"/>
        <w:spacing w:lineRule="exact" w:line="400"/>
        <w:ind w:firstLine="525"/>
        <w:rPr/>
      </w:pPr>
      <w:r>
        <w:rPr>
          <w:szCs w:val="21"/>
        </w:rPr>
        <w:t>（</w:t>
      </w:r>
      <w:r>
        <w:rPr>
          <w:szCs w:val="21"/>
        </w:rPr>
        <w:t>S6</w:t>
      </w:r>
      <w:r>
        <w:rPr>
          <w:szCs w:val="21"/>
        </w:rPr>
        <w:t>）对投影画面进行校正</w:t>
      </w:r>
      <w:r>
        <w:rPr/>
        <w:t>，投影单元投影清晰画面。</w:t>
      </w:r>
    </w:p>
    <w:p>
      <w:pPr>
        <w:pStyle w:val="Normal"/>
        <w:spacing w:lineRule="exact" w:line="400"/>
        <w:ind w:firstLine="525"/>
        <w:rPr>
          <w:szCs w:val="21"/>
        </w:rPr>
      </w:pPr>
      <w:r>
        <w:rPr/>
        <w:t>本实施例中，步骤（</w:t>
      </w:r>
      <w:r>
        <w:rPr/>
        <w:t>S1</w:t>
      </w:r>
      <w:r>
        <w:rPr/>
        <w:t>）所述三</w:t>
      </w:r>
      <w:r>
        <w:rPr>
          <w:szCs w:val="21"/>
        </w:rPr>
        <w:t>维空间建模可以通过利用红外三维测试仪或者摄像机扫描空间环境实现，主要结果包括投影环境的空间尺度信息以及投影装置所处的位置。</w:t>
      </w:r>
    </w:p>
    <w:p>
      <w:pPr>
        <w:pStyle w:val="Normal"/>
        <w:spacing w:lineRule="exact" w:line="400"/>
        <w:ind w:firstLine="525"/>
        <w:rPr>
          <w:szCs w:val="21"/>
        </w:rPr>
      </w:pPr>
      <w:r>
        <w:rPr>
          <w:szCs w:val="21"/>
        </w:rPr>
        <w:t>本实施例中，步骤（</w:t>
      </w:r>
      <w:r>
        <w:rPr>
          <w:szCs w:val="21"/>
        </w:rPr>
        <w:t>S2</w:t>
      </w:r>
      <w:r>
        <w:rPr>
          <w:szCs w:val="21"/>
        </w:rPr>
        <w:t>）所述计算投影区域可以根据投影环境的三维模型以及反射单元的转动角度限制计算得到。例如：假设房间的长、宽、高分别为</w:t>
      </w:r>
      <w:r>
        <w:rPr>
          <w:szCs w:val="21"/>
        </w:rPr>
        <w:t>5</w:t>
      </w:r>
      <w:r>
        <w:rPr>
          <w:szCs w:val="21"/>
        </w:rPr>
        <w:t>米、</w:t>
      </w:r>
      <w:r>
        <w:rPr>
          <w:szCs w:val="21"/>
        </w:rPr>
        <w:t>5</w:t>
      </w:r>
      <w:r>
        <w:rPr>
          <w:szCs w:val="21"/>
        </w:rPr>
        <w:t>米和</w:t>
      </w:r>
      <w:r>
        <w:rPr>
          <w:szCs w:val="21"/>
        </w:rPr>
        <w:t>3</w:t>
      </w:r>
      <w:r>
        <w:rPr>
          <w:szCs w:val="21"/>
        </w:rPr>
        <w:t>米，所述反射式动向投影装置在房间内的高度为</w:t>
      </w:r>
      <w:r>
        <w:rPr>
          <w:szCs w:val="21"/>
        </w:rPr>
        <w:t>1</w:t>
      </w:r>
      <w:r>
        <w:rPr>
          <w:szCs w:val="21"/>
        </w:rPr>
        <w:t>米，反射单元水平放置时镜面与光机的距离为</w:t>
      </w:r>
      <w:r>
        <w:rPr>
          <w:szCs w:val="21"/>
        </w:rPr>
        <w:t>0.05</w:t>
      </w:r>
      <w:r>
        <w:rPr>
          <w:szCs w:val="21"/>
        </w:rPr>
        <w:t>米，装置外壳与光机的高度相同，则可以计算得出所述反射式动向投影装置在天花板和地板存在投影盲区，半径约为</w:t>
      </w:r>
      <w:r>
        <w:rPr>
          <w:szCs w:val="21"/>
        </w:rPr>
        <w:t>1.6</w:t>
      </w:r>
      <w:r>
        <w:rPr>
          <w:szCs w:val="21"/>
        </w:rPr>
        <w:t>米，其他区域均可作为投影区域展示投影内容。图</w:t>
      </w:r>
      <w:r>
        <w:rPr>
          <w:szCs w:val="21"/>
        </w:rPr>
        <w:t>3</w:t>
      </w:r>
      <w:r>
        <w:rPr>
          <w:szCs w:val="21"/>
        </w:rPr>
        <w:t>给出的是当所述反射式动向投影装置在房间边缘时，投影区域的覆盖范围（可看到边缘光线与天花板、地板和侧墙面的交线，在曲线范围内即为盲区）；图</w:t>
      </w:r>
      <w:r>
        <w:rPr>
          <w:szCs w:val="21"/>
        </w:rPr>
        <w:t>4</w:t>
      </w:r>
      <w:r>
        <w:rPr>
          <w:szCs w:val="21"/>
        </w:rPr>
        <w:t>给出的是当所述反射式动向投影装置在房间角落时，投影区域的覆盖范围（曲线范围内为盲区）。</w:t>
      </w:r>
    </w:p>
    <w:p>
      <w:pPr>
        <w:pStyle w:val="Normal"/>
        <w:spacing w:lineRule="exact" w:line="400"/>
        <w:ind w:firstLine="525"/>
        <w:rPr/>
      </w:pPr>
      <w:r>
        <w:rPr>
          <w:szCs w:val="21"/>
        </w:rPr>
        <w:t>本实施例中，步骤（</w:t>
      </w:r>
      <w:r>
        <w:rPr>
          <w:szCs w:val="21"/>
        </w:rPr>
        <w:t>S3</w:t>
      </w:r>
      <w:r>
        <w:rPr>
          <w:szCs w:val="21"/>
        </w:rPr>
        <w:t>）为根据三维空间模型和期望投影位置计算投影画面的偏转角度。在获取到投影环境的三维空间模型后，可以将每一个投影墙面作为一个二维平面进行处理，在平面内建立笛卡尔坐标系有助于计算投影画面的偏转角度。请参阅图</w:t>
      </w:r>
      <w:r>
        <w:rPr>
          <w:szCs w:val="21"/>
        </w:rPr>
        <w:t>5</w:t>
      </w:r>
      <w:r>
        <w:rPr>
          <w:szCs w:val="21"/>
        </w:rPr>
        <w:t>，假设所述反射式动向投影装置与投影墙面的垂直距离为</w:t>
      </w:r>
      <w:r>
        <w:rPr>
          <w:i/>
          <w:szCs w:val="21"/>
        </w:rPr>
        <w:t>z</w:t>
      </w:r>
      <w:r>
        <w:rPr>
          <w:szCs w:val="21"/>
        </w:rPr>
        <w:t>，将所述反射式动向投影装置正对投影墙面的点的坐标设为</w:t>
      </w:r>
      <w:r>
        <w:rPr>
          <w:szCs w:val="21"/>
        </w:rPr>
        <w:t>(0, 0)</w:t>
      </w:r>
      <w:r>
        <w:rPr>
          <w:szCs w:val="21"/>
        </w:rPr>
        <w:t>，水平向右的方向记为</w:t>
      </w:r>
      <w:r>
        <w:rPr>
          <w:i/>
          <w:szCs w:val="21"/>
        </w:rPr>
        <w:t>x</w:t>
      </w:r>
      <w:r>
        <w:rPr>
          <w:szCs w:val="21"/>
        </w:rPr>
        <w:t>轴，竖直向上的方向记为</w:t>
      </w:r>
      <w:r>
        <w:rPr>
          <w:i/>
          <w:szCs w:val="21"/>
        </w:rPr>
        <w:t>y</w:t>
      </w:r>
      <w:r>
        <w:rPr>
          <w:szCs w:val="21"/>
        </w:rPr>
        <w:t>轴。投影画面的中心点位于坐标</w:t>
      </w:r>
      <w:r>
        <w:rPr>
          <w:szCs w:val="21"/>
        </w:rPr>
        <w:t>(0, 0)</w:t>
      </w:r>
      <w:r>
        <w:rPr>
          <w:szCs w:val="21"/>
        </w:rPr>
        <w:t>时，认为投影画面未出现偏转。若希望将投影画面的中心置于位置</w:t>
      </w:r>
      <w:r>
        <w:rPr>
          <w:szCs w:val="21"/>
        </w:rPr>
        <w:t>(</w:t>
      </w:r>
      <w:r>
        <w:rPr>
          <w:i/>
          <w:szCs w:val="21"/>
        </w:rPr>
        <w:t>x</w:t>
      </w:r>
      <w:r>
        <w:rPr>
          <w:szCs w:val="21"/>
        </w:rPr>
        <w:t xml:space="preserve">, </w:t>
      </w:r>
      <w:r>
        <w:rPr>
          <w:i/>
          <w:szCs w:val="21"/>
        </w:rPr>
        <w:t>y</w:t>
      </w:r>
      <w:r>
        <w:rPr>
          <w:szCs w:val="21"/>
        </w:rPr>
        <w:t>)</w:t>
      </w:r>
      <w:r>
        <w:rPr>
          <w:szCs w:val="21"/>
        </w:rPr>
        <w:t>，则需要使投影画面在水平方向</w:t>
      </w:r>
      <w:r>
        <w:rPr/>
        <w:t>偏转</w:t>
      </w:r>
      <w:r>
        <w:rPr>
          <w:i/>
        </w:rPr>
        <w:t>α</w:t>
      </w:r>
      <w:r>
        <w:rPr/>
        <w:t>角度，在竖直方向偏转</w:t>
      </w:r>
      <w:r>
        <w:rPr>
          <w:i/>
        </w:rPr>
        <w:t>β</w:t>
      </w:r>
      <w:r>
        <w:rPr/>
        <w:t>角度。根据三角函数关系，可以得到：</w:t>
      </w:r>
    </w:p>
    <w:p>
      <w:pPr>
        <w:pStyle w:val="Normal"/>
        <w:jc w:val="right"/>
        <w:rPr/>
      </w:pPr>
      <w:r>
        <w:rPr/>
      </w:r>
      <m:oMath xmlns:m="http://schemas.openxmlformats.org/officeDocument/2006/math">
        <m:r>
          <w:rPr>
            <w:rFonts w:ascii="Cambria Math" w:hAnsi="Cambria Math"/>
          </w:rPr>
          <m:t xml:space="preserve">α</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x</m:t>
                </m:r>
              </m:num>
              <m:den>
                <m:r>
                  <w:rPr>
                    <w:rFonts w:ascii="Cambria Math" w:hAnsi="Cambria Math"/>
                  </w:rPr>
                  <m:t xml:space="preserve">z</m:t>
                </m:r>
              </m:den>
            </m:f>
          </m:e>
        </m:d>
      </m:oMath>
      <w:r>
        <w:rPr/>
        <w:t xml:space="preserve"> </w:t>
      </w:r>
      <w:r>
        <w:rPr/>
        <w:tab/>
        <w:tab/>
        <w:tab/>
        <w:tab/>
        <w:tab/>
        <w:tab/>
        <w:tab/>
        <w:tab/>
        <w:tab/>
      </w:r>
    </w:p>
    <w:p>
      <w:pPr>
        <w:pStyle w:val="Normal"/>
        <w:jc w:val="center"/>
        <w:rPr/>
      </w:pPr>
      <w:r>
        <w:rPr/>
      </w:r>
      <m:oMath xmlns:m="http://schemas.openxmlformats.org/officeDocument/2006/math">
        <m:r>
          <w:rPr>
            <w:rFonts w:ascii="Cambria Math" w:hAnsi="Cambria Math"/>
          </w:rPr>
          <m:t xml:space="preserve">β</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y</m:t>
                </m:r>
              </m:num>
              <m:den>
                <m:rad>
                  <m:radPr>
                    <m:degHide m:val="1"/>
                  </m:radPr>
                  <m:deg/>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z</m:t>
                        </m:r>
                      </m:e>
                      <m:sup>
                        <m:r>
                          <w:rPr>
                            <w:rFonts w:ascii="Cambria Math" w:hAnsi="Cambria Math"/>
                          </w:rPr>
                          <m:t xml:space="preserve">2</m:t>
                        </m:r>
                      </m:sup>
                    </m:sSup>
                  </m:e>
                </m:rad>
              </m:den>
            </m:f>
          </m:e>
        </m:d>
      </m:oMath>
    </w:p>
    <w:p>
      <w:pPr>
        <w:pStyle w:val="Normal"/>
        <w:spacing w:lineRule="exact" w:line="400"/>
        <w:rPr/>
      </w:pPr>
      <w:r>
        <w:rPr/>
        <w:t>由此，即可求出投影画面的偏转角度。</w:t>
      </w:r>
    </w:p>
    <w:p>
      <w:pPr>
        <w:pStyle w:val="Normal"/>
        <w:spacing w:lineRule="exact" w:line="400"/>
        <w:ind w:firstLine="525"/>
        <w:rPr/>
      </w:pPr>
      <w:r>
        <w:rPr/>
        <w:t>本实施例中，步骤（</w:t>
      </w:r>
      <w:r>
        <w:rPr/>
        <w:t>S4</w:t>
      </w:r>
      <w:r>
        <w:rPr/>
        <w:t>）为根据投影画面的偏转角度计算反射单元的转动角度。</w:t>
      </w:r>
    </w:p>
    <w:p>
      <w:pPr>
        <w:pStyle w:val="Normal"/>
        <w:spacing w:lineRule="exact" w:line="400"/>
        <w:ind w:firstLine="525"/>
        <w:rPr/>
      </w:pPr>
      <w:r>
        <w:rPr/>
        <w:t>当反射单元在水平方向运动时，投影画面产生水平方向的平移。不难发现，反射单元在水平方向的转动角度与投影画面在水平方向的偏转角度一致。即：投影画面在水平方向偏转</w:t>
      </w:r>
      <w:r>
        <w:rPr>
          <w:i/>
        </w:rPr>
        <w:t>α</w:t>
      </w:r>
      <w:r>
        <w:rPr/>
        <w:t>角度，则反射单元的水平转动角度也为</w:t>
      </w:r>
      <w:r>
        <w:rPr>
          <w:i/>
        </w:rPr>
        <w:t>α</w:t>
      </w:r>
      <w:r>
        <w:rPr/>
        <w:t>。</w:t>
      </w:r>
    </w:p>
    <w:p>
      <w:pPr>
        <w:pStyle w:val="Normal"/>
        <w:spacing w:lineRule="exact" w:line="400"/>
        <w:ind w:firstLine="525"/>
        <w:rPr/>
      </w:pPr>
      <w:r>
        <w:rPr/>
        <w:t>当反射单元在竖直方向运动时，投影画面产生竖直方向的平移。如图</w:t>
      </w:r>
      <w:r>
        <w:rPr/>
        <w:t>6</w:t>
      </w:r>
      <w:r>
        <w:rPr/>
        <w:t>所示，假设反射单元的仰角为</w:t>
      </w:r>
      <w:r>
        <w:rPr/>
      </w:r>
      <m:oMath xmlns:m="http://schemas.openxmlformats.org/officeDocument/2006/math">
        <m:sSup>
          <m:e>
            <m:r>
              <w:rPr>
                <w:rFonts w:ascii="Cambria Math" w:hAnsi="Cambria Math"/>
              </w:rPr>
              <m:t xml:space="preserve">β</m:t>
            </m:r>
          </m:e>
          <m:sup>
            <m:r>
              <w:rPr>
                <w:rFonts w:ascii="Cambria Math" w:hAnsi="Cambria Math"/>
              </w:rPr>
              <m:t xml:space="preserve">'</m:t>
            </m:r>
          </m:sup>
        </m:sSup>
      </m:oMath>
      <w:r>
        <w:rPr/>
        <w:t>，反射单元的反射光线（即投影画面在竖直方向的偏转角度）相对于水平线的仰角为</w:t>
      </w:r>
      <w:r>
        <w:rPr>
          <w:i/>
        </w:rPr>
        <w:t>β</w:t>
      </w:r>
      <w:r>
        <w:rPr/>
        <w:t>，则从下图可以看出：</w:t>
      </w:r>
    </w:p>
    <w:p>
      <w:pPr>
        <w:pStyle w:val="Normal"/>
        <w:jc w:val="center"/>
        <w:rPr/>
      </w:pPr>
      <w:r>
        <w:rPr/>
      </w:r>
      <m:oMath xmlns:m="http://schemas.openxmlformats.org/officeDocument/2006/math">
        <m:r>
          <w:rPr>
            <w:rFonts w:ascii="Cambria Math" w:hAnsi="Cambria Math"/>
          </w:rPr>
          <m:t xml:space="preserve">β</m:t>
        </m:r>
        <m:r>
          <w:rPr>
            <w:rFonts w:ascii="Cambria Math" w:hAnsi="Cambria Math"/>
          </w:rPr>
          <m:t xml:space="preserve">=</m:t>
        </m:r>
        <m:r>
          <w:rPr>
            <w:rFonts w:ascii="Cambria Math" w:hAnsi="Cambria Math"/>
          </w:rPr>
          <m:t xml:space="preserve">2</m:t>
        </m:r>
        <m:sSup>
          <m:e>
            <m:r>
              <w:rPr>
                <w:rFonts w:ascii="Cambria Math" w:hAnsi="Cambria Math"/>
              </w:rPr>
              <m:t xml:space="preserve">β</m:t>
            </m:r>
          </m:e>
          <m:sup>
            <m:r>
              <w:rPr>
                <w:rFonts w:ascii="Cambria Math" w:hAnsi="Cambria Math"/>
              </w:rPr>
              <m:t xml:space="preserve">'</m:t>
            </m:r>
          </m:sup>
        </m:sSup>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oMath>
    </w:p>
    <w:p>
      <w:pPr>
        <w:pStyle w:val="Normal"/>
        <w:rPr/>
      </w:pPr>
      <w:r>
        <w:rPr/>
        <w:t>显然，当</w:t>
      </w:r>
      <w:r>
        <w:rPr/>
      </w:r>
      <m:oMath xmlns:m="http://schemas.openxmlformats.org/officeDocument/2006/math">
        <m:sSup>
          <m:e>
            <m:r>
              <w:rPr>
                <w:rFonts w:ascii="Cambria Math" w:hAnsi="Cambria Math"/>
              </w:rPr>
              <m:t xml:space="preserve">β</m:t>
            </m:r>
          </m:e>
          <m:sup>
            <m:r>
              <w:rPr>
                <w:rFonts w:ascii="Cambria Math" w:hAnsi="Cambria Math"/>
              </w:rPr>
              <m:t xml:space="preserve">'</m:t>
            </m:r>
          </m:sup>
        </m:sSup>
        <m:r>
          <w:rPr>
            <w:rFonts w:ascii="Cambria Math" w:hAnsi="Cambria Math"/>
          </w:rPr>
          <m:t xml:space="preserve">&gt;</m:t>
        </m:r>
        <m:f>
          <m:num>
            <m:r>
              <w:rPr>
                <w:rFonts w:ascii="Cambria Math" w:hAnsi="Cambria Math"/>
              </w:rPr>
              <m:t xml:space="preserve">π</m:t>
            </m:r>
          </m:num>
          <m:den>
            <m:r>
              <w:rPr>
                <w:rFonts w:ascii="Cambria Math" w:hAnsi="Cambria Math"/>
              </w:rPr>
              <m:t xml:space="preserve">4</m:t>
            </m:r>
          </m:den>
        </m:f>
      </m:oMath>
      <w:r>
        <w:rPr/>
        <w:t>时，</w:t>
      </w:r>
      <w:r>
        <w:rPr/>
      </w:r>
      <m:oMath xmlns:m="http://schemas.openxmlformats.org/officeDocument/2006/math">
        <m:r>
          <w:rPr>
            <w:rFonts w:ascii="Cambria Math" w:hAnsi="Cambria Math"/>
          </w:rPr>
          <m:t xml:space="preserve">β</m:t>
        </m:r>
        <m:r>
          <w:rPr>
            <w:rFonts w:ascii="Cambria Math" w:hAnsi="Cambria Math"/>
          </w:rPr>
          <m:t xml:space="preserve">&gt;</m:t>
        </m:r>
        <m:r>
          <w:rPr>
            <w:rFonts w:ascii="Cambria Math" w:hAnsi="Cambria Math"/>
          </w:rPr>
          <m:t xml:space="preserve">0</m:t>
        </m:r>
      </m:oMath>
      <w:r>
        <w:rPr/>
        <w:t>，即投影画面高于水平线，反之则低于水平线。进一步可以得到：</w:t>
      </w:r>
    </w:p>
    <w:p>
      <w:pPr>
        <w:pStyle w:val="Normal"/>
        <w:jc w:val="right"/>
        <w:rPr/>
      </w:pPr>
      <w:r>
        <w:rPr/>
      </w:r>
      <m:oMath xmlns:m="http://schemas.openxmlformats.org/officeDocument/2006/math">
        <m:sSup>
          <m:e>
            <m:r>
              <w:rPr>
                <w:rFonts w:ascii="Cambria Math" w:hAnsi="Cambria Math"/>
              </w:rPr>
              <m:t xml:space="preserve">β</m:t>
            </m:r>
          </m:e>
          <m:sup>
            <m:r>
              <w:rPr>
                <w:rFonts w:ascii="Cambria Math" w:hAnsi="Cambria Math"/>
              </w:rPr>
              <m:t xml:space="preserve">'</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β</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e>
        </m:d>
      </m:oMath>
    </w:p>
    <w:p>
      <w:pPr>
        <w:pStyle w:val="Normal"/>
        <w:ind w:firstLine="560"/>
        <w:rPr/>
      </w:pPr>
      <w:r>
        <w:rPr/>
        <w:t>综上可以得到，当投影画面在水平和竖直方向的偏转角度分别为</w:t>
      </w:r>
      <w:r>
        <w:rPr>
          <w:i/>
        </w:rPr>
        <w:t>α</w:t>
      </w:r>
      <w:r>
        <w:rPr/>
        <w:t>和</w:t>
      </w:r>
      <w:r>
        <w:rPr>
          <w:i/>
        </w:rPr>
        <w:t>β</w:t>
      </w:r>
      <w:r>
        <w:rPr/>
        <w:t>时，反射单元在水平方向需要转动的角度为</w:t>
      </w:r>
      <w:r>
        <w:rPr>
          <w:i/>
        </w:rPr>
        <w:t>α</w:t>
      </w:r>
      <w:r>
        <w:rPr/>
        <w:t>，在竖直方向需要转动的角度为</w:t>
      </w:r>
      <w:r>
        <w:rPr/>
      </w:r>
      <m:oMath xmlns:m="http://schemas.openxmlformats.org/officeDocument/2006/math">
        <m:f>
          <m:num>
            <m:r>
              <w:rPr>
                <w:rFonts w:ascii="Cambria Math" w:hAnsi="Cambria Math"/>
              </w:rPr>
              <m:t xml:space="preserve">1</m:t>
            </m:r>
          </m:num>
          <m:den>
            <m:r>
              <w:rPr>
                <w:rFonts w:ascii="Cambria Math" w:hAnsi="Cambria Math"/>
              </w:rPr>
              <m:t xml:space="preserve">2</m:t>
            </m:r>
          </m:den>
        </m:f>
        <m:d>
          <m:dPr>
            <m:begChr m:val="("/>
            <m:endChr m:val=")"/>
          </m:dPr>
          <m:e>
            <m:r>
              <w:rPr>
                <w:rFonts w:ascii="Cambria Math" w:hAnsi="Cambria Math"/>
              </w:rPr>
              <m:t xml:space="preserve">β</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e>
        </m:d>
      </m:oMath>
      <w:r>
        <w:rPr/>
        <w:t>。</w:t>
      </w:r>
    </w:p>
    <w:p>
      <w:pPr>
        <w:pStyle w:val="Normal"/>
        <w:spacing w:lineRule="exact" w:line="400"/>
        <w:ind w:firstLine="525"/>
        <w:rPr/>
      </w:pPr>
      <w:r>
        <w:rPr/>
        <w:t>本实施例中，步骤（</w:t>
      </w:r>
      <w:r>
        <w:rPr/>
        <w:t>S5</w:t>
      </w:r>
      <w:r>
        <w:rPr/>
        <w:t>）可以通过中央处理单元发出串口指令至控制单元执行来实现，如云台或者多维运动台，均可实现这一功能。</w:t>
      </w:r>
    </w:p>
    <w:p>
      <w:pPr>
        <w:pStyle w:val="Normal"/>
        <w:spacing w:lineRule="exact" w:line="400"/>
        <w:ind w:firstLine="525"/>
        <w:rPr/>
      </w:pPr>
      <w:r>
        <w:rPr/>
        <w:t>本实施例中，步骤（</w:t>
      </w:r>
      <w:r>
        <w:rPr/>
        <w:t>S6</w:t>
      </w:r>
      <w:r>
        <w:rPr/>
        <w:t>）为对投影画面进行校正，包括自动对焦、旋转校正和梯形校正等。</w:t>
      </w:r>
    </w:p>
    <w:p>
      <w:pPr>
        <w:pStyle w:val="Normal"/>
        <w:spacing w:lineRule="exact" w:line="400"/>
        <w:ind w:firstLine="525"/>
        <w:rPr/>
      </w:pPr>
      <w:r>
        <w:rPr/>
        <w:t>对于特定的投影仪，可以建立投影距离与投影镜头相对镜头套筒的位置信息的对应表。在本发明反射式动向投影方法中，通过步骤（</w:t>
      </w:r>
      <w:r>
        <w:rPr/>
        <w:t>S1</w:t>
      </w:r>
      <w:r>
        <w:rPr/>
        <w:t>）可以得到投影环境的三维空间模型，因此可以得到每一个投影位置距离所述反射式动向投影装置的距离，进而可以通过查阅对应表得到投影镜头相对镜头套筒的位置，控制投影镜头移动至相应位置即可实现自动对焦。</w:t>
      </w:r>
    </w:p>
    <w:p>
      <w:pPr>
        <w:pStyle w:val="Normal"/>
        <w:spacing w:lineRule="exact" w:line="400"/>
        <w:ind w:firstLine="525"/>
        <w:rPr/>
      </w:pPr>
      <w:r>
        <w:rPr/>
        <w:t>由于本发明反射式动向投影装置的转动机构为反射单元，而当反射单元在水平方向转动时，不仅会导致投影画面产生“平移”，还会导致投影画面产生“旋转”，此时投影画面与观看者不再保持“正对”。为保证投影画面始终保持正对观看者角度，需要进行旋转校正。通过分析可以得出，当反射单元沿水平方向顺时针转动（从上往下看）</w:t>
      </w:r>
      <w:r>
        <w:rPr>
          <w:i/>
        </w:rPr>
        <w:t>α</w:t>
      </w:r>
      <w:r>
        <w:rPr/>
        <w:t>角度时，投影画面会沿逆时针方向旋转</w:t>
      </w:r>
      <w:r>
        <w:rPr>
          <w:i/>
        </w:rPr>
        <w:t>α</w:t>
      </w:r>
      <w:r>
        <w:rPr/>
        <w:t>角度，此时需要对其进行顺时针旋转校正，校正角度为</w:t>
      </w:r>
      <w:r>
        <w:rPr>
          <w:i/>
        </w:rPr>
        <w:t>α</w:t>
      </w:r>
      <w:r>
        <w:rPr/>
        <w:t>；当反射单元逆时针转动（从上往下看）</w:t>
      </w:r>
      <w:r>
        <w:rPr>
          <w:i/>
        </w:rPr>
        <w:t>α</w:t>
      </w:r>
      <w:r>
        <w:rPr/>
        <w:t>角度时，投影画面会沿顺时针方向旋转</w:t>
      </w:r>
      <w:r>
        <w:rPr>
          <w:i/>
        </w:rPr>
        <w:t>α</w:t>
      </w:r>
      <w:r>
        <w:rPr/>
        <w:t>角度，此时需要对其进行逆时针旋转校正，校正角度为</w:t>
      </w:r>
      <w:r>
        <w:rPr>
          <w:i/>
        </w:rPr>
        <w:t>α</w:t>
      </w:r>
      <w:r>
        <w:rPr/>
        <w:t>。</w:t>
      </w:r>
    </w:p>
    <w:p>
      <w:pPr>
        <w:pStyle w:val="Normal"/>
        <w:spacing w:lineRule="exact" w:line="400"/>
        <w:ind w:firstLine="525"/>
        <w:rPr/>
      </w:pPr>
      <w:r>
        <w:rPr/>
        <w:t>假设投影内容为图像，假设某像素点的坐标为</w:t>
      </w:r>
      <w:r>
        <w:rPr/>
        <w:t>(</w:t>
      </w:r>
      <w:r>
        <w:rPr>
          <w:i/>
        </w:rPr>
        <w:t>x</w:t>
      </w:r>
      <w:r>
        <w:rPr/>
        <w:t xml:space="preserve">, </w:t>
      </w:r>
      <w:r>
        <w:rPr>
          <w:i/>
        </w:rPr>
        <w:t>y</w:t>
      </w:r>
      <w:r>
        <w:rPr/>
        <w:t>)</w:t>
      </w:r>
      <w:r>
        <w:rPr/>
        <w:t>，对其沿逆时针方向旋转</w:t>
      </w:r>
      <w:r>
        <w:rPr>
          <w:i/>
        </w:rPr>
        <w:t>α</w:t>
      </w:r>
      <w:r>
        <w:rPr/>
        <w:t>角度，新的坐标变为</w:t>
      </w:r>
      <w:r>
        <w:rPr/>
        <w:t>(</w:t>
      </w:r>
      <w:r>
        <w:rPr/>
      </w:r>
      <m:oMath xmlns:m="http://schemas.openxmlformats.org/officeDocument/2006/math">
        <m:sSup>
          <m:e>
            <m:r>
              <w:rPr>
                <w:rFonts w:ascii="Cambria Math" w:hAnsi="Cambria Math"/>
              </w:rPr>
              <m:t xml:space="preserve">x</m:t>
            </m:r>
          </m:e>
          <m:sup>
            <m:r>
              <w:rPr>
                <w:rFonts w:ascii="Cambria Math" w:hAnsi="Cambria Math"/>
              </w:rPr>
              <m:t xml:space="preserve">'</m:t>
            </m:r>
          </m:sup>
        </m:sSup>
      </m:oMath>
      <w:r>
        <w:rPr/>
        <w:t>,</w:t>
      </w:r>
      <w:r>
        <w:rPr/>
      </w:r>
      <m:oMath xmlns:m="http://schemas.openxmlformats.org/officeDocument/2006/math">
        <m:sSup>
          <m:e>
            <m:r>
              <w:rPr>
                <w:rFonts w:ascii="Cambria Math" w:hAnsi="Cambria Math"/>
              </w:rPr>
              <m:t xml:space="preserve">y</m:t>
            </m:r>
          </m:e>
          <m:sup>
            <m:r>
              <w:rPr>
                <w:rFonts w:ascii="Cambria Math" w:hAnsi="Cambria Math"/>
              </w:rPr>
              <m:t xml:space="preserve">'</m:t>
            </m:r>
          </m:sup>
        </m:sSup>
      </m:oMath>
      <w:r>
        <w:rPr/>
        <w:t>)</w:t>
      </w:r>
      <w:r>
        <w:rPr/>
        <w:t>，可以通过下式计算得到：</w:t>
      </w:r>
    </w:p>
    <w:p>
      <w:pPr>
        <w:pStyle w:val="Normal"/>
        <w:jc w:val="center"/>
        <w:rPr/>
      </w:pPr>
      <w:r>
        <w:rPr/>
      </w:r>
      <m:oMath xmlns:m="http://schemas.openxmlformats.org/officeDocument/2006/math">
        <m:d>
          <m:dPr>
            <m:begChr m:val="("/>
            <m:endChr m:val=")"/>
          </m:dPr>
          <m:e>
            <m:m>
              <m:mr>
                <m:e>
                  <m:sSup>
                    <m:e>
                      <m:r>
                        <w:rPr>
                          <w:rFonts w:ascii="Cambria Math" w:hAnsi="Cambria Math"/>
                        </w:rPr>
                        <m:t xml:space="preserve">x</m:t>
                      </m:r>
                    </m:e>
                    <m:sup>
                      <m:r>
                        <w:rPr>
                          <w:rFonts w:ascii="Cambria Math" w:hAnsi="Cambria Math"/>
                        </w:rPr>
                        <m:t xml:space="preserve">'</m:t>
                      </m:r>
                    </m:sup>
                  </m:sSup>
                </m:e>
              </m:mr>
              <m:mr>
                <m:e>
                  <m:sSup>
                    <m:e>
                      <m:r>
                        <w:rPr>
                          <w:rFonts w:ascii="Cambria Math" w:hAnsi="Cambria Math"/>
                        </w:rPr>
                        <m:t xml:space="preserve">y</m:t>
                      </m:r>
                    </m:e>
                    <m:sup>
                      <m:r>
                        <w:rPr>
                          <w:rFonts w:ascii="Cambria Math" w:hAnsi="Cambria Math"/>
                        </w:rPr>
                        <m:t xml:space="preserve">'</m:t>
                      </m:r>
                    </m:sup>
                  </m:sSup>
                </m:e>
              </m:mr>
            </m:m>
          </m:e>
        </m:d>
        <m:r>
          <w:rPr>
            <w:rFonts w:ascii="Cambria Math" w:hAnsi="Cambria Math"/>
          </w:rPr>
          <m:t xml:space="preserve">=</m:t>
        </m:r>
        <m:d>
          <m:dPr>
            <m:begChr m:val="("/>
            <m:endChr m:val=")"/>
          </m:dPr>
          <m:e>
            <m:m>
              <m:mr>
                <m:e>
                  <m:r>
                    <w:rPr>
                      <w:rFonts w:ascii="Cambria Math" w:hAnsi="Cambria Math"/>
                    </w:rPr>
                    <m:t xml:space="preserve">cos</m:t>
                  </m:r>
                  <m:r>
                    <w:rPr>
                      <w:rFonts w:ascii="Cambria Math" w:hAnsi="Cambria Math"/>
                    </w:rPr>
                    <m:t xml:space="preserve">α</m:t>
                  </m:r>
                </m:e>
                <m:e>
                  <m:r>
                    <w:rPr>
                      <w:rFonts w:ascii="Cambria Math" w:hAnsi="Cambria Math"/>
                    </w:rPr>
                    <m:t xml:space="preserve">−</m:t>
                  </m:r>
                  <m:r>
                    <w:rPr>
                      <w:rFonts w:ascii="Cambria Math" w:hAnsi="Cambria Math"/>
                    </w:rPr>
                    <m:t xml:space="preserve">sin</m:t>
                  </m:r>
                  <m:r>
                    <w:rPr>
                      <w:rFonts w:ascii="Cambria Math" w:hAnsi="Cambria Math"/>
                    </w:rPr>
                    <m:t xml:space="preserve">α</m:t>
                  </m:r>
                </m:e>
              </m:mr>
              <m:mr>
                <m:e>
                  <m:r>
                    <w:rPr>
                      <w:rFonts w:ascii="Cambria Math" w:hAnsi="Cambria Math"/>
                    </w:rPr>
                    <m:t xml:space="preserve">sin</m:t>
                  </m:r>
                  <m:r>
                    <w:rPr>
                      <w:rFonts w:ascii="Cambria Math" w:hAnsi="Cambria Math"/>
                    </w:rPr>
                    <m:t xml:space="preserve">α</m:t>
                  </m:r>
                </m:e>
                <m:e>
                  <m:r>
                    <w:rPr>
                      <w:rFonts w:ascii="Cambria Math" w:hAnsi="Cambria Math"/>
                    </w:rPr>
                    <m:t xml:space="preserve">cos</m:t>
                  </m:r>
                  <m:r>
                    <w:rPr>
                      <w:rFonts w:ascii="Cambria Math" w:hAnsi="Cambria Math"/>
                    </w:rPr>
                    <m:t xml:space="preserve">α</m:t>
                  </m:r>
                </m:e>
              </m:mr>
            </m:m>
          </m:e>
        </m:d>
        <m:d>
          <m:dPr>
            <m:begChr m:val="("/>
            <m:endChr m:val=")"/>
          </m:dPr>
          <m:e>
            <m:m>
              <m:mr>
                <m:e>
                  <m:r>
                    <w:rPr>
                      <w:rFonts w:ascii="Cambria Math" w:hAnsi="Cambria Math"/>
                    </w:rPr>
                    <m:t xml:space="preserve">x</m:t>
                  </m:r>
                </m:e>
              </m:mr>
              <m:mr>
                <m:e>
                  <m:r>
                    <w:rPr>
                      <w:rFonts w:ascii="Cambria Math" w:hAnsi="Cambria Math"/>
                    </w:rPr>
                    <m:t xml:space="preserve">y</m:t>
                  </m:r>
                </m:e>
              </m:mr>
            </m:m>
          </m:e>
        </m:d>
      </m:oMath>
    </w:p>
    <w:p>
      <w:pPr>
        <w:pStyle w:val="Normal"/>
        <w:spacing w:lineRule="exact" w:line="400"/>
        <w:rPr/>
      </w:pPr>
      <w:r>
        <w:rPr/>
        <w:t>对原始图像中的每一个像素，根据以上公式计算得到新的坐标，由此即可得到校正后的图像。相对于原始图像，校正后的新图像可以和观看者保持“正对”。</w:t>
      </w:r>
    </w:p>
    <w:p>
      <w:pPr>
        <w:pStyle w:val="Normal"/>
        <w:spacing w:lineRule="exact" w:line="400"/>
        <w:ind w:firstLine="525"/>
        <w:rPr/>
      </w:pPr>
      <w:r>
        <w:rPr/>
        <w:t>由于反射单元转动使得投影画面在投影墙面发生偏转，因此投影画面会呈现“梯形”，需要进行校正。根据投影画面在水平和竖直方向的偏转角度</w:t>
      </w:r>
      <w:r>
        <w:rPr>
          <w:i/>
        </w:rPr>
        <w:t>α</w:t>
      </w:r>
      <w:r>
        <w:rPr/>
        <w:t>和</w:t>
      </w:r>
      <w:r>
        <w:rPr>
          <w:i/>
        </w:rPr>
        <w:t>β</w:t>
      </w:r>
      <w:r>
        <w:rPr/>
        <w:t>，可以计算得到新的校正图像。</w:t>
      </w:r>
    </w:p>
    <w:p>
      <w:pPr>
        <w:pStyle w:val="Normal"/>
        <w:spacing w:lineRule="exact" w:line="400"/>
        <w:ind w:firstLine="525"/>
        <w:rPr/>
      </w:pPr>
      <w:r>
        <w:rPr/>
      </w:r>
    </w:p>
    <w:p>
      <w:pPr>
        <w:pStyle w:val="Normal"/>
        <w:spacing w:lineRule="exact" w:line="400"/>
        <w:ind w:firstLine="525"/>
        <w:rPr/>
      </w:pPr>
      <w:r>
        <w:rPr/>
        <w:t>以上所描述的装置或设备设施例仅仅是示意性的，其中所述作为分离部件说明的单元模块可以是或者也可以不是物理上分开的，作为模块单元显示的部件可以是或者也可以不是物理单元，既可以位于一个地方，也可以分不到多个网络模块上。可以根据实际的需要选择其中的部分或者全部模块来实现本实施例方案的目的。</w:t>
      </w:r>
    </w:p>
    <w:p>
      <w:pPr>
        <w:pStyle w:val="Normal"/>
        <w:spacing w:lineRule="exact" w:line="400"/>
        <w:ind w:firstLine="525"/>
        <w:rPr>
          <w:rFonts w:ascii="宋体" w:hAnsi="宋体"/>
          <w:szCs w:val="21"/>
        </w:rPr>
      </w:pPr>
      <w:r>
        <w:rPr/>
        <w:t>需要说明的是，本发明的说明书及附图中给出了本发明的较佳的实施方式。但是，本发明可以通过许多方式实现，并不限于本说明书所描述的实施方式，这些实施方式不作为对本发明内容的额外限制，提供这些实施方式的目的是使对本发明的公开内容的理解更加透彻。并且，上述各技术特征继续相互结合，形成未在上面列举的各自实施方式，均视为本发明说明书记载的范围；进一步地，对本领域普通技术人员来说，可以根据上述说明加以改进或者变化，而所有这些改进和变换都应属于本发明所附权利要求的保护范围。</w:t>
      </w:r>
      <w:r>
        <w:br w:type="page"/>
      </w:r>
    </w:p>
    <w:p>
      <w:pPr>
        <w:pStyle w:val="Normal"/>
        <w:numPr>
          <w:ilvl w:val="0"/>
          <w:numId w:val="0"/>
        </w:numPr>
        <w:spacing w:lineRule="exact" w:line="400"/>
        <w:outlineLvl w:val="0"/>
        <w:rPr>
          <w:rFonts w:ascii="宋体" w:hAnsi="宋体"/>
          <w:b/>
          <w:b/>
          <w:szCs w:val="21"/>
        </w:rPr>
      </w:pPr>
      <w:r>
        <w:rPr>
          <w:rFonts w:ascii="宋体" w:hAnsi="宋体"/>
          <w:b/>
          <w:szCs w:val="21"/>
        </w:rPr>
        <w:t>（六）附图</w:t>
      </w:r>
    </w:p>
    <w:p>
      <w:pPr>
        <w:pStyle w:val="Normal"/>
        <w:jc w:val="center"/>
        <w:rPr>
          <w:rFonts w:ascii="宋体" w:hAnsi="宋体"/>
          <w:b/>
          <w:b/>
          <w:szCs w:val="21"/>
        </w:rPr>
      </w:pPr>
      <w:r>
        <w:rPr/>
        <w:object>
          <v:shape id="ole_rId2" style="width:276.5pt;height:169pt" o:ole="">
            <v:imagedata r:id="rId3" o:title=""/>
          </v:shape>
          <o:OLEObject Type="Embed" ProgID="Visio.Drawing.11" ShapeID="ole_rId2" DrawAspect="Content" ObjectID="_72489794" r:id="rId2"/>
        </w:object>
      </w:r>
    </w:p>
    <w:p>
      <w:pPr>
        <w:pStyle w:val="Normal"/>
        <w:spacing w:lineRule="exact" w:line="400"/>
        <w:jc w:val="center"/>
        <w:rPr>
          <w:rFonts w:ascii="宋体" w:hAnsi="宋体"/>
          <w:b/>
          <w:b/>
          <w:szCs w:val="21"/>
        </w:rPr>
      </w:pPr>
      <w:r>
        <w:rPr>
          <w:rFonts w:ascii="宋体" w:hAnsi="宋体"/>
          <w:b/>
          <w:szCs w:val="21"/>
        </w:rPr>
        <w:t>图</w:t>
      </w:r>
      <w:r>
        <w:rPr>
          <w:rFonts w:ascii="宋体" w:hAnsi="宋体"/>
          <w:b/>
          <w:szCs w:val="21"/>
        </w:rPr>
        <w:t xml:space="preserve">1 </w:t>
      </w:r>
      <w:r>
        <w:rPr>
          <w:rFonts w:ascii="楷体" w:hAnsi="楷体"/>
          <w:szCs w:val="28"/>
        </w:rPr>
        <w:t>反射式动向投影装置的优选实施例的</w:t>
      </w:r>
      <w:r>
        <w:rPr>
          <w:szCs w:val="21"/>
        </w:rPr>
        <w:t>信号流程</w:t>
      </w:r>
      <w:r>
        <w:rPr>
          <w:rFonts w:ascii="楷体" w:hAnsi="楷体"/>
          <w:szCs w:val="28"/>
        </w:rPr>
        <w:t>图</w:t>
      </w:r>
    </w:p>
    <w:p>
      <w:pPr>
        <w:pStyle w:val="Normal"/>
        <w:spacing w:lineRule="exact" w:line="400"/>
        <w:rPr>
          <w:rFonts w:ascii="宋体" w:hAnsi="宋体"/>
          <w:b/>
          <w:b/>
          <w:szCs w:val="21"/>
        </w:rPr>
      </w:pPr>
      <w:r>
        <w:rPr>
          <w:rFonts w:ascii="宋体" w:hAnsi="宋体"/>
          <w:b/>
          <w:szCs w:val="21"/>
        </w:rPr>
      </w:r>
    </w:p>
    <w:p>
      <w:pPr>
        <w:pStyle w:val="Normal"/>
        <w:jc w:val="center"/>
        <w:rPr>
          <w:rFonts w:ascii="宋体" w:hAnsi="宋体"/>
          <w:b/>
          <w:b/>
          <w:szCs w:val="21"/>
        </w:rPr>
      </w:pPr>
      <w:r>
        <w:rPr/>
        <w:object>
          <v:shape id="ole_rId4" style="width:279.5pt;height:278.5pt" o:ole="">
            <v:imagedata r:id="rId5" o:title=""/>
          </v:shape>
          <o:OLEObject Type="Embed" ProgID="Visio.Drawing.11" ShapeID="ole_rId4" DrawAspect="Content" ObjectID="_1471206224" r:id="rId4"/>
        </w:object>
      </w:r>
    </w:p>
    <w:p>
      <w:pPr>
        <w:pStyle w:val="Normal"/>
        <w:spacing w:lineRule="exact" w:line="400"/>
        <w:jc w:val="center"/>
        <w:rPr>
          <w:rFonts w:ascii="宋体" w:hAnsi="宋体"/>
          <w:b/>
          <w:b/>
          <w:szCs w:val="21"/>
        </w:rPr>
      </w:pPr>
      <w:r>
        <w:rPr>
          <w:rFonts w:ascii="宋体" w:hAnsi="宋体"/>
          <w:b/>
          <w:szCs w:val="21"/>
        </w:rPr>
        <w:t>图</w:t>
      </w:r>
      <w:r>
        <w:rPr>
          <w:rFonts w:ascii="宋体" w:hAnsi="宋体"/>
          <w:b/>
          <w:szCs w:val="21"/>
        </w:rPr>
        <w:t xml:space="preserve">2 </w:t>
      </w:r>
      <w:r>
        <w:rPr>
          <w:rFonts w:ascii="楷体" w:hAnsi="楷体"/>
          <w:szCs w:val="28"/>
        </w:rPr>
        <w:t>反射式动向投影方法的优选实施例的流程图</w:t>
      </w:r>
    </w:p>
    <w:p>
      <w:pPr>
        <w:pStyle w:val="Normal"/>
        <w:spacing w:lineRule="exact" w:line="400"/>
        <w:rPr>
          <w:rFonts w:ascii="宋体" w:hAnsi="宋体"/>
          <w:b/>
          <w:b/>
          <w:szCs w:val="21"/>
        </w:rPr>
      </w:pPr>
      <w:r>
        <w:rPr>
          <w:rFonts w:ascii="宋体" w:hAnsi="宋体"/>
          <w:b/>
          <w:szCs w:val="21"/>
        </w:rPr>
      </w:r>
    </w:p>
    <w:p>
      <w:pPr>
        <w:pStyle w:val="Normal"/>
        <w:jc w:val="center"/>
        <w:rPr>
          <w:rFonts w:ascii="宋体" w:hAnsi="宋体"/>
          <w:b/>
          <w:b/>
          <w:szCs w:val="21"/>
        </w:rPr>
      </w:pPr>
      <w:r>
        <w:rPr/>
        <w:drawing>
          <wp:inline distT="0" distB="0" distL="19050" distR="0">
            <wp:extent cx="3188335" cy="228981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6"/>
                    <a:stretch>
                      <a:fillRect/>
                    </a:stretch>
                  </pic:blipFill>
                  <pic:spPr bwMode="auto">
                    <a:xfrm>
                      <a:off x="0" y="0"/>
                      <a:ext cx="3188335" cy="2289810"/>
                    </a:xfrm>
                    <a:prstGeom prst="rect">
                      <a:avLst/>
                    </a:prstGeom>
                  </pic:spPr>
                </pic:pic>
              </a:graphicData>
            </a:graphic>
          </wp:inline>
        </w:drawing>
      </w:r>
    </w:p>
    <w:p>
      <w:pPr>
        <w:pStyle w:val="Normal"/>
        <w:ind w:firstLine="560"/>
        <w:rPr/>
      </w:pPr>
      <w:r>
        <w:rPr>
          <w:rFonts w:ascii="宋体" w:hAnsi="宋体"/>
          <w:b/>
          <w:szCs w:val="21"/>
        </w:rPr>
        <w:t>图</w:t>
      </w:r>
      <w:r>
        <w:rPr>
          <w:rFonts w:ascii="宋体" w:hAnsi="宋体"/>
          <w:b/>
          <w:szCs w:val="21"/>
        </w:rPr>
        <w:t xml:space="preserve">3 </w:t>
      </w:r>
      <w:r>
        <w:rPr/>
        <w:t>场景示例</w:t>
      </w:r>
      <w:r>
        <w:rPr/>
        <w:t>1</w:t>
      </w:r>
      <w:r>
        <w:rPr/>
        <w:t>：</w:t>
      </w:r>
      <w:r>
        <w:rPr>
          <w:rFonts w:ascii="楷体" w:hAnsi="楷体"/>
          <w:szCs w:val="28"/>
        </w:rPr>
        <w:t>本发明</w:t>
      </w:r>
      <w:r>
        <w:rPr/>
        <w:t>反射式动向投影装置在房间边缘时投影区域的覆盖范围</w:t>
      </w:r>
    </w:p>
    <w:p>
      <w:pPr>
        <w:pStyle w:val="Normal"/>
        <w:jc w:val="center"/>
        <w:rPr>
          <w:rFonts w:ascii="宋体" w:hAnsi="宋体"/>
          <w:b/>
          <w:b/>
          <w:szCs w:val="21"/>
        </w:rPr>
      </w:pPr>
      <w:r>
        <w:rPr>
          <w:rFonts w:ascii="宋体" w:hAnsi="宋体"/>
          <w:b/>
          <w:szCs w:val="21"/>
        </w:rPr>
      </w:r>
    </w:p>
    <w:p>
      <w:pPr>
        <w:pStyle w:val="Normal"/>
        <w:jc w:val="center"/>
        <w:rPr>
          <w:rFonts w:ascii="宋体" w:hAnsi="宋体"/>
          <w:b/>
          <w:b/>
          <w:szCs w:val="21"/>
        </w:rPr>
      </w:pPr>
      <w:r>
        <w:rPr/>
        <w:drawing>
          <wp:inline distT="0" distB="0" distL="19050" distR="3810">
            <wp:extent cx="3196590" cy="2385695"/>
            <wp:effectExtent l="0" t="0" r="0" b="0"/>
            <wp:docPr id="2"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8" descr=""/>
                    <pic:cNvPicPr>
                      <a:picLocks noChangeAspect="1" noChangeArrowheads="1"/>
                    </pic:cNvPicPr>
                  </pic:nvPicPr>
                  <pic:blipFill>
                    <a:blip r:embed="rId7"/>
                    <a:stretch>
                      <a:fillRect/>
                    </a:stretch>
                  </pic:blipFill>
                  <pic:spPr bwMode="auto">
                    <a:xfrm>
                      <a:off x="0" y="0"/>
                      <a:ext cx="3196590" cy="2385695"/>
                    </a:xfrm>
                    <a:prstGeom prst="rect">
                      <a:avLst/>
                    </a:prstGeom>
                  </pic:spPr>
                </pic:pic>
              </a:graphicData>
            </a:graphic>
          </wp:inline>
        </w:drawing>
      </w:r>
    </w:p>
    <w:p>
      <w:pPr>
        <w:pStyle w:val="Normal"/>
        <w:jc w:val="center"/>
        <w:rPr>
          <w:rFonts w:ascii="宋体" w:hAnsi="宋体"/>
          <w:b/>
          <w:b/>
          <w:szCs w:val="21"/>
        </w:rPr>
      </w:pPr>
      <w:r>
        <w:rPr>
          <w:rFonts w:ascii="宋体" w:hAnsi="宋体"/>
          <w:b/>
          <w:szCs w:val="21"/>
        </w:rPr>
        <w:t>图</w:t>
      </w:r>
      <w:r>
        <w:rPr>
          <w:rFonts w:ascii="宋体" w:hAnsi="宋体"/>
          <w:b/>
          <w:szCs w:val="21"/>
        </w:rPr>
        <w:t xml:space="preserve">4 </w:t>
      </w:r>
      <w:r>
        <w:rPr/>
        <w:t>场景示例</w:t>
      </w:r>
      <w:r>
        <w:rPr/>
        <w:t>2</w:t>
      </w:r>
      <w:r>
        <w:rPr/>
        <w:t>：</w:t>
      </w:r>
      <w:r>
        <w:rPr>
          <w:rFonts w:ascii="楷体" w:hAnsi="楷体"/>
          <w:szCs w:val="28"/>
        </w:rPr>
        <w:t>本发明</w:t>
      </w:r>
      <w:r>
        <w:rPr/>
        <w:t>反射式动向投影装置在房间角落时投影区域的覆盖范围</w:t>
      </w:r>
    </w:p>
    <w:p>
      <w:pPr>
        <w:pStyle w:val="Normal"/>
        <w:jc w:val="center"/>
        <w:rPr>
          <w:rFonts w:ascii="宋体" w:hAnsi="宋体"/>
          <w:b/>
          <w:b/>
          <w:szCs w:val="21"/>
        </w:rPr>
      </w:pPr>
      <w:r>
        <w:rPr>
          <w:rFonts w:ascii="宋体" w:hAnsi="宋体"/>
          <w:b/>
          <w:szCs w:val="21"/>
        </w:rPr>
      </w:r>
    </w:p>
    <w:p>
      <w:pPr>
        <w:pStyle w:val="Normal"/>
        <w:jc w:val="center"/>
        <w:rPr/>
      </w:pPr>
      <w:r>
        <w:rPr/>
        <w:object>
          <v:shape id="ole_rId8" style="width:219pt;height:210.5pt" o:ole="">
            <v:imagedata r:id="rId9" o:title=""/>
          </v:shape>
          <o:OLEObject Type="Embed" ProgID="Visio.Drawing.11" ShapeID="ole_rId8" DrawAspect="Content" ObjectID="_569433343" r:id="rId8"/>
        </w:object>
      </w:r>
    </w:p>
    <w:p>
      <w:pPr>
        <w:pStyle w:val="Normal"/>
        <w:jc w:val="center"/>
        <w:rPr/>
      </w:pPr>
      <w:r>
        <w:rPr>
          <w:rFonts w:ascii="宋体" w:hAnsi="宋体"/>
          <w:b/>
          <w:szCs w:val="21"/>
        </w:rPr>
        <w:t>图</w:t>
      </w:r>
      <w:r>
        <w:rPr>
          <w:rFonts w:ascii="宋体" w:hAnsi="宋体"/>
          <w:b/>
          <w:szCs w:val="21"/>
        </w:rPr>
        <w:t>5</w:t>
      </w:r>
      <w:r>
        <w:rPr/>
        <w:t xml:space="preserve"> </w:t>
      </w:r>
      <w:r>
        <w:rPr/>
        <w:t>步骤（</w:t>
      </w:r>
      <w:r>
        <w:rPr/>
        <w:t>S3</w:t>
      </w:r>
      <w:r>
        <w:rPr/>
        <w:t>）计算投影画面偏转角度的示意图</w:t>
      </w:r>
    </w:p>
    <w:p>
      <w:pPr>
        <w:pStyle w:val="Normal"/>
        <w:jc w:val="center"/>
        <w:rPr>
          <w:rFonts w:ascii="宋体" w:hAnsi="宋体"/>
          <w:b/>
          <w:b/>
          <w:szCs w:val="21"/>
        </w:rPr>
      </w:pPr>
      <w:r>
        <w:rPr>
          <w:rFonts w:ascii="宋体" w:hAnsi="宋体"/>
          <w:b/>
          <w:szCs w:val="21"/>
        </w:rPr>
      </w:r>
    </w:p>
    <w:p>
      <w:pPr>
        <w:pStyle w:val="Normal"/>
        <w:jc w:val="center"/>
        <w:rPr>
          <w:rFonts w:ascii="宋体" w:hAnsi="宋体"/>
          <w:b/>
          <w:b/>
          <w:szCs w:val="21"/>
        </w:rPr>
      </w:pPr>
      <w:r>
        <w:rPr/>
        <w:object>
          <v:shape id="ole_rId10" style="width:238.5pt;height:175pt" o:ole="">
            <v:imagedata r:id="rId11" o:title=""/>
          </v:shape>
          <o:OLEObject Type="Embed" ProgID="Visio.Drawing.11" ShapeID="ole_rId10" DrawAspect="Content" ObjectID="_455679124" r:id="rId10"/>
        </w:object>
      </w:r>
    </w:p>
    <w:p>
      <w:pPr>
        <w:pStyle w:val="Normal"/>
        <w:jc w:val="center"/>
        <w:rPr>
          <w:rFonts w:ascii="楷体" w:hAnsi="楷体"/>
          <w:b/>
          <w:b/>
          <w:szCs w:val="28"/>
          <w:u w:val="single"/>
        </w:rPr>
      </w:pPr>
      <w:r>
        <w:rPr>
          <w:rFonts w:ascii="宋体" w:hAnsi="宋体"/>
          <w:b/>
          <w:szCs w:val="21"/>
        </w:rPr>
        <w:t>图</w:t>
      </w:r>
      <w:r>
        <w:rPr>
          <w:rFonts w:ascii="宋体" w:hAnsi="宋体"/>
          <w:b/>
          <w:szCs w:val="21"/>
        </w:rPr>
        <w:t xml:space="preserve">6 </w:t>
      </w:r>
      <w:r>
        <w:rPr>
          <w:rFonts w:ascii="楷体" w:hAnsi="楷体"/>
          <w:szCs w:val="28"/>
        </w:rPr>
        <w:t>本发明</w:t>
      </w:r>
      <w:r>
        <w:rPr/>
        <w:t>反射式动向投影装置的反射单元在竖直方向转动角度与投影画面在竖直方向偏转角度的关系图</w:t>
      </w:r>
    </w:p>
    <w:p>
      <w:pPr>
        <w:pStyle w:val="Normal"/>
        <w:jc w:val="center"/>
        <w:rPr>
          <w:rFonts w:ascii="宋体" w:hAnsi="宋体"/>
          <w:b/>
          <w:b/>
          <w:szCs w:val="21"/>
        </w:rPr>
      </w:pPr>
      <w:r>
        <w:rPr>
          <w:rFonts w:ascii="宋体" w:hAnsi="宋体"/>
          <w:b/>
          <w:szCs w:val="21"/>
        </w:rPr>
      </w:r>
    </w:p>
    <w:p>
      <w:pPr>
        <w:pStyle w:val="Normal"/>
        <w:jc w:val="center"/>
        <w:rPr>
          <w:rFonts w:ascii="宋体" w:hAnsi="宋体"/>
          <w:b/>
          <w:b/>
          <w:szCs w:val="21"/>
        </w:rPr>
      </w:pPr>
      <w:r>
        <w:rPr>
          <w:rFonts w:ascii="宋体" w:hAnsi="宋体"/>
          <w:b/>
          <w:szCs w:val="21"/>
        </w:rPr>
      </w:r>
    </w:p>
    <w:p>
      <w:pPr>
        <w:pStyle w:val="Normal"/>
        <w:pBdr/>
        <w:jc w:val="center"/>
        <w:rPr/>
      </w:pPr>
      <w:r>
        <w:rPr/>
      </w:r>
    </w:p>
    <w:sectPr>
      <w:footerReference w:type="default" r:id="rId12"/>
      <w:type w:val="nextPage"/>
      <w:pgSz w:w="11906" w:h="16838"/>
      <w:pgMar w:left="1440" w:right="144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swiss"/>
    <w:pitch w:val="variable"/>
  </w:font>
  <w:font w:name="Wingdings">
    <w:charset w:val="01"/>
    <w:family w:val="roman"/>
    <w:pitch w:val="variable"/>
  </w:font>
  <w:font w:name="楷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Indent"/>
      <w:spacing w:lineRule="exact" w:line="400"/>
      <w:ind w:hanging="0"/>
      <w:rPr>
        <w:sz w:val="18"/>
        <w:szCs w:val="18"/>
        <w:u w:val="single"/>
      </w:rPr>
    </w:pPr>
    <w:r>
      <w:rPr>
        <w:sz w:val="18"/>
        <w:szCs w:val="18"/>
        <w:u w:val="single"/>
      </w:rPr>
      <w:t xml:space="preserve">                                                                                                    </w:t>
    </w:r>
    <w:r>
      <mc:AlternateContent>
        <mc:Choice Requires="wps">
          <w:drawing>
            <wp:anchor behindDoc="0" distT="0" distB="0" distL="0" distR="0" simplePos="0" locked="0" layoutInCell="1" allowOverlap="1" relativeHeight="10">
              <wp:simplePos x="0" y="0"/>
              <wp:positionH relativeFrom="margin">
                <wp:align>center</wp:align>
              </wp:positionH>
              <wp:positionV relativeFrom="paragraph">
                <wp:posOffset>635</wp:posOffset>
              </wp:positionV>
              <wp:extent cx="14605" cy="131445"/>
              <wp:effectExtent l="0" t="0" r="0" b="0"/>
              <wp:wrapSquare wrapText="largest"/>
              <wp:docPr id="3" name="Frame1"/>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25.1pt;mso-position-horizontal:center;mso-position-horizontal-relative:margin">
              <v:fill opacity="0f"/>
              <v:textbox inset="0in,0in,0in,0in">
                <w:txbxContent>
                  <w:p>
                    <w:pPr>
                      <w:pStyle w:val="Footer"/>
                      <w:pBdr/>
                      <w:rPr>
                        <w:rStyle w:val="Pagenumber"/>
                      </w:rPr>
                    </w:pPr>
                    <w:r>
                      <w:rPr/>
                    </w:r>
                  </w:p>
                </w:txbxContent>
              </v:textbox>
              <w10:wrap type="square" side="largest"/>
            </v:rect>
          </w:pict>
        </mc:Fallback>
      </mc:AlternateContent>
    </w:r>
  </w:p>
  <w:p>
    <w:pPr>
      <w:pStyle w:val="Footer"/>
      <w:jc w:val="center"/>
      <w:rPr/>
    </w:pPr>
    <w:r>
      <w:rPr/>
    </w:r>
  </w:p>
</w:ftr>
</file>

<file path=word/settings.xml><?xml version="1.0" encoding="utf-8"?>
<w:settings xmlns:w="http://schemas.openxmlformats.org/wordprocessingml/2006/main">
  <w:zoom w:percent="15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c070c"/>
    <w:pPr>
      <w:widowControl w:val="false"/>
      <w:bidi w:val="0"/>
      <w:jc w:val="both"/>
    </w:pPr>
    <w:rPr>
      <w:rFonts w:ascii="Times New Roman" w:hAnsi="Times New Roman" w:eastAsia="宋体" w:cs="Times New Roman"/>
      <w:color w:val="auto"/>
      <w:sz w:val="21"/>
      <w:szCs w:val="24"/>
      <w:lang w:val="en-US" w:eastAsia="zh-CN"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c070c"/>
    <w:rPr/>
  </w:style>
  <w:style w:type="character" w:styleId="InternetLink">
    <w:name w:val="Internet Link"/>
    <w:rsid w:val="008c070c"/>
    <w:rPr>
      <w:strike w:val="false"/>
      <w:dstrike w:val="false"/>
      <w:color w:val="000000"/>
      <w:u w:val="none"/>
    </w:rPr>
  </w:style>
  <w:style w:type="character" w:styleId="Appleconvertedspace" w:customStyle="1">
    <w:name w:val="apple-converted-space"/>
    <w:basedOn w:val="DefaultParagraphFont"/>
    <w:qFormat/>
    <w:rsid w:val="008c070c"/>
    <w:rPr/>
  </w:style>
  <w:style w:type="character" w:styleId="Char" w:customStyle="1">
    <w:name w:val="文档结构图 Char"/>
    <w:basedOn w:val="DefaultParagraphFont"/>
    <w:link w:val="a8"/>
    <w:qFormat/>
    <w:rsid w:val="008141a8"/>
    <w:rPr>
      <w:rFonts w:ascii="宋体" w:hAnsi="宋体"/>
      <w:sz w:val="18"/>
      <w:szCs w:val="18"/>
    </w:rPr>
  </w:style>
  <w:style w:type="character" w:styleId="Char1" w:customStyle="1">
    <w:name w:val="批注框文本 Char"/>
    <w:basedOn w:val="DefaultParagraphFont"/>
    <w:link w:val="a9"/>
    <w:qFormat/>
    <w:rsid w:val="0023338e"/>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rsid w:val="008c070c"/>
    <w:pPr>
      <w:tabs>
        <w:tab w:val="center" w:pos="4153" w:leader="none"/>
        <w:tab w:val="right" w:pos="8306" w:leader="none"/>
      </w:tabs>
      <w:snapToGrid w:val="false"/>
      <w:jc w:val="left"/>
    </w:pPr>
    <w:rPr>
      <w:sz w:val="18"/>
      <w:szCs w:val="18"/>
    </w:rPr>
  </w:style>
  <w:style w:type="paragraph" w:styleId="TextBodyIndent">
    <w:name w:val="Body Text Indent"/>
    <w:basedOn w:val="Normal"/>
    <w:rsid w:val="008c070c"/>
    <w:pPr>
      <w:tabs>
        <w:tab w:val="left" w:pos="3135" w:leader="none"/>
      </w:tabs>
      <w:ind w:firstLine="960"/>
    </w:pPr>
    <w:rPr>
      <w:rFonts w:ascii="宋体" w:hAnsi="宋体"/>
      <w:sz w:val="24"/>
    </w:rPr>
  </w:style>
  <w:style w:type="paragraph" w:styleId="Header">
    <w:name w:val="Header"/>
    <w:basedOn w:val="Normal"/>
    <w:rsid w:val="008c070c"/>
    <w:pPr>
      <w:pBdr>
        <w:bottom w:val="single" w:sz="6" w:space="1" w:color="00000A"/>
      </w:pBdr>
      <w:tabs>
        <w:tab w:val="center" w:pos="4153" w:leader="none"/>
        <w:tab w:val="right" w:pos="8306" w:leader="none"/>
      </w:tabs>
      <w:snapToGrid w:val="false"/>
      <w:jc w:val="center"/>
    </w:pPr>
    <w:rPr>
      <w:sz w:val="18"/>
      <w:szCs w:val="18"/>
    </w:rPr>
  </w:style>
  <w:style w:type="paragraph" w:styleId="DocumentMap">
    <w:name w:val="Document Map"/>
    <w:basedOn w:val="Normal"/>
    <w:link w:val="Char"/>
    <w:qFormat/>
    <w:rsid w:val="008141a8"/>
    <w:pPr/>
    <w:rPr>
      <w:rFonts w:ascii="宋体" w:hAnsi="宋体"/>
      <w:sz w:val="18"/>
      <w:szCs w:val="18"/>
    </w:rPr>
  </w:style>
  <w:style w:type="paragraph" w:styleId="BalloonText">
    <w:name w:val="Balloon Text"/>
    <w:basedOn w:val="Normal"/>
    <w:link w:val="Char0"/>
    <w:qFormat/>
    <w:rsid w:val="0023338e"/>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oleObject" Target="embeddings/oleObject3.bin"/><Relationship Id="rId9" Type="http://schemas.openxmlformats.org/officeDocument/2006/relationships/image" Target="media/image5.emf"/><Relationship Id="rId10" Type="http://schemas.openxmlformats.org/officeDocument/2006/relationships/oleObject" Target="embeddings/oleObject4.bin"/><Relationship Id="rId11" Type="http://schemas.openxmlformats.org/officeDocument/2006/relationships/image" Target="media/image6.e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LibreOffice/5.1.6.2$Linux_X86_64 LibreOffice_project/10m0$Build-2</Application>
  <Pages>7</Pages>
  <Words>4040</Words>
  <Characters>4118</Characters>
  <CharactersWithSpaces>4245</CharactersWithSpaces>
  <Paragraphs>75</Paragraphs>
  <Company>zte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2019-04-25T08:41:00Z</dcterms:created>
  <dc:creator>zxy</dc:creator>
  <dc:description/>
  <dc:language>en-US</dc:language>
  <cp:lastModifiedBy/>
  <dcterms:modified xsi:type="dcterms:W3CDTF">2020-04-16T15:55:44Z</dcterms:modified>
  <cp:revision>32</cp:revision>
  <dc:subject/>
  <dc:title>技术交底书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zte</vt:lpwstr>
  </property>
  <property fmtid="{D5CDD505-2E9C-101B-9397-08002B2CF9AE}" pid="4" name="DocSecurity">
    <vt:i4>0</vt:i4>
  </property>
  <property fmtid="{D5CDD505-2E9C-101B-9397-08002B2CF9AE}" pid="5" name="HiddenSlides">
    <vt:i4>0</vt:i4>
  </property>
  <property fmtid="{D5CDD505-2E9C-101B-9397-08002B2CF9AE}" pid="6" name="HyperlinksChanged">
    <vt:bool>0</vt:bool>
  </property>
  <property fmtid="{D5CDD505-2E9C-101B-9397-08002B2CF9AE}" pid="7" name="KSOProductBuildVer">
    <vt:lpwstr>2052-10.1.0.5457</vt:lpwstr>
  </property>
  <property fmtid="{D5CDD505-2E9C-101B-9397-08002B2CF9AE}" pid="8" name="LinksUpToDate">
    <vt:bool>0</vt:bool>
  </property>
  <property fmtid="{D5CDD505-2E9C-101B-9397-08002B2CF9AE}" pid="9" name="MMClips">
    <vt:i4>0</vt:i4>
  </property>
  <property fmtid="{D5CDD505-2E9C-101B-9397-08002B2CF9AE}" pid="10" name="Notes">
    <vt:i4>0</vt:i4>
  </property>
  <property fmtid="{D5CDD505-2E9C-101B-9397-08002B2CF9AE}" pid="11" name="ScaleCrop">
    <vt:bool>0</vt:bool>
  </property>
  <property fmtid="{D5CDD505-2E9C-101B-9397-08002B2CF9AE}" pid="12" name="ShareDoc">
    <vt:bool>0</vt:bool>
  </property>
  <property fmtid="{D5CDD505-2E9C-101B-9397-08002B2CF9AE}" pid="13" name="Slides">
    <vt:i4>0</vt:i4>
  </property>
</Properties>
</file>