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5E2" w:rsidRDefault="00E15326" w:rsidP="00E1532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吴雨娟 信息学院</w:t>
      </w:r>
    </w:p>
    <w:p w:rsidR="00E15326" w:rsidRDefault="00E15326" w:rsidP="00257CF9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在快意恩仇的战国时期，最出名的莫过于战国四公子。但在太史公的《魏公子列传》中，则体现了公子在赫赫战功、金戈铁马下的一颗有温度的心。在与侯生别时，公子知晋鄙之将死，哭之</w:t>
      </w:r>
      <w:r w:rsidR="00257CF9">
        <w:rPr>
          <w:rFonts w:ascii="宋体" w:eastAsia="宋体" w:hAnsi="宋体" w:hint="eastAsia"/>
        </w:rPr>
        <w:t>。他作为破秦名将，并不视人命如草芥，这是十分难能可贵的品质。但也有人质疑，这是不是一种软弱呢？在公子归国后，被仇人离间，遭魏王猜忌，他选择了回避，没有澄清，也没有反抗。清者自清，公子淡泊，不与争权。</w:t>
      </w:r>
    </w:p>
    <w:p w:rsidR="00257CF9" w:rsidRDefault="00257CF9" w:rsidP="00257CF9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人生在世，每个人都会遇到不同的问题，做出不同的选择。公子选择了遵循自己的内心。</w:t>
      </w:r>
    </w:p>
    <w:p w:rsidR="00257CF9" w:rsidRPr="00E15326" w:rsidRDefault="00257CF9" w:rsidP="00257CF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或许换做刘邦，或是其他人，选择会截然不同。不知孰对孰错，或许无功无过。</w:t>
      </w:r>
      <w:bookmarkStart w:id="0" w:name="_GoBack"/>
      <w:bookmarkEnd w:id="0"/>
    </w:p>
    <w:sectPr w:rsidR="00257CF9" w:rsidRPr="00E15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26"/>
    <w:rsid w:val="00004E98"/>
    <w:rsid w:val="001905E2"/>
    <w:rsid w:val="00257CF9"/>
    <w:rsid w:val="00E1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A45E"/>
  <w15:chartTrackingRefBased/>
  <w15:docId w15:val="{3C87AF17-5116-4F5F-95B6-0B93EA61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雨娟</dc:creator>
  <cp:keywords/>
  <dc:description/>
  <cp:lastModifiedBy>吴 雨娟</cp:lastModifiedBy>
  <cp:revision>1</cp:revision>
  <dcterms:created xsi:type="dcterms:W3CDTF">2019-11-01T16:14:00Z</dcterms:created>
  <dcterms:modified xsi:type="dcterms:W3CDTF">2019-11-01T16:36:00Z</dcterms:modified>
</cp:coreProperties>
</file>