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outlineLvl w:val="9"/>
      </w:pPr>
      <w:r>
        <w:rPr>
          <w:rFonts w:hint="eastAsia"/>
        </w:rPr>
        <w:t>组件使用说明文档</w:t>
      </w:r>
    </w:p>
    <w:p>
      <w:pPr>
        <w:pStyle w:val="16"/>
        <w:outlineLvl w:val="9"/>
      </w:pPr>
      <w:r>
        <w:rPr>
          <w:rFonts w:hint="eastAsia"/>
        </w:rPr>
        <w:t xml:space="preserve">版本记录 </w:t>
      </w:r>
    </w:p>
    <w:tbl>
      <w:tblPr>
        <w:tblStyle w:val="18"/>
        <w:tblW w:w="783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0"/>
        <w:gridCol w:w="1530"/>
        <w:gridCol w:w="1080"/>
        <w:gridCol w:w="390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版本号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时间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修改人</w:t>
            </w:r>
          </w:p>
        </w:tc>
        <w:tc>
          <w:tcPr>
            <w:tcW w:w="3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修改内容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20180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冯傲</w:t>
            </w:r>
          </w:p>
        </w:tc>
        <w:tc>
          <w:tcPr>
            <w:tcW w:w="3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创建文档，添加了侧边栏说明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1.0.1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20180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张冲</w:t>
            </w:r>
          </w:p>
        </w:tc>
        <w:tc>
          <w:tcPr>
            <w:tcW w:w="3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新增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&lt;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柱状图&gt;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,&lt;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表格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&gt;,&lt;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折线图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&gt;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1.0.2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20180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张冲</w:t>
            </w:r>
          </w:p>
        </w:tc>
        <w:tc>
          <w:tcPr>
            <w:tcW w:w="3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&lt;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表格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组件增加方法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  <w:t>refresh-data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1.0.3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20180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32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张冲</w:t>
            </w:r>
          </w:p>
        </w:tc>
        <w:tc>
          <w:tcPr>
            <w:tcW w:w="3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&lt;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表格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组件增加方法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  <w:t>click-tablecell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1.0.</w:t>
            </w:r>
            <w:r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20180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32</w:t>
            </w:r>
            <w:r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冯傲</w:t>
            </w:r>
          </w:p>
        </w:tc>
        <w:tc>
          <w:tcPr>
            <w:tcW w:w="3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增加饼状图说明</w:t>
            </w:r>
          </w:p>
        </w:tc>
      </w:tr>
    </w:tbl>
    <w:p>
      <w:pPr>
        <w:pStyle w:val="4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6"/>
        <w:outlineLvl w:val="9"/>
      </w:pPr>
      <w:r>
        <w:rPr>
          <w:rFonts w:hint="eastAsia"/>
        </w:rPr>
        <w:t>目录</w:t>
      </w:r>
    </w:p>
    <w:p>
      <w:pPr>
        <w:pStyle w:val="9"/>
        <w:tabs>
          <w:tab w:val="right" w:leader="dot" w:pos="8296"/>
        </w:tabs>
        <w:rPr>
          <w:rFonts w:cstheme="minorBidi"/>
          <w:b w:val="0"/>
          <w:bCs w:val="0"/>
          <w:caps w:val="0"/>
          <w:sz w:val="21"/>
          <w:szCs w:val="24"/>
        </w:rPr>
      </w:pPr>
      <w:r>
        <w:fldChar w:fldCharType="begin"/>
      </w:r>
      <w:r>
        <w:instrText xml:space="preserve"> TOC \o "1-1" \u </w:instrText>
      </w:r>
      <w:r>
        <w:fldChar w:fldCharType="separate"/>
      </w:r>
      <w:r>
        <w:t>侧边栏</w:t>
      </w:r>
      <w:r>
        <w:tab/>
      </w:r>
      <w:r>
        <w:fldChar w:fldCharType="begin"/>
      </w:r>
      <w:r>
        <w:instrText xml:space="preserve"> PAGEREF _Toc509409302 \h </w:instrText>
      </w:r>
      <w:r>
        <w:fldChar w:fldCharType="separate"/>
      </w:r>
      <w:r>
        <w:t>3</w:t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cstheme="minorBidi"/>
          <w:b w:val="0"/>
          <w:bCs w:val="0"/>
          <w:caps w:val="0"/>
          <w:sz w:val="21"/>
          <w:szCs w:val="24"/>
        </w:rPr>
      </w:pPr>
      <w:r>
        <w:t>柱状图</w:t>
      </w:r>
      <w:r>
        <w:tab/>
      </w:r>
      <w:r>
        <w:fldChar w:fldCharType="begin"/>
      </w:r>
      <w:r>
        <w:instrText xml:space="preserve"> PAGEREF _Toc509409303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cstheme="minorBidi"/>
          <w:b w:val="0"/>
          <w:bCs w:val="0"/>
          <w:caps w:val="0"/>
          <w:sz w:val="21"/>
          <w:szCs w:val="24"/>
        </w:rPr>
      </w:pPr>
      <w:r>
        <w:t>折线图</w:t>
      </w:r>
      <w:r>
        <w:tab/>
      </w:r>
      <w:r>
        <w:fldChar w:fldCharType="begin"/>
      </w:r>
      <w:r>
        <w:instrText xml:space="preserve"> PAGEREF _Toc509409304 \h </w:instrText>
      </w:r>
      <w:r>
        <w:fldChar w:fldCharType="separate"/>
      </w:r>
      <w:r>
        <w:t>6</w:t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cstheme="minorBidi"/>
          <w:b w:val="0"/>
          <w:bCs w:val="0"/>
          <w:caps w:val="0"/>
          <w:sz w:val="21"/>
          <w:szCs w:val="24"/>
        </w:rPr>
      </w:pPr>
      <w:r>
        <w:t>表格(tables)</w:t>
      </w:r>
      <w:r>
        <w:tab/>
      </w:r>
      <w:r>
        <w:fldChar w:fldCharType="begin"/>
      </w:r>
      <w:r>
        <w:instrText xml:space="preserve"> PAGEREF _Toc509409305 \h </w:instrText>
      </w:r>
      <w:r>
        <w:fldChar w:fldCharType="separate"/>
      </w:r>
      <w:r>
        <w:t>7</w:t>
      </w:r>
      <w:r>
        <w:fldChar w:fldCharType="end"/>
      </w:r>
    </w:p>
    <w:p>
      <w: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6"/>
      </w:pPr>
      <w:bookmarkStart w:id="0" w:name="_Toc509409302"/>
      <w:bookmarkStart w:id="1" w:name="_Toc509408964"/>
      <w:r>
        <w:rPr>
          <w:rFonts w:hint="eastAsia"/>
        </w:rPr>
        <w:t>侧边栏</w:t>
      </w:r>
      <w:bookmarkEnd w:id="0"/>
      <w:bookmarkEnd w:id="1"/>
    </w:p>
    <w:p>
      <w:pPr>
        <w:pStyle w:val="4"/>
      </w:pPr>
      <w:bookmarkStart w:id="2" w:name="_Toc509408965"/>
      <w:r>
        <w:rPr>
          <w:rFonts w:hint="eastAsia"/>
        </w:rPr>
        <w:t>1 概述</w:t>
      </w:r>
      <w:bookmarkEnd w:id="2"/>
    </w:p>
    <w:p>
      <w:pPr>
        <w:ind w:firstLine="420"/>
      </w:pPr>
      <w:r>
        <w:rPr>
          <w:rFonts w:hint="eastAsia"/>
        </w:rPr>
        <w:t>提供了侧边栏，并且提供了选择筛选目标的功能，调用者需要提供一个回调函数，本组件会通过回调函数方式通知使用者。</w:t>
      </w:r>
    </w:p>
    <w:p>
      <w:pPr>
        <w:pStyle w:val="4"/>
      </w:pPr>
      <w:bookmarkStart w:id="3" w:name="_Toc509408966"/>
      <w:r>
        <w:rPr>
          <w:rFonts w:hint="eastAsia"/>
        </w:rPr>
        <w:t>2 使用方式</w:t>
      </w:r>
      <w:bookmarkEnd w:id="3"/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引入组件</w:t>
      </w:r>
    </w:p>
    <w:p>
      <w:pPr>
        <w:ind w:left="420" w:firstLine="420"/>
      </w:pPr>
      <w:r>
        <w:rPr>
          <w:rFonts w:hint="eastAsia"/>
        </w:rPr>
        <w:t>import sidebar from '@/components/common/sidebar/sidebar'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在&lt;template&gt;&lt;</w:t>
      </w:r>
      <w:r>
        <w:t>/</w:t>
      </w:r>
      <w:r>
        <w:rPr>
          <w:rFonts w:hint="eastAsia"/>
        </w:rPr>
        <w:t>template&gt;中使用 &lt;sidebar /&gt;标签即可引用该组件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组件的定位应该采用绝对定位 fixed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通过传入 props 方式传入回调函数</w:t>
      </w:r>
      <w:r>
        <w:t xml:space="preserve"> :propClickListener="..."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或者在生命周期函数mounted: 中获取侧边栏vue组件实例，然后直接给组件的dataClickListener 字段赋值一个回调函数即可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4和5只能同时使用一个，假如同时使用4方式生效 5方式失效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现在回调函数只会返回一个点击的字符串，具体返回值后期再商榷</w:t>
      </w:r>
    </w:p>
    <w:p>
      <w:pPr>
        <w:pStyle w:val="4"/>
      </w:pPr>
      <w:bookmarkStart w:id="4" w:name="_Toc509408967"/>
      <w:r>
        <w:rPr>
          <w:rFonts w:hint="eastAsia"/>
        </w:rPr>
        <w:t>3 使用示例</w:t>
      </w:r>
      <w:bookmarkEnd w:id="4"/>
    </w:p>
    <w:p>
      <w:pPr>
        <w:numPr>
          <w:ilvl w:val="0"/>
          <w:numId w:val="2"/>
        </w:numPr>
      </w:pPr>
      <w:r>
        <w:rPr>
          <w:rFonts w:hint="eastAsia"/>
        </w:rPr>
        <w:t>通过props 方式传入回调函数</w:t>
      </w:r>
    </w:p>
    <w:p>
      <w:r>
        <w:rPr>
          <w:rFonts w:hint="eastAsia"/>
        </w:rPr>
        <w:t>&lt;template&gt;</w:t>
      </w:r>
    </w:p>
    <w:p>
      <w:r>
        <w:rPr>
          <w:rFonts w:hint="eastAsia"/>
        </w:rPr>
        <w:t xml:space="preserve">  &lt;sidebar style="position: fixed;left: 0px;width: 173px;top: 91px;bottom: 35px" :propClickListener="clickListener"</w:t>
      </w:r>
    </w:p>
    <w:p>
      <w:r>
        <w:rPr>
          <w:rFonts w:hint="eastAsia"/>
        </w:rPr>
        <w:t xml:space="preserve">  /&gt;</w:t>
      </w:r>
    </w:p>
    <w:p>
      <w:r>
        <w:rPr>
          <w:rFonts w:hint="eastAsia"/>
        </w:rPr>
        <w:t>&lt;/template&gt;</w:t>
      </w:r>
    </w:p>
    <w:p/>
    <w:p>
      <w:r>
        <w:rPr>
          <w:rFonts w:hint="eastAsia"/>
        </w:rPr>
        <w:t>&lt;script&gt;</w:t>
      </w:r>
    </w:p>
    <w:p>
      <w:r>
        <w:rPr>
          <w:rFonts w:hint="eastAsia"/>
        </w:rPr>
        <w:t xml:space="preserve">  import sidebar from '@/components/common/sidebar/sidebar'</w:t>
      </w:r>
    </w:p>
    <w:p/>
    <w:p>
      <w:r>
        <w:rPr>
          <w:rFonts w:hint="eastAsia"/>
        </w:rPr>
        <w:t xml:space="preserve">  export default {</w:t>
      </w:r>
    </w:p>
    <w:p>
      <w:r>
        <w:rPr>
          <w:rFonts w:hint="eastAsia"/>
        </w:rPr>
        <w:t xml:space="preserve">    name: "demo",</w:t>
      </w:r>
    </w:p>
    <w:p>
      <w:r>
        <w:rPr>
          <w:rFonts w:hint="eastAsia"/>
        </w:rPr>
        <w:t xml:space="preserve">    methods: {</w:t>
      </w:r>
    </w:p>
    <w:p>
      <w:r>
        <w:rPr>
          <w:rFonts w:hint="eastAsia"/>
        </w:rPr>
        <w:t xml:space="preserve">      clickListener: (text) =&gt; {</w:t>
      </w:r>
    </w:p>
    <w:p>
      <w:r>
        <w:rPr>
          <w:rFonts w:hint="eastAsia"/>
        </w:rPr>
        <w:t xml:space="preserve">        console.log(text);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}</w:t>
      </w:r>
    </w:p>
    <w:p>
      <w:r>
        <w:rPr>
          <w:rFonts w:hint="eastAsia"/>
        </w:rPr>
        <w:t>&lt;/script&gt;</w:t>
      </w:r>
    </w:p>
    <w:p>
      <w:pPr>
        <w:numPr>
          <w:ilvl w:val="0"/>
          <w:numId w:val="3"/>
        </w:numPr>
      </w:pPr>
      <w:r>
        <w:rPr>
          <w:rFonts w:hint="eastAsia"/>
        </w:rPr>
        <w:t>使用手动赋值方式</w:t>
      </w:r>
    </w:p>
    <w:p>
      <w:r>
        <w:rPr>
          <w:rFonts w:hint="eastAsia"/>
        </w:rPr>
        <w:t>&lt;template&gt;</w:t>
      </w:r>
    </w:p>
    <w:p>
      <w:r>
        <w:rPr>
          <w:rFonts w:hint="eastAsia"/>
        </w:rPr>
        <w:t xml:space="preserve">  &lt;sidebar style="position: fixed;left: 0px;width: 173px;top: 91px;bottom: 35px"</w:t>
      </w:r>
    </w:p>
    <w:p>
      <w:r>
        <w:rPr>
          <w:rFonts w:hint="eastAsia"/>
        </w:rPr>
        <w:t xml:space="preserve">           ref="sidebar"/&gt;</w:t>
      </w:r>
    </w:p>
    <w:p>
      <w:r>
        <w:rPr>
          <w:rFonts w:hint="eastAsia"/>
        </w:rPr>
        <w:t>&lt;/template&gt;</w:t>
      </w:r>
    </w:p>
    <w:p/>
    <w:p>
      <w:r>
        <w:rPr>
          <w:rFonts w:hint="eastAsia"/>
        </w:rPr>
        <w:t>&lt;script&gt;</w:t>
      </w:r>
    </w:p>
    <w:p>
      <w:r>
        <w:rPr>
          <w:rFonts w:hint="eastAsia"/>
        </w:rPr>
        <w:t xml:space="preserve">  import sidebar from '@/components/common/sidebar/sidebar'</w:t>
      </w:r>
    </w:p>
    <w:p/>
    <w:p>
      <w:r>
        <w:rPr>
          <w:rFonts w:hint="eastAsia"/>
        </w:rPr>
        <w:t xml:space="preserve">  export default {</w:t>
      </w:r>
    </w:p>
    <w:p>
      <w:r>
        <w:rPr>
          <w:rFonts w:hint="eastAsia"/>
        </w:rPr>
        <w:t xml:space="preserve">    name: "demo",</w:t>
      </w:r>
    </w:p>
    <w:p>
      <w:r>
        <w:rPr>
          <w:rFonts w:hint="eastAsia"/>
        </w:rPr>
        <w:t xml:space="preserve">    mounted: function () {</w:t>
      </w:r>
    </w:p>
    <w:p>
      <w:r>
        <w:rPr>
          <w:rFonts w:hint="eastAsia"/>
        </w:rPr>
        <w:t xml:space="preserve">      var vueComp = this.$refs.sidebar;</w:t>
      </w:r>
    </w:p>
    <w:p>
      <w:r>
        <w:rPr>
          <w:rFonts w:hint="eastAsia"/>
        </w:rPr>
        <w:t xml:space="preserve">      vueComp.dataClickListener = function (text) {</w:t>
      </w:r>
    </w:p>
    <w:p>
      <w:r>
        <w:rPr>
          <w:rFonts w:hint="eastAsia"/>
        </w:rPr>
        <w:t xml:space="preserve">        alert(text);</w:t>
      </w:r>
    </w:p>
    <w:p>
      <w:r>
        <w:rPr>
          <w:rFonts w:hint="eastAsia"/>
        </w:rPr>
        <w:t xml:space="preserve">      };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}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t>&lt;/script&gt;</w:t>
      </w:r>
    </w:p>
    <w:p>
      <w:pPr>
        <w:pStyle w:val="16"/>
      </w:pPr>
      <w:bookmarkStart w:id="5" w:name="_Toc509409303"/>
      <w:bookmarkStart w:id="6" w:name="_Toc509408968"/>
      <w:r>
        <w:rPr>
          <w:rFonts w:hint="eastAsia"/>
        </w:rPr>
        <w:t>柱状图</w:t>
      </w:r>
      <w:bookmarkEnd w:id="5"/>
      <w:bookmarkEnd w:id="6"/>
    </w:p>
    <w:p>
      <w:pPr>
        <w:pStyle w:val="4"/>
      </w:pPr>
      <w:bookmarkStart w:id="7" w:name="_Toc509408969"/>
      <w:r>
        <w:rPr>
          <w:rFonts w:hint="eastAsia"/>
        </w:rPr>
        <w:t xml:space="preserve">1 </w:t>
      </w:r>
      <w:bookmarkEnd w:id="7"/>
      <w:r>
        <w:rPr>
          <w:rFonts w:hint="eastAsia"/>
        </w:rPr>
        <w:t>参数(</w:t>
      </w:r>
      <w:r>
        <w:rPr>
          <w:rFonts w:ascii="Helvetica Neue" w:hAnsi="Helvetica Neue" w:eastAsia="宋体" w:cs="宋体"/>
          <w:color w:val="1F2F3D"/>
          <w:kern w:val="0"/>
          <w:sz w:val="33"/>
          <w:szCs w:val="33"/>
        </w:rPr>
        <w:t>Attributes)</w:t>
      </w:r>
    </w:p>
    <w:tbl>
      <w:tblPr>
        <w:tblStyle w:val="19"/>
        <w:tblW w:w="100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1430"/>
        <w:gridCol w:w="1701"/>
        <w:gridCol w:w="2977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547" w:type="dxa"/>
            <w:gridSpan w:val="2"/>
          </w:tcPr>
          <w:p>
            <w:pPr>
              <w:pStyle w:val="15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701" w:type="dxa"/>
          </w:tcPr>
          <w:p>
            <w:pPr>
              <w:pStyle w:val="15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2977" w:type="dxa"/>
          </w:tcPr>
          <w:p>
            <w:pPr>
              <w:pStyle w:val="15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举例</w:t>
            </w:r>
          </w:p>
        </w:tc>
        <w:tc>
          <w:tcPr>
            <w:tcW w:w="2835" w:type="dxa"/>
          </w:tcPr>
          <w:p>
            <w:pPr>
              <w:pStyle w:val="15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17" w:type="dxa"/>
            <w:vMerge w:val="restart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options</w:t>
            </w:r>
          </w:p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必传)</w:t>
            </w:r>
          </w:p>
        </w:tc>
        <w:tc>
          <w:tcPr>
            <w:tcW w:w="1430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id</w:t>
            </w:r>
          </w:p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必传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  <w:tc>
          <w:tcPr>
            <w:tcW w:w="1701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977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</w:pPr>
            <w:r>
              <w:rPr>
                <w:rFonts w:hint="eastAsia" w:ascii="Menlo" w:hAnsi="Menlo" w:cs="Menlo"/>
                <w:b/>
                <w:bCs/>
                <w:color w:val="660E7A"/>
                <w:sz w:val="18"/>
                <w:szCs w:val="18"/>
              </w:rPr>
              <w:t>id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=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 ‘first’</w:t>
            </w:r>
          </w:p>
        </w:tc>
        <w:tc>
          <w:tcPr>
            <w:tcW w:w="2835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表示当前图片的唯一标识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17" w:type="dxa"/>
            <w:vMerge w:val="continue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430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categoryArr</w:t>
            </w:r>
          </w:p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必传)</w:t>
            </w:r>
          </w:p>
        </w:tc>
        <w:tc>
          <w:tcPr>
            <w:tcW w:w="1701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Array</w:t>
            </w:r>
          </w:p>
        </w:tc>
        <w:tc>
          <w:tcPr>
            <w:tcW w:w="2977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'网易'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'腾讯网'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hint="eastAsia" w:ascii="Menlo" w:hAnsi="Menlo" w:cs="Menlo"/>
                <w:b/>
                <w:bCs/>
                <w:color w:val="008000"/>
                <w:sz w:val="18"/>
                <w:szCs w:val="18"/>
              </w:rPr>
              <w:t>百度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……</w:t>
            </w:r>
            <w:r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2835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标识当前图标的类目列表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17" w:type="dxa"/>
            <w:vMerge w:val="continue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430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chartHeight</w:t>
            </w:r>
          </w:p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必传)</w:t>
            </w:r>
          </w:p>
        </w:tc>
        <w:tc>
          <w:tcPr>
            <w:tcW w:w="1701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/N</w:t>
            </w: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2977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chartHeight 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300</w:t>
            </w:r>
          </w:p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表示当前图片的高度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17" w:type="dxa"/>
            <w:vMerge w:val="continue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430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direction</w:t>
            </w:r>
          </w:p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选传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  <w:tc>
          <w:tcPr>
            <w:tcW w:w="1701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977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direction 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‘</w:t>
            </w:r>
            <w:r>
              <w:rPr>
                <w:rFonts w:ascii="Menlo" w:hAnsi="Menlo" w:cs="Menlo"/>
                <w:b/>
                <w:bCs/>
                <w:iCs/>
                <w:color w:val="008000"/>
                <w:sz w:val="18"/>
                <w:szCs w:val="18"/>
              </w:rPr>
              <w:t>horizontal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’</w:t>
            </w:r>
          </w:p>
        </w:tc>
        <w:tc>
          <w:tcPr>
            <w:tcW w:w="2835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参数表示当前柱状图的展示方向</w:t>
            </w:r>
          </w:p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可选值:</w:t>
            </w:r>
            <w: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horizontal/vertical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17" w:type="dxa"/>
            <w:vMerge w:val="continue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430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title</w:t>
            </w:r>
          </w:p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选传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  <w:tc>
          <w:tcPr>
            <w:tcW w:w="1701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</w:t>
            </w: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2977" w:type="dxa"/>
          </w:tcPr>
          <w:p>
            <w:pPr>
              <w:pStyle w:val="15"/>
              <w:shd w:val="clear" w:color="auto" w:fill="FFFFFF"/>
              <w:spacing w:line="220" w:lineRule="exac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b/>
                <w:bCs/>
                <w:color w:val="660E7A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=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‘</w:t>
            </w:r>
            <w:r>
              <w:rPr>
                <w:rFonts w:hint="eastAsia" w:ascii="Menlo" w:hAnsi="Menlo" w:cs="Menlo"/>
                <w:b/>
                <w:bCs/>
                <w:color w:val="008000"/>
                <w:sz w:val="18"/>
                <w:szCs w:val="18"/>
              </w:rPr>
              <w:t>我的柱状图表’</w:t>
            </w: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835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表示柱状图名称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17" w:type="dxa"/>
            <w:vMerge w:val="continue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430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showLegend</w:t>
            </w:r>
          </w:p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选传)</w:t>
            </w:r>
          </w:p>
        </w:tc>
        <w:tc>
          <w:tcPr>
            <w:tcW w:w="1701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2977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showLegend</w:t>
            </w:r>
            <w:r>
              <w:rPr>
                <w:rFonts w:hint="eastAsia" w:ascii="Menlo" w:hAnsi="Menlo" w:cs="Menlo"/>
                <w:b/>
                <w:bCs/>
                <w:color w:val="660E7A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‘</w:t>
            </w:r>
            <w:r>
              <w:rPr>
                <w:rFonts w:hint="eastAsia" w:ascii="Menlo" w:hAnsi="Menlo" w:cs="Menlo"/>
                <w:b/>
                <w:bCs/>
                <w:color w:val="00800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’</w:t>
            </w:r>
          </w:p>
        </w:tc>
        <w:tc>
          <w:tcPr>
            <w:tcW w:w="2835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表示是否显示图例控件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17" w:type="dxa"/>
            <w:vMerge w:val="continue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430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valueArr</w:t>
            </w:r>
          </w:p>
        </w:tc>
        <w:tc>
          <w:tcPr>
            <w:tcW w:w="1701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Array</w:t>
            </w:r>
          </w:p>
        </w:tc>
        <w:tc>
          <w:tcPr>
            <w:tcW w:w="2977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{</w:t>
            </w:r>
          </w:p>
          <w:p>
            <w:pPr>
              <w:pStyle w:val="15"/>
              <w:shd w:val="clear" w:color="auto" w:fill="FFFFFF"/>
              <w:ind w:firstLine="361" w:firstLineChars="20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'首页'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>
            <w:pPr>
              <w:pStyle w:val="15"/>
              <w:shd w:val="clear" w:color="auto" w:fill="FFFFFF"/>
              <w:ind w:firstLine="361" w:firstLineChars="20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5,7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9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>
            <w:pPr>
              <w:pStyle w:val="15"/>
              <w:shd w:val="clear" w:color="auto" w:fill="FFFFFF"/>
              <w:ind w:firstLine="180" w:firstLineChars="10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</w:p>
          <w:p>
            <w:pPr>
              <w:pStyle w:val="15"/>
              <w:shd w:val="clear" w:color="auto" w:fill="FFFFFF"/>
              <w:ind w:firstLine="180" w:firstLineChars="10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…………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</w:tc>
        <w:tc>
          <w:tcPr>
            <w:tcW w:w="2835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表示当前图标的数据</w:t>
            </w:r>
          </w:p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数组的length表示用于展示的数据的组数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17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(待开发)</w:t>
            </w:r>
          </w:p>
        </w:tc>
        <w:tc>
          <w:tcPr>
            <w:tcW w:w="1430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colorArr</w:t>
            </w:r>
          </w:p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选填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  <w:tc>
          <w:tcPr>
            <w:tcW w:w="1701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Array</w:t>
            </w:r>
          </w:p>
        </w:tc>
        <w:tc>
          <w:tcPr>
            <w:tcW w:w="2977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‘#</w:t>
            </w:r>
            <w:r>
              <w:rPr>
                <w:rFonts w:hint="eastAsia" w:ascii="Menlo" w:hAnsi="Menlo" w:cs="Menlo"/>
                <w:b/>
                <w:bCs/>
                <w:color w:val="008000"/>
                <w:sz w:val="18"/>
                <w:szCs w:val="18"/>
              </w:rPr>
              <w:t>fff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’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’#000’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,……</w:t>
            </w: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]</w:t>
            </w:r>
          </w:p>
        </w:tc>
        <w:tc>
          <w:tcPr>
            <w:tcW w:w="2835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表示使用的颜色集合</w:t>
            </w:r>
          </w:p>
        </w:tc>
      </w:tr>
    </w:tbl>
    <w:p/>
    <w:p>
      <w:pPr>
        <w:pStyle w:val="4"/>
      </w:pPr>
      <w:bookmarkStart w:id="8" w:name="_Toc509408970"/>
      <w:r>
        <w:rPr>
          <w:rFonts w:hint="eastAsia"/>
        </w:rPr>
        <w:t xml:space="preserve">2 </w:t>
      </w:r>
      <w:bookmarkEnd w:id="8"/>
      <w:r>
        <w:rPr>
          <w:rFonts w:hint="eastAsia"/>
        </w:rPr>
        <w:t>方法</w:t>
      </w:r>
      <w:r>
        <w:t>(</w:t>
      </w:r>
      <w:r>
        <w:rPr>
          <w:rFonts w:hint="eastAsia"/>
        </w:rPr>
        <w:t>Methods</w:t>
      </w:r>
      <w:r>
        <w:t>)</w:t>
      </w:r>
    </w:p>
    <w:p/>
    <w:p>
      <w:pPr>
        <w:pStyle w:val="4"/>
      </w:pPr>
      <w:bookmarkStart w:id="9" w:name="_Toc509408971"/>
      <w:r>
        <w:rPr>
          <w:rFonts w:hint="eastAsia"/>
        </w:rPr>
        <w:t>3 其他</w:t>
      </w:r>
      <w:bookmarkEnd w:id="9"/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6"/>
      </w:pPr>
      <w:bookmarkStart w:id="10" w:name="_Toc509409304"/>
      <w:r>
        <w:rPr>
          <w:rFonts w:hint="eastAsia"/>
        </w:rPr>
        <w:t>折线图</w:t>
      </w:r>
      <w:bookmarkEnd w:id="10"/>
    </w:p>
    <w:p>
      <w:pPr>
        <w:pStyle w:val="4"/>
      </w:pPr>
      <w:r>
        <w:rPr>
          <w:rFonts w:hint="eastAsia"/>
        </w:rPr>
        <w:t>1 参数(</w:t>
      </w:r>
      <w:r>
        <w:rPr>
          <w:rFonts w:ascii="Helvetica Neue" w:hAnsi="Helvetica Neue" w:eastAsia="宋体" w:cs="宋体"/>
          <w:color w:val="1F2F3D"/>
          <w:kern w:val="0"/>
          <w:sz w:val="33"/>
          <w:szCs w:val="33"/>
        </w:rPr>
        <w:t>Attributes)</w:t>
      </w:r>
    </w:p>
    <w:p/>
    <w:p>
      <w:pPr>
        <w:pStyle w:val="4"/>
      </w:pPr>
      <w:r>
        <w:rPr>
          <w:rFonts w:hint="eastAsia"/>
        </w:rPr>
        <w:t>2 方法</w:t>
      </w:r>
      <w:r>
        <w:t>(</w:t>
      </w:r>
      <w:r>
        <w:rPr>
          <w:rFonts w:hint="eastAsia"/>
        </w:rPr>
        <w:t>Methods</w:t>
      </w:r>
      <w:r>
        <w:t>)</w:t>
      </w:r>
    </w:p>
    <w:p/>
    <w:p>
      <w:pPr>
        <w:pStyle w:val="4"/>
      </w:pPr>
      <w:r>
        <w:rPr>
          <w:rFonts w:hint="eastAsia"/>
        </w:rPr>
        <w:t>3 其他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6"/>
      </w:pPr>
      <w:bookmarkStart w:id="11" w:name="_Toc509409305"/>
      <w:r>
        <w:rPr>
          <w:rFonts w:hint="eastAsia"/>
        </w:rPr>
        <w:t>表格(tables)</w:t>
      </w:r>
      <w:bookmarkEnd w:id="11"/>
    </w:p>
    <w:p>
      <w:pPr>
        <w:pStyle w:val="4"/>
        <w:rPr>
          <w:rFonts w:ascii="Helvetica Neue" w:hAnsi="Helvetica Neue" w:eastAsia="宋体" w:cs="宋体"/>
          <w:color w:val="1F2F3D"/>
          <w:kern w:val="0"/>
          <w:sz w:val="33"/>
          <w:szCs w:val="33"/>
        </w:rPr>
      </w:pPr>
      <w:r>
        <w:rPr>
          <w:rFonts w:hint="eastAsia"/>
        </w:rPr>
        <w:t>1 参数(</w:t>
      </w:r>
      <w:r>
        <w:rPr>
          <w:rFonts w:ascii="Helvetica Neue" w:hAnsi="Helvetica Neue" w:eastAsia="宋体" w:cs="宋体"/>
          <w:color w:val="1F2F3D"/>
          <w:kern w:val="0"/>
          <w:sz w:val="33"/>
          <w:szCs w:val="33"/>
        </w:rPr>
        <w:t>Attributes)</w:t>
      </w:r>
    </w:p>
    <w:tbl>
      <w:tblPr>
        <w:tblStyle w:val="19"/>
        <w:tblW w:w="1048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975"/>
        <w:gridCol w:w="4490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76" w:type="dxa"/>
          </w:tcPr>
          <w:p>
            <w:pPr>
              <w:pStyle w:val="15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pStyle w:val="15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4490" w:type="dxa"/>
          </w:tcPr>
          <w:p>
            <w:pPr>
              <w:pStyle w:val="15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举例</w:t>
            </w:r>
          </w:p>
        </w:tc>
        <w:tc>
          <w:tcPr>
            <w:tcW w:w="2744" w:type="dxa"/>
          </w:tcPr>
          <w:p>
            <w:pPr>
              <w:pStyle w:val="15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76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data</w:t>
            </w:r>
          </w:p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必传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  <w:tc>
          <w:tcPr>
            <w:tcW w:w="975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Array</w:t>
            </w:r>
          </w:p>
        </w:tc>
        <w:tc>
          <w:tcPr>
            <w:tcW w:w="4490" w:type="dxa"/>
          </w:tcPr>
          <w:p>
            <w:pPr>
              <w:pStyle w:val="15"/>
              <w:shd w:val="clear" w:color="auto" w:fill="FFFFFF"/>
              <w:spacing w:line="220" w:lineRule="exac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[</w:t>
            </w:r>
          </w:p>
          <w:p>
            <w:pPr>
              <w:pStyle w:val="15"/>
              <w:shd w:val="clear" w:color="auto" w:fill="FFFFFF"/>
              <w:spacing w:line="220" w:lineRule="exact"/>
              <w:ind w:firstLine="180" w:firstLineChars="100"/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platform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'看苏州App'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'携手2018年世界杯蒙牛拥抱新时代'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reprints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'97'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comments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'97'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readings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'103'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praise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'97'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'2017-12-22 15:51'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'GG'</w:t>
            </w:r>
          </w:p>
          <w:p>
            <w:pPr>
              <w:pStyle w:val="15"/>
              <w:shd w:val="clear" w:color="auto" w:fill="FFFFFF"/>
              <w:spacing w:line="220" w:lineRule="exact"/>
              <w:ind w:left="210" w:leftChars="100" w:firstLine="181" w:firstLineChars="10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……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>
            <w:pPr>
              <w:pStyle w:val="15"/>
              <w:shd w:val="clear" w:color="auto" w:fill="FFFFFF"/>
              <w:spacing w:line="220" w:lineRule="exact"/>
              <w:ind w:firstLine="181" w:firstLineChars="10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……</w:t>
            </w:r>
          </w:p>
          <w:p>
            <w:pPr>
              <w:pStyle w:val="15"/>
              <w:shd w:val="clear" w:color="auto" w:fill="FFFFFF"/>
              <w:spacing w:line="220" w:lineRule="exac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[</w:t>
            </w:r>
          </w:p>
        </w:tc>
        <w:tc>
          <w:tcPr>
            <w:tcW w:w="2744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参数搭配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columnD</w:t>
            </w: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ata参数使用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76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columnD</w:t>
            </w: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ata</w:t>
            </w:r>
          </w:p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必传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  <w:tc>
          <w:tcPr>
            <w:tcW w:w="975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Array</w:t>
            </w:r>
          </w:p>
        </w:tc>
        <w:tc>
          <w:tcPr>
            <w:tcW w:w="4490" w:type="dxa"/>
          </w:tcPr>
          <w:p>
            <w:pPr>
              <w:pStyle w:val="15"/>
              <w:shd w:val="clear" w:color="auto" w:fill="FFFFFF"/>
              <w:spacing w:line="220" w:lineRule="exac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{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prop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'platform'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label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'平台'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{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prop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'title'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label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'文章标题'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{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prop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'reprints'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label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'转载数'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{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prop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'comments'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label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'评论数'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{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prop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'readings'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label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'阅读数'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{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prop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'praise'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label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'点赞数'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{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prop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'time'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label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'发布时间'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{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prop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'author'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label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'发布者'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</w:tc>
        <w:tc>
          <w:tcPr>
            <w:tcW w:w="2744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1.参数代表呈现多少列</w:t>
            </w:r>
          </w:p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2.通过此参数从data参数中摘取需要呈现的数据</w:t>
            </w:r>
          </w:p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3.</w:t>
            </w: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prop的值表示获取数据的标识,需要和data中的key对应</w:t>
            </w:r>
          </w:p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4.</w:t>
            </w: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label的值表示当前列表头显示的文本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76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columnStyle</w:t>
            </w:r>
          </w:p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选传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  <w:tc>
          <w:tcPr>
            <w:tcW w:w="975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4490" w:type="dxa"/>
          </w:tcPr>
          <w:p>
            <w:pPr>
              <w:pStyle w:val="15"/>
              <w:shd w:val="clear" w:color="auto" w:fill="FFFFFF"/>
              <w:spacing w:line="220" w:lineRule="exac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indexs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……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styles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[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{</w:t>
            </w:r>
          </w:p>
          <w:p>
            <w:pPr>
              <w:pStyle w:val="15"/>
              <w:shd w:val="clear" w:color="auto" w:fill="FFFFFF"/>
              <w:spacing w:line="220" w:lineRule="exact"/>
              <w:ind w:firstLine="542" w:firstLineChars="30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color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'#ff0000'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>
            <w:pPr>
              <w:pStyle w:val="15"/>
              <w:shd w:val="clear" w:color="auto" w:fill="FFFFFF"/>
              <w:spacing w:line="220" w:lineRule="exact"/>
              <w:ind w:firstLine="542" w:firstLineChars="300"/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textAlign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'center'</w:t>
            </w:r>
          </w:p>
          <w:p>
            <w:pPr>
              <w:pStyle w:val="15"/>
              <w:shd w:val="clear" w:color="auto" w:fill="FFFFFF"/>
              <w:spacing w:line="220" w:lineRule="exact"/>
              <w:ind w:firstLine="360" w:firstLineChars="20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</w:p>
          <w:p>
            <w:pPr>
              <w:pStyle w:val="15"/>
              <w:shd w:val="clear" w:color="auto" w:fill="FFFFFF"/>
              <w:spacing w:line="220" w:lineRule="exact"/>
              <w:ind w:firstLine="360" w:firstLineChars="20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……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],</w:t>
            </w:r>
          </w:p>
          <w:p>
            <w:pPr>
              <w:pStyle w:val="15"/>
              <w:shd w:val="clear" w:color="auto" w:fill="FFFFFF"/>
              <w:spacing w:line="220" w:lineRule="exact"/>
              <w:ind w:firstLine="181" w:firstLineChars="10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b/>
                <w:bCs/>
                <w:color w:val="660E7A"/>
                <w:sz w:val="18"/>
                <w:szCs w:val="18"/>
              </w:rPr>
              <w:t>commons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:{}</w:t>
            </w:r>
            <w:r>
              <w:rPr>
                <w:rFonts w:hint="eastAsia" w:ascii="Menlo" w:hAnsi="Menlo" w:cs="Menlo"/>
                <w:b/>
                <w:bCs/>
                <w:color w:val="660E7A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</w:tc>
        <w:tc>
          <w:tcPr>
            <w:tcW w:w="2744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1.</w:t>
            </w: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indexs表示要修改的列的index</w:t>
            </w:r>
          </w:p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2.styles表示要将该列增加的样式</w:t>
            </w:r>
          </w:p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3.commons表示该列的公共样式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76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rowStyle</w:t>
            </w:r>
          </w:p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选传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  <w:tc>
          <w:tcPr>
            <w:tcW w:w="975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4490" w:type="dxa"/>
          </w:tcPr>
          <w:p>
            <w:pPr>
              <w:pStyle w:val="15"/>
              <w:shd w:val="clear" w:color="auto" w:fill="FFFFFF"/>
              <w:spacing w:line="220" w:lineRule="exac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indexs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…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styles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[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{</w:t>
            </w:r>
          </w:p>
          <w:p>
            <w:pPr>
              <w:pStyle w:val="15"/>
              <w:shd w:val="clear" w:color="auto" w:fill="FFFFFF"/>
              <w:spacing w:line="220" w:lineRule="exact"/>
              <w:ind w:firstLine="542" w:firstLineChars="30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color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'#ff0000'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>
            <w:pPr>
              <w:pStyle w:val="15"/>
              <w:shd w:val="clear" w:color="auto" w:fill="FFFFFF"/>
              <w:spacing w:line="220" w:lineRule="exact"/>
              <w:ind w:firstLine="542" w:firstLineChars="300"/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textAlign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'center'</w:t>
            </w:r>
          </w:p>
          <w:p>
            <w:pPr>
              <w:pStyle w:val="15"/>
              <w:shd w:val="clear" w:color="auto" w:fill="FFFFFF"/>
              <w:spacing w:line="220" w:lineRule="exact"/>
              <w:ind w:firstLine="360" w:firstLineChars="20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……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],</w:t>
            </w:r>
          </w:p>
          <w:p>
            <w:pPr>
              <w:pStyle w:val="15"/>
              <w:shd w:val="clear" w:color="auto" w:fill="FFFFFF"/>
              <w:spacing w:line="220" w:lineRule="exact"/>
              <w:ind w:firstLine="181" w:firstLineChars="10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b/>
                <w:bCs/>
                <w:color w:val="660E7A"/>
                <w:sz w:val="18"/>
                <w:szCs w:val="18"/>
              </w:rPr>
              <w:t>commons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:{}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</w:tc>
        <w:tc>
          <w:tcPr>
            <w:tcW w:w="2744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1.</w:t>
            </w: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indexs表示要修改的行的index</w:t>
            </w:r>
          </w:p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2.styles表示要将该行增加的样式</w:t>
            </w:r>
          </w:p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3.commons表示该行的公共样式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76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headerStyle</w:t>
            </w:r>
          </w:p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选传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  <w:tc>
          <w:tcPr>
            <w:tcW w:w="975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4490" w:type="dxa"/>
          </w:tcPr>
          <w:p>
            <w:pPr>
              <w:pStyle w:val="15"/>
              <w:shd w:val="clear" w:color="auto" w:fill="FFFFFF"/>
              <w:spacing w:line="220" w:lineRule="exac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indexs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…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styles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[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{</w:t>
            </w:r>
          </w:p>
          <w:p>
            <w:pPr>
              <w:pStyle w:val="15"/>
              <w:shd w:val="clear" w:color="auto" w:fill="FFFFFF"/>
              <w:spacing w:line="220" w:lineRule="exact"/>
              <w:ind w:firstLine="542" w:firstLineChars="30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color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'#ff0000'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>
            <w:pPr>
              <w:pStyle w:val="15"/>
              <w:shd w:val="clear" w:color="auto" w:fill="FFFFFF"/>
              <w:spacing w:line="220" w:lineRule="exact"/>
              <w:ind w:firstLine="542" w:firstLineChars="300"/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textAlign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'center'</w:t>
            </w:r>
          </w:p>
          <w:p>
            <w:pPr>
              <w:pStyle w:val="15"/>
              <w:shd w:val="clear" w:color="auto" w:fill="FFFFFF"/>
              <w:spacing w:line="220" w:lineRule="exact"/>
              <w:ind w:firstLine="542" w:firstLineChars="300"/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</w:pPr>
            <w:r>
              <w:rPr>
                <w:rFonts w:hint="eastAsia" w:ascii="Menlo" w:hAnsi="Menlo" w:cs="Menlo"/>
                <w:b/>
                <w:bCs/>
                <w:color w:val="660E7A"/>
                <w:sz w:val="18"/>
                <w:szCs w:val="18"/>
              </w:rPr>
              <w:t>background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C</w:t>
            </w:r>
            <w:r>
              <w:rPr>
                <w:rFonts w:hint="eastAsia" w:ascii="Menlo" w:hAnsi="Menlo" w:cs="Menlo"/>
                <w:b/>
                <w:bCs/>
                <w:color w:val="660E7A"/>
                <w:sz w:val="18"/>
                <w:szCs w:val="18"/>
              </w:rPr>
              <w:t>olor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:’#333’</w:t>
            </w:r>
          </w:p>
          <w:p>
            <w:pPr>
              <w:pStyle w:val="15"/>
              <w:shd w:val="clear" w:color="auto" w:fill="FFFFFF"/>
              <w:spacing w:line="220" w:lineRule="exact"/>
              <w:ind w:firstLine="360" w:firstLineChars="20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</w:p>
          <w:p>
            <w:pPr>
              <w:pStyle w:val="15"/>
              <w:shd w:val="clear" w:color="auto" w:fill="FFFFFF"/>
              <w:spacing w:line="220" w:lineRule="exact"/>
              <w:ind w:firstLine="360" w:firstLineChars="20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……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],</w:t>
            </w:r>
          </w:p>
          <w:p>
            <w:pPr>
              <w:pStyle w:val="15"/>
              <w:shd w:val="clear" w:color="auto" w:fill="FFFFFF"/>
              <w:spacing w:line="220" w:lineRule="exact"/>
              <w:ind w:firstLine="181" w:firstLineChars="10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b/>
                <w:bCs/>
                <w:color w:val="660E7A"/>
                <w:sz w:val="18"/>
                <w:szCs w:val="18"/>
              </w:rPr>
              <w:t>commons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:{}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</w:tc>
        <w:tc>
          <w:tcPr>
            <w:tcW w:w="2744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1.</w:t>
            </w: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indexs表示要修改的表头单元格中单元格的index</w:t>
            </w:r>
          </w:p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2.styles表示要将该单元格增加的样式</w:t>
            </w:r>
          </w:p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3.commons表示头部的公共样式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76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showBorder</w:t>
            </w:r>
          </w:p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选传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  <w:tc>
          <w:tcPr>
            <w:tcW w:w="975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4490" w:type="dxa"/>
          </w:tcPr>
          <w:p>
            <w:pPr>
              <w:pStyle w:val="15"/>
              <w:shd w:val="clear" w:color="auto" w:fill="FFFFFF"/>
              <w:spacing w:line="220" w:lineRule="exac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showBorder</w:t>
            </w: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‘</w:t>
            </w:r>
            <w:r>
              <w:rPr>
                <w:rFonts w:hint="eastAsia" w:ascii="Menlo" w:hAnsi="Menlo" w:cs="Menlo"/>
                <w:b/>
                <w:bCs/>
                <w:color w:val="00800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’</w:t>
            </w:r>
          </w:p>
          <w:p>
            <w:pPr>
              <w:pStyle w:val="15"/>
              <w:shd w:val="clear" w:color="auto" w:fill="FFFFFF"/>
              <w:spacing w:line="220" w:lineRule="exac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howBorder</w:t>
            </w:r>
            <w:r>
              <w:rPr>
                <w:rFonts w:hint="eastAsia"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‘</w:t>
            </w:r>
            <w:r>
              <w:rPr>
                <w:rFonts w:hint="eastAsia" w:ascii="Menlo" w:hAnsi="Menlo" w:cs="Menlo"/>
                <w:b/>
                <w:bCs/>
                <w:color w:val="008000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’</w:t>
            </w:r>
          </w:p>
        </w:tc>
        <w:tc>
          <w:tcPr>
            <w:tcW w:w="2744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表示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是否带有纵向边框</w:t>
            </w:r>
          </w:p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A6A6A6" w:themeColor="background1" w:themeShade="A6"/>
                <w:sz w:val="18"/>
                <w:szCs w:val="18"/>
              </w:rPr>
              <w:t>默认:false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76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showHeader</w:t>
            </w:r>
          </w:p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选传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  <w:tc>
          <w:tcPr>
            <w:tcW w:w="975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4490" w:type="dxa"/>
          </w:tcPr>
          <w:p>
            <w:pPr>
              <w:pStyle w:val="15"/>
              <w:shd w:val="clear" w:color="auto" w:fill="FFFFFF"/>
              <w:spacing w:line="220" w:lineRule="exac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showHeader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‘</w:t>
            </w:r>
            <w:r>
              <w:rPr>
                <w:rFonts w:hint="eastAsia" w:ascii="Menlo" w:hAnsi="Menlo" w:cs="Menlo"/>
                <w:b/>
                <w:bCs/>
                <w:color w:val="00800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’</w:t>
            </w:r>
          </w:p>
          <w:p>
            <w:pPr>
              <w:pStyle w:val="15"/>
              <w:shd w:val="clear" w:color="auto" w:fill="FFFFFF"/>
              <w:spacing w:line="220" w:lineRule="exac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showHeader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‘</w:t>
            </w:r>
            <w:r>
              <w:rPr>
                <w:rFonts w:hint="eastAsia" w:ascii="Menlo" w:hAnsi="Menlo" w:cs="Menlo"/>
                <w:b/>
                <w:bCs/>
                <w:color w:val="008000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’</w:t>
            </w:r>
          </w:p>
        </w:tc>
        <w:tc>
          <w:tcPr>
            <w:tcW w:w="2744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表示是否显示表头</w:t>
            </w:r>
          </w:p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A6A6A6" w:themeColor="background1" w:themeShade="A6"/>
                <w:sz w:val="18"/>
                <w:szCs w:val="18"/>
              </w:rPr>
              <w:t>默认:true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76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highlightCurrentRow</w:t>
            </w:r>
          </w:p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选传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  <w:tc>
          <w:tcPr>
            <w:tcW w:w="975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4490" w:type="dxa"/>
          </w:tcPr>
          <w:p>
            <w:pPr>
              <w:pStyle w:val="15"/>
              <w:shd w:val="clear" w:color="auto" w:fill="FFFFFF"/>
              <w:spacing w:line="220" w:lineRule="exac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highlightCurrentRow</w:t>
            </w: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‘</w:t>
            </w:r>
            <w:r>
              <w:rPr>
                <w:rFonts w:hint="eastAsia" w:ascii="Menlo" w:hAnsi="Menlo" w:cs="Menlo"/>
                <w:b/>
                <w:bCs/>
                <w:color w:val="00800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’</w:t>
            </w:r>
          </w:p>
          <w:p>
            <w:pPr>
              <w:pStyle w:val="15"/>
              <w:shd w:val="clear" w:color="auto" w:fill="FFFFFF"/>
              <w:spacing w:line="220" w:lineRule="exac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highlightCurrentRow</w:t>
            </w:r>
            <w:r>
              <w:rPr>
                <w:rFonts w:hint="eastAsia"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‘</w:t>
            </w:r>
            <w:r>
              <w:rPr>
                <w:rFonts w:hint="eastAsia" w:ascii="Menlo" w:hAnsi="Menlo" w:cs="Menlo"/>
                <w:b/>
                <w:bCs/>
                <w:color w:val="008000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’</w:t>
            </w:r>
          </w:p>
        </w:tc>
        <w:tc>
          <w:tcPr>
            <w:tcW w:w="2744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表示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是否要高亮当前行</w:t>
            </w:r>
          </w:p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A6A6A6" w:themeColor="background1" w:themeShade="A6"/>
                <w:sz w:val="18"/>
                <w:szCs w:val="18"/>
              </w:rPr>
              <w:t>默认false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76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tableType</w:t>
            </w:r>
          </w:p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选填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  <w:tc>
          <w:tcPr>
            <w:tcW w:w="975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4490" w:type="dxa"/>
          </w:tcPr>
          <w:p>
            <w:pPr>
              <w:pStyle w:val="15"/>
              <w:shd w:val="clear" w:color="auto" w:fill="FFFFFF"/>
              <w:spacing w:line="220" w:lineRule="exac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indexs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:[],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types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:[],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commons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'selection'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>
            <w:pPr>
              <w:pStyle w:val="15"/>
              <w:shd w:val="clear" w:color="auto" w:fill="FFFFFF"/>
              <w:spacing w:line="220" w:lineRule="exact"/>
              <w:ind w:firstLine="361" w:firstLineChars="200"/>
              <w:rPr>
                <w:rFonts w:ascii="Menlo" w:hAnsi="Menlo" w:cs="Menlo"/>
                <w:color w:val="FFFFFF" w:themeColor="background1"/>
                <w:sz w:val="18"/>
                <w:szCs w:val="18"/>
                <w14:textFill>
                  <w14:noFill/>
                </w14:textFill>
              </w:rPr>
            </w:pP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position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’</w:t>
            </w:r>
            <w:r>
              <w:rPr>
                <w:rFonts w:hint="eastAsia" w:ascii="Menlo" w:hAnsi="Menlo" w:cs="Menlo"/>
                <w:b/>
                <w:bCs/>
                <w:color w:val="008000"/>
                <w:sz w:val="18"/>
                <w:szCs w:val="18"/>
              </w:rPr>
              <w:t>leading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’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</w:tc>
        <w:tc>
          <w:tcPr>
            <w:tcW w:w="2744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1.表示表格类型</w:t>
            </w:r>
          </w:p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2.</w:t>
            </w:r>
            <w: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types</w:t>
            </w: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可选值为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selection/index/expand</w:t>
            </w:r>
          </w:p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3.commons</w:t>
            </w: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设置统一type</w:t>
            </w:r>
          </w:p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4.</w:t>
            </w: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position表示出现的位置,可选值为leading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头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)/</w:t>
            </w: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trailing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尾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A6A6A6" w:themeColor="background1" w:themeShade="A6"/>
                <w:sz w:val="18"/>
                <w:szCs w:val="18"/>
              </w:rPr>
              <w:t>默认:无</w:t>
            </w:r>
          </w:p>
        </w:tc>
      </w:tr>
    </w:tbl>
    <w:p/>
    <w:p>
      <w:pPr>
        <w:pStyle w:val="4"/>
      </w:pPr>
      <w:r>
        <w:rPr>
          <w:rFonts w:hint="eastAsia"/>
        </w:rPr>
        <w:t>2 方法</w:t>
      </w:r>
      <w:r>
        <w:t>(</w:t>
      </w:r>
      <w:r>
        <w:rPr>
          <w:rFonts w:hint="eastAsia"/>
        </w:rPr>
        <w:t>Methods</w:t>
      </w:r>
      <w:r>
        <w:t>)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5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18"/>
                <w:szCs w:val="18"/>
              </w:rPr>
              <w:t>refresh-data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当表格进行了筛选操作,更改容量操作,更改当前页操作,排序操作时候都会调用这个方法用于表格数据更新</w:t>
            </w:r>
          </w:p>
        </w:tc>
        <w:tc>
          <w:tcPr>
            <w:tcW w:w="2841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selected(</w:t>
            </w: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筛选项)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currentPage(</w:t>
            </w: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当前页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), </w:t>
            </w:r>
          </w:p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pageSize(</w:t>
            </w: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容量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</w:p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sortingIndex(</w:t>
            </w:r>
            <w:r>
              <w:rPr>
                <w:rFonts w:hint="eastAsia" w:ascii="Menlo" w:hAnsi="Menlo" w:cs="Menlo"/>
                <w:color w:val="000000"/>
                <w:sz w:val="18"/>
                <w:szCs w:val="18"/>
              </w:rPr>
              <w:t>排序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5"/>
              <w:rPr>
                <w:rFonts w:hint="eastAsia" w:ascii="Menlo" w:hAnsi="Menlo" w:cs="Menlo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18"/>
                <w:szCs w:val="18"/>
              </w:rPr>
              <w:t>click-tablecell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当点击了当前表格内容时候会调用此方法,用于进行跳转操作或者其他自定义操作</w:t>
            </w:r>
          </w:p>
        </w:tc>
        <w:tc>
          <w:tcPr>
            <w:tcW w:w="2841" w:type="dxa"/>
          </w:tcPr>
          <w:p>
            <w:pPr>
              <w:pStyle w:val="15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rowIndex(</w:t>
            </w:r>
            <w:r>
              <w:rPr>
                <w:rFonts w:hint="eastAsia" w:ascii="Menlo" w:hAnsi="Menlo" w:cs="Menlo"/>
                <w:b/>
                <w:bCs/>
                <w:color w:val="660E7A"/>
                <w:sz w:val="18"/>
                <w:szCs w:val="18"/>
              </w:rPr>
              <w:t>行号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)</w:t>
            </w:r>
          </w:p>
          <w:p>
            <w:pPr>
              <w:pStyle w:val="15"/>
              <w:shd w:val="clear" w:color="auto" w:fill="FFFFFF"/>
              <w:rPr>
                <w:rFonts w:hint="eastAsia"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columnIndex(</w:t>
            </w:r>
            <w:r>
              <w:rPr>
                <w:rFonts w:hint="eastAsia" w:ascii="Menlo" w:hAnsi="Menlo" w:cs="Menlo"/>
                <w:b/>
                <w:bCs/>
                <w:color w:val="660E7A"/>
                <w:sz w:val="18"/>
                <w:szCs w:val="18"/>
              </w:rPr>
              <w:t>列号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)</w:t>
            </w:r>
          </w:p>
        </w:tc>
      </w:tr>
    </w:tbl>
    <w:p/>
    <w:p>
      <w:pPr>
        <w:pStyle w:val="4"/>
      </w:pPr>
      <w:r>
        <w:rPr>
          <w:rFonts w:hint="eastAsia"/>
        </w:rPr>
        <w:t>3 其他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jc w:val="center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饼状图</w:t>
      </w:r>
      <w:r>
        <w:rPr>
          <w:rFonts w:hint="default"/>
          <w:lang w:val="en-US" w:eastAsia="zh-CN"/>
        </w:rPr>
        <w:t xml:space="preserve"> </w:t>
      </w:r>
    </w:p>
    <w:p>
      <w:pPr>
        <w:pStyle w:val="4"/>
      </w:pPr>
      <w:r>
        <w:rPr>
          <w:rFonts w:hint="default"/>
          <w:lang w:val="en-US"/>
        </w:rPr>
        <w:t>1</w:t>
      </w:r>
      <w:r>
        <w:rPr>
          <w:rFonts w:hint="eastAsia"/>
        </w:rPr>
        <w:t xml:space="preserve"> 使用方式</w:t>
      </w:r>
    </w:p>
    <w:p>
      <w:pPr>
        <w:numPr>
          <w:ilvl w:val="0"/>
          <w:numId w:val="4"/>
        </w:numPr>
        <w:tabs>
          <w:tab w:val="left" w:pos="570"/>
        </w:tabs>
      </w:pPr>
      <w:r>
        <w:rPr>
          <w:rFonts w:hint="eastAsia"/>
        </w:rPr>
        <w:t>引入组件</w:t>
      </w: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</w:pPr>
      <w:r>
        <w:rPr>
          <w:rFonts w:hint="eastAsia"/>
        </w:rPr>
        <w:t>import pieCharts from '@/components/common/pieCharts.vue'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传入参数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eastAsia"/>
        </w:rPr>
        <w:t>通过传入 props 方式传入回调函数</w:t>
      </w:r>
      <w:r>
        <w:t xml:space="preserve"> </w:t>
      </w:r>
      <w:r>
        <w:rPr>
          <w:rFonts w:hint="eastAsia"/>
        </w:rPr>
        <w:t>:pieData</w:t>
      </w:r>
      <w:r>
        <w:rPr>
          <w:rFonts w:hint="default"/>
          <w:lang w:val="en-US"/>
        </w:rPr>
        <w:t>={}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</w:t>
      </w:r>
      <w:r>
        <w:rPr>
          <w:rFonts w:hint="default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W w:w="88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0"/>
        <w:gridCol w:w="4575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参数名</w:t>
            </w:r>
          </w:p>
        </w:tc>
        <w:tc>
          <w:tcPr>
            <w:tcW w:w="45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含义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是否必须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pieIdName</w:t>
            </w:r>
          </w:p>
        </w:tc>
        <w:tc>
          <w:tcPr>
            <w:tcW w:w="45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控件id 具有唯一性 不可以存在相同的id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pieName</w:t>
            </w:r>
          </w:p>
        </w:tc>
        <w:tc>
          <w:tcPr>
            <w:tcW w:w="45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饼图名称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pieFormatterFun</w:t>
            </w:r>
          </w:p>
        </w:tc>
        <w:tc>
          <w:tcPr>
            <w:tcW w:w="45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控制文字格式，可以配合pieRich使用富文本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pieRich</w:t>
            </w:r>
          </w:p>
        </w:tc>
        <w:tc>
          <w:tcPr>
            <w:tcW w:w="45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富文本格式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radius</w:t>
            </w:r>
          </w:p>
        </w:tc>
        <w:tc>
          <w:tcPr>
            <w:tcW w:w="45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控制饼图大小，有两个参数一个代表内圆大小一个代表外圆,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string[]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center</w:t>
            </w:r>
          </w:p>
        </w:tc>
        <w:tc>
          <w:tcPr>
            <w:tcW w:w="45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控制饼图位置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string[]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</w:t>
            </w:r>
          </w:p>
        </w:tc>
        <w:tc>
          <w:tcPr>
            <w:tcW w:w="45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饼图数据源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pieColor</w:t>
            </w:r>
          </w:p>
        </w:tc>
        <w:tc>
          <w:tcPr>
            <w:tcW w:w="45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色盘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string[]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&lt;piecharts :pieData="getOriginalPercentA()"/&gt;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pieCharts from '@/components/common/pieCharts.vue'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export default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name: 'hello',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components: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'piecharts': pieCharts,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methods: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getOriginalPercentA: 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pieIdName: 'originalPercentA',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pieName: '原创与非原创',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pieFormatterFun: (params, ticket, callback)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'{black|' + params.name + '：}{black|' + params.value + '篇}\n{blue|' + params.percent + '%}';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pieRich: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black: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align: 'center',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fontSize: 14,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padding: [10, 0],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color: '#444444'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blue: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align: 'center',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fontSize: 16,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padding: [8, 0, 0, 0],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fontWeight: 'bold',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data: [{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value: 103,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name: '原创'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value: 96,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name: '非原创'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pieColor: ['#4642ff', '#00c6ff']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</w:t>
      </w:r>
    </w:p>
    <w:p>
      <w:pPr>
        <w:rPr>
          <w:rFonts w:hint="eastAsia"/>
          <w:lang w:val="en-US" w:eastAsia="zh-CN"/>
        </w:rPr>
      </w:pPr>
      <w:bookmarkStart w:id="12" w:name="_GoBack"/>
      <w:bookmarkEnd w:id="12"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109220</wp:posOffset>
            </wp:positionH>
            <wp:positionV relativeFrom="paragraph">
              <wp:posOffset>149225</wp:posOffset>
            </wp:positionV>
            <wp:extent cx="2530475" cy="1539240"/>
            <wp:effectExtent l="0" t="0" r="3175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Menl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2DEE9C"/>
    <w:multiLevelType w:val="singleLevel"/>
    <w:tmpl w:val="AA2DEE9C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DFF812FB"/>
    <w:multiLevelType w:val="singleLevel"/>
    <w:tmpl w:val="DFF812FB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F4591E5B"/>
    <w:multiLevelType w:val="singleLevel"/>
    <w:tmpl w:val="F4591E5B"/>
    <w:lvl w:ilvl="0" w:tentative="0">
      <w:start w:val="2"/>
      <w:numFmt w:val="decimal"/>
      <w:suff w:val="space"/>
      <w:lvlText w:val="%1)"/>
      <w:lvlJc w:val="left"/>
    </w:lvl>
  </w:abstractNum>
  <w:abstractNum w:abstractNumId="3">
    <w:nsid w:val="02DE770A"/>
    <w:multiLevelType w:val="singleLevel"/>
    <w:tmpl w:val="02DE770A"/>
    <w:lvl w:ilvl="0" w:tentative="0">
      <w:start w:val="1"/>
      <w:numFmt w:val="decimal"/>
      <w:suff w:val="space"/>
      <w:lvlText w:val="%1）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023"/>
    <w:rsid w:val="000C07AF"/>
    <w:rsid w:val="001D2813"/>
    <w:rsid w:val="00311D0E"/>
    <w:rsid w:val="00666023"/>
    <w:rsid w:val="00845AF1"/>
    <w:rsid w:val="008773DE"/>
    <w:rsid w:val="00AD43D9"/>
    <w:rsid w:val="00BE5672"/>
    <w:rsid w:val="00D10DC0"/>
    <w:rsid w:val="1E7F5EB3"/>
    <w:rsid w:val="277D3481"/>
    <w:rsid w:val="3DA84534"/>
    <w:rsid w:val="5B2D5D7C"/>
    <w:rsid w:val="5ED94DDA"/>
    <w:rsid w:val="74C0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7">
    <w:name w:val="Default Paragraph Font"/>
    <w:unhideWhenUsed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1260"/>
      <w:jc w:val="left"/>
    </w:pPr>
    <w:rPr>
      <w:rFonts w:cstheme="minorHAnsi"/>
      <w:sz w:val="18"/>
      <w:szCs w:val="18"/>
    </w:rPr>
  </w:style>
  <w:style w:type="paragraph" w:styleId="6">
    <w:name w:val="toc 5"/>
    <w:basedOn w:val="1"/>
    <w:next w:val="1"/>
    <w:qFormat/>
    <w:uiPriority w:val="0"/>
    <w:pPr>
      <w:ind w:left="840"/>
      <w:jc w:val="left"/>
    </w:pPr>
    <w:rPr>
      <w:rFonts w:cstheme="minorHAnsi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8">
    <w:name w:val="toc 8"/>
    <w:basedOn w:val="1"/>
    <w:next w:val="1"/>
    <w:uiPriority w:val="0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10">
    <w:name w:val="toc 4"/>
    <w:basedOn w:val="1"/>
    <w:next w:val="1"/>
    <w:uiPriority w:val="0"/>
    <w:pPr>
      <w:ind w:left="630"/>
      <w:jc w:val="left"/>
    </w:pPr>
    <w:rPr>
      <w:rFonts w:cstheme="minorHAnsi"/>
      <w:sz w:val="18"/>
      <w:szCs w:val="18"/>
    </w:rPr>
  </w:style>
  <w:style w:type="paragraph" w:styleId="11">
    <w:name w:val="toc 6"/>
    <w:basedOn w:val="1"/>
    <w:next w:val="1"/>
    <w:uiPriority w:val="0"/>
    <w:pPr>
      <w:ind w:left="1050"/>
      <w:jc w:val="left"/>
    </w:pPr>
    <w:rPr>
      <w:rFonts w:cstheme="minorHAnsi"/>
      <w:sz w:val="18"/>
      <w:szCs w:val="18"/>
    </w:rPr>
  </w:style>
  <w:style w:type="paragraph" w:styleId="12">
    <w:name w:val="table of figures"/>
    <w:basedOn w:val="1"/>
    <w:next w:val="1"/>
    <w:uiPriority w:val="0"/>
    <w:pPr>
      <w:ind w:left="420" w:hanging="420"/>
      <w:jc w:val="left"/>
    </w:pPr>
    <w:rPr>
      <w:rFonts w:cstheme="minorHAnsi"/>
      <w:smallCaps/>
      <w:sz w:val="20"/>
      <w:szCs w:val="20"/>
    </w:rPr>
  </w:style>
  <w:style w:type="paragraph" w:styleId="13">
    <w:name w:val="toc 2"/>
    <w:basedOn w:val="1"/>
    <w:next w:val="1"/>
    <w:unhideWhenUsed/>
    <w:qFormat/>
    <w:uiPriority w:val="39"/>
    <w:pPr>
      <w:ind w:left="210"/>
      <w:jc w:val="left"/>
    </w:pPr>
    <w:rPr>
      <w:rFonts w:cstheme="minorHAnsi"/>
      <w:smallCaps/>
      <w:sz w:val="20"/>
      <w:szCs w:val="20"/>
    </w:rPr>
  </w:style>
  <w:style w:type="paragraph" w:styleId="14">
    <w:name w:val="toc 9"/>
    <w:basedOn w:val="1"/>
    <w:next w:val="1"/>
    <w:qFormat/>
    <w:uiPriority w:val="0"/>
    <w:pPr>
      <w:ind w:left="1680"/>
      <w:jc w:val="left"/>
    </w:pPr>
    <w:rPr>
      <w:rFonts w:cstheme="minorHAnsi"/>
      <w:sz w:val="18"/>
      <w:szCs w:val="18"/>
    </w:rPr>
  </w:style>
  <w:style w:type="paragraph" w:styleId="15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6">
    <w:name w:val="Title"/>
    <w:basedOn w:val="1"/>
    <w:next w:val="1"/>
    <w:link w:val="20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9">
    <w:name w:val="Table Grid"/>
    <w:basedOn w:val="18"/>
    <w:qFormat/>
    <w:uiPriority w:val="39"/>
    <w:rPr>
      <w:rFonts w:asciiTheme="minorHAnsi" w:hAnsiTheme="minorHAnsi" w:eastAsiaTheme="minorEastAsia" w:cstheme="minorBidi"/>
      <w:kern w:val="2"/>
      <w:sz w:val="21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标题 字符"/>
    <w:basedOn w:val="17"/>
    <w:link w:val="16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character" w:customStyle="1" w:styleId="22">
    <w:name w:val="HTML 预设格式 字符"/>
    <w:basedOn w:val="17"/>
    <w:link w:val="15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F9E026-5010-A64B-9D0B-C7AC033263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619</Words>
  <Characters>3531</Characters>
  <Lines>29</Lines>
  <Paragraphs>8</Paragraphs>
  <ScaleCrop>false</ScaleCrop>
  <LinksUpToDate>false</LinksUpToDate>
  <CharactersWithSpaces>4142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2018-03-23T09:22:56Z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