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所需要jar包：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org.apache.httpcomponents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httpclient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版本号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pStyle w:val="2"/>
        <w:bidi w:val="0"/>
        <w:rPr>
          <w:rStyle w:val="8"/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Style w:val="8"/>
          <w:rFonts w:hint="eastAsia" w:ascii="黑体" w:hAnsi="黑体" w:eastAsia="黑体" w:cs="黑体"/>
          <w:sz w:val="44"/>
          <w:szCs w:val="44"/>
          <w:lang w:val="en-US" w:eastAsia="zh-CN"/>
        </w:rPr>
        <w:t>httpClient设置忽略SSL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方法1：</w:t>
      </w:r>
    </w:p>
    <w:p>
      <w:pPr>
        <w:bidi w:val="0"/>
      </w:pPr>
      <w:r>
        <w:drawing>
          <wp:inline distT="0" distB="0" distL="114300" distR="114300">
            <wp:extent cx="5271135" cy="15024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其中有的类和方法在4.5版本中已经废弃。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方法2：</w:t>
      </w:r>
    </w:p>
    <w:p>
      <w:pPr>
        <w:bidi w:val="0"/>
      </w:pPr>
      <w:r>
        <w:drawing>
          <wp:inline distT="0" distB="0" distL="114300" distR="114300">
            <wp:extent cx="5273675" cy="30467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方法3：</w:t>
      </w:r>
    </w:p>
    <w:p>
      <w:pPr>
        <w:bidi w:val="0"/>
      </w:pPr>
      <w:r>
        <w:drawing>
          <wp:inline distT="0" distB="0" distL="114300" distR="114300">
            <wp:extent cx="518160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040" cy="26930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参考链接：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"https://blog.csdn.net/u011537073/article/details/81216229"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https://blog.csdn.net/u011537073/article/details/81216229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2"/>
        <w:bidi w:val="0"/>
        <w:rPr>
          <w:rStyle w:val="8"/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Style w:val="8"/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创建忽略ssl的httpClient和安全的httpClient（即需要ssl验证的）---方法代码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忽略ssl的HttpClient：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代码1、</w:t>
      </w:r>
    </w:p>
    <w:p>
      <w:pPr>
        <w:widowControl w:val="0"/>
        <w:numPr>
          <w:numId w:val="0"/>
        </w:numPr>
        <w:bidi w:val="0"/>
        <w:jc w:val="center"/>
      </w:pPr>
      <w:r>
        <w:drawing>
          <wp:inline distT="0" distB="0" distL="114300" distR="114300">
            <wp:extent cx="5274310" cy="4871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代码2、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72405" cy="53625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创建需要证书的HttpClient</w:t>
      </w:r>
      <w:r>
        <w:rPr>
          <w:rFonts w:hint="eastAsia" w:ascii="黑体" w:hAnsi="黑体" w:cs="黑体"/>
          <w:b w:val="0"/>
          <w:bCs/>
          <w:lang w:val="en-US" w:eastAsia="zh-CN"/>
        </w:rPr>
        <w:t>（单向认证方式）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：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4400550" cy="3343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2405" cy="33305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604895" cy="1489710"/>
            <wp:effectExtent l="0" t="0" r="1460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参考：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"https://blog.csdn.net/defonds/article/details/86594441"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https://blog.csdn.net/defonds/article/details/86594441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上面代码中的KeyStore就是来自于java的security：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"https://blog.csdn.net/weixin_41586605/article/details/79593980"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https://blog.csdn.net/weixin_41586605/article/details/79593980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HttpClient的认证方式（单向、双向）：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"https://www.jianshu.com/p/b414ec8acf43"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https://www.jianshu.com/p/b414ec8acf43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java生成私钥、公钥和密钥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"https://www.jianshu.com/p/5b38e5f89589"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https://www.jianshu.com/p/5b38e5f89589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CFCE4"/>
    <w:multiLevelType w:val="singleLevel"/>
    <w:tmpl w:val="8DECFC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387A"/>
    <w:rsid w:val="06FC430A"/>
    <w:rsid w:val="09690C59"/>
    <w:rsid w:val="0F87569C"/>
    <w:rsid w:val="13114485"/>
    <w:rsid w:val="16B15AE3"/>
    <w:rsid w:val="16E25B48"/>
    <w:rsid w:val="1959066E"/>
    <w:rsid w:val="1BFE0F12"/>
    <w:rsid w:val="1D194CC0"/>
    <w:rsid w:val="1DB10279"/>
    <w:rsid w:val="1E5A2376"/>
    <w:rsid w:val="1EC8516E"/>
    <w:rsid w:val="21567C36"/>
    <w:rsid w:val="228E1095"/>
    <w:rsid w:val="25F97BD8"/>
    <w:rsid w:val="298A14D8"/>
    <w:rsid w:val="2DC47F44"/>
    <w:rsid w:val="2DEA3724"/>
    <w:rsid w:val="2E295F4D"/>
    <w:rsid w:val="30C81487"/>
    <w:rsid w:val="336A3FF1"/>
    <w:rsid w:val="367F595E"/>
    <w:rsid w:val="37403454"/>
    <w:rsid w:val="37891893"/>
    <w:rsid w:val="38BC56E7"/>
    <w:rsid w:val="38E42A68"/>
    <w:rsid w:val="3AFB2A8B"/>
    <w:rsid w:val="3BC53EFF"/>
    <w:rsid w:val="3C7108F3"/>
    <w:rsid w:val="3EF2327C"/>
    <w:rsid w:val="40D268A4"/>
    <w:rsid w:val="41656766"/>
    <w:rsid w:val="418115F2"/>
    <w:rsid w:val="426F0248"/>
    <w:rsid w:val="49E574F6"/>
    <w:rsid w:val="4BA02DB5"/>
    <w:rsid w:val="4C5E36D6"/>
    <w:rsid w:val="4DDA3FD4"/>
    <w:rsid w:val="5118639F"/>
    <w:rsid w:val="5363007E"/>
    <w:rsid w:val="58BE22CB"/>
    <w:rsid w:val="5B582A7D"/>
    <w:rsid w:val="5CC020A9"/>
    <w:rsid w:val="602D3B04"/>
    <w:rsid w:val="612E0485"/>
    <w:rsid w:val="613B1BCC"/>
    <w:rsid w:val="62AE10D1"/>
    <w:rsid w:val="63694115"/>
    <w:rsid w:val="658915C3"/>
    <w:rsid w:val="666A52EF"/>
    <w:rsid w:val="6AEC4917"/>
    <w:rsid w:val="6CD56A10"/>
    <w:rsid w:val="6E387BF5"/>
    <w:rsid w:val="6E9402A9"/>
    <w:rsid w:val="6EA53878"/>
    <w:rsid w:val="70817C62"/>
    <w:rsid w:val="77E17A6A"/>
    <w:rsid w:val="796C6207"/>
    <w:rsid w:val="7C0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2019-11-29T02:11:34Z</dcterms:created>
  <dc:creator>Administrator</dc:creator>
  <cp:lastModifiedBy>Administrator</cp:lastModifiedBy>
  <dcterms:modified xsi:type="dcterms:W3CDTF">2019-11-29T03:13:40Z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