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核心概念：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SpringDataRepository的核心是Respository接口。它以&lt;T,ID&gt;中的T（实体类型）和T里面的id类型作为参数来管理，例如：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drawing>
          <wp:inline distT="0" distB="0" distL="114300" distR="114300">
            <wp:extent cx="398145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。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此接口用作标记接口，</w:t>
      </w:r>
      <w:r>
        <w:rPr>
          <w:rFonts w:hint="eastAsia"/>
          <w:lang w:val="en-US" w:eastAsia="zh-CN"/>
        </w:rPr>
        <w:t>主要是捕获要使用的类型和发现扩展此接口的接口。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CrudRepository接口：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此接口继承了Repository接口，它为所管理的实体类提供了复杂的crud方法。</w:t>
      </w:r>
    </w:p>
    <w:p>
      <w:pPr>
        <w:bidi w:val="0"/>
      </w:pPr>
      <w:r>
        <w:drawing>
          <wp:inline distT="0" distB="0" distL="114300" distR="114300">
            <wp:extent cx="467677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方法介绍：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3636010" cy="1725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其他子接口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bookmarkStart w:id="0" w:name="OLE_LINK1"/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CrudRepository</w:t>
      </w:r>
      <w:bookmarkEnd w:id="0"/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接口还有许多接口，比如JpaRepository和MongoRepository，PagingAndSortingRepository，它们不但具有CrudRepository接口的持久化功能，还扩展了其他功能。继承了CrudRepository的接口都会具有一些其他的派生功能，下面会讲到。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PagingAndSortingRepository：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8595" cy="98615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例子，查询第2页，然后每页显示20条数据：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关于派生：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35292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362450" cy="1019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以上两个例子就是具备了count和delete的派生</w:t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br w:type="page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自定义接口</w:t>
      </w:r>
    </w:p>
    <w:p>
      <w:r>
        <w:drawing>
          <wp:inline distT="0" distB="0" distL="114300" distR="114300">
            <wp:extent cx="4495800" cy="17526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通过自定义接口来暴露需要的方法。@NoRepositoryBean注解告诉SpringData在运行时不要再创建对应的实例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当配置了多个的SpringDataRepository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14900" cy="7239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946785"/>
            <wp:effectExtent l="0" t="0" r="381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参考：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"https://www.oschina.net/question/574036_2286640"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</w:rPr>
        <w:t>https://www.oschina.net/question/574036_2286640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</w:p>
    <w:p>
      <w:pP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br w:type="page"/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在接口中自定义查询方法的规则（根据方法名生成对应的sql）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Spring Data JPA框架在进行方法名解析时，会先把方法名多余的前缀截取掉，比如find，findBy，read，readBy，get，getBy，然后对剩下的部分进行解析。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  <w:lang w:val="en-US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假如创建如下的查询：findByUserDepUuid（），框架在解析该方法时，首先剔除findBy，然后对剩下的属性进行解析，假设查询实体为Doc，下面是查询解析步骤：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1、：先判断userDepUuid（根据POJO规范，首字母变为小写）是否为查询实体的一个属性，如果是，则表示根据该属性进行查询;如果没有该属性，继续第二步;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2、：从右往左截取第一个大写字母开头的字符串此处为UUID），然后检查剩下的字符串是否为查询实体的一个属性，如果是，则表示根据该属性进行查询;如果没有该属性，则重复第二步，继续从右往左截取;最后假设用户为查询实体的一个属性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3、：接着处理剩下部分（DepUuid），先判断用户所对应的类型是否有depUuid属性，如果有，则表示该方法最终是根据“Doc.user.depUuid”的取值进行查询;否则继续按照步骤2的规则从右往左截取，最终表示根据“Doc.user.dep.uuid”的值进行查询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4：可能会存在一种特殊情况，比如Doc包含一个用户的属性，也有一个userDep属性，此时会存在混合。可以明确在属性之间加上“_”以显式表达意思，比如“findByUser_DepUuid ）“或者”findByUserDep_uuid（）“。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>还可以和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lang w:val="en-US" w:eastAsia="zh-CN"/>
        </w:rPr>
        <w:t>distinct、and、or、asc、desc、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</w:rPr>
        <w:t>Between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</w:rPr>
        <w:t>LessThan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</w:rPr>
        <w:t>GreaterThan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lang w:eastAsia="zh-CN"/>
        </w:rPr>
        <w:t>、</w:t>
      </w:r>
      <w:r>
        <w:rPr>
          <w:rStyle w:val="7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lang w:val="en-US" w:eastAsia="zh-CN"/>
        </w:rPr>
        <w:t>Like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>等关键字联合使用，然后会生成具有特定意义的sql。下面是一个例子：</w:t>
      </w:r>
    </w:p>
    <w:p>
      <w:r>
        <w:drawing>
          <wp:inline distT="0" distB="0" distL="114300" distR="114300">
            <wp:extent cx="5274310" cy="2005965"/>
            <wp:effectExtent l="0" t="0" r="2540" b="133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 xml:space="preserve">定义的方法最后生成的sql取决于数据库。 </w:t>
      </w:r>
    </w:p>
    <w:p>
      <w:pP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>自定义方法各种命名规则参考：</w:t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"https://blog.csdn.net/LHS19940203/article/details/80576867"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</w:rPr>
        <w:t>https://blog.csdn.net/LHS19940203/article/details/80576867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"https://blog.csdn.net/youngsend/article/details/51832581"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https://blog.csdn.net/youngsend/article/details/51832581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br w:type="page"/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关于分页和排序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Pageable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Pageable是一个接口，主要用于分页，它可以通过PageRequest来创建。它是Pageable接口的孙子类，结构图如下：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76500" cy="199072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PageableRequest可通过of方法来创建pageable，方法如下：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2525" cy="85725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br w:type="page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Page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通过page可知道数据总条数，和多少页，它是通过触发一个count查询来计算总量的，所以当结果集的数据量很大时，它的开销是很大的，此时就可以考虑返回一个Slice。因为Slice是当前只知道下一个slice。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Page接口有PageImpl实现类，结构图如下：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990850" cy="429577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PageImpl的分页实现，例子：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5420" cy="170815"/>
            <wp:effectExtent l="0" t="0" r="11430" b="6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关于构造方法：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29225" cy="239077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Slice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Page接口继承了Slice接口，在遍历较大的结果集时可以使用slice接口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Sort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14700" cy="5238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2050" cy="70485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Querydsl的写法（需要数据库支持）</w:t>
      </w:r>
    </w:p>
    <w:p>
      <w:r>
        <w:drawing>
          <wp:inline distT="0" distB="0" distL="114300" distR="114300">
            <wp:extent cx="3448050" cy="447675"/>
            <wp:effectExtent l="0" t="0" r="0" b="952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限制查询结果条数</w:t>
      </w:r>
    </w:p>
    <w:p>
      <w:r>
        <w:drawing>
          <wp:inline distT="0" distB="0" distL="114300" distR="114300">
            <wp:extent cx="5271135" cy="1642110"/>
            <wp:effectExtent l="0" t="0" r="5715" b="1524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方法定义还支持distinct关键字，结果可以用Optional进行包装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采用SpringData中的Streamable来包装查询结果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Streamable不需要手动调用close()方法来关闭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直接用Streamable：</w:t>
      </w:r>
    </w:p>
    <w:p>
      <w:r>
        <w:drawing>
          <wp:inline distT="0" distB="0" distL="114300" distR="114300">
            <wp:extent cx="4924425" cy="115252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异步查询---@Async</w:t>
      </w:r>
    </w:p>
    <w:p>
      <w:pPr>
        <w:pStyle w:val="4"/>
        <w:bidi w:val="0"/>
        <w:rPr>
          <w:rFonts w:hint="eastAsia" w:ascii="黑体" w:hAnsi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扩展Streamable接口，实现具体操作</w:t>
      </w:r>
      <w:r>
        <w:rPr>
          <w:rFonts w:hint="eastAsia" w:ascii="黑体" w:hAnsi="黑体" w:cs="黑体"/>
          <w:b w:val="0"/>
          <w:bCs/>
          <w:sz w:val="32"/>
          <w:szCs w:val="32"/>
          <w:lang w:val="en-US" w:eastAsia="zh-CN"/>
        </w:rPr>
        <w:t>：</w:t>
      </w:r>
    </w:p>
    <w:p>
      <w:r>
        <w:drawing>
          <wp:inline distT="0" distB="0" distL="114300" distR="114300">
            <wp:extent cx="5273675" cy="3776345"/>
            <wp:effectExtent l="0" t="0" r="3175" b="1460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86535"/>
            <wp:effectExtent l="0" t="0" r="5080" b="1841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对查询方法返回的结果进行null验证控制</w:t>
      </w:r>
    </w:p>
    <w:p>
      <w:pPr>
        <w:numPr>
          <w:ilvl w:val="0"/>
          <w:numId w:val="2"/>
        </w:numP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"https://docs.spring.io/spring/docs/5.2.2.RELEASE/javadoc-api/org/springframework/lang/NonNullApi.html" </w:instrText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@NonNullApi</w:t>
      </w:r>
      <w:r>
        <w:rPr>
          <w:rFonts w:hint="default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--》</w:t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对某个包下的类中所有方法返回的结果都进行null验证，此时就不需要再在方法或者属性上加@NonNull注解了</w:t>
      </w:r>
    </w:p>
    <w:p>
      <w:pPr>
        <w:numPr>
          <w:numId w:val="0"/>
        </w:numPr>
      </w:pPr>
      <w:r>
        <w:drawing>
          <wp:inline distT="0" distB="0" distL="114300" distR="114300">
            <wp:extent cx="2714625" cy="514350"/>
            <wp:effectExtent l="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@NonNull---》规定返回结果不能为null，否则抛出异常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81500" cy="447675"/>
            <wp:effectExtent l="0" t="0" r="0" b="952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@Nullable--》允许结果可为空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异步查询--@Async</w:t>
      </w:r>
    </w:p>
    <w:p>
      <w:pPr>
        <w:numPr>
          <w:numId w:val="0"/>
        </w:numPr>
        <w:ind w:leftChars="0"/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"https://docs.spring.io/spring-data/jpa/docs/2.2.3.RELEASE/reference/html/" \l "repositories.query-streaming" </w:instrText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https://docs.spring.io/spring-data/jpa/docs/2.2.3.RELEASE/reference/html/#repositories.query-streaming</w:t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RepositoryFactory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"repositories.create-instances.java-config"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https://docs.spring.io/spring-data/jpa/docs/2.2.3.RELEASE/reference/html/#repositories.create-instances.java-config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</w:p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Custom SpringDataRepository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bookmarkStart w:id="1" w:name="_GoBack"/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"repositories.customize-base-repository"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https://docs.spring.io/spring-data/jpa/docs/2.2.3.RELEASE/reference/html/#repositories.customize-base-repository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71E2C"/>
    <w:multiLevelType w:val="singleLevel"/>
    <w:tmpl w:val="6B371E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8237F0B"/>
    <w:multiLevelType w:val="singleLevel"/>
    <w:tmpl w:val="78237F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00E8"/>
    <w:rsid w:val="00BE0324"/>
    <w:rsid w:val="018D3392"/>
    <w:rsid w:val="01CC0840"/>
    <w:rsid w:val="027F16C7"/>
    <w:rsid w:val="02E86A46"/>
    <w:rsid w:val="03277803"/>
    <w:rsid w:val="059B07BE"/>
    <w:rsid w:val="08592A4B"/>
    <w:rsid w:val="08C42AFA"/>
    <w:rsid w:val="08D842F4"/>
    <w:rsid w:val="096D2D64"/>
    <w:rsid w:val="0A69123B"/>
    <w:rsid w:val="0C5A3A97"/>
    <w:rsid w:val="0CBD5660"/>
    <w:rsid w:val="0CFF35F0"/>
    <w:rsid w:val="0D911216"/>
    <w:rsid w:val="0E5E5963"/>
    <w:rsid w:val="0EEE06F7"/>
    <w:rsid w:val="0F0B497A"/>
    <w:rsid w:val="0FA12D12"/>
    <w:rsid w:val="10265B9A"/>
    <w:rsid w:val="11727463"/>
    <w:rsid w:val="119332FB"/>
    <w:rsid w:val="119B4FD5"/>
    <w:rsid w:val="1233597A"/>
    <w:rsid w:val="12713F41"/>
    <w:rsid w:val="13174912"/>
    <w:rsid w:val="131F68B0"/>
    <w:rsid w:val="13412142"/>
    <w:rsid w:val="139D4C49"/>
    <w:rsid w:val="142C543E"/>
    <w:rsid w:val="14F71DFE"/>
    <w:rsid w:val="152E078A"/>
    <w:rsid w:val="157B66CF"/>
    <w:rsid w:val="15BF7B4F"/>
    <w:rsid w:val="15CB4E91"/>
    <w:rsid w:val="16B7523E"/>
    <w:rsid w:val="18004CD0"/>
    <w:rsid w:val="19C220F9"/>
    <w:rsid w:val="1AAD1D6B"/>
    <w:rsid w:val="1AD75D19"/>
    <w:rsid w:val="1AF44665"/>
    <w:rsid w:val="1C801AC6"/>
    <w:rsid w:val="1F8F44C6"/>
    <w:rsid w:val="1FCA2249"/>
    <w:rsid w:val="212E584A"/>
    <w:rsid w:val="224471B3"/>
    <w:rsid w:val="22C76847"/>
    <w:rsid w:val="22EF1F7E"/>
    <w:rsid w:val="23512B7E"/>
    <w:rsid w:val="23ED3F2B"/>
    <w:rsid w:val="24947D26"/>
    <w:rsid w:val="24B24807"/>
    <w:rsid w:val="24FE22E4"/>
    <w:rsid w:val="2509688A"/>
    <w:rsid w:val="254251EC"/>
    <w:rsid w:val="255C223E"/>
    <w:rsid w:val="25E03AAD"/>
    <w:rsid w:val="27EE3AEC"/>
    <w:rsid w:val="28FB3D39"/>
    <w:rsid w:val="291778AC"/>
    <w:rsid w:val="2966119B"/>
    <w:rsid w:val="29C62E06"/>
    <w:rsid w:val="29F23C93"/>
    <w:rsid w:val="2B9F7E99"/>
    <w:rsid w:val="2C367012"/>
    <w:rsid w:val="2C753D50"/>
    <w:rsid w:val="2CFE7C31"/>
    <w:rsid w:val="2D524952"/>
    <w:rsid w:val="30B85A2A"/>
    <w:rsid w:val="31225939"/>
    <w:rsid w:val="31523253"/>
    <w:rsid w:val="32AC13BE"/>
    <w:rsid w:val="32F92592"/>
    <w:rsid w:val="33CF6CAF"/>
    <w:rsid w:val="33D2406A"/>
    <w:rsid w:val="3465319A"/>
    <w:rsid w:val="34BE37C6"/>
    <w:rsid w:val="35EF673E"/>
    <w:rsid w:val="392B1F42"/>
    <w:rsid w:val="39BA1FA3"/>
    <w:rsid w:val="39E42600"/>
    <w:rsid w:val="39E80AA4"/>
    <w:rsid w:val="3B8B2A77"/>
    <w:rsid w:val="3BFF36E9"/>
    <w:rsid w:val="3CB15A09"/>
    <w:rsid w:val="3EBE3E10"/>
    <w:rsid w:val="3EE259E0"/>
    <w:rsid w:val="3F256560"/>
    <w:rsid w:val="3F9E660A"/>
    <w:rsid w:val="41084ACE"/>
    <w:rsid w:val="44265E3B"/>
    <w:rsid w:val="44E20637"/>
    <w:rsid w:val="46170121"/>
    <w:rsid w:val="47312CF1"/>
    <w:rsid w:val="476A2E88"/>
    <w:rsid w:val="480A0E84"/>
    <w:rsid w:val="48824471"/>
    <w:rsid w:val="491C2D84"/>
    <w:rsid w:val="492650F9"/>
    <w:rsid w:val="49590EB3"/>
    <w:rsid w:val="49B21A11"/>
    <w:rsid w:val="49BB4F57"/>
    <w:rsid w:val="4A1F4C77"/>
    <w:rsid w:val="4ADC1B04"/>
    <w:rsid w:val="4AFC4DCB"/>
    <w:rsid w:val="4B383038"/>
    <w:rsid w:val="4BE72A84"/>
    <w:rsid w:val="4C4E0720"/>
    <w:rsid w:val="4C627D73"/>
    <w:rsid w:val="4D2327F3"/>
    <w:rsid w:val="4D742E4E"/>
    <w:rsid w:val="4E0C4AA8"/>
    <w:rsid w:val="4E3460A1"/>
    <w:rsid w:val="4E532D1B"/>
    <w:rsid w:val="4E614E2D"/>
    <w:rsid w:val="4E8705A5"/>
    <w:rsid w:val="4E99352E"/>
    <w:rsid w:val="4EB50DE5"/>
    <w:rsid w:val="4FFB13E1"/>
    <w:rsid w:val="5199369F"/>
    <w:rsid w:val="52D4563B"/>
    <w:rsid w:val="54486C62"/>
    <w:rsid w:val="54596983"/>
    <w:rsid w:val="54893F8F"/>
    <w:rsid w:val="572B3785"/>
    <w:rsid w:val="578410D7"/>
    <w:rsid w:val="57BC28F3"/>
    <w:rsid w:val="58F430A0"/>
    <w:rsid w:val="5A8E6B46"/>
    <w:rsid w:val="5B736846"/>
    <w:rsid w:val="5C4B20B7"/>
    <w:rsid w:val="5C993F8C"/>
    <w:rsid w:val="5DD64FDD"/>
    <w:rsid w:val="5E0D31D8"/>
    <w:rsid w:val="5EE57C18"/>
    <w:rsid w:val="5F3F4198"/>
    <w:rsid w:val="5F5A6B90"/>
    <w:rsid w:val="5F6A2C16"/>
    <w:rsid w:val="5FB02ACD"/>
    <w:rsid w:val="5FEE6154"/>
    <w:rsid w:val="603421A8"/>
    <w:rsid w:val="6129015A"/>
    <w:rsid w:val="619B1384"/>
    <w:rsid w:val="623D47C9"/>
    <w:rsid w:val="62AD321E"/>
    <w:rsid w:val="62D05351"/>
    <w:rsid w:val="632158B5"/>
    <w:rsid w:val="63754B84"/>
    <w:rsid w:val="63874D39"/>
    <w:rsid w:val="63DB669E"/>
    <w:rsid w:val="653D1954"/>
    <w:rsid w:val="65922605"/>
    <w:rsid w:val="67C828D9"/>
    <w:rsid w:val="69181F00"/>
    <w:rsid w:val="69874827"/>
    <w:rsid w:val="69CB3B3D"/>
    <w:rsid w:val="6A5B4C14"/>
    <w:rsid w:val="6A8C7ADF"/>
    <w:rsid w:val="6B365561"/>
    <w:rsid w:val="6B550B8D"/>
    <w:rsid w:val="6B9F600E"/>
    <w:rsid w:val="6BAE3349"/>
    <w:rsid w:val="6D710D7B"/>
    <w:rsid w:val="6E4F2C93"/>
    <w:rsid w:val="70355E31"/>
    <w:rsid w:val="7053066E"/>
    <w:rsid w:val="70C55893"/>
    <w:rsid w:val="71A2381D"/>
    <w:rsid w:val="71BF0599"/>
    <w:rsid w:val="71EB4771"/>
    <w:rsid w:val="71F645EE"/>
    <w:rsid w:val="73323C25"/>
    <w:rsid w:val="738652DA"/>
    <w:rsid w:val="74B00FB5"/>
    <w:rsid w:val="75C6617C"/>
    <w:rsid w:val="767621AD"/>
    <w:rsid w:val="768A0A87"/>
    <w:rsid w:val="774577F4"/>
    <w:rsid w:val="78847D74"/>
    <w:rsid w:val="78B828DF"/>
    <w:rsid w:val="796C1F88"/>
    <w:rsid w:val="7AE45985"/>
    <w:rsid w:val="7B930E6E"/>
    <w:rsid w:val="7BA91927"/>
    <w:rsid w:val="7F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2019-12-31T03:33:00Z</dcterms:created>
  <dc:creator>Administrator</dc:creator>
  <cp:lastModifiedBy>Administrator</cp:lastModifiedBy>
  <dcterms:modified xsi:type="dcterms:W3CDTF">2020-01-07T08:53:10Z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