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核心概念：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SpringDataRepository的核心是Respository接口。它以&lt;T,ID&gt;中的T（实体类型）和T里面的id类型作为参数来管理，例如：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drawing>
          <wp:inline distT="0" distB="0" distL="114300" distR="114300">
            <wp:extent cx="39814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此接口用作标记接口，</w:t>
      </w:r>
      <w:r>
        <w:rPr>
          <w:rFonts w:hint="eastAsia"/>
          <w:lang w:val="en-US" w:eastAsia="zh-CN"/>
        </w:rPr>
        <w:t>主要是捕获要使用的类型和发现扩展此接口的接口。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CrudRepository接口：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此接口继承了Repository接口，它为所管理的实体类提供了复杂的crud方法。</w:t>
      </w:r>
    </w:p>
    <w:p>
      <w:pPr>
        <w:bidi w:val="0"/>
      </w:pPr>
      <w:r>
        <w:drawing>
          <wp:inline distT="0" distB="0" distL="114300" distR="114300">
            <wp:extent cx="46767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方法介绍：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6360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其他子接口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bookmarkStart w:id="0" w:name="OLE_LINK1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CrudRepository</w:t>
      </w:r>
      <w:bookmarkEnd w:id="0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接口还有许多接口，比如JpaRepository和MongoRepository，PagingAndSortingRepository，它们不但具有CrudRepository接口的持久化功能，还扩展了其他功能。继承了CrudRepository的接口都会具有一些其他的派生功能，下面会讲到。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PagingAndSortingRepository：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8595" cy="9861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例子，查询第2页，然后每页显示20条数据：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关于派生：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5292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62450" cy="1019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以上两个例子就是具备了count和delete的派生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自定义接口</w:t>
      </w:r>
    </w:p>
    <w:p>
      <w:r>
        <w:drawing>
          <wp:inline distT="0" distB="0" distL="114300" distR="114300">
            <wp:extent cx="4495800" cy="17526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通过自定义接口来暴露需要的方法。@NoRepositoryBean注解告诉SpringData在运行时不要再创建对应的实例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3392"/>
    <w:rsid w:val="01CC0840"/>
    <w:rsid w:val="027F16C7"/>
    <w:rsid w:val="08592A4B"/>
    <w:rsid w:val="08C42AFA"/>
    <w:rsid w:val="08D842F4"/>
    <w:rsid w:val="096D2D64"/>
    <w:rsid w:val="0FA12D12"/>
    <w:rsid w:val="131F68B0"/>
    <w:rsid w:val="152E078A"/>
    <w:rsid w:val="15CB4E91"/>
    <w:rsid w:val="16B7523E"/>
    <w:rsid w:val="18004CD0"/>
    <w:rsid w:val="19C220F9"/>
    <w:rsid w:val="1AAD1D6B"/>
    <w:rsid w:val="1AF44665"/>
    <w:rsid w:val="1C801AC6"/>
    <w:rsid w:val="1F8F44C6"/>
    <w:rsid w:val="22EF1F7E"/>
    <w:rsid w:val="2509688A"/>
    <w:rsid w:val="255C223E"/>
    <w:rsid w:val="291778AC"/>
    <w:rsid w:val="2C753D50"/>
    <w:rsid w:val="30B85A2A"/>
    <w:rsid w:val="31523253"/>
    <w:rsid w:val="32AC13BE"/>
    <w:rsid w:val="39E80AA4"/>
    <w:rsid w:val="3EE259E0"/>
    <w:rsid w:val="46170121"/>
    <w:rsid w:val="48824471"/>
    <w:rsid w:val="491C2D84"/>
    <w:rsid w:val="49B21A11"/>
    <w:rsid w:val="49BB4F57"/>
    <w:rsid w:val="4ADC1B04"/>
    <w:rsid w:val="4D742E4E"/>
    <w:rsid w:val="4E8705A5"/>
    <w:rsid w:val="4EB50DE5"/>
    <w:rsid w:val="572B3785"/>
    <w:rsid w:val="5A8E6B46"/>
    <w:rsid w:val="5C4B20B7"/>
    <w:rsid w:val="5F3F4198"/>
    <w:rsid w:val="5F6A2C16"/>
    <w:rsid w:val="5FEE6154"/>
    <w:rsid w:val="6129015A"/>
    <w:rsid w:val="619B1384"/>
    <w:rsid w:val="62D05351"/>
    <w:rsid w:val="632158B5"/>
    <w:rsid w:val="63DB669E"/>
    <w:rsid w:val="65922605"/>
    <w:rsid w:val="67C828D9"/>
    <w:rsid w:val="69181F00"/>
    <w:rsid w:val="69CB3B3D"/>
    <w:rsid w:val="6A8C7ADF"/>
    <w:rsid w:val="6B9F600E"/>
    <w:rsid w:val="74B00FB5"/>
    <w:rsid w:val="75C6617C"/>
    <w:rsid w:val="7AE4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2019-12-31T03:33:00Z</dcterms:created>
  <dc:creator>Administrator</dc:creator>
  <cp:lastModifiedBy>Administrator</cp:lastModifiedBy>
  <dcterms:modified xsi:type="dcterms:W3CDTF">2020-01-02T08:46:04Z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