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12" w:rsidRPr="00C14BC5" w:rsidRDefault="00546412" w:rsidP="00FF7FA1">
      <w:pPr>
        <w:spacing w:line="276" w:lineRule="auto"/>
        <w:jc w:val="center"/>
        <w:rPr>
          <w:rFonts w:ascii="Calibri" w:hAnsi="Calibri"/>
          <w:b/>
          <w:color w:val="00B050"/>
          <w:sz w:val="28"/>
          <w:szCs w:val="28"/>
        </w:rPr>
      </w:pPr>
      <w:r w:rsidRPr="00C14BC5">
        <w:rPr>
          <w:rFonts w:ascii="Calibri" w:hAnsi="Calibri"/>
          <w:b/>
          <w:color w:val="00B050"/>
          <w:sz w:val="28"/>
          <w:szCs w:val="28"/>
        </w:rPr>
        <w:t>Programmation Objet</w:t>
      </w:r>
    </w:p>
    <w:p w:rsidR="00546412" w:rsidRPr="00C14BC5" w:rsidRDefault="0078471B" w:rsidP="00FF7FA1">
      <w:pPr>
        <w:spacing w:line="276" w:lineRule="auto"/>
        <w:jc w:val="center"/>
        <w:rPr>
          <w:rFonts w:ascii="Calibri" w:hAnsi="Calibri"/>
          <w:b/>
          <w:color w:val="00B050"/>
          <w:sz w:val="28"/>
          <w:szCs w:val="28"/>
        </w:rPr>
      </w:pPr>
      <w:r>
        <w:rPr>
          <w:rFonts w:ascii="Calibri" w:hAnsi="Calibri"/>
          <w:b/>
          <w:color w:val="00B050"/>
          <w:sz w:val="28"/>
          <w:szCs w:val="28"/>
        </w:rPr>
        <w:t>Travail 3 partie 2</w:t>
      </w:r>
    </w:p>
    <w:p w:rsidR="00546412" w:rsidRPr="00C14BC5" w:rsidRDefault="00546412" w:rsidP="00FF7FA1">
      <w:pPr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</w:p>
    <w:p w:rsidR="0078471B" w:rsidRDefault="00DF6D8C" w:rsidP="00FF7FA1">
      <w:pPr>
        <w:tabs>
          <w:tab w:val="left" w:pos="1418"/>
        </w:tabs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  <w:r w:rsidRPr="00C14BC5">
        <w:rPr>
          <w:rFonts w:ascii="Calibri" w:hAnsi="Calibri"/>
          <w:b/>
          <w:color w:val="00B050"/>
          <w:sz w:val="22"/>
          <w:szCs w:val="22"/>
        </w:rPr>
        <w:t>Pondération :</w:t>
      </w:r>
      <w:r w:rsidRPr="00C14BC5">
        <w:rPr>
          <w:rFonts w:ascii="Calibri" w:hAnsi="Calibri"/>
          <w:b/>
          <w:color w:val="00B050"/>
          <w:sz w:val="22"/>
          <w:szCs w:val="22"/>
        </w:rPr>
        <w:tab/>
      </w:r>
      <w:r w:rsidR="0078471B">
        <w:rPr>
          <w:rFonts w:ascii="Calibri" w:hAnsi="Calibri"/>
          <w:b/>
          <w:color w:val="00B050"/>
          <w:sz w:val="22"/>
          <w:szCs w:val="22"/>
        </w:rPr>
        <w:t>16</w:t>
      </w:r>
      <w:r w:rsidR="00546412" w:rsidRPr="00C14BC5">
        <w:rPr>
          <w:rFonts w:ascii="Calibri" w:hAnsi="Calibri"/>
          <w:b/>
          <w:color w:val="00B050"/>
          <w:sz w:val="22"/>
          <w:szCs w:val="22"/>
        </w:rPr>
        <w:t>%</w:t>
      </w:r>
      <w:r w:rsidR="0078471B">
        <w:rPr>
          <w:rFonts w:ascii="Calibri" w:hAnsi="Calibri"/>
          <w:b/>
          <w:color w:val="00B050"/>
          <w:sz w:val="22"/>
          <w:szCs w:val="22"/>
        </w:rPr>
        <w:t xml:space="preserve"> </w:t>
      </w:r>
    </w:p>
    <w:p w:rsidR="00B76F34" w:rsidRPr="00C14BC5" w:rsidRDefault="0078471B" w:rsidP="00FF7FA1">
      <w:pPr>
        <w:tabs>
          <w:tab w:val="left" w:pos="1418"/>
        </w:tabs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  <w:r>
        <w:rPr>
          <w:rFonts w:ascii="Calibri" w:hAnsi="Calibri"/>
          <w:b/>
          <w:color w:val="00B050"/>
          <w:sz w:val="22"/>
          <w:szCs w:val="22"/>
        </w:rPr>
        <w:t>Re</w:t>
      </w:r>
      <w:r w:rsidR="00B76F34" w:rsidRPr="00C14BC5">
        <w:rPr>
          <w:rFonts w:ascii="Calibri" w:hAnsi="Calibri"/>
          <w:b/>
          <w:color w:val="00B050"/>
          <w:sz w:val="22"/>
          <w:szCs w:val="22"/>
        </w:rPr>
        <w:t>mise :</w:t>
      </w:r>
      <w:r w:rsidR="00B76F34" w:rsidRPr="00C14BC5">
        <w:rPr>
          <w:rFonts w:ascii="Calibri" w:hAnsi="Calibri"/>
          <w:b/>
          <w:color w:val="00B050"/>
          <w:sz w:val="22"/>
          <w:szCs w:val="22"/>
        </w:rPr>
        <w:tab/>
        <w:t xml:space="preserve">vendredi </w:t>
      </w:r>
      <w:r>
        <w:rPr>
          <w:rFonts w:ascii="Calibri" w:hAnsi="Calibri"/>
          <w:b/>
          <w:color w:val="00B050"/>
          <w:sz w:val="22"/>
          <w:szCs w:val="22"/>
        </w:rPr>
        <w:t>7 décembre</w:t>
      </w:r>
      <w:r w:rsidR="00D0138A" w:rsidRPr="00C14BC5">
        <w:rPr>
          <w:rFonts w:ascii="Calibri" w:hAnsi="Calibri"/>
          <w:b/>
          <w:color w:val="00B050"/>
          <w:sz w:val="22"/>
          <w:szCs w:val="22"/>
        </w:rPr>
        <w:t xml:space="preserve"> avant </w:t>
      </w:r>
      <w:r w:rsidR="00C813E5" w:rsidRPr="00C14BC5">
        <w:rPr>
          <w:rFonts w:ascii="Calibri" w:hAnsi="Calibri"/>
          <w:b/>
          <w:color w:val="00B050"/>
          <w:sz w:val="22"/>
          <w:szCs w:val="22"/>
        </w:rPr>
        <w:t>minuit</w:t>
      </w:r>
      <w:r w:rsidR="00D0138A" w:rsidRPr="00C14BC5">
        <w:rPr>
          <w:rFonts w:ascii="Calibri" w:hAnsi="Calibri"/>
          <w:b/>
          <w:color w:val="00B050"/>
          <w:sz w:val="22"/>
          <w:szCs w:val="22"/>
        </w:rPr>
        <w:t xml:space="preserve"> via Léa</w:t>
      </w:r>
    </w:p>
    <w:p w:rsidR="004659C4" w:rsidRPr="00473581" w:rsidRDefault="004659C4" w:rsidP="004659C4">
      <w:pPr>
        <w:tabs>
          <w:tab w:val="left" w:pos="1701"/>
        </w:tabs>
        <w:ind w:firstLine="708"/>
        <w:jc w:val="both"/>
        <w:rPr>
          <w:rFonts w:ascii="Calibri" w:hAnsi="Calibri"/>
          <w:b/>
          <w:color w:val="00B050"/>
          <w:sz w:val="22"/>
          <w:szCs w:val="22"/>
        </w:rPr>
      </w:pPr>
      <w:r w:rsidRPr="006F1BC4">
        <w:rPr>
          <w:rFonts w:ascii="Calibri" w:hAnsi="Calibri"/>
          <w:b/>
          <w:color w:val="00B050"/>
          <w:sz w:val="22"/>
          <w:szCs w:val="22"/>
        </w:rPr>
        <w:tab/>
      </w:r>
      <w:r>
        <w:rPr>
          <w:rFonts w:ascii="Calibri" w:hAnsi="Calibri"/>
          <w:b/>
          <w:color w:val="00B050"/>
          <w:sz w:val="22"/>
          <w:szCs w:val="22"/>
        </w:rPr>
        <w:t xml:space="preserve">(n’oubliez pas d’enlever les dossiers bin </w:t>
      </w:r>
      <w:r w:rsidRPr="006F1BC4">
        <w:rPr>
          <w:rFonts w:ascii="Calibri" w:hAnsi="Calibri"/>
          <w:b/>
          <w:color w:val="00B050"/>
          <w:sz w:val="22"/>
          <w:szCs w:val="22"/>
        </w:rPr>
        <w:t xml:space="preserve">et </w:t>
      </w:r>
      <w:r>
        <w:rPr>
          <w:rFonts w:ascii="Calibri" w:hAnsi="Calibri"/>
          <w:b/>
          <w:color w:val="00B050"/>
          <w:sz w:val="22"/>
          <w:szCs w:val="22"/>
        </w:rPr>
        <w:t>obj</w:t>
      </w:r>
      <w:r w:rsidRPr="006F1BC4">
        <w:rPr>
          <w:rFonts w:ascii="Calibri" w:hAnsi="Calibri"/>
          <w:b/>
          <w:color w:val="00B050"/>
          <w:sz w:val="22"/>
          <w:szCs w:val="22"/>
        </w:rPr>
        <w:t>)</w:t>
      </w:r>
    </w:p>
    <w:p w:rsidR="00546412" w:rsidRPr="00C14BC5" w:rsidRDefault="00546412" w:rsidP="00FF7FA1">
      <w:pPr>
        <w:spacing w:line="276" w:lineRule="auto"/>
        <w:jc w:val="both"/>
        <w:rPr>
          <w:rFonts w:ascii="Calibri" w:hAnsi="Calibri"/>
          <w:b/>
          <w:color w:val="00B050"/>
          <w:sz w:val="22"/>
          <w:szCs w:val="22"/>
        </w:rPr>
      </w:pPr>
    </w:p>
    <w:p w:rsidR="00086BE8" w:rsidRPr="00D0724F" w:rsidRDefault="00086BE8" w:rsidP="00086BE8">
      <w:pPr>
        <w:spacing w:line="276" w:lineRule="auto"/>
        <w:jc w:val="both"/>
        <w:rPr>
          <w:rFonts w:ascii="Calibri" w:hAnsi="Calibri"/>
          <w:color w:val="00B050"/>
          <w:sz w:val="22"/>
          <w:szCs w:val="22"/>
        </w:rPr>
      </w:pPr>
      <w:r w:rsidRPr="00D0724F">
        <w:rPr>
          <w:rFonts w:ascii="Calibri" w:hAnsi="Calibri"/>
          <w:color w:val="00B050"/>
          <w:sz w:val="22"/>
          <w:szCs w:val="22"/>
        </w:rPr>
        <w:t xml:space="preserve">Le but de la partie 2 du travail est d’intégrer dans un même projet </w:t>
      </w:r>
      <w:r w:rsidR="00DA2F31" w:rsidRPr="00D0724F">
        <w:rPr>
          <w:rFonts w:ascii="Calibri" w:hAnsi="Calibri"/>
          <w:color w:val="00B050"/>
          <w:sz w:val="22"/>
          <w:szCs w:val="22"/>
        </w:rPr>
        <w:t>plusieurs</w:t>
      </w:r>
      <w:r w:rsidRPr="00D0724F">
        <w:rPr>
          <w:rFonts w:ascii="Calibri" w:hAnsi="Calibri"/>
          <w:color w:val="00B050"/>
          <w:sz w:val="22"/>
          <w:szCs w:val="22"/>
        </w:rPr>
        <w:t xml:space="preserve"> des notions apprises dans les 2 cours de programmation objet tout en mettant l’accent sur l’implémentation des différents types de relation entre </w:t>
      </w:r>
      <w:r w:rsidR="00981EDF">
        <w:rPr>
          <w:rFonts w:ascii="Calibri" w:hAnsi="Calibri"/>
          <w:color w:val="00B050"/>
          <w:sz w:val="22"/>
          <w:szCs w:val="22"/>
        </w:rPr>
        <w:t xml:space="preserve">les </w:t>
      </w:r>
      <w:r w:rsidRPr="00D0724F">
        <w:rPr>
          <w:rFonts w:ascii="Calibri" w:hAnsi="Calibri"/>
          <w:color w:val="00B050"/>
          <w:sz w:val="22"/>
          <w:szCs w:val="22"/>
        </w:rPr>
        <w:t>classes ainsi que</w:t>
      </w:r>
      <w:r w:rsidR="00981EDF">
        <w:rPr>
          <w:rFonts w:ascii="Calibri" w:hAnsi="Calibri"/>
          <w:color w:val="00B050"/>
          <w:sz w:val="22"/>
          <w:szCs w:val="22"/>
        </w:rPr>
        <w:t xml:space="preserve"> les liens avec une base de données relationnelle à l’aide </w:t>
      </w:r>
      <w:r w:rsidRPr="00D0724F">
        <w:rPr>
          <w:rFonts w:ascii="Calibri" w:hAnsi="Calibri"/>
          <w:color w:val="00B050"/>
          <w:sz w:val="22"/>
          <w:szCs w:val="22"/>
        </w:rPr>
        <w:t>des ‘repositories’. Il s’agit donc d’une bonne pratique en prévision de l’examen final.</w:t>
      </w:r>
    </w:p>
    <w:p w:rsidR="00086BE8" w:rsidRDefault="00086BE8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854FD9" w:rsidRPr="00033577" w:rsidRDefault="00854FD9" w:rsidP="00854FD9">
      <w:pPr>
        <w:spacing w:line="276" w:lineRule="auto"/>
        <w:ind w:right="48"/>
        <w:jc w:val="both"/>
        <w:rPr>
          <w:rFonts w:ascii="Calibri" w:hAnsi="Calibri"/>
          <w:color w:val="00B050"/>
          <w:sz w:val="22"/>
          <w:szCs w:val="22"/>
        </w:rPr>
      </w:pPr>
      <w:r w:rsidRPr="00033577">
        <w:rPr>
          <w:rFonts w:ascii="Calibri" w:hAnsi="Calibri"/>
          <w:color w:val="00B050"/>
          <w:sz w:val="22"/>
          <w:szCs w:val="22"/>
        </w:rPr>
        <w:t>Exigences</w:t>
      </w:r>
    </w:p>
    <w:p w:rsidR="00D0724F" w:rsidRDefault="00D0724F" w:rsidP="00D0724F">
      <w:pPr>
        <w:numPr>
          <w:ilvl w:val="0"/>
          <w:numId w:val="19"/>
        </w:numPr>
        <w:spacing w:after="120" w:line="276" w:lineRule="auto"/>
        <w:ind w:left="357" w:hanging="357"/>
        <w:contextualSpacing/>
        <w:jc w:val="both"/>
        <w:rPr>
          <w:rFonts w:ascii="Calibri" w:hAnsi="Calibri"/>
          <w:sz w:val="22"/>
          <w:szCs w:val="22"/>
        </w:rPr>
      </w:pPr>
      <w:r w:rsidRPr="00C16D93">
        <w:rPr>
          <w:rFonts w:ascii="Calibri" w:hAnsi="Calibri"/>
          <w:sz w:val="22"/>
          <w:szCs w:val="22"/>
        </w:rPr>
        <w:t xml:space="preserve">Utilisez la base de données que je vous ai remise. Celle-ci contient déjà des </w:t>
      </w:r>
      <w:r>
        <w:rPr>
          <w:rFonts w:ascii="Calibri" w:hAnsi="Calibri"/>
          <w:sz w:val="22"/>
          <w:szCs w:val="22"/>
        </w:rPr>
        <w:t>cours, caractéristiques et quelques évaluations</w:t>
      </w:r>
      <w:r w:rsidRPr="00C16D93">
        <w:rPr>
          <w:rFonts w:ascii="Calibri" w:hAnsi="Calibri"/>
          <w:sz w:val="22"/>
          <w:szCs w:val="22"/>
        </w:rPr>
        <w:t>.</w:t>
      </w:r>
    </w:p>
    <w:p w:rsidR="00D0724F" w:rsidRPr="00C20A45" w:rsidRDefault="00D0724F" w:rsidP="00D0724F">
      <w:pPr>
        <w:numPr>
          <w:ilvl w:val="0"/>
          <w:numId w:val="19"/>
        </w:numPr>
        <w:spacing w:after="120" w:line="276" w:lineRule="auto"/>
        <w:contextualSpacing/>
        <w:jc w:val="both"/>
        <w:rPr>
          <w:rFonts w:ascii="Calibri" w:hAnsi="Calibri"/>
          <w:sz w:val="22"/>
          <w:szCs w:val="22"/>
        </w:rPr>
      </w:pPr>
      <w:r w:rsidRPr="00C20A45">
        <w:rPr>
          <w:rFonts w:ascii="Calibri" w:hAnsi="Calibri"/>
          <w:sz w:val="22"/>
          <w:szCs w:val="22"/>
        </w:rPr>
        <w:t xml:space="preserve">Vous devez </w:t>
      </w:r>
      <w:r>
        <w:rPr>
          <w:rFonts w:ascii="Calibri" w:hAnsi="Calibri"/>
          <w:sz w:val="22"/>
          <w:szCs w:val="22"/>
        </w:rPr>
        <w:t>évidemment</w:t>
      </w:r>
      <w:r w:rsidRPr="00C20A4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implémenter les ‘repositories’ </w:t>
      </w:r>
      <w:r w:rsidRPr="00C20A45">
        <w:rPr>
          <w:rFonts w:ascii="Calibri" w:hAnsi="Calibri"/>
          <w:sz w:val="22"/>
          <w:szCs w:val="22"/>
        </w:rPr>
        <w:t xml:space="preserve">permettant de manipuler les données de la base de données. </w:t>
      </w:r>
      <w:r>
        <w:rPr>
          <w:rFonts w:ascii="Calibri" w:hAnsi="Calibri"/>
          <w:sz w:val="22"/>
          <w:szCs w:val="22"/>
        </w:rPr>
        <w:t>Tel que demandé par ce modèle, a</w:t>
      </w:r>
      <w:r w:rsidRPr="00C20A45">
        <w:rPr>
          <w:rFonts w:ascii="Calibri" w:hAnsi="Calibri"/>
          <w:sz w:val="22"/>
          <w:szCs w:val="22"/>
        </w:rPr>
        <w:t xml:space="preserve">ucune manipulation de la base de données ne </w:t>
      </w:r>
      <w:r>
        <w:rPr>
          <w:rFonts w:ascii="Calibri" w:hAnsi="Calibri"/>
          <w:sz w:val="22"/>
          <w:szCs w:val="22"/>
        </w:rPr>
        <w:t>doit</w:t>
      </w:r>
      <w:r w:rsidRPr="00C20A45">
        <w:rPr>
          <w:rFonts w:ascii="Calibri" w:hAnsi="Calibri"/>
          <w:sz w:val="22"/>
          <w:szCs w:val="22"/>
        </w:rPr>
        <w:t xml:space="preserve"> se retrouver dans </w:t>
      </w:r>
      <w:r>
        <w:rPr>
          <w:rFonts w:ascii="Calibri" w:hAnsi="Calibri"/>
          <w:sz w:val="22"/>
          <w:szCs w:val="22"/>
        </w:rPr>
        <w:t xml:space="preserve">les classes métiers, dans </w:t>
      </w:r>
      <w:r w:rsidRPr="00C20A45">
        <w:rPr>
          <w:rFonts w:ascii="Calibri" w:hAnsi="Calibri"/>
          <w:sz w:val="22"/>
          <w:szCs w:val="22"/>
        </w:rPr>
        <w:t>la vue et dans le contrôleur.</w:t>
      </w:r>
    </w:p>
    <w:p w:rsidR="00D0724F" w:rsidRDefault="00D0724F" w:rsidP="00D0724F">
      <w:pPr>
        <w:numPr>
          <w:ilvl w:val="0"/>
          <w:numId w:val="19"/>
        </w:numPr>
        <w:spacing w:after="120" w:line="276" w:lineRule="auto"/>
        <w:contextualSpacing/>
        <w:jc w:val="both"/>
        <w:rPr>
          <w:rFonts w:ascii="Calibri" w:hAnsi="Calibri"/>
          <w:sz w:val="22"/>
          <w:szCs w:val="22"/>
        </w:rPr>
      </w:pPr>
      <w:r w:rsidRPr="00C20A45">
        <w:rPr>
          <w:rFonts w:ascii="Calibri" w:hAnsi="Calibri"/>
          <w:sz w:val="22"/>
          <w:szCs w:val="22"/>
        </w:rPr>
        <w:t>Vous devez aussi utiliser la notion d</w:t>
      </w:r>
      <w:r>
        <w:rPr>
          <w:rFonts w:ascii="Calibri" w:hAnsi="Calibri"/>
          <w:sz w:val="22"/>
          <w:szCs w:val="22"/>
        </w:rPr>
        <w:t>e polymorphisme lorsque possible</w:t>
      </w:r>
      <w:r w:rsidRPr="00C20A45">
        <w:rPr>
          <w:rFonts w:ascii="Calibri" w:hAnsi="Calibri"/>
          <w:sz w:val="22"/>
          <w:szCs w:val="22"/>
        </w:rPr>
        <w:t xml:space="preserve">. N’oubliez pas que le polymorphisme </w:t>
      </w:r>
      <w:r>
        <w:rPr>
          <w:rFonts w:ascii="Calibri" w:hAnsi="Calibri"/>
          <w:sz w:val="22"/>
          <w:szCs w:val="22"/>
        </w:rPr>
        <w:t>évite</w:t>
      </w:r>
      <w:r w:rsidRPr="00C20A45">
        <w:rPr>
          <w:rFonts w:ascii="Calibri" w:hAnsi="Calibri"/>
          <w:sz w:val="22"/>
          <w:szCs w:val="22"/>
        </w:rPr>
        <w:t xml:space="preserve"> de faire des if lors des traitements.</w:t>
      </w:r>
    </w:p>
    <w:p w:rsidR="00D0724F" w:rsidRPr="00D0724F" w:rsidRDefault="00D0724F" w:rsidP="00D0724F">
      <w:pPr>
        <w:numPr>
          <w:ilvl w:val="0"/>
          <w:numId w:val="19"/>
        </w:numPr>
        <w:spacing w:after="120"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pouvez égalemen</w:t>
      </w:r>
      <w:r w:rsidR="00033577">
        <w:rPr>
          <w:rFonts w:ascii="Calibri" w:hAnsi="Calibri"/>
          <w:sz w:val="22"/>
          <w:szCs w:val="22"/>
        </w:rPr>
        <w:t>t utiliser les interfaces s</w:t>
      </w:r>
      <w:r>
        <w:rPr>
          <w:rFonts w:ascii="Calibri" w:hAnsi="Calibri"/>
          <w:sz w:val="22"/>
          <w:szCs w:val="22"/>
        </w:rPr>
        <w:t>’il est pertinent de le faire.</w:t>
      </w:r>
    </w:p>
    <w:p w:rsidR="00854FD9" w:rsidRDefault="00854FD9" w:rsidP="00D0724F">
      <w:pPr>
        <w:numPr>
          <w:ilvl w:val="0"/>
          <w:numId w:val="19"/>
        </w:numPr>
        <w:spacing w:line="276" w:lineRule="auto"/>
        <w:ind w:left="357" w:right="48" w:hanging="357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devez continuer à appliquer une architecture MVC pour structurer votre code.</w:t>
      </w:r>
    </w:p>
    <w:p w:rsidR="00854FD9" w:rsidRPr="00303DEA" w:rsidRDefault="00D0724F" w:rsidP="00D0724F">
      <w:pPr>
        <w:numPr>
          <w:ilvl w:val="0"/>
          <w:numId w:val="19"/>
        </w:numPr>
        <w:spacing w:line="276" w:lineRule="auto"/>
        <w:ind w:right="48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</w:t>
      </w:r>
      <w:r w:rsidR="00854FD9" w:rsidRPr="00303DEA">
        <w:rPr>
          <w:rFonts w:ascii="Calibri" w:hAnsi="Calibri"/>
          <w:sz w:val="22"/>
          <w:szCs w:val="22"/>
        </w:rPr>
        <w:t xml:space="preserve">aites attention pour dédier les responsabilités aux bonnes classes et à </w:t>
      </w:r>
      <w:r w:rsidR="00854FD9">
        <w:rPr>
          <w:rFonts w:ascii="Calibri" w:hAnsi="Calibri"/>
          <w:sz w:val="22"/>
          <w:szCs w:val="22"/>
        </w:rPr>
        <w:t>appliquer</w:t>
      </w:r>
      <w:r w:rsidR="00854FD9" w:rsidRPr="00303DEA">
        <w:rPr>
          <w:rFonts w:ascii="Calibri" w:hAnsi="Calibri"/>
          <w:sz w:val="22"/>
          <w:szCs w:val="22"/>
        </w:rPr>
        <w:t xml:space="preserve"> le principe « Tell don’t ask ».</w:t>
      </w:r>
    </w:p>
    <w:p w:rsidR="00854FD9" w:rsidRDefault="00854FD9" w:rsidP="00D0724F">
      <w:pPr>
        <w:numPr>
          <w:ilvl w:val="0"/>
          <w:numId w:val="19"/>
        </w:numPr>
        <w:spacing w:line="276" w:lineRule="auto"/>
        <w:ind w:right="48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Vos classes doivent déclencher des exceptions lorsqu’il est pertinent de le faire.</w:t>
      </w:r>
    </w:p>
    <w:p w:rsidR="00854FD9" w:rsidRDefault="00854FD9" w:rsidP="00D0724F">
      <w:pPr>
        <w:numPr>
          <w:ilvl w:val="0"/>
          <w:numId w:val="19"/>
        </w:numPr>
        <w:spacing w:line="276" w:lineRule="auto"/>
        <w:ind w:right="48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devez respecter le standard de programmation tel que présenté au cour.</w:t>
      </w:r>
    </w:p>
    <w:p w:rsidR="00854FD9" w:rsidRDefault="00854FD9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EF473E" w:rsidRPr="00D0724F" w:rsidRDefault="00EF473E" w:rsidP="00EF473E">
      <w:pPr>
        <w:jc w:val="both"/>
        <w:rPr>
          <w:rFonts w:ascii="Calibri" w:hAnsi="Calibri"/>
          <w:color w:val="00B050"/>
          <w:sz w:val="22"/>
          <w:szCs w:val="22"/>
        </w:rPr>
      </w:pPr>
      <w:r w:rsidRPr="00D0724F">
        <w:rPr>
          <w:rFonts w:ascii="Calibri" w:hAnsi="Calibri"/>
          <w:color w:val="00B050"/>
          <w:sz w:val="22"/>
          <w:szCs w:val="22"/>
        </w:rPr>
        <w:t>Programmation des classes</w:t>
      </w:r>
    </w:p>
    <w:p w:rsidR="00EF473E" w:rsidRDefault="00EF473E" w:rsidP="00EF7B8E">
      <w:pPr>
        <w:numPr>
          <w:ilvl w:val="0"/>
          <w:numId w:val="16"/>
        </w:numPr>
        <w:spacing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partie à programmer concerne la manipulation des cours et de leurs caractéristiques ainsi que les évaluations d</w:t>
      </w:r>
      <w:r w:rsidR="00C524BF"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 xml:space="preserve"> ceux-ci. </w:t>
      </w:r>
    </w:p>
    <w:p w:rsidR="00F55D79" w:rsidRDefault="00EF7B8E" w:rsidP="00EF7B8E">
      <w:pPr>
        <w:numPr>
          <w:ilvl w:val="0"/>
          <w:numId w:val="16"/>
        </w:numPr>
        <w:spacing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Pr="00F602FA">
        <w:rPr>
          <w:rFonts w:ascii="Calibri" w:hAnsi="Calibri"/>
          <w:sz w:val="22"/>
          <w:szCs w:val="22"/>
        </w:rPr>
        <w:t xml:space="preserve">rogrammez les classes </w:t>
      </w:r>
      <w:r w:rsidR="00033577">
        <w:rPr>
          <w:rFonts w:ascii="Calibri" w:hAnsi="Calibri"/>
          <w:sz w:val="22"/>
          <w:szCs w:val="22"/>
        </w:rPr>
        <w:t>qui corresponde</w:t>
      </w:r>
      <w:r w:rsidRPr="00F602FA">
        <w:rPr>
          <w:rFonts w:ascii="Calibri" w:hAnsi="Calibri"/>
          <w:sz w:val="22"/>
          <w:szCs w:val="22"/>
        </w:rPr>
        <w:t>nt</w:t>
      </w:r>
      <w:r>
        <w:rPr>
          <w:rFonts w:ascii="Calibri" w:hAnsi="Calibri"/>
          <w:sz w:val="22"/>
          <w:szCs w:val="22"/>
        </w:rPr>
        <w:t xml:space="preserve"> à la partie du projet </w:t>
      </w:r>
      <w:r w:rsidR="00033577">
        <w:rPr>
          <w:rFonts w:ascii="Calibri" w:hAnsi="Calibri"/>
          <w:sz w:val="22"/>
          <w:szCs w:val="22"/>
        </w:rPr>
        <w:t xml:space="preserve">à programmer </w:t>
      </w:r>
      <w:r>
        <w:rPr>
          <w:rFonts w:ascii="Calibri" w:hAnsi="Calibri"/>
          <w:sz w:val="22"/>
          <w:szCs w:val="22"/>
        </w:rPr>
        <w:t>e</w:t>
      </w:r>
      <w:r w:rsidR="00EF473E">
        <w:rPr>
          <w:rFonts w:ascii="Calibri" w:hAnsi="Calibri"/>
          <w:sz w:val="22"/>
          <w:szCs w:val="22"/>
        </w:rPr>
        <w:t>n utilisan</w:t>
      </w:r>
      <w:r w:rsidR="00F55D79">
        <w:rPr>
          <w:rFonts w:ascii="Calibri" w:hAnsi="Calibri"/>
          <w:sz w:val="22"/>
          <w:szCs w:val="22"/>
        </w:rPr>
        <w:t>t :</w:t>
      </w:r>
    </w:p>
    <w:p w:rsidR="00F55D79" w:rsidRDefault="00F55D79" w:rsidP="00EF7B8E">
      <w:pPr>
        <w:numPr>
          <w:ilvl w:val="1"/>
          <w:numId w:val="16"/>
        </w:numPr>
        <w:spacing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Votre </w:t>
      </w:r>
      <w:r w:rsidR="00EF473E">
        <w:rPr>
          <w:rFonts w:ascii="Calibri" w:hAnsi="Calibri"/>
          <w:sz w:val="22"/>
          <w:szCs w:val="22"/>
        </w:rPr>
        <w:t>schéma</w:t>
      </w:r>
      <w:r w:rsidR="00EF473E" w:rsidRPr="00F602F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de classes</w:t>
      </w:r>
    </w:p>
    <w:p w:rsidR="00F55D79" w:rsidRDefault="00EF7B8E" w:rsidP="00EF7B8E">
      <w:pPr>
        <w:numPr>
          <w:ilvl w:val="1"/>
          <w:numId w:val="16"/>
        </w:numPr>
        <w:spacing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 w:rsidR="00EF473E">
        <w:rPr>
          <w:rFonts w:ascii="Calibri" w:hAnsi="Calibri"/>
          <w:sz w:val="22"/>
          <w:szCs w:val="22"/>
        </w:rPr>
        <w:t xml:space="preserve">es </w:t>
      </w:r>
      <w:r w:rsidR="00EF473E" w:rsidRPr="00F602FA">
        <w:rPr>
          <w:rFonts w:ascii="Calibri" w:hAnsi="Calibri"/>
          <w:sz w:val="22"/>
          <w:szCs w:val="22"/>
        </w:rPr>
        <w:t>commentaires que je vous ai donnés</w:t>
      </w:r>
    </w:p>
    <w:p w:rsidR="00F55D79" w:rsidRPr="004B0504" w:rsidRDefault="00EF7B8E" w:rsidP="00EF7B8E">
      <w:pPr>
        <w:numPr>
          <w:ilvl w:val="1"/>
          <w:numId w:val="16"/>
        </w:numPr>
        <w:spacing w:line="276" w:lineRule="auto"/>
        <w:contextualSpacing/>
        <w:jc w:val="both"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L</w:t>
      </w:r>
      <w:r w:rsidR="00F55D79" w:rsidRPr="00F55D79">
        <w:rPr>
          <w:rFonts w:ascii="Calibri" w:hAnsi="Calibri"/>
          <w:color w:val="000000" w:themeColor="text1"/>
          <w:sz w:val="22"/>
          <w:szCs w:val="22"/>
        </w:rPr>
        <w:t xml:space="preserve">es </w:t>
      </w:r>
      <w:r w:rsidR="000E71BE">
        <w:rPr>
          <w:rFonts w:ascii="Calibri" w:hAnsi="Calibri"/>
          <w:color w:val="000000" w:themeColor="text1"/>
          <w:sz w:val="22"/>
          <w:szCs w:val="22"/>
        </w:rPr>
        <w:t>explications concernant l’</w:t>
      </w:r>
      <w:r w:rsidR="00F55D79" w:rsidRPr="00F55D79">
        <w:rPr>
          <w:rFonts w:ascii="Calibri" w:hAnsi="Calibri"/>
          <w:color w:val="000000" w:themeColor="text1"/>
          <w:sz w:val="22"/>
          <w:szCs w:val="22"/>
        </w:rPr>
        <w:t xml:space="preserve">implémentation des </w:t>
      </w:r>
      <w:r w:rsidR="00F55D79">
        <w:rPr>
          <w:rFonts w:ascii="Calibri" w:hAnsi="Calibri"/>
          <w:color w:val="000000" w:themeColor="text1"/>
          <w:sz w:val="22"/>
          <w:szCs w:val="22"/>
        </w:rPr>
        <w:t xml:space="preserve">différents types de </w:t>
      </w:r>
      <w:r w:rsidR="00F55D79" w:rsidRPr="00F55D79">
        <w:rPr>
          <w:rFonts w:ascii="Calibri" w:hAnsi="Calibri"/>
          <w:color w:val="000000" w:themeColor="text1"/>
          <w:sz w:val="22"/>
          <w:szCs w:val="22"/>
        </w:rPr>
        <w:t>relations</w:t>
      </w:r>
      <w:r w:rsidR="00033577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33577" w:rsidRPr="004B0504">
        <w:rPr>
          <w:rFonts w:ascii="Calibri" w:hAnsi="Calibri"/>
          <w:color w:val="000000" w:themeColor="text1"/>
          <w:sz w:val="22"/>
          <w:szCs w:val="22"/>
        </w:rPr>
        <w:t xml:space="preserve">(doc </w:t>
      </w:r>
      <w:r w:rsidR="004B0504" w:rsidRPr="004B0504">
        <w:rPr>
          <w:rFonts w:ascii="Calibri" w:hAnsi="Calibri"/>
          <w:color w:val="000000" w:themeColor="text1"/>
          <w:sz w:val="22"/>
          <w:szCs w:val="22"/>
        </w:rPr>
        <w:t xml:space="preserve">1.9 </w:t>
      </w:r>
      <w:r w:rsidR="00033577" w:rsidRPr="004B0504">
        <w:rPr>
          <w:rFonts w:ascii="Calibri" w:hAnsi="Calibri"/>
          <w:color w:val="000000" w:themeColor="text1"/>
          <w:sz w:val="22"/>
          <w:szCs w:val="22"/>
        </w:rPr>
        <w:t>sur Léa)</w:t>
      </w:r>
    </w:p>
    <w:p w:rsidR="00EF473E" w:rsidRDefault="00EF473E" w:rsidP="00EF7B8E">
      <w:pPr>
        <w:numPr>
          <w:ilvl w:val="0"/>
          <w:numId w:val="16"/>
        </w:numPr>
        <w:spacing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classe de base doit être une classe abstraite.</w:t>
      </w:r>
    </w:p>
    <w:p w:rsidR="00EF473E" w:rsidRDefault="00EF473E" w:rsidP="00EF473E">
      <w:pPr>
        <w:jc w:val="both"/>
        <w:rPr>
          <w:rFonts w:ascii="Calibri" w:hAnsi="Calibri"/>
          <w:b/>
          <w:sz w:val="22"/>
          <w:szCs w:val="22"/>
        </w:rPr>
      </w:pPr>
    </w:p>
    <w:p w:rsidR="00EC2EB0" w:rsidRDefault="00EC2EB0">
      <w:pPr>
        <w:rPr>
          <w:rFonts w:ascii="Calibri" w:hAnsi="Calibri"/>
          <w:color w:val="00B050"/>
          <w:sz w:val="22"/>
          <w:szCs w:val="22"/>
        </w:rPr>
      </w:pPr>
      <w:r>
        <w:rPr>
          <w:rFonts w:ascii="Calibri" w:hAnsi="Calibri"/>
          <w:color w:val="00B050"/>
          <w:sz w:val="22"/>
          <w:szCs w:val="22"/>
        </w:rPr>
        <w:br w:type="page"/>
      </w:r>
    </w:p>
    <w:p w:rsidR="00EF473E" w:rsidRPr="00704FC1" w:rsidRDefault="00EF473E" w:rsidP="00EF473E">
      <w:pPr>
        <w:jc w:val="both"/>
        <w:rPr>
          <w:rFonts w:ascii="Calibri" w:hAnsi="Calibri"/>
          <w:color w:val="00B050"/>
          <w:sz w:val="22"/>
          <w:szCs w:val="22"/>
        </w:rPr>
      </w:pPr>
      <w:r w:rsidRPr="00704FC1">
        <w:rPr>
          <w:rFonts w:ascii="Calibri" w:hAnsi="Calibri"/>
          <w:color w:val="00B050"/>
          <w:sz w:val="22"/>
          <w:szCs w:val="22"/>
        </w:rPr>
        <w:lastRenderedPageBreak/>
        <w:t>Fonctionnement à programmer</w:t>
      </w:r>
    </w:p>
    <w:p w:rsidR="00EC2EB0" w:rsidRPr="002078CA" w:rsidRDefault="0010064B" w:rsidP="00EC2EB0">
      <w:pPr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2078CA">
        <w:rPr>
          <w:rFonts w:ascii="Calibri" w:hAnsi="Calibri"/>
          <w:sz w:val="22"/>
          <w:szCs w:val="22"/>
        </w:rPr>
        <w:t>C</w:t>
      </w:r>
      <w:r w:rsidR="00EC2EB0" w:rsidRPr="002078CA">
        <w:rPr>
          <w:rFonts w:ascii="Calibri" w:hAnsi="Calibri"/>
          <w:sz w:val="22"/>
          <w:szCs w:val="22"/>
        </w:rPr>
        <w:t>onsulter un cours à partir de son code</w:t>
      </w:r>
    </w:p>
    <w:p w:rsidR="00EC2EB0" w:rsidRDefault="00EC2EB0" w:rsidP="00EC2EB0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L’usager inscrit simplement le code désiré et toutes les informations du cours recherché s’affichent dans des zones de texte. Il faut aussi faire afficher </w:t>
      </w:r>
      <w:r w:rsidR="001C48AC">
        <w:rPr>
          <w:rFonts w:ascii="Calibri" w:hAnsi="Calibri"/>
          <w:sz w:val="22"/>
          <w:szCs w:val="22"/>
        </w:rPr>
        <w:t xml:space="preserve">une phrase significative indiquant </w:t>
      </w:r>
      <w:r>
        <w:rPr>
          <w:rFonts w:ascii="Calibri" w:hAnsi="Calibri"/>
          <w:sz w:val="22"/>
          <w:szCs w:val="22"/>
        </w:rPr>
        <w:t xml:space="preserve">s’il s’agit d’un cours technique ou d’un cours avancé. </w:t>
      </w:r>
      <w:r w:rsidR="00EB2A40">
        <w:rPr>
          <w:rFonts w:ascii="Calibri" w:hAnsi="Calibri"/>
          <w:sz w:val="22"/>
          <w:szCs w:val="22"/>
        </w:rPr>
        <w:t>Il faut évidemment prévoir un traitement si le code recherché n’existe pas.</w:t>
      </w:r>
    </w:p>
    <w:p w:rsidR="00EC2EB0" w:rsidRDefault="00EC2EB0" w:rsidP="00EC2EB0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10064B" w:rsidRDefault="002078CA" w:rsidP="00EC2EB0">
      <w:pPr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Ajouter une évaluation pour un cours</w:t>
      </w:r>
    </w:p>
    <w:p w:rsidR="00EC2EB0" w:rsidRDefault="00EC2EB0" w:rsidP="002078CA">
      <w:pPr>
        <w:spacing w:line="276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Suite à la consultation d’un cours, il faut pouvoir </w:t>
      </w:r>
      <w:r w:rsidR="002078CA">
        <w:rPr>
          <w:rFonts w:ascii="Calibri" w:hAnsi="Calibri"/>
          <w:sz w:val="22"/>
          <w:szCs w:val="22"/>
        </w:rPr>
        <w:t xml:space="preserve">lui </w:t>
      </w:r>
      <w:r>
        <w:rPr>
          <w:rFonts w:ascii="Calibri" w:hAnsi="Calibri"/>
          <w:sz w:val="22"/>
          <w:szCs w:val="22"/>
        </w:rPr>
        <w:t>ajouter une évaluation</w:t>
      </w:r>
      <w:r w:rsidR="002078CA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Lors de l’ajout, il faut s’assurer que les notes entrées sont </w:t>
      </w:r>
      <w:r w:rsidR="002078CA">
        <w:rPr>
          <w:rFonts w:ascii="Calibri" w:hAnsi="Calibri"/>
          <w:sz w:val="22"/>
          <w:szCs w:val="22"/>
        </w:rPr>
        <w:t>comprises</w:t>
      </w:r>
      <w:r>
        <w:rPr>
          <w:rFonts w:ascii="Calibri" w:hAnsi="Calibri"/>
          <w:sz w:val="22"/>
          <w:szCs w:val="22"/>
        </w:rPr>
        <w:t xml:space="preserve"> entre 0 et 10. Si tel n’est pas le cas, il faut avertir l’usager qui aura alors la possibilité de les modifier.</w:t>
      </w:r>
    </w:p>
    <w:p w:rsidR="00EC2EB0" w:rsidRPr="00D14289" w:rsidRDefault="00EC2EB0" w:rsidP="00EC2EB0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BF0875" w:rsidRPr="00DF03F9" w:rsidRDefault="00BF0875" w:rsidP="00EC2EB0">
      <w:pPr>
        <w:numPr>
          <w:ilvl w:val="0"/>
          <w:numId w:val="13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DF03F9">
        <w:rPr>
          <w:rFonts w:ascii="Calibri" w:hAnsi="Calibri"/>
          <w:sz w:val="22"/>
          <w:szCs w:val="22"/>
        </w:rPr>
        <w:t>Afficher la note</w:t>
      </w:r>
      <w:r w:rsidR="0016429F">
        <w:rPr>
          <w:rFonts w:ascii="Calibri" w:hAnsi="Calibri"/>
          <w:sz w:val="22"/>
          <w:szCs w:val="22"/>
        </w:rPr>
        <w:t xml:space="preserve"> globale</w:t>
      </w:r>
      <w:r w:rsidRPr="00DF03F9">
        <w:rPr>
          <w:rFonts w:ascii="Calibri" w:hAnsi="Calibri"/>
          <w:sz w:val="22"/>
          <w:szCs w:val="22"/>
        </w:rPr>
        <w:t xml:space="preserve"> du cours consulté</w:t>
      </w:r>
    </w:p>
    <w:p w:rsidR="00053ACE" w:rsidRDefault="00EC2EB0" w:rsidP="00BF0875">
      <w:pPr>
        <w:spacing w:line="276" w:lineRule="auto"/>
        <w:ind w:left="360"/>
        <w:jc w:val="both"/>
        <w:rPr>
          <w:rFonts w:ascii="Calibri" w:hAnsi="Calibri"/>
          <w:sz w:val="22"/>
          <w:szCs w:val="22"/>
          <w:highlight w:val="green"/>
        </w:rPr>
      </w:pPr>
      <w:r w:rsidRPr="00053ACE">
        <w:rPr>
          <w:rFonts w:ascii="Calibri" w:hAnsi="Calibri"/>
          <w:sz w:val="22"/>
          <w:szCs w:val="22"/>
        </w:rPr>
        <w:t xml:space="preserve">Lors de la consultation d’un cours, </w:t>
      </w:r>
      <w:r w:rsidR="00053ACE">
        <w:rPr>
          <w:rFonts w:ascii="Calibri" w:hAnsi="Calibri"/>
          <w:sz w:val="22"/>
          <w:szCs w:val="22"/>
        </w:rPr>
        <w:t>i</w:t>
      </w:r>
      <w:r w:rsidR="00053ACE" w:rsidRPr="00053ACE">
        <w:rPr>
          <w:rFonts w:ascii="Calibri" w:hAnsi="Calibri"/>
          <w:sz w:val="22"/>
          <w:szCs w:val="22"/>
        </w:rPr>
        <w:t>l faut calculer et faire aff</w:t>
      </w:r>
      <w:r w:rsidR="00053ACE">
        <w:rPr>
          <w:rFonts w:ascii="Calibri" w:hAnsi="Calibri"/>
          <w:sz w:val="22"/>
          <w:szCs w:val="22"/>
        </w:rPr>
        <w:t xml:space="preserve">icher la note globale du cours </w:t>
      </w:r>
      <w:r w:rsidR="009F00FB">
        <w:rPr>
          <w:rFonts w:ascii="Calibri" w:hAnsi="Calibri"/>
          <w:sz w:val="22"/>
          <w:szCs w:val="22"/>
        </w:rPr>
        <w:t xml:space="preserve">(sur 10) </w:t>
      </w:r>
      <w:r w:rsidR="00053ACE">
        <w:rPr>
          <w:rFonts w:ascii="Calibri" w:hAnsi="Calibri"/>
          <w:sz w:val="22"/>
          <w:szCs w:val="22"/>
        </w:rPr>
        <w:t>e</w:t>
      </w:r>
      <w:r w:rsidR="00053ACE" w:rsidRPr="00053ACE">
        <w:rPr>
          <w:rFonts w:ascii="Calibri" w:hAnsi="Calibri"/>
          <w:sz w:val="22"/>
          <w:szCs w:val="22"/>
        </w:rPr>
        <w:t>n</w:t>
      </w:r>
      <w:r w:rsidR="00053ACE">
        <w:rPr>
          <w:rFonts w:ascii="Calibri" w:hAnsi="Calibri"/>
          <w:sz w:val="22"/>
          <w:szCs w:val="22"/>
        </w:rPr>
        <w:t xml:space="preserve"> utilisant toutes les évaluations du cours. La note est calculée de la façon suivante :</w:t>
      </w:r>
    </w:p>
    <w:p w:rsidR="00053ACE" w:rsidRDefault="00053ACE" w:rsidP="00053ACE">
      <w:pPr>
        <w:numPr>
          <w:ilvl w:val="1"/>
          <w:numId w:val="13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Pour les cours techniques :</w:t>
      </w:r>
    </w:p>
    <w:p w:rsidR="00053ACE" w:rsidRDefault="00053ACE" w:rsidP="000B4FCA">
      <w:p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Étant donné que ces cours sont axés sur les techniques à apprendre alors la note attribuée pour l’utilité du cours </w:t>
      </w:r>
      <w:r w:rsidR="000B4FCA">
        <w:rPr>
          <w:rFonts w:ascii="Calibri" w:hAnsi="Calibri"/>
          <w:sz w:val="22"/>
          <w:szCs w:val="22"/>
        </w:rPr>
        <w:t>doi</w:t>
      </w:r>
      <w:r>
        <w:rPr>
          <w:rFonts w:ascii="Calibri" w:hAnsi="Calibri"/>
          <w:sz w:val="22"/>
          <w:szCs w:val="22"/>
        </w:rPr>
        <w:t>t occuper un plus grand pourcentage dans le calcul. Vous devez donc calculer la note globale de la façon suivante :</w:t>
      </w:r>
      <w:r w:rsidR="000B4FCA">
        <w:rPr>
          <w:rFonts w:ascii="Calibri" w:hAnsi="Calibri"/>
          <w:sz w:val="22"/>
          <w:szCs w:val="22"/>
        </w:rPr>
        <w:t xml:space="preserve"> 50% de la moyenne des notes de l’utilité +20</w:t>
      </w:r>
      <w:r>
        <w:rPr>
          <w:rFonts w:ascii="Calibri" w:hAnsi="Calibri"/>
          <w:sz w:val="22"/>
          <w:szCs w:val="22"/>
        </w:rPr>
        <w:t xml:space="preserve">% de la moyenne des notes du niveau de difficulté + </w:t>
      </w:r>
      <w:r w:rsidR="000B4FCA">
        <w:rPr>
          <w:rFonts w:ascii="Calibri" w:hAnsi="Calibri"/>
          <w:sz w:val="22"/>
          <w:szCs w:val="22"/>
        </w:rPr>
        <w:t>30</w:t>
      </w:r>
      <w:r>
        <w:rPr>
          <w:rFonts w:ascii="Calibri" w:hAnsi="Calibri"/>
          <w:sz w:val="22"/>
          <w:szCs w:val="22"/>
        </w:rPr>
        <w:t>% de</w:t>
      </w:r>
      <w:r w:rsidR="000B4FCA">
        <w:rPr>
          <w:rFonts w:ascii="Calibri" w:hAnsi="Calibri"/>
          <w:sz w:val="22"/>
          <w:szCs w:val="22"/>
        </w:rPr>
        <w:t xml:space="preserve"> la moyenne des notes concernant l’appréciation</w:t>
      </w:r>
      <w:r>
        <w:rPr>
          <w:rFonts w:ascii="Calibri" w:hAnsi="Calibri"/>
          <w:sz w:val="22"/>
          <w:szCs w:val="22"/>
        </w:rPr>
        <w:t>.</w:t>
      </w:r>
    </w:p>
    <w:p w:rsidR="00053ACE" w:rsidRDefault="00053ACE" w:rsidP="00053ACE">
      <w:pPr>
        <w:numPr>
          <w:ilvl w:val="1"/>
          <w:numId w:val="13"/>
        </w:numPr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Pour les cours avancés :</w:t>
      </w:r>
    </w:p>
    <w:p w:rsidR="00053ACE" w:rsidRPr="00D14289" w:rsidRDefault="009F00FB" w:rsidP="009F00FB">
      <w:pPr>
        <w:spacing w:line="276" w:lineRule="auto"/>
        <w:ind w:left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 w:rsidR="00053ACE">
        <w:rPr>
          <w:rFonts w:ascii="Calibri" w:hAnsi="Calibri"/>
          <w:sz w:val="22"/>
          <w:szCs w:val="22"/>
        </w:rPr>
        <w:t>e calcul de la note globale s’effectue tout simplement en faisant la moyenne de toutes les notes.</w:t>
      </w:r>
    </w:p>
    <w:p w:rsidR="00257406" w:rsidRPr="00D14289" w:rsidRDefault="00257406" w:rsidP="00FF7FA1">
      <w:pPr>
        <w:spacing w:line="276" w:lineRule="auto"/>
        <w:jc w:val="both"/>
        <w:rPr>
          <w:rFonts w:ascii="Calibri" w:hAnsi="Calibri"/>
          <w:b/>
          <w:sz w:val="22"/>
          <w:szCs w:val="22"/>
          <w:u w:val="single"/>
        </w:rPr>
      </w:pPr>
      <w:bookmarkStart w:id="0" w:name="_GoBack"/>
      <w:bookmarkEnd w:id="0"/>
    </w:p>
    <w:p w:rsidR="00257406" w:rsidRPr="00D86108" w:rsidRDefault="00257406" w:rsidP="00FF7FA1">
      <w:pPr>
        <w:spacing w:line="276" w:lineRule="auto"/>
        <w:rPr>
          <w:rFonts w:ascii="Calibri" w:hAnsi="Calibri"/>
          <w:color w:val="00B050"/>
          <w:sz w:val="22"/>
          <w:szCs w:val="22"/>
        </w:rPr>
      </w:pPr>
      <w:r w:rsidRPr="00D86108">
        <w:rPr>
          <w:rFonts w:ascii="Calibri" w:hAnsi="Calibri"/>
          <w:color w:val="00B050"/>
          <w:sz w:val="22"/>
          <w:szCs w:val="22"/>
        </w:rPr>
        <w:t>Critères de correction</w:t>
      </w:r>
    </w:p>
    <w:p w:rsidR="00C6025F" w:rsidRPr="00A20776" w:rsidRDefault="00CB698E" w:rsidP="00D86108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Respect du schéma </w:t>
      </w:r>
      <w:r w:rsidR="00C6025F" w:rsidRPr="00A20776">
        <w:rPr>
          <w:rFonts w:ascii="Calibri" w:hAnsi="Calibri"/>
          <w:sz w:val="22"/>
          <w:szCs w:val="22"/>
        </w:rPr>
        <w:t>commenté</w:t>
      </w:r>
    </w:p>
    <w:p w:rsidR="00C6025F" w:rsidRPr="00A20776" w:rsidRDefault="00C6025F" w:rsidP="00D86108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A20776">
        <w:rPr>
          <w:rFonts w:ascii="Calibri" w:hAnsi="Calibri"/>
          <w:sz w:val="22"/>
          <w:szCs w:val="22"/>
        </w:rPr>
        <w:t xml:space="preserve">Mise en place </w:t>
      </w:r>
      <w:r>
        <w:rPr>
          <w:rFonts w:ascii="Calibri" w:hAnsi="Calibri"/>
          <w:sz w:val="22"/>
          <w:szCs w:val="22"/>
        </w:rPr>
        <w:t xml:space="preserve">adéquate </w:t>
      </w:r>
      <w:r w:rsidR="0016429F">
        <w:rPr>
          <w:rFonts w:ascii="Calibri" w:hAnsi="Calibri"/>
          <w:sz w:val="22"/>
          <w:szCs w:val="22"/>
        </w:rPr>
        <w:t>de la couche d’accès aux données (</w:t>
      </w:r>
      <w:r w:rsidR="00FF182A">
        <w:rPr>
          <w:rFonts w:ascii="Calibri" w:hAnsi="Calibri"/>
          <w:sz w:val="22"/>
          <w:szCs w:val="22"/>
        </w:rPr>
        <w:t>‘repositories’</w:t>
      </w:r>
      <w:r w:rsidR="0016429F">
        <w:rPr>
          <w:rFonts w:ascii="Calibri" w:hAnsi="Calibri"/>
          <w:sz w:val="22"/>
          <w:szCs w:val="22"/>
        </w:rPr>
        <w:t>)</w:t>
      </w:r>
    </w:p>
    <w:p w:rsidR="00E842F7" w:rsidRPr="00E842F7" w:rsidRDefault="00E842F7" w:rsidP="00E842F7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Respect des principes de la POO</w:t>
      </w:r>
    </w:p>
    <w:p w:rsidR="00C6025F" w:rsidRDefault="00C6025F" w:rsidP="00D86108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E842F7">
        <w:rPr>
          <w:rFonts w:ascii="Calibri" w:hAnsi="Calibri"/>
          <w:sz w:val="22"/>
          <w:szCs w:val="22"/>
        </w:rPr>
        <w:t>Utilisation appropriée du polymorphisme</w:t>
      </w:r>
    </w:p>
    <w:p w:rsidR="00E842F7" w:rsidRPr="00E842F7" w:rsidRDefault="00E842F7" w:rsidP="00D86108">
      <w:pPr>
        <w:numPr>
          <w:ilvl w:val="0"/>
          <w:numId w:val="2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Utilisation appropriée des autres notions entourant la POO</w:t>
      </w:r>
    </w:p>
    <w:p w:rsidR="00F32596" w:rsidRPr="00D86108" w:rsidRDefault="006954FE" w:rsidP="00D86108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F32596" w:rsidRPr="00EA7A3F">
        <w:rPr>
          <w:rFonts w:ascii="Calibri" w:hAnsi="Calibri"/>
          <w:sz w:val="22"/>
          <w:szCs w:val="22"/>
        </w:rPr>
        <w:t>tructure MVC</w:t>
      </w:r>
      <w:r w:rsidR="00D86108">
        <w:rPr>
          <w:rFonts w:ascii="Calibri" w:hAnsi="Calibri"/>
          <w:sz w:val="22"/>
          <w:szCs w:val="22"/>
        </w:rPr>
        <w:t xml:space="preserve"> et principe « Tell don’t ask »</w:t>
      </w:r>
    </w:p>
    <w:p w:rsidR="00F32596" w:rsidRPr="00EA7A3F" w:rsidRDefault="00F32596" w:rsidP="00D86108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Fonctionnement</w:t>
      </w:r>
    </w:p>
    <w:p w:rsidR="00F32596" w:rsidRDefault="00F32596" w:rsidP="00D86108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 xml:space="preserve">Respect des exigences </w:t>
      </w:r>
    </w:p>
    <w:p w:rsidR="00D86108" w:rsidRPr="00D86108" w:rsidRDefault="00D86108" w:rsidP="00D86108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Respect des bonnes techniques de programmation</w:t>
      </w:r>
      <w:r>
        <w:rPr>
          <w:rFonts w:ascii="Calibri" w:hAnsi="Calibri"/>
          <w:sz w:val="22"/>
          <w:szCs w:val="22"/>
        </w:rPr>
        <w:t xml:space="preserve"> et des standards</w:t>
      </w:r>
    </w:p>
    <w:p w:rsidR="00257406" w:rsidRPr="00B034E5" w:rsidRDefault="00257406" w:rsidP="00FF7FA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sectPr w:rsidR="00257406" w:rsidRPr="00B034E5" w:rsidSect="003D612A">
      <w:type w:val="continuous"/>
      <w:pgSz w:w="12240" w:h="15840"/>
      <w:pgMar w:top="1440" w:right="1800" w:bottom="1440" w:left="180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802"/>
    <w:multiLevelType w:val="hybridMultilevel"/>
    <w:tmpl w:val="19BEE3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40C0A"/>
    <w:multiLevelType w:val="hybridMultilevel"/>
    <w:tmpl w:val="07AA4FA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60B05"/>
    <w:multiLevelType w:val="hybridMultilevel"/>
    <w:tmpl w:val="441091E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D85691"/>
    <w:multiLevelType w:val="hybridMultilevel"/>
    <w:tmpl w:val="60DE79C6"/>
    <w:lvl w:ilvl="0" w:tplc="07489FC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820E6"/>
    <w:multiLevelType w:val="hybridMultilevel"/>
    <w:tmpl w:val="8A8C88B4"/>
    <w:lvl w:ilvl="0" w:tplc="EFAC56A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5B7B88"/>
    <w:multiLevelType w:val="hybridMultilevel"/>
    <w:tmpl w:val="0B1EBDB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696A87"/>
    <w:multiLevelType w:val="hybridMultilevel"/>
    <w:tmpl w:val="165061D6"/>
    <w:lvl w:ilvl="0" w:tplc="3362A1E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29A7DCB"/>
    <w:multiLevelType w:val="hybridMultilevel"/>
    <w:tmpl w:val="6BB21BC6"/>
    <w:lvl w:ilvl="0" w:tplc="EFAC56A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D724BE"/>
    <w:multiLevelType w:val="hybridMultilevel"/>
    <w:tmpl w:val="814A6488"/>
    <w:lvl w:ilvl="0" w:tplc="EFAC56A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0D6FF9"/>
    <w:multiLevelType w:val="hybridMultilevel"/>
    <w:tmpl w:val="F8BE40EC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F4F642C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725BD"/>
    <w:multiLevelType w:val="hybridMultilevel"/>
    <w:tmpl w:val="08E6C3A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106230"/>
    <w:multiLevelType w:val="hybridMultilevel"/>
    <w:tmpl w:val="287A18E8"/>
    <w:lvl w:ilvl="0" w:tplc="EFAC56A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53579"/>
    <w:multiLevelType w:val="hybridMultilevel"/>
    <w:tmpl w:val="4EEAD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A3A63"/>
    <w:multiLevelType w:val="hybridMultilevel"/>
    <w:tmpl w:val="40FC90FE"/>
    <w:lvl w:ilvl="0" w:tplc="8BA0F60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620781"/>
    <w:multiLevelType w:val="hybridMultilevel"/>
    <w:tmpl w:val="5EEE6E40"/>
    <w:lvl w:ilvl="0" w:tplc="B1CA45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D700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5F11BB8"/>
    <w:multiLevelType w:val="hybridMultilevel"/>
    <w:tmpl w:val="457E50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5E6304"/>
    <w:multiLevelType w:val="hybridMultilevel"/>
    <w:tmpl w:val="A7E0CBAE"/>
    <w:lvl w:ilvl="0" w:tplc="717AC0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8" w15:restartNumberingAfterBreak="0">
    <w:nsid w:val="76045450"/>
    <w:multiLevelType w:val="hybridMultilevel"/>
    <w:tmpl w:val="0438595A"/>
    <w:lvl w:ilvl="0" w:tplc="38DA63B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2F0B45"/>
    <w:multiLevelType w:val="hybridMultilevel"/>
    <w:tmpl w:val="F27E7D52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6A5D71"/>
    <w:multiLevelType w:val="hybridMultilevel"/>
    <w:tmpl w:val="ED5A31DE"/>
    <w:lvl w:ilvl="0" w:tplc="B1CA450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17"/>
  </w:num>
  <w:num w:numId="5">
    <w:abstractNumId w:val="5"/>
  </w:num>
  <w:num w:numId="6">
    <w:abstractNumId w:val="3"/>
  </w:num>
  <w:num w:numId="7">
    <w:abstractNumId w:val="1"/>
  </w:num>
  <w:num w:numId="8">
    <w:abstractNumId w:val="18"/>
  </w:num>
  <w:num w:numId="9">
    <w:abstractNumId w:val="6"/>
  </w:num>
  <w:num w:numId="10">
    <w:abstractNumId w:val="14"/>
  </w:num>
  <w:num w:numId="11">
    <w:abstractNumId w:val="16"/>
  </w:num>
  <w:num w:numId="12">
    <w:abstractNumId w:val="20"/>
  </w:num>
  <w:num w:numId="13">
    <w:abstractNumId w:val="7"/>
  </w:num>
  <w:num w:numId="14">
    <w:abstractNumId w:val="0"/>
  </w:num>
  <w:num w:numId="15">
    <w:abstractNumId w:val="12"/>
  </w:num>
  <w:num w:numId="16">
    <w:abstractNumId w:val="11"/>
  </w:num>
  <w:num w:numId="17">
    <w:abstractNumId w:val="10"/>
  </w:num>
  <w:num w:numId="18">
    <w:abstractNumId w:val="19"/>
  </w:num>
  <w:num w:numId="19">
    <w:abstractNumId w:val="9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B"/>
    <w:rsid w:val="00003AA7"/>
    <w:rsid w:val="00004F10"/>
    <w:rsid w:val="0002671D"/>
    <w:rsid w:val="00033577"/>
    <w:rsid w:val="00053ACE"/>
    <w:rsid w:val="000634D8"/>
    <w:rsid w:val="00083E63"/>
    <w:rsid w:val="00086BE8"/>
    <w:rsid w:val="000A5408"/>
    <w:rsid w:val="000B4FCA"/>
    <w:rsid w:val="000B563B"/>
    <w:rsid w:val="000C01B8"/>
    <w:rsid w:val="000D24BF"/>
    <w:rsid w:val="000D6CD7"/>
    <w:rsid w:val="000E71BE"/>
    <w:rsid w:val="0010064B"/>
    <w:rsid w:val="00120AEF"/>
    <w:rsid w:val="00120C94"/>
    <w:rsid w:val="001308DD"/>
    <w:rsid w:val="00150E48"/>
    <w:rsid w:val="00153B16"/>
    <w:rsid w:val="0016429F"/>
    <w:rsid w:val="001C1C4B"/>
    <w:rsid w:val="001C48AC"/>
    <w:rsid w:val="001C4DFF"/>
    <w:rsid w:val="001E458C"/>
    <w:rsid w:val="002078CA"/>
    <w:rsid w:val="00215C65"/>
    <w:rsid w:val="00257406"/>
    <w:rsid w:val="00265366"/>
    <w:rsid w:val="00272917"/>
    <w:rsid w:val="00274FCD"/>
    <w:rsid w:val="00285261"/>
    <w:rsid w:val="002C7A5A"/>
    <w:rsid w:val="002D4EF9"/>
    <w:rsid w:val="002E5470"/>
    <w:rsid w:val="002E5E88"/>
    <w:rsid w:val="002E73DC"/>
    <w:rsid w:val="0033318C"/>
    <w:rsid w:val="00370213"/>
    <w:rsid w:val="0038262D"/>
    <w:rsid w:val="00395600"/>
    <w:rsid w:val="003A3226"/>
    <w:rsid w:val="003A7598"/>
    <w:rsid w:val="003B3D13"/>
    <w:rsid w:val="003D612A"/>
    <w:rsid w:val="003F2E88"/>
    <w:rsid w:val="00414104"/>
    <w:rsid w:val="00440B55"/>
    <w:rsid w:val="004412A2"/>
    <w:rsid w:val="004435F4"/>
    <w:rsid w:val="0044438C"/>
    <w:rsid w:val="00444F96"/>
    <w:rsid w:val="00453850"/>
    <w:rsid w:val="00457D58"/>
    <w:rsid w:val="004659C4"/>
    <w:rsid w:val="004B0504"/>
    <w:rsid w:val="00500B96"/>
    <w:rsid w:val="00507916"/>
    <w:rsid w:val="005218BE"/>
    <w:rsid w:val="005321D7"/>
    <w:rsid w:val="00546412"/>
    <w:rsid w:val="00556C73"/>
    <w:rsid w:val="00570891"/>
    <w:rsid w:val="00571460"/>
    <w:rsid w:val="0059080E"/>
    <w:rsid w:val="005A4A93"/>
    <w:rsid w:val="005A7D75"/>
    <w:rsid w:val="005B30AC"/>
    <w:rsid w:val="005B513A"/>
    <w:rsid w:val="005C32AC"/>
    <w:rsid w:val="005E1253"/>
    <w:rsid w:val="005E3175"/>
    <w:rsid w:val="00612FFE"/>
    <w:rsid w:val="00617844"/>
    <w:rsid w:val="00635665"/>
    <w:rsid w:val="00645E26"/>
    <w:rsid w:val="006603CC"/>
    <w:rsid w:val="00676187"/>
    <w:rsid w:val="0067748E"/>
    <w:rsid w:val="006954FE"/>
    <w:rsid w:val="006960EB"/>
    <w:rsid w:val="006A2992"/>
    <w:rsid w:val="006A4F77"/>
    <w:rsid w:val="006A5C22"/>
    <w:rsid w:val="006C7441"/>
    <w:rsid w:val="006E2B48"/>
    <w:rsid w:val="006F3C95"/>
    <w:rsid w:val="007000A1"/>
    <w:rsid w:val="00704FC1"/>
    <w:rsid w:val="00715F48"/>
    <w:rsid w:val="0072240C"/>
    <w:rsid w:val="00724DB8"/>
    <w:rsid w:val="00756B74"/>
    <w:rsid w:val="00757191"/>
    <w:rsid w:val="0078471B"/>
    <w:rsid w:val="00795DC5"/>
    <w:rsid w:val="007F30D4"/>
    <w:rsid w:val="00813320"/>
    <w:rsid w:val="00843A60"/>
    <w:rsid w:val="00852080"/>
    <w:rsid w:val="00854FD9"/>
    <w:rsid w:val="00861886"/>
    <w:rsid w:val="00864259"/>
    <w:rsid w:val="00864FAD"/>
    <w:rsid w:val="0086621C"/>
    <w:rsid w:val="0086788E"/>
    <w:rsid w:val="00882B62"/>
    <w:rsid w:val="00897CA9"/>
    <w:rsid w:val="008A3F19"/>
    <w:rsid w:val="008B2557"/>
    <w:rsid w:val="008F601E"/>
    <w:rsid w:val="0090274A"/>
    <w:rsid w:val="009153E7"/>
    <w:rsid w:val="00922542"/>
    <w:rsid w:val="009454CE"/>
    <w:rsid w:val="009519B0"/>
    <w:rsid w:val="00953A89"/>
    <w:rsid w:val="00981EDF"/>
    <w:rsid w:val="0099031F"/>
    <w:rsid w:val="009C5B13"/>
    <w:rsid w:val="009E72E2"/>
    <w:rsid w:val="009F00FB"/>
    <w:rsid w:val="00A002DF"/>
    <w:rsid w:val="00A14D90"/>
    <w:rsid w:val="00A16598"/>
    <w:rsid w:val="00A254A1"/>
    <w:rsid w:val="00A27075"/>
    <w:rsid w:val="00A30D9E"/>
    <w:rsid w:val="00A37669"/>
    <w:rsid w:val="00A426D4"/>
    <w:rsid w:val="00A46A10"/>
    <w:rsid w:val="00A61153"/>
    <w:rsid w:val="00A628B7"/>
    <w:rsid w:val="00A64B22"/>
    <w:rsid w:val="00A772D7"/>
    <w:rsid w:val="00A92151"/>
    <w:rsid w:val="00AD066E"/>
    <w:rsid w:val="00AD7529"/>
    <w:rsid w:val="00B034E5"/>
    <w:rsid w:val="00B14B9B"/>
    <w:rsid w:val="00B23312"/>
    <w:rsid w:val="00B2463E"/>
    <w:rsid w:val="00B324A7"/>
    <w:rsid w:val="00B737DB"/>
    <w:rsid w:val="00B769C9"/>
    <w:rsid w:val="00B76F34"/>
    <w:rsid w:val="00B7792D"/>
    <w:rsid w:val="00B95380"/>
    <w:rsid w:val="00BB3E6E"/>
    <w:rsid w:val="00BC0C3C"/>
    <w:rsid w:val="00BD5884"/>
    <w:rsid w:val="00BE3CB7"/>
    <w:rsid w:val="00BF0875"/>
    <w:rsid w:val="00C04920"/>
    <w:rsid w:val="00C11433"/>
    <w:rsid w:val="00C14BC5"/>
    <w:rsid w:val="00C20465"/>
    <w:rsid w:val="00C229EE"/>
    <w:rsid w:val="00C23D00"/>
    <w:rsid w:val="00C27F91"/>
    <w:rsid w:val="00C45996"/>
    <w:rsid w:val="00C524BF"/>
    <w:rsid w:val="00C6025F"/>
    <w:rsid w:val="00C627CA"/>
    <w:rsid w:val="00C67503"/>
    <w:rsid w:val="00C7457B"/>
    <w:rsid w:val="00C74662"/>
    <w:rsid w:val="00C813E5"/>
    <w:rsid w:val="00CA023D"/>
    <w:rsid w:val="00CA60FA"/>
    <w:rsid w:val="00CB698E"/>
    <w:rsid w:val="00CB7370"/>
    <w:rsid w:val="00CC6595"/>
    <w:rsid w:val="00CD61E9"/>
    <w:rsid w:val="00D0138A"/>
    <w:rsid w:val="00D01895"/>
    <w:rsid w:val="00D0724F"/>
    <w:rsid w:val="00D14289"/>
    <w:rsid w:val="00D77FB5"/>
    <w:rsid w:val="00D8139E"/>
    <w:rsid w:val="00D81CB5"/>
    <w:rsid w:val="00D8222F"/>
    <w:rsid w:val="00D86108"/>
    <w:rsid w:val="00D95AAF"/>
    <w:rsid w:val="00DA2F31"/>
    <w:rsid w:val="00DA61F6"/>
    <w:rsid w:val="00DB0407"/>
    <w:rsid w:val="00DC2AFE"/>
    <w:rsid w:val="00DF03F9"/>
    <w:rsid w:val="00DF6D8C"/>
    <w:rsid w:val="00E14FD9"/>
    <w:rsid w:val="00E200E3"/>
    <w:rsid w:val="00E26B6E"/>
    <w:rsid w:val="00E4615F"/>
    <w:rsid w:val="00E71106"/>
    <w:rsid w:val="00E842F7"/>
    <w:rsid w:val="00E868E8"/>
    <w:rsid w:val="00EB2A40"/>
    <w:rsid w:val="00EB3513"/>
    <w:rsid w:val="00EC179B"/>
    <w:rsid w:val="00EC2EB0"/>
    <w:rsid w:val="00ED6C51"/>
    <w:rsid w:val="00EE165D"/>
    <w:rsid w:val="00EF473E"/>
    <w:rsid w:val="00EF65EB"/>
    <w:rsid w:val="00EF7B8E"/>
    <w:rsid w:val="00F02801"/>
    <w:rsid w:val="00F118EE"/>
    <w:rsid w:val="00F17EAF"/>
    <w:rsid w:val="00F23F8D"/>
    <w:rsid w:val="00F321EF"/>
    <w:rsid w:val="00F32596"/>
    <w:rsid w:val="00F43362"/>
    <w:rsid w:val="00F55D79"/>
    <w:rsid w:val="00F55E81"/>
    <w:rsid w:val="00F57CB4"/>
    <w:rsid w:val="00F843B7"/>
    <w:rsid w:val="00FA1183"/>
    <w:rsid w:val="00FB1D8A"/>
    <w:rsid w:val="00FB4DBA"/>
    <w:rsid w:val="00FD445E"/>
    <w:rsid w:val="00FF182A"/>
    <w:rsid w:val="00FF42C0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367583"/>
  <w15:chartTrackingRefBased/>
  <w15:docId w15:val="{A5227489-2D79-4A40-874D-ED2D25FC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CA02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jc w:val="center"/>
    </w:pPr>
    <w:rPr>
      <w:b/>
    </w:rPr>
  </w:style>
  <w:style w:type="character" w:customStyle="1" w:styleId="Titre4Car">
    <w:name w:val="Titre 4 Car"/>
    <w:link w:val="Titre4"/>
    <w:semiHidden/>
    <w:rsid w:val="00CA023D"/>
    <w:rPr>
      <w:rFonts w:ascii="Calibri" w:eastAsia="Times New Roman" w:hAnsi="Calibri" w:cs="Times New Roman"/>
      <w:b/>
      <w:bCs/>
      <w:sz w:val="28"/>
      <w:szCs w:val="28"/>
      <w:lang w:val="fr-FR" w:eastAsia="fr-FR"/>
    </w:rPr>
  </w:style>
  <w:style w:type="table" w:styleId="Grilledutableau">
    <w:name w:val="Table Grid"/>
    <w:basedOn w:val="TableauNormal"/>
    <w:rsid w:val="00CA0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B7370"/>
    <w:rPr>
      <w:b/>
      <w:bCs/>
    </w:rPr>
  </w:style>
  <w:style w:type="paragraph" w:styleId="Textedebulles">
    <w:name w:val="Balloon Text"/>
    <w:basedOn w:val="Normal"/>
    <w:link w:val="TextedebullesCar"/>
    <w:rsid w:val="006A5C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A5C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7457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Catégories de Spectacles</vt:lpstr>
    </vt:vector>
  </TitlesOfParts>
  <Company>Cegep Beauce-Appalaches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Catégories de Spectacles</dc:title>
  <dc:subject/>
  <dc:creator>Service Informatique</dc:creator>
  <cp:keywords/>
  <cp:lastModifiedBy>Marthe Goulet</cp:lastModifiedBy>
  <cp:revision>40</cp:revision>
  <cp:lastPrinted>2018-11-19T15:15:00Z</cp:lastPrinted>
  <dcterms:created xsi:type="dcterms:W3CDTF">2018-11-25T14:25:00Z</dcterms:created>
  <dcterms:modified xsi:type="dcterms:W3CDTF">2018-11-26T22:00:00Z</dcterms:modified>
</cp:coreProperties>
</file>