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Event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registrations : </w:t>
      </w:r>
      <w:r w:rsidDel="00000000" w:rsidR="00000000" w:rsidRPr="00000000">
        <w:rPr>
          <w:b w:val="1"/>
          <w:rtl w:val="0"/>
        </w:rPr>
        <w:t xml:space="preserve">204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participants : </w:t>
      </w:r>
      <w:r w:rsidDel="00000000" w:rsidR="00000000" w:rsidRPr="00000000">
        <w:rPr>
          <w:b w:val="1"/>
          <w:rtl w:val="0"/>
        </w:rPr>
        <w:t xml:space="preserve">197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No.of colleges participated : </w:t>
      </w: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3 winners of event - </w:t>
        <w:tab/>
      </w:r>
      <w:r w:rsidDel="00000000" w:rsidR="00000000" w:rsidRPr="00000000">
        <w:rPr>
          <w:b w:val="1"/>
          <w:rtl w:val="0"/>
        </w:rPr>
        <w:t xml:space="preserve">1. Vikas Sharma (IMS Engineering College)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2. Aadhya Gupta (IMS Engineering College)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3. Gauri (IMS Engineering College)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promotions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52638" cy="3583217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0441" l="0" r="0" t="9036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358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905000" cy="346570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7468" l="0" r="0" t="97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65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