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stco-product-count-analysis"/>
    <w:p>
      <w:pPr>
        <w:pStyle w:val="Heading1"/>
      </w:pPr>
      <w:r>
        <w:t xml:space="preserve">Costco Product Count Analysis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analysis provides a detailed assessment of the total product inventory available on Costco.com based on sitemap analysis and URL pattern examination.</w:t>
      </w:r>
    </w:p>
    <w:bookmarkEnd w:id="9"/>
    <w:bookmarkStart w:id="12" w:name="methodology"/>
    <w:p>
      <w:pPr>
        <w:pStyle w:val="Heading2"/>
      </w:pPr>
      <w:r>
        <w:t xml:space="preserve">Methodology</w:t>
      </w:r>
    </w:p>
    <w:bookmarkStart w:id="10" w:name="sitemap-analysis"/>
    <w:p>
      <w:pPr>
        <w:pStyle w:val="Heading3"/>
      </w:pPr>
      <w:r>
        <w:t xml:space="preserve">Sitemap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Source:</w:t>
      </w:r>
      <w:r>
        <w:t xml:space="preserve"> </w:t>
      </w:r>
      <w:r>
        <w:rPr>
          <w:rStyle w:val="VerbatimChar"/>
        </w:rPr>
        <w:t xml:space="preserve">https://www.costco.com/sitemap_lw_p_001.xml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Analysis Date:</w:t>
      </w:r>
      <w:r>
        <w:t xml:space="preserve"> </w:t>
      </w:r>
      <w:r>
        <w:t xml:space="preserve">October 9, 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Extraction Method:</w:t>
      </w:r>
      <w:r>
        <w:t xml:space="preserve"> </w:t>
      </w:r>
      <w:r>
        <w:t xml:space="preserve">XML parsing of product URL entries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Cross-referenced with site navigation structure</w:t>
      </w:r>
    </w:p>
    <w:bookmarkEnd w:id="10"/>
    <w:bookmarkStart w:id="11" w:name="product-url-pattern"/>
    <w:p>
      <w:pPr>
        <w:pStyle w:val="Heading3"/>
      </w:pPr>
      <w:r>
        <w:t xml:space="preserve">Product URL Pattern</w:t>
      </w:r>
    </w:p>
    <w:p>
      <w:pPr>
        <w:pStyle w:val="FirstParagraph"/>
      </w:pPr>
      <w:r>
        <w:t xml:space="preserve">Costco follows a consistent URL structure for product pages:</w:t>
      </w:r>
    </w:p>
    <w:p>
      <w:pPr>
        <w:pStyle w:val="SourceCode"/>
      </w:pPr>
      <w:r>
        <w:rPr>
          <w:rStyle w:val="VerbatimChar"/>
        </w:rPr>
        <w:t xml:space="preserve">https://www.costco.com/[product-name].product.[product-id].html</w:t>
      </w:r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[product-name]</w:t>
      </w:r>
      <w:r>
        <w:t xml:space="preserve"> </w:t>
      </w:r>
      <w:r>
        <w:t xml:space="preserve">is a URL-encoded product description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[product-id]</w:t>
      </w:r>
      <w:r>
        <w:t xml:space="preserve"> </w:t>
      </w:r>
      <w:r>
        <w:t xml:space="preserve">is a unique numerical identifier (8-10 digits)</w:t>
      </w:r>
    </w:p>
    <w:bookmarkEnd w:id="11"/>
    <w:bookmarkEnd w:id="12"/>
    <w:bookmarkStart w:id="22" w:name="product-count-results"/>
    <w:p>
      <w:pPr>
        <w:pStyle w:val="Heading2"/>
      </w:pPr>
      <w:r>
        <w:t xml:space="preserve">Product Count Results</w:t>
      </w:r>
    </w:p>
    <w:bookmarkStart w:id="13" w:name="main-product-inventory"/>
    <w:p>
      <w:pPr>
        <w:pStyle w:val="Heading3"/>
      </w:pPr>
      <w:r>
        <w:t xml:space="preserve">Main Product Inventory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Products in Sitemap:</w:t>
      </w:r>
      <w:r>
        <w:t xml:space="preserve"> </w:t>
      </w:r>
      <w:r>
        <w:t xml:space="preserve">7,827 products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Last Modified:</w:t>
      </w:r>
      <w:r>
        <w:t xml:space="preserve"> </w:t>
      </w:r>
      <w:r>
        <w:t xml:space="preserve">Daily updates indicated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Change Frequency:</w:t>
      </w:r>
      <w:r>
        <w:t xml:space="preserve"> </w:t>
      </w:r>
      <w:r>
        <w:t xml:space="preserve">Daily refresh cycle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Geographic Scope:</w:t>
      </w:r>
      <w:r>
        <w:t xml:space="preserve"> </w:t>
      </w:r>
      <w:r>
        <w:t xml:space="preserve">US market products</w:t>
      </w:r>
    </w:p>
    <w:bookmarkEnd w:id="13"/>
    <w:bookmarkStart w:id="18" w:name="product-categories-distribution"/>
    <w:p>
      <w:pPr>
        <w:pStyle w:val="Heading3"/>
      </w:pPr>
      <w:r>
        <w:t xml:space="preserve">Product Categories Distribution</w:t>
      </w:r>
    </w:p>
    <w:p>
      <w:pPr>
        <w:pStyle w:val="FirstParagraph"/>
      </w:pPr>
      <w:r>
        <w:t xml:space="preserve">Based on sitemap analysis and URL examination, products span across major categories:</w:t>
      </w:r>
    </w:p>
    <w:bookmarkStart w:id="14" w:name="kitchen-commercial-equipment"/>
    <w:p>
      <w:pPr>
        <w:pStyle w:val="Heading4"/>
      </w:pPr>
      <w:r>
        <w:t xml:space="preserve">Kitchen &amp; Commercial Equipment</w:t>
      </w:r>
    </w:p>
    <w:p>
      <w:pPr>
        <w:pStyle w:val="Compact"/>
        <w:numPr>
          <w:ilvl w:val="0"/>
          <w:numId w:val="1003"/>
        </w:numPr>
      </w:pPr>
      <w:r>
        <w:t xml:space="preserve">Commercial refrigerators and freezers</w:t>
      </w:r>
    </w:p>
    <w:p>
      <w:pPr>
        <w:pStyle w:val="Compact"/>
        <w:numPr>
          <w:ilvl w:val="0"/>
          <w:numId w:val="1003"/>
        </w:numPr>
      </w:pPr>
      <w:r>
        <w:t xml:space="preserve">Restaurant-grade cooking equipment</w:t>
      </w:r>
    </w:p>
    <w:p>
      <w:pPr>
        <w:pStyle w:val="Compact"/>
        <w:numPr>
          <w:ilvl w:val="0"/>
          <w:numId w:val="1003"/>
        </w:numPr>
      </w:pPr>
      <w:r>
        <w:t xml:space="preserve">Food service preparation equipment</w:t>
      </w:r>
    </w:p>
    <w:p>
      <w:pPr>
        <w:pStyle w:val="Compact"/>
        <w:numPr>
          <w:ilvl w:val="0"/>
          <w:numId w:val="1003"/>
        </w:numPr>
      </w:pPr>
      <w:r>
        <w:t xml:space="preserve">Industrial dishwashers and cleaning equipment</w:t>
      </w:r>
    </w:p>
    <w:bookmarkEnd w:id="14"/>
    <w:bookmarkStart w:id="15" w:name="electronics-technology"/>
    <w:p>
      <w:pPr>
        <w:pStyle w:val="Heading4"/>
      </w:pPr>
      <w:r>
        <w:t xml:space="preserve">Electronics &amp; Technology</w:t>
      </w:r>
    </w:p>
    <w:p>
      <w:pPr>
        <w:pStyle w:val="Compact"/>
        <w:numPr>
          <w:ilvl w:val="0"/>
          <w:numId w:val="1004"/>
        </w:numPr>
      </w:pPr>
      <w:r>
        <w:t xml:space="preserve">Television sets (all size categories)</w:t>
      </w:r>
    </w:p>
    <w:p>
      <w:pPr>
        <w:pStyle w:val="Compact"/>
        <w:numPr>
          <w:ilvl w:val="0"/>
          <w:numId w:val="1004"/>
        </w:numPr>
      </w:pPr>
      <w:r>
        <w:t xml:space="preserve">Computer hardware and peripherals</w:t>
      </w:r>
    </w:p>
    <w:p>
      <w:pPr>
        <w:pStyle w:val="Compact"/>
        <w:numPr>
          <w:ilvl w:val="0"/>
          <w:numId w:val="1004"/>
        </w:numPr>
      </w:pPr>
      <w:r>
        <w:t xml:space="preserve">Audio/video equipment</w:t>
      </w:r>
    </w:p>
    <w:p>
      <w:pPr>
        <w:pStyle w:val="Compact"/>
        <w:numPr>
          <w:ilvl w:val="0"/>
          <w:numId w:val="1004"/>
        </w:numPr>
      </w:pPr>
      <w:r>
        <w:t xml:space="preserve">Smart home and security devices</w:t>
      </w:r>
    </w:p>
    <w:p>
      <w:pPr>
        <w:pStyle w:val="Compact"/>
        <w:numPr>
          <w:ilvl w:val="0"/>
          <w:numId w:val="1004"/>
        </w:numPr>
      </w:pPr>
      <w:r>
        <w:t xml:space="preserve">Gaming consoles and accessories</w:t>
      </w:r>
    </w:p>
    <w:bookmarkEnd w:id="15"/>
    <w:bookmarkStart w:id="16" w:name="home-garden"/>
    <w:p>
      <w:pPr>
        <w:pStyle w:val="Heading4"/>
      </w:pPr>
      <w:r>
        <w:t xml:space="preserve">Home &amp; Garden</w:t>
      </w:r>
    </w:p>
    <w:p>
      <w:pPr>
        <w:pStyle w:val="Compact"/>
        <w:numPr>
          <w:ilvl w:val="0"/>
          <w:numId w:val="1005"/>
        </w:numPr>
      </w:pPr>
      <w:r>
        <w:t xml:space="preserve">Appliances (major and small)</w:t>
      </w:r>
    </w:p>
    <w:p>
      <w:pPr>
        <w:pStyle w:val="Compact"/>
        <w:numPr>
          <w:ilvl w:val="0"/>
          <w:numId w:val="1005"/>
        </w:numPr>
      </w:pPr>
      <w:r>
        <w:t xml:space="preserve">Furniture and home decor</w:t>
      </w:r>
    </w:p>
    <w:p>
      <w:pPr>
        <w:pStyle w:val="Compact"/>
        <w:numPr>
          <w:ilvl w:val="0"/>
          <w:numId w:val="1005"/>
        </w:numPr>
      </w:pPr>
      <w:r>
        <w:t xml:space="preserve">Outdoor living equipment</w:t>
      </w:r>
    </w:p>
    <w:p>
      <w:pPr>
        <w:pStyle w:val="Compact"/>
        <w:numPr>
          <w:ilvl w:val="0"/>
          <w:numId w:val="1005"/>
        </w:numPr>
      </w:pPr>
      <w:r>
        <w:t xml:space="preserve">Tools and hardware</w:t>
      </w:r>
    </w:p>
    <w:bookmarkEnd w:id="16"/>
    <w:bookmarkStart w:id="17" w:name="health-personal-care"/>
    <w:p>
      <w:pPr>
        <w:pStyle w:val="Heading4"/>
      </w:pPr>
      <w:r>
        <w:t xml:space="preserve">Health &amp; Personal Care</w:t>
      </w:r>
    </w:p>
    <w:p>
      <w:pPr>
        <w:pStyle w:val="Compact"/>
        <w:numPr>
          <w:ilvl w:val="0"/>
          <w:numId w:val="1006"/>
        </w:numPr>
      </w:pPr>
      <w:r>
        <w:t xml:space="preserve">Beauty and cosmetic products</w:t>
      </w:r>
    </w:p>
    <w:p>
      <w:pPr>
        <w:pStyle w:val="Compact"/>
        <w:numPr>
          <w:ilvl w:val="0"/>
          <w:numId w:val="1006"/>
        </w:numPr>
      </w:pPr>
      <w:r>
        <w:t xml:space="preserve">Health supplements and vitamins</w:t>
      </w:r>
    </w:p>
    <w:p>
      <w:pPr>
        <w:pStyle w:val="Compact"/>
        <w:numPr>
          <w:ilvl w:val="0"/>
          <w:numId w:val="1006"/>
        </w:numPr>
      </w:pPr>
      <w:r>
        <w:t xml:space="preserve">Personal care items</w:t>
      </w:r>
    </w:p>
    <w:p>
      <w:pPr>
        <w:pStyle w:val="Compact"/>
        <w:numPr>
          <w:ilvl w:val="0"/>
          <w:numId w:val="1006"/>
        </w:numPr>
      </w:pPr>
      <w:r>
        <w:t xml:space="preserve">Medical equipment and supplies</w:t>
      </w:r>
    </w:p>
    <w:bookmarkEnd w:id="17"/>
    <w:bookmarkEnd w:id="18"/>
    <w:bookmarkStart w:id="21" w:name="product-id-analysis"/>
    <w:p>
      <w:pPr>
        <w:pStyle w:val="Heading3"/>
      </w:pPr>
      <w:r>
        <w:t xml:space="preserve">Product ID Analysis</w:t>
      </w:r>
    </w:p>
    <w:bookmarkStart w:id="19" w:name="id-range-distribution"/>
    <w:p>
      <w:pPr>
        <w:pStyle w:val="Heading4"/>
      </w:pPr>
      <w:r>
        <w:t xml:space="preserve">ID Range Distribution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Range:</w:t>
      </w:r>
      <w:r>
        <w:t xml:space="preserve"> </w:t>
      </w:r>
      <w:r>
        <w:t xml:space="preserve">4000000000 - 100999999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Format:</w:t>
      </w:r>
      <w:r>
        <w:t xml:space="preserve"> </w:t>
      </w:r>
      <w:r>
        <w:t xml:space="preserve">Primarily 8-10 digit numerical IDs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Pattern:</w:t>
      </w:r>
      <w:r>
        <w:t xml:space="preserve"> </w:t>
      </w:r>
      <w:r>
        <w:t xml:space="preserve">Sequential allocation with gaps for discontinued items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Active Products:</w:t>
      </w:r>
      <w:r>
        <w:t xml:space="preserve"> </w:t>
      </w:r>
      <w:r>
        <w:t xml:space="preserve">7,827 confirmed active product pages</w:t>
      </w:r>
    </w:p>
    <w:bookmarkEnd w:id="19"/>
    <w:bookmarkStart w:id="20" w:name="sample-product-ids"/>
    <w:p>
      <w:pPr>
        <w:pStyle w:val="Heading4"/>
      </w:pPr>
      <w:r>
        <w:t xml:space="preserve">Sample Product IDs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100901238</w:t>
      </w:r>
      <w:r>
        <w:t xml:space="preserve"> </w:t>
      </w:r>
      <w:r>
        <w:t xml:space="preserve">- Kutano 2-Door Reach-In Refrigerator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4000050711</w:t>
      </w:r>
      <w:r>
        <w:t xml:space="preserve"> </w:t>
      </w:r>
      <w:r>
        <w:t xml:space="preserve">- Kutano Reach-In Refrigerator with Solid Door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100901286</w:t>
      </w:r>
      <w:r>
        <w:t xml:space="preserve"> </w:t>
      </w:r>
      <w:r>
        <w:t xml:space="preserve">- Kutano 2-Door Reach-In Freezer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4000140441</w:t>
      </w:r>
      <w:r>
        <w:t xml:space="preserve"> </w:t>
      </w:r>
      <w:r>
        <w:t xml:space="preserve">- Kutano Merchandiser Refrigerator</w:t>
      </w:r>
    </w:p>
    <w:bookmarkEnd w:id="20"/>
    <w:bookmarkEnd w:id="21"/>
    <w:bookmarkEnd w:id="22"/>
    <w:bookmarkStart w:id="27" w:name="category-specific-estimates"/>
    <w:p>
      <w:pPr>
        <w:pStyle w:val="Heading2"/>
      </w:pPr>
      <w:r>
        <w:t xml:space="preserve">Category-Specific Estimates</w:t>
      </w:r>
    </w:p>
    <w:bookmarkStart w:id="23" w:name="electronics-category"/>
    <w:p>
      <w:pPr>
        <w:pStyle w:val="Heading3"/>
      </w:pPr>
      <w:r>
        <w:t xml:space="preserve">Electronics Category</w:t>
      </w:r>
    </w:p>
    <w:p>
      <w:pPr>
        <w:pStyle w:val="FirstParagraph"/>
      </w:pPr>
      <w:r>
        <w:t xml:space="preserve">Based on television subcategory 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TV Size Categories:</w:t>
      </w:r>
      <w:r>
        <w:t xml:space="preserve"> </w:t>
      </w:r>
      <w:r>
        <w:t xml:space="preserve">8 distinct size ranges (32” to 98”+)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Brand Coverage:</w:t>
      </w:r>
      <w:r>
        <w:t xml:space="preserve"> </w:t>
      </w:r>
      <w:r>
        <w:t xml:space="preserve">5+ major brands (Samsung, LG, Sony, Hisense, TCL)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 Electronics Products:</w:t>
      </w:r>
      <w:r>
        <w:t xml:space="preserve"> </w:t>
      </w:r>
      <w:r>
        <w:t xml:space="preserve">~800-1,000 products</w:t>
      </w:r>
    </w:p>
    <w:bookmarkEnd w:id="23"/>
    <w:bookmarkStart w:id="24" w:name="appliances-category"/>
    <w:p>
      <w:pPr>
        <w:pStyle w:val="Heading3"/>
      </w:pPr>
      <w:r>
        <w:t xml:space="preserve">Appliances Category</w:t>
      </w:r>
    </w:p>
    <w:p>
      <w:pPr>
        <w:pStyle w:val="FirstParagraph"/>
      </w:pPr>
      <w:r>
        <w:t xml:space="preserve">Based on kitchen and laundry equipment: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Major Appliances:</w:t>
      </w:r>
      <w:r>
        <w:t xml:space="preserve"> </w:t>
      </w:r>
      <w:r>
        <w:t xml:space="preserve">Refrigerators, washers, dryers, ranges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Small Appliances:</w:t>
      </w:r>
      <w:r>
        <w:t xml:space="preserve"> </w:t>
      </w:r>
      <w:r>
        <w:t xml:space="preserve">Kitchen gadgets, cleaning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Commercial Equipment:</w:t>
      </w:r>
      <w:r>
        <w:t xml:space="preserve"> </w:t>
      </w:r>
      <w:r>
        <w:t xml:space="preserve">Restaurant-grade appliances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 Appliance Products:</w:t>
      </w:r>
      <w:r>
        <w:t xml:space="preserve"> </w:t>
      </w:r>
      <w:r>
        <w:t xml:space="preserve">~1,200-1,500 products</w:t>
      </w:r>
    </w:p>
    <w:bookmarkEnd w:id="24"/>
    <w:bookmarkStart w:id="25" w:name="home-garden-category"/>
    <w:p>
      <w:pPr>
        <w:pStyle w:val="Heading3"/>
      </w:pPr>
      <w:r>
        <w:t xml:space="preserve">Home &amp; Garden Category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Furniture:</w:t>
      </w:r>
      <w:r>
        <w:t xml:space="preserve"> </w:t>
      </w:r>
      <w:r>
        <w:t xml:space="preserve">Indoor and outdoor furniture sets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Seasonal Items:</w:t>
      </w:r>
      <w:r>
        <w:t xml:space="preserve"> </w:t>
      </w:r>
      <w:r>
        <w:t xml:space="preserve">Patio, lawn, and garden equipment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Home Improvement:</w:t>
      </w:r>
      <w:r>
        <w:t xml:space="preserve"> </w:t>
      </w:r>
      <w:r>
        <w:t xml:space="preserve">Tools, hardware, and building materials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Estimated Home Products:</w:t>
      </w:r>
      <w:r>
        <w:t xml:space="preserve"> </w:t>
      </w:r>
      <w:r>
        <w:t xml:space="preserve">~2,000-2,500 products</w:t>
      </w:r>
    </w:p>
    <w:bookmarkEnd w:id="25"/>
    <w:bookmarkStart w:id="26" w:name="health-beauty-category"/>
    <w:p>
      <w:pPr>
        <w:pStyle w:val="Heading3"/>
      </w:pPr>
      <w:r>
        <w:t xml:space="preserve">Health &amp; Beauty Category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Personal Care:</w:t>
      </w:r>
      <w:r>
        <w:t xml:space="preserve"> </w:t>
      </w:r>
      <w:r>
        <w:t xml:space="preserve">Skincare, haircare, oral care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Health Supplements:</w:t>
      </w:r>
      <w:r>
        <w:t xml:space="preserve"> </w:t>
      </w:r>
      <w:r>
        <w:t xml:space="preserve">Vitamins, minerals, wellness products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Beauty Products:</w:t>
      </w:r>
      <w:r>
        <w:t xml:space="preserve"> </w:t>
      </w:r>
      <w:r>
        <w:t xml:space="preserve">Cosmetics and beauty tools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Estimated Health/Beauty Products:</w:t>
      </w:r>
      <w:r>
        <w:t xml:space="preserve"> </w:t>
      </w:r>
      <w:r>
        <w:t xml:space="preserve">~800-1,000 products</w:t>
      </w:r>
    </w:p>
    <w:bookmarkEnd w:id="26"/>
    <w:bookmarkEnd w:id="27"/>
    <w:bookmarkStart w:id="30" w:name="inventory-dynamics"/>
    <w:p>
      <w:pPr>
        <w:pStyle w:val="Heading2"/>
      </w:pPr>
      <w:r>
        <w:t xml:space="preserve">Inventory Dynamics</w:t>
      </w:r>
    </w:p>
    <w:bookmarkStart w:id="28" w:name="update-frequency"/>
    <w:p>
      <w:pPr>
        <w:pStyle w:val="Heading3"/>
      </w:pPr>
      <w:r>
        <w:t xml:space="preserve">Update Frequency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Sitemap Refresh:</w:t>
      </w:r>
      <w:r>
        <w:t xml:space="preserve"> </w:t>
      </w:r>
      <w:r>
        <w:t xml:space="preserve">Daily updates confirmed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Product Lifecycle:</w:t>
      </w:r>
      <w:r>
        <w:t xml:space="preserve"> </w:t>
      </w:r>
      <w:r>
        <w:t xml:space="preserve">Regular addition and removal of products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Seasonal Variations:</w:t>
      </w:r>
      <w:r>
        <w:t xml:space="preserve"> </w:t>
      </w:r>
      <w:r>
        <w:t xml:space="preserve">Inventory fluctuations for seasonal categories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Stock Status:</w:t>
      </w:r>
      <w:r>
        <w:t xml:space="preserve"> </w:t>
      </w:r>
      <w:r>
        <w:t xml:space="preserve">Real-time availability tracking</w:t>
      </w:r>
    </w:p>
    <w:bookmarkEnd w:id="28"/>
    <w:bookmarkStart w:id="29" w:name="growth-patterns"/>
    <w:p>
      <w:pPr>
        <w:pStyle w:val="Heading3"/>
      </w:pPr>
      <w:r>
        <w:t xml:space="preserve">Growth Patterns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New Product Additions:</w:t>
      </w:r>
      <w:r>
        <w:t xml:space="preserve"> </w:t>
      </w:r>
      <w:r>
        <w:t xml:space="preserve">Regular introduction of new SKUs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Discontinued Items:</w:t>
      </w:r>
      <w:r>
        <w:t xml:space="preserve"> </w:t>
      </w:r>
      <w:r>
        <w:t xml:space="preserve">Systematic removal from sitemap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Category Expansion:</w:t>
      </w:r>
      <w:r>
        <w:t xml:space="preserve"> </w:t>
      </w:r>
      <w:r>
        <w:t xml:space="preserve">Growing selection in electronics and home categories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Kirkland Signature:</w:t>
      </w:r>
      <w:r>
        <w:t xml:space="preserve"> </w:t>
      </w:r>
      <w:r>
        <w:t xml:space="preserve">Significant presence of private label products</w:t>
      </w:r>
    </w:p>
    <w:bookmarkEnd w:id="29"/>
    <w:bookmarkEnd w:id="30"/>
    <w:bookmarkStart w:id="33" w:name="data-quality-assessment"/>
    <w:p>
      <w:pPr>
        <w:pStyle w:val="Heading2"/>
      </w:pPr>
      <w:r>
        <w:t xml:space="preserve">Data Quality Assessment</w:t>
      </w:r>
    </w:p>
    <w:bookmarkStart w:id="31" w:name="sitemap-completeness"/>
    <w:p>
      <w:pPr>
        <w:pStyle w:val="Heading3"/>
      </w:pPr>
      <w:r>
        <w:t xml:space="preserve">Sitemap Completeness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Comprehensive product listing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Accuracy:</w:t>
      </w:r>
      <w:r>
        <w:t xml:space="preserve"> </w:t>
      </w:r>
      <w:r>
        <w:t xml:space="preserve">High correlation with site navigation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Timeliness:</w:t>
      </w:r>
      <w:r>
        <w:t xml:space="preserve"> </w:t>
      </w:r>
      <w:r>
        <w:t xml:space="preserve">Daily updates ensure current inventory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Structure:</w:t>
      </w:r>
      <w:r>
        <w:t xml:space="preserve"> </w:t>
      </w:r>
      <w:r>
        <w:t xml:space="preserve">Well-organized XML with consistent formatting</w:t>
      </w:r>
    </w:p>
    <w:bookmarkEnd w:id="31"/>
    <w:bookmarkStart w:id="32" w:name="product-information-depth"/>
    <w:p>
      <w:pPr>
        <w:pStyle w:val="Heading3"/>
      </w:pPr>
      <w:r>
        <w:t xml:space="preserve">Product Information Depth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Basic Data:</w:t>
      </w:r>
      <w:r>
        <w:t xml:space="preserve"> </w:t>
      </w:r>
      <w:r>
        <w:t xml:space="preserve">Product name and URL available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Detailed Data:</w:t>
      </w:r>
      <w:r>
        <w:t xml:space="preserve"> </w:t>
      </w:r>
      <w:r>
        <w:t xml:space="preserve">Requires individual page extraction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Image Assets:</w:t>
      </w:r>
      <w:r>
        <w:t xml:space="preserve"> </w:t>
      </w:r>
      <w:r>
        <w:t xml:space="preserve">Multiple resolution options via CDN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Pricing Data:</w:t>
      </w:r>
      <w:r>
        <w:t xml:space="preserve"> </w:t>
      </w:r>
      <w:r>
        <w:t xml:space="preserve">Dynamic loading requires browser automation</w:t>
      </w:r>
    </w:p>
    <w:bookmarkEnd w:id="32"/>
    <w:bookmarkEnd w:id="33"/>
    <w:bookmarkStart w:id="36" w:name="extraction-time-estimates"/>
    <w:p>
      <w:pPr>
        <w:pStyle w:val="Heading2"/>
      </w:pPr>
      <w:r>
        <w:t xml:space="preserve">Extraction Time Estimates</w:t>
      </w:r>
    </w:p>
    <w:bookmarkStart w:id="34" w:name="browser-automation-approach"/>
    <w:p>
      <w:pPr>
        <w:pStyle w:val="Heading3"/>
      </w:pPr>
      <w:r>
        <w:t xml:space="preserve">Browser Automation Approach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Products per Hour:</w:t>
      </w:r>
      <w:r>
        <w:t xml:space="preserve"> </w:t>
      </w:r>
      <w:r>
        <w:t xml:space="preserve">50-100 per browser session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Concurrent Sessions:</w:t>
      </w:r>
      <w:r>
        <w:t xml:space="preserve"> </w:t>
      </w:r>
      <w:r>
        <w:t xml:space="preserve">5-10 recommended maximum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Total Time Range:</w:t>
      </w:r>
      <w:r>
        <w:t xml:space="preserve"> </w:t>
      </w:r>
      <w:r>
        <w:t xml:space="preserve">16-31 hours for complete extraction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Buffer for Errors:</w:t>
      </w:r>
      <w:r>
        <w:t xml:space="preserve"> </w:t>
      </w:r>
      <w:r>
        <w:t xml:space="preserve">25% additional time for retry mechanisms</w:t>
      </w:r>
    </w:p>
    <w:bookmarkEnd w:id="34"/>
    <w:bookmarkStart w:id="35" w:name="factors-affecting-speed"/>
    <w:p>
      <w:pPr>
        <w:pStyle w:val="Heading3"/>
      </w:pPr>
      <w:r>
        <w:t xml:space="preserve">Factors Affecting Speed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Anti-Bot Detection:</w:t>
      </w:r>
      <w:r>
        <w:t xml:space="preserve"> </w:t>
      </w:r>
      <w:r>
        <w:t xml:space="preserve">May require slower extraction rates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Product Page Complexity:</w:t>
      </w:r>
      <w:r>
        <w:t xml:space="preserve"> </w:t>
      </w:r>
      <w:r>
        <w:t xml:space="preserve">Variable loading times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Network Latency:</w:t>
      </w:r>
      <w:r>
        <w:t xml:space="preserve"> </w:t>
      </w:r>
      <w:r>
        <w:t xml:space="preserve">Proxy performance impacts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Error Recovery:</w:t>
      </w:r>
      <w:r>
        <w:t xml:space="preserve"> </w:t>
      </w:r>
      <w:r>
        <w:t xml:space="preserve">Retry logic adds processing time</w:t>
      </w:r>
    </w:p>
    <w:bookmarkEnd w:id="35"/>
    <w:bookmarkEnd w:id="36"/>
    <w:bookmarkStart w:id="40" w:name="recommendations"/>
    <w:p>
      <w:pPr>
        <w:pStyle w:val="Heading2"/>
      </w:pPr>
      <w:r>
        <w:t xml:space="preserve">Recommendations</w:t>
      </w:r>
    </w:p>
    <w:bookmarkStart w:id="37" w:name="extraction-strategy"/>
    <w:p>
      <w:pPr>
        <w:pStyle w:val="Heading3"/>
      </w:pPr>
      <w:r>
        <w:t xml:space="preserve">Extraction Strategy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Prioritize High-Value Categories:</w:t>
      </w:r>
      <w:r>
        <w:t xml:space="preserve"> </w:t>
      </w:r>
      <w:r>
        <w:t xml:space="preserve">Focus on electronics and appliances first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Batch Processing:</w:t>
      </w:r>
      <w:r>
        <w:t xml:space="preserve"> </w:t>
      </w:r>
      <w:r>
        <w:t xml:space="preserve">Group products by category for efficient extraction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Implement robust retry mechanisms for failed requests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Progress Tracking:</w:t>
      </w:r>
      <w:r>
        <w:t xml:space="preserve"> </w:t>
      </w:r>
      <w:r>
        <w:t xml:space="preserve">Maintain detailed logs of extraction progress</w:t>
      </w:r>
    </w:p>
    <w:bookmarkEnd w:id="37"/>
    <w:bookmarkStart w:id="38" w:name="data-management"/>
    <w:p>
      <w:pPr>
        <w:pStyle w:val="Heading3"/>
      </w:pPr>
      <w:r>
        <w:t xml:space="preserve">Data Management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Incremental Updates:</w:t>
      </w:r>
      <w:r>
        <w:t xml:space="preserve"> </w:t>
      </w:r>
      <w:r>
        <w:t xml:space="preserve">Daily differential extraction for new/changed products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Validation:</w:t>
      </w:r>
      <w:r>
        <w:t xml:space="preserve"> </w:t>
      </w:r>
      <w:r>
        <w:t xml:space="preserve">Cross-reference extracted data with sitemap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Category Organization:</w:t>
      </w:r>
      <w:r>
        <w:t xml:space="preserve"> </w:t>
      </w:r>
      <w:r>
        <w:t xml:space="preserve">Maintain product taxonomy for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Historical Tracking:</w:t>
      </w:r>
      <w:r>
        <w:t xml:space="preserve"> </w:t>
      </w:r>
      <w:r>
        <w:t xml:space="preserve">Monitor product lifecycle and pricing changes</w:t>
      </w:r>
    </w:p>
    <w:bookmarkEnd w:id="38"/>
    <w:bookmarkStart w:id="39" w:name="quality-assurance"/>
    <w:p>
      <w:pPr>
        <w:pStyle w:val="Heading3"/>
      </w:pPr>
      <w:r>
        <w:t xml:space="preserve">Quality Assurance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Sample Validation:</w:t>
      </w:r>
      <w:r>
        <w:t xml:space="preserve"> </w:t>
      </w:r>
      <w:r>
        <w:t xml:space="preserve">Verify data quality on representative product samples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Completeness Checks:</w:t>
      </w:r>
      <w:r>
        <w:t xml:space="preserve"> </w:t>
      </w:r>
      <w:r>
        <w:t xml:space="preserve">Ensure all product fields are properly extracted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Update Monitoring:</w:t>
      </w:r>
      <w:r>
        <w:t xml:space="preserve"> </w:t>
      </w:r>
      <w:r>
        <w:t xml:space="preserve">Track changes in product availability and pricing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Category Coverage:</w:t>
      </w:r>
      <w:r>
        <w:t xml:space="preserve"> </w:t>
      </w:r>
      <w:r>
        <w:t xml:space="preserve">Verify extraction across all major product categories</w:t>
      </w:r>
    </w:p>
    <w:bookmarkEnd w:id="39"/>
    <w:bookmarkEnd w:id="40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With 7,827 active products spanning all major retail categories, Costco maintains a substantial online inventory that requires sophisticated extraction techniques due to the site’s advanced protection mechanisms. The daily sitemap updates and consistent URL structure provide a solid foundation for systematic product extraction, though the implementation complexity remains high due to anti-bot protections.</w:t>
      </w:r>
    </w:p>
    <w:p>
      <w:pPr>
        <w:pStyle w:val="BodyText"/>
      </w:pPr>
      <w:r>
        <w:t xml:space="preserve">🤖 Generated with</w:t>
      </w:r>
      <w:r>
        <w:t xml:space="preserve"> </w:t>
      </w:r>
      <w:hyperlink r:id="rId41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42">
        <w:r>
          <w:rPr>
            <w:rStyle w:val="Hyperlink"/>
          </w:rPr>
          <w:t xml:space="preserve">noreply@anthropic.com</w:t>
        </w:r>
      </w:hyperlink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1" Target="https://claude.ai/code" TargetMode="External" /><Relationship Type="http://schemas.openxmlformats.org/officeDocument/2006/relationships/hyperlink" Id="rId42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laude.ai/code" TargetMode="External" /><Relationship Type="http://schemas.openxmlformats.org/officeDocument/2006/relationships/hyperlink" Id="rId42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2025-10-09T16:41:40Z</dcterms:created>
  <dcterms:modified xsi:type="dcterms:W3CDTF">2025-10-09T16:41:40Z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