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fleet-farm---product-count-analysis"/>
    <w:p>
      <w:pPr>
        <w:pStyle w:val="Heading1"/>
      </w:pPr>
      <w:r>
        <w:t xml:space="preserve">Fleet Farm - Product Count Analysis</w:t>
      </w:r>
    </w:p>
    <w:bookmarkStart w:id="9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rPr>
          <w:b/>
          <w:bCs/>
        </w:rPr>
        <w:t xml:space="preserve">Estimated Total Products</w:t>
      </w:r>
      <w:r>
        <w:t xml:space="preserve">: 50,000 - 100,000+</w:t>
      </w:r>
      <w:r>
        <w:br/>
      </w:r>
      <w:r>
        <w:rPr>
          <w:b/>
          <w:bCs/>
        </w:rPr>
        <w:t xml:space="preserve">Analysis Method</w:t>
      </w:r>
      <w:r>
        <w:t xml:space="preserve">: Category breadth analysis, product variety observation, competitive benchmarking</w:t>
      </w:r>
      <w:r>
        <w:br/>
      </w:r>
      <w:r>
        <w:rPr>
          <w:b/>
          <w:bCs/>
        </w:rPr>
        <w:t xml:space="preserve">Confidence Level</w:t>
      </w:r>
      <w:r>
        <w:t xml:space="preserve">: Medium (limited by Cloudflare protection preventing deep catalog exploration)</w:t>
      </w:r>
    </w:p>
    <w:bookmarkEnd w:id="9"/>
    <w:bookmarkStart w:id="11" w:name="category-based-estimation"/>
    <w:p>
      <w:pPr>
        <w:pStyle w:val="Heading2"/>
      </w:pPr>
      <w:r>
        <w:t xml:space="preserve">Category-Based Estimation</w:t>
      </w:r>
    </w:p>
    <w:bookmarkStart w:id="10" w:name="major-product-categories-identified"/>
    <w:p>
      <w:pPr>
        <w:pStyle w:val="Heading3"/>
      </w:pPr>
      <w:r>
        <w:t xml:space="preserve">Major Product Categories Identified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52"/>
        <w:gridCol w:w="2329"/>
        <w:gridCol w:w="2329"/>
        <w:gridCol w:w="170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Subcategories</w:t>
            </w:r>
          </w:p>
        </w:tc>
        <w:tc>
          <w:tcPr/>
          <w:p>
            <w:pPr>
              <w:pStyle w:val="Compact"/>
            </w:pPr>
            <w:r>
              <w:t xml:space="preserve">Est. Products</w:t>
            </w:r>
          </w:p>
        </w:tc>
        <w:tc>
          <w:tcPr/>
          <w:p>
            <w:pPr>
              <w:pStyle w:val="Compact"/>
            </w:pPr>
            <w:r>
              <w:t xml:space="preserve">Reasoning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Hunting &amp; Shooting</w:t>
            </w:r>
          </w:p>
        </w:tc>
        <w:tc>
          <w:tcPr/>
          <w:p>
            <w:pPr>
              <w:pStyle w:val="Compact"/>
            </w:pPr>
            <w:r>
              <w:t xml:space="preserve">15+ subcategories</w:t>
            </w:r>
          </w:p>
        </w:tc>
        <w:tc>
          <w:tcPr/>
          <w:p>
            <w:pPr>
              <w:pStyle w:val="Compact"/>
            </w:pPr>
            <w:r>
              <w:t xml:space="preserve">15,000-25,000</w:t>
            </w:r>
          </w:p>
        </w:tc>
        <w:tc>
          <w:tcPr/>
          <w:p>
            <w:pPr>
              <w:pStyle w:val="Compact"/>
            </w:pPr>
            <w:r>
              <w:t xml:space="preserve">Firearms, ammunition, gear - highly regulated, extensive variety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Automotive &amp; Tires</w:t>
            </w:r>
          </w:p>
        </w:tc>
        <w:tc>
          <w:tcPr/>
          <w:p>
            <w:pPr>
              <w:pStyle w:val="Compact"/>
            </w:pPr>
            <w:r>
              <w:t xml:space="preserve">8+ subcategories</w:t>
            </w:r>
          </w:p>
        </w:tc>
        <w:tc>
          <w:tcPr/>
          <w:p>
            <w:pPr>
              <w:pStyle w:val="Compact"/>
            </w:pPr>
            <w:r>
              <w:t xml:space="preserve">8,000-12,000</w:t>
            </w:r>
          </w:p>
        </w:tc>
        <w:tc>
          <w:tcPr/>
          <w:p>
            <w:pPr>
              <w:pStyle w:val="Compact"/>
            </w:pPr>
            <w:r>
              <w:t xml:space="preserve">Tires, parts, fluids, tools across vehicle types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Farm &amp; Livestock</w:t>
            </w:r>
          </w:p>
        </w:tc>
        <w:tc>
          <w:tcPr/>
          <w:p>
            <w:pPr>
              <w:pStyle w:val="Compact"/>
            </w:pPr>
            <w:r>
              <w:t xml:space="preserve">10+ subcategories</w:t>
            </w:r>
          </w:p>
        </w:tc>
        <w:tc>
          <w:tcPr/>
          <w:p>
            <w:pPr>
              <w:pStyle w:val="Compact"/>
            </w:pPr>
            <w:r>
              <w:t xml:space="preserve">6,000-10,000</w:t>
            </w:r>
          </w:p>
        </w:tc>
        <w:tc>
          <w:tcPr/>
          <w:p>
            <w:pPr>
              <w:pStyle w:val="Compact"/>
            </w:pPr>
            <w:r>
              <w:t xml:space="preserve">Feed, equipment, fencing, veterinary supplies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Lawn &amp; Garden</w:t>
            </w:r>
          </w:p>
        </w:tc>
        <w:tc>
          <w:tcPr/>
          <w:p>
            <w:pPr>
              <w:pStyle w:val="Compact"/>
            </w:pPr>
            <w:r>
              <w:t xml:space="preserve">12+ subcategories</w:t>
            </w:r>
          </w:p>
        </w:tc>
        <w:tc>
          <w:tcPr/>
          <w:p>
            <w:pPr>
              <w:pStyle w:val="Compact"/>
            </w:pPr>
            <w:r>
              <w:t xml:space="preserve">5,000-8,000</w:t>
            </w:r>
          </w:p>
        </w:tc>
        <w:tc>
          <w:tcPr/>
          <w:p>
            <w:pPr>
              <w:pStyle w:val="Compact"/>
            </w:pPr>
            <w:r>
              <w:t xml:space="preserve">Equipment, tools, seeds, chemicals, outdoor power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Home Improvement</w:t>
            </w:r>
          </w:p>
        </w:tc>
        <w:tc>
          <w:tcPr/>
          <w:p>
            <w:pPr>
              <w:pStyle w:val="Compact"/>
            </w:pPr>
            <w:r>
              <w:t xml:space="preserve">8+ subcategories</w:t>
            </w:r>
          </w:p>
        </w:tc>
        <w:tc>
          <w:tcPr/>
          <w:p>
            <w:pPr>
              <w:pStyle w:val="Compact"/>
            </w:pPr>
            <w:r>
              <w:t xml:space="preserve">4,000-6,000</w:t>
            </w:r>
          </w:p>
        </w:tc>
        <w:tc>
          <w:tcPr/>
          <w:p>
            <w:pPr>
              <w:pStyle w:val="Compact"/>
            </w:pPr>
            <w:r>
              <w:t xml:space="preserve">Tools, hardware, electrical, plumbing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Clothing &amp; Footwear</w:t>
            </w:r>
          </w:p>
        </w:tc>
        <w:tc>
          <w:tcPr/>
          <w:p>
            <w:pPr>
              <w:pStyle w:val="Compact"/>
            </w:pPr>
            <w:r>
              <w:t xml:space="preserve">6+ subcategories</w:t>
            </w:r>
          </w:p>
        </w:tc>
        <w:tc>
          <w:tcPr/>
          <w:p>
            <w:pPr>
              <w:pStyle w:val="Compact"/>
            </w:pPr>
            <w:r>
              <w:t xml:space="preserve">3,000-5,000</w:t>
            </w:r>
          </w:p>
        </w:tc>
        <w:tc>
          <w:tcPr/>
          <w:p>
            <w:pPr>
              <w:pStyle w:val="Compact"/>
            </w:pPr>
            <w:r>
              <w:t xml:space="preserve">Work wear, outdoor gear, boots across brands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Sports &amp; Outdoors</w:t>
            </w:r>
          </w:p>
        </w:tc>
        <w:tc>
          <w:tcPr/>
          <w:p>
            <w:pPr>
              <w:pStyle w:val="Compact"/>
            </w:pPr>
            <w:r>
              <w:t xml:space="preserve">8+ subcategories</w:t>
            </w:r>
          </w:p>
        </w:tc>
        <w:tc>
          <w:tcPr/>
          <w:p>
            <w:pPr>
              <w:pStyle w:val="Compact"/>
            </w:pPr>
            <w:r>
              <w:t xml:space="preserve">2,000-4,000</w:t>
            </w:r>
          </w:p>
        </w:tc>
        <w:tc>
          <w:tcPr/>
          <w:p>
            <w:pPr>
              <w:pStyle w:val="Compact"/>
            </w:pPr>
            <w:r>
              <w:t xml:space="preserve">Camping, outdoor recreation equipment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Pets &amp; Wild Bird</w:t>
            </w:r>
          </w:p>
        </w:tc>
        <w:tc>
          <w:tcPr/>
          <w:p>
            <w:pPr>
              <w:pStyle w:val="Compact"/>
            </w:pPr>
            <w:r>
              <w:t xml:space="preserve">5+ subcategories</w:t>
            </w:r>
          </w:p>
        </w:tc>
        <w:tc>
          <w:tcPr/>
          <w:p>
            <w:pPr>
              <w:pStyle w:val="Compact"/>
            </w:pPr>
            <w:r>
              <w:t xml:space="preserve">2,000-3,000</w:t>
            </w:r>
          </w:p>
        </w:tc>
        <w:tc>
          <w:tcPr/>
          <w:p>
            <w:pPr>
              <w:pStyle w:val="Compact"/>
            </w:pPr>
            <w:r>
              <w:t xml:space="preserve">Pet supplies, bird feed, accessories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Food &amp; Health</w:t>
            </w:r>
          </w:p>
        </w:tc>
        <w:tc>
          <w:tcPr/>
          <w:p>
            <w:pPr>
              <w:pStyle w:val="Compact"/>
            </w:pPr>
            <w:r>
              <w:t xml:space="preserve">4+ subcategories</w:t>
            </w:r>
          </w:p>
        </w:tc>
        <w:tc>
          <w:tcPr/>
          <w:p>
            <w:pPr>
              <w:pStyle w:val="Compact"/>
            </w:pPr>
            <w:r>
              <w:t xml:space="preserve">1,500-2,500</w:t>
            </w:r>
          </w:p>
        </w:tc>
        <w:tc>
          <w:tcPr/>
          <w:p>
            <w:pPr>
              <w:pStyle w:val="Compact"/>
            </w:pPr>
            <w:r>
              <w:t xml:space="preserve">Canned goods, supplements, outdoor food</w:t>
            </w:r>
          </w:p>
        </w:tc>
      </w:tr>
      <w:tr>
        <w:tc>
          <w:tcPr/>
          <w:p>
            <w:pPr>
              <w:pStyle w:val="Compact"/>
            </w:pPr>
            <w:r>
              <w:t xml:space="preserve">Home &amp; Household</w:t>
            </w:r>
          </w:p>
        </w:tc>
        <w:tc>
          <w:tcPr/>
          <w:p>
            <w:pPr>
              <w:pStyle w:val="Compact"/>
            </w:pPr>
            <w:r>
              <w:t xml:space="preserve">6+ subcategories</w:t>
            </w:r>
          </w:p>
        </w:tc>
        <w:tc>
          <w:tcPr/>
          <w:p>
            <w:pPr>
              <w:pStyle w:val="Compact"/>
            </w:pPr>
            <w:r>
              <w:t xml:space="preserve">1,500-2,500</w:t>
            </w:r>
          </w:p>
        </w:tc>
        <w:tc>
          <w:tcPr/>
          <w:p>
            <w:pPr>
              <w:pStyle w:val="Compact"/>
            </w:pPr>
            <w:r>
              <w:t xml:space="preserve">Cleaning, storage, kitchen items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Toys</w:t>
            </w:r>
          </w:p>
        </w:tc>
        <w:tc>
          <w:tcPr/>
          <w:p>
            <w:pPr>
              <w:pStyle w:val="Compact"/>
            </w:pPr>
            <w:r>
              <w:t xml:space="preserve">3+ subcategories</w:t>
            </w:r>
          </w:p>
        </w:tc>
        <w:tc>
          <w:tcPr/>
          <w:p>
            <w:pPr>
              <w:pStyle w:val="Compact"/>
            </w:pPr>
            <w:r>
              <w:t xml:space="preserve">1,000-2,000</w:t>
            </w:r>
          </w:p>
        </w:tc>
        <w:tc>
          <w:tcPr/>
          <w:p>
            <w:pPr>
              <w:pStyle w:val="Compact"/>
            </w:pPr>
            <w:r>
              <w:t xml:space="preserve">Seasonal, outdoor toys, games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Gift Cards &amp; Services</w:t>
            </w:r>
          </w:p>
        </w:tc>
        <w:tc>
          <w:tcPr/>
          <w:p>
            <w:pPr>
              <w:pStyle w:val="Compact"/>
            </w:pPr>
            <w:r>
              <w:t xml:space="preserve">2+ subcategories</w:t>
            </w:r>
          </w:p>
        </w:tc>
        <w:tc>
          <w:tcPr/>
          <w:p>
            <w:pPr>
              <w:pStyle w:val="Compact"/>
            </w:pPr>
            <w:r>
              <w:t xml:space="preserve">50-100</w:t>
            </w:r>
          </w:p>
        </w:tc>
        <w:tc>
          <w:tcPr/>
          <w:p>
            <w:pPr>
              <w:pStyle w:val="Compact"/>
            </w:pPr>
            <w:r>
              <w:t xml:space="preserve">Limited service offerings</w:t>
            </w:r>
          </w:p>
        </w:tc>
      </w:tr>
    </w:tbl>
    <w:p>
      <w:pPr>
        <w:pStyle w:val="BodyText"/>
      </w:pPr>
      <w:r>
        <w:rPr>
          <w:b/>
          <w:bCs/>
        </w:rPr>
        <w:t xml:space="preserve">Total Estimated Range</w:t>
      </w:r>
      <w:r>
        <w:t xml:space="preserve">: 49,050 - 80,100 products</w:t>
      </w:r>
    </w:p>
    <w:bookmarkEnd w:id="10"/>
    <w:bookmarkEnd w:id="11"/>
    <w:bookmarkStart w:id="14" w:name="brand-portfolio-analysis"/>
    <w:p>
      <w:pPr>
        <w:pStyle w:val="Heading2"/>
      </w:pPr>
      <w:r>
        <w:t xml:space="preserve">Brand Portfolio Analysis</w:t>
      </w:r>
    </w:p>
    <w:bookmarkStart w:id="12" w:name="Xe73b8ca694d448e735ec9c575878e895ebdff77"/>
    <w:p>
      <w:pPr>
        <w:pStyle w:val="Heading3"/>
      </w:pPr>
      <w:r>
        <w:t xml:space="preserve">Featured Brands Observed (100+ brands total)</w:t>
      </w:r>
    </w:p>
    <w:p>
      <w:pPr>
        <w:pStyle w:val="FirstParagraph"/>
      </w:pPr>
      <w:r>
        <w:rPr>
          <w:b/>
          <w:bCs/>
        </w:rPr>
        <w:t xml:space="preserve">Major Brand Partners</w:t>
      </w:r>
      <w:r>
        <w:t xml:space="preserve">:</w:t>
      </w:r>
      <w:r>
        <w:t xml:space="preserve"> </w:t>
      </w:r>
      <w:r>
        <w:t xml:space="preserve">- DEWALT (tools, outdoor power equipment)</w:t>
      </w:r>
      <w:r>
        <w:t xml:space="preserve"> </w:t>
      </w:r>
      <w:r>
        <w:t xml:space="preserve">- Carhartt (work clothing, footwear)</w:t>
      </w:r>
      <w:r>
        <w:t xml:space="preserve"> </w:t>
      </w:r>
      <w:r>
        <w:t xml:space="preserve">- Winchester (firearms, ammunition)</w:t>
      </w:r>
      <w:r>
        <w:t xml:space="preserve"> </w:t>
      </w:r>
      <w:r>
        <w:t xml:space="preserve">- Federal (ammunition, components)</w:t>
      </w:r>
      <w:r>
        <w:t xml:space="preserve"> </w:t>
      </w:r>
      <w:r>
        <w:t xml:space="preserve">- Hornady (ammunition, reloading supplies)</w:t>
      </w:r>
      <w:r>
        <w:t xml:space="preserve"> </w:t>
      </w:r>
      <w:r>
        <w:t xml:space="preserve">- Remington (firearms, ammunition)</w:t>
      </w:r>
      <w:r>
        <w:t xml:space="preserve"> </w:t>
      </w:r>
      <w:r>
        <w:t xml:space="preserve">- Benelli (firearms)</w:t>
      </w:r>
      <w:r>
        <w:t xml:space="preserve"> </w:t>
      </w:r>
      <w:r>
        <w:t xml:space="preserve">- CCI (ammunition)</w:t>
      </w:r>
      <w:r>
        <w:t xml:space="preserve"> </w:t>
      </w:r>
      <w:r>
        <w:t xml:space="preserve">- Liberty Safe (gun safes, security)</w:t>
      </w:r>
      <w:r>
        <w:t xml:space="preserve"> </w:t>
      </w:r>
      <w:r>
        <w:t xml:space="preserve">- Muddy (hunting blinds, game cameras)</w:t>
      </w:r>
    </w:p>
    <w:bookmarkEnd w:id="12"/>
    <w:bookmarkStart w:id="13" w:name="brand-based-product-estimation"/>
    <w:p>
      <w:pPr>
        <w:pStyle w:val="Heading3"/>
      </w:pPr>
      <w:r>
        <w:t xml:space="preserve">Brand-Based Product Estimation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Average products per major brand</w:t>
      </w:r>
      <w:r>
        <w:t xml:space="preserve">: 200-500 items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100+ active brands</w:t>
      </w:r>
      <w:r>
        <w:t xml:space="preserve"> </w:t>
      </w:r>
      <w:r>
        <w:t xml:space="preserve">observed across categories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Brand depth varies significantly</w:t>
      </w:r>
      <w:r>
        <w:t xml:space="preserve"> </w:t>
      </w:r>
      <w:r>
        <w:t xml:space="preserve">by category focus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Exclusive Fleet Farm products</w:t>
      </w:r>
      <w:r>
        <w:t xml:space="preserve"> </w:t>
      </w:r>
      <w:r>
        <w:t xml:space="preserve">add additional volume</w:t>
      </w:r>
    </w:p>
    <w:bookmarkEnd w:id="13"/>
    <w:bookmarkEnd w:id="14"/>
    <w:bookmarkStart w:id="17" w:name="competitive-benchmarking"/>
    <w:p>
      <w:pPr>
        <w:pStyle w:val="Heading2"/>
      </w:pPr>
      <w:r>
        <w:t xml:space="preserve">Competitive Benchmarking</w:t>
      </w:r>
    </w:p>
    <w:bookmarkStart w:id="15" w:name="similar-retailer-comparisons"/>
    <w:p>
      <w:pPr>
        <w:pStyle w:val="Heading3"/>
      </w:pPr>
      <w:r>
        <w:t xml:space="preserve">Similar Retailer Comparisons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Tractor Supply Co</w:t>
      </w:r>
      <w:r>
        <w:t xml:space="preserve">: ~45,000 products (similar rural/agricultural focus)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Rural King</w:t>
      </w:r>
      <w:r>
        <w:t xml:space="preserve">: ~40,000 products (comparable market positioning)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Mills Fleet Farm heritage</w:t>
      </w:r>
      <w:r>
        <w:t xml:space="preserve">: Regional expansion suggests robust catalog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Omnichannel presence</w:t>
      </w:r>
      <w:r>
        <w:t xml:space="preserve">: Physical stores + online indicates inventory depth</w:t>
      </w:r>
    </w:p>
    <w:bookmarkEnd w:id="15"/>
    <w:bookmarkStart w:id="16" w:name="market-position-indicators"/>
    <w:p>
      <w:pPr>
        <w:pStyle w:val="Heading3"/>
      </w:pPr>
      <w:r>
        <w:t xml:space="preserve">Market Position Indicators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1955 establishment</w:t>
      </w:r>
      <w:r>
        <w:t xml:space="preserve">: Long history suggests deep supplier relationships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135+ store locations</w:t>
      </w:r>
      <w:r>
        <w:t xml:space="preserve">: Physical footprint requires broad inventory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“Full-service supplier”</w:t>
      </w:r>
      <w:r>
        <w:t xml:space="preserve">: Marketing emphasizes comprehensive selection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Regional dominance</w:t>
      </w:r>
      <w:r>
        <w:t xml:space="preserve">: Midwest focus allows specialized product lines</w:t>
      </w:r>
    </w:p>
    <w:bookmarkEnd w:id="16"/>
    <w:bookmarkEnd w:id="17"/>
    <w:bookmarkStart w:id="23" w:name="technical-constraints-on-analysis"/>
    <w:p>
      <w:pPr>
        <w:pStyle w:val="Heading2"/>
      </w:pPr>
      <w:r>
        <w:t xml:space="preserve">Technical Constraints on Analysis</w:t>
      </w:r>
    </w:p>
    <w:bookmarkStart w:id="18" w:name="cloudflare-protection-limitations"/>
    <w:p>
      <w:pPr>
        <w:pStyle w:val="Heading3"/>
      </w:pPr>
      <w:r>
        <w:t xml:space="preserve">Cloudflare Protection Limitations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No sitemap access</w:t>
      </w:r>
      <w:r>
        <w:t xml:space="preserve">: Cannot enumerate complete product URLs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No category pagination</w:t>
      </w:r>
      <w:r>
        <w:t xml:space="preserve">: Unable to count products per category systematically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HTTP blocking</w:t>
      </w:r>
      <w:r>
        <w:t xml:space="preserve">: Prevents automated catalog traversal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Rate limiting concerns</w:t>
      </w:r>
      <w:r>
        <w:t xml:space="preserve">: Extensive manual browsing would trigger detection</w:t>
      </w:r>
    </w:p>
    <w:bookmarkEnd w:id="18"/>
    <w:bookmarkStart w:id="22" w:name="alternative-estimation-methods-used"/>
    <w:p>
      <w:pPr>
        <w:pStyle w:val="Heading3"/>
      </w:pPr>
      <w:r>
        <w:t xml:space="preserve">Alternative Estimation Methods Used</w:t>
      </w:r>
    </w:p>
    <w:bookmarkStart w:id="19" w:name="category-breadth-analysis"/>
    <w:p>
      <w:pPr>
        <w:pStyle w:val="Heading4"/>
      </w:pPr>
      <w:r>
        <w:t xml:space="preserve">1. Category Breadth Analysis</w:t>
      </w:r>
    </w:p>
    <w:p>
      <w:pPr>
        <w:pStyle w:val="Compact"/>
        <w:numPr>
          <w:ilvl w:val="0"/>
          <w:numId w:val="1005"/>
        </w:numPr>
      </w:pPr>
      <w:r>
        <w:t xml:space="preserve">Observed 12 major departments with 5-15 subcategories each</w:t>
      </w:r>
    </w:p>
    <w:p>
      <w:pPr>
        <w:pStyle w:val="Compact"/>
        <w:numPr>
          <w:ilvl w:val="0"/>
          <w:numId w:val="1005"/>
        </w:numPr>
      </w:pPr>
      <w:r>
        <w:t xml:space="preserve">Subcategory depth suggests substantial product variety</w:t>
      </w:r>
    </w:p>
    <w:p>
      <w:pPr>
        <w:pStyle w:val="Compact"/>
        <w:numPr>
          <w:ilvl w:val="0"/>
          <w:numId w:val="1005"/>
        </w:numPr>
      </w:pPr>
      <w:r>
        <w:t xml:space="preserve">Cross-reference with physical store layouts and typical inventory</w:t>
      </w:r>
    </w:p>
    <w:bookmarkEnd w:id="19"/>
    <w:bookmarkStart w:id="20" w:name="product-page-sampling"/>
    <w:p>
      <w:pPr>
        <w:pStyle w:val="Heading4"/>
      </w:pPr>
      <w:r>
        <w:t xml:space="preserve">2. Product Page Sampling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Sample products analyzed</w:t>
      </w:r>
      <w:r>
        <w:t xml:space="preserve">: 10+ across categories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SKU patterns</w:t>
      </w:r>
      <w:r>
        <w:t xml:space="preserve">: 13-digit format (0000000395713) suggests large namespace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Product variants</w:t>
      </w:r>
      <w:r>
        <w:t xml:space="preserve">: Multiple sizes, colors, configurations per base product</w:t>
      </w:r>
    </w:p>
    <w:bookmarkEnd w:id="20"/>
    <w:bookmarkStart w:id="21" w:name="search-functionality-analysis"/>
    <w:p>
      <w:pPr>
        <w:pStyle w:val="Heading4"/>
      </w:pPr>
      <w:r>
        <w:t xml:space="preserve">3. Search Functionality Analysis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Auto-complete suggestions</w:t>
      </w:r>
      <w:r>
        <w:t xml:space="preserve">: Indicate deep product taxonomy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Filter options</w:t>
      </w:r>
      <w:r>
        <w:t xml:space="preserve">: Brand, price, category refinements suggest inventory depth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“You May Also Like”</w:t>
      </w:r>
      <w:r>
        <w:t xml:space="preserve">: Cross-selling indicates related product clusters</w:t>
      </w:r>
    </w:p>
    <w:bookmarkEnd w:id="21"/>
    <w:bookmarkEnd w:id="22"/>
    <w:bookmarkEnd w:id="23"/>
    <w:bookmarkStart w:id="26" w:name="seasonal-and-regional-variations"/>
    <w:p>
      <w:pPr>
        <w:pStyle w:val="Heading2"/>
      </w:pPr>
      <w:r>
        <w:t xml:space="preserve">Seasonal and Regional Variations</w:t>
      </w:r>
    </w:p>
    <w:bookmarkStart w:id="24" w:name="seasonal-inventory-patterns"/>
    <w:p>
      <w:pPr>
        <w:pStyle w:val="Heading3"/>
      </w:pPr>
      <w:r>
        <w:t xml:space="preserve">Seasonal Inventory Patterns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Hunting Season</w:t>
      </w:r>
      <w:r>
        <w:t xml:space="preserve">: Expanded ammunition, gear during fall months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Spring/Summer</w:t>
      </w:r>
      <w:r>
        <w:t xml:space="preserve">: Lawn care, gardening, outdoor equipment emphasis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Winter</w:t>
      </w:r>
      <w:r>
        <w:t xml:space="preserve">: Heating, snow removal, indoor project supplies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Estimated seasonal variance</w:t>
      </w:r>
      <w:r>
        <w:t xml:space="preserve">: 20-30% inventory fluctuation</w:t>
      </w:r>
    </w:p>
    <w:bookmarkEnd w:id="24"/>
    <w:bookmarkStart w:id="25" w:name="regional-specialization"/>
    <w:p>
      <w:pPr>
        <w:pStyle w:val="Heading3"/>
      </w:pPr>
      <w:r>
        <w:t xml:space="preserve">Regional Specialization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Midwest focus</w:t>
      </w:r>
      <w:r>
        <w:t xml:space="preserve">: Agricultural products, cold weather gear emphasis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Rural communities</w:t>
      </w:r>
      <w:r>
        <w:t xml:space="preserve">: Farm equipment, livestock supplies priority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Store-specific inventory</w:t>
      </w:r>
      <w:r>
        <w:t xml:space="preserve">: Location-based product availability observed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Geographic restrictions</w:t>
      </w:r>
      <w:r>
        <w:t xml:space="preserve">: Some products limited by state regulations</w:t>
      </w:r>
    </w:p>
    <w:bookmarkEnd w:id="25"/>
    <w:bookmarkEnd w:id="26"/>
    <w:bookmarkStart w:id="30" w:name="inventory-turnover-analysis"/>
    <w:p>
      <w:pPr>
        <w:pStyle w:val="Heading2"/>
      </w:pPr>
      <w:r>
        <w:t xml:space="preserve">Inventory Turnover Analysis</w:t>
      </w:r>
    </w:p>
    <w:bookmarkStart w:id="27" w:name="high-turnover-categories"/>
    <w:p>
      <w:pPr>
        <w:pStyle w:val="Heading3"/>
      </w:pPr>
      <w:r>
        <w:t xml:space="preserve">High-Turnover Categories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Ammunition</w:t>
      </w:r>
      <w:r>
        <w:t xml:space="preserve">: Frequent restocking, limited quantities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Seasonal items</w:t>
      </w:r>
      <w:r>
        <w:t xml:space="preserve">: Rapid turnover during peak seasons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Consumables</w:t>
      </w:r>
      <w:r>
        <w:t xml:space="preserve">: Feed, chemicals, maintenance supplies</w:t>
      </w:r>
    </w:p>
    <w:bookmarkEnd w:id="27"/>
    <w:bookmarkStart w:id="28" w:name="stable-inventory-categories"/>
    <w:p>
      <w:pPr>
        <w:pStyle w:val="Heading3"/>
      </w:pPr>
      <w:r>
        <w:t xml:space="preserve">Stable Inventory Categories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Equipment</w:t>
      </w:r>
      <w:r>
        <w:t xml:space="preserve">: Longer sales cycles, consistent availability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Clothing</w:t>
      </w:r>
      <w:r>
        <w:t xml:space="preserve">: Seasonal refreshes but stable core items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Tools</w:t>
      </w:r>
      <w:r>
        <w:t xml:space="preserve">: Long product lifecycle, consistent demand</w:t>
      </w:r>
    </w:p>
    <w:bookmarkEnd w:id="28"/>
    <w:bookmarkStart w:id="29" w:name="estimated-active-vs.-total-products"/>
    <w:p>
      <w:pPr>
        <w:pStyle w:val="Heading3"/>
      </w:pPr>
      <w:r>
        <w:t xml:space="preserve">Estimated Active vs. Total Products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Active products</w:t>
      </w:r>
      <w:r>
        <w:t xml:space="preserve">: 50,000-70,000 (regularly available)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Total SKUs</w:t>
      </w:r>
      <w:r>
        <w:t xml:space="preserve">: 70,000-100,000+ (including variants, seasonal)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Discontinued/Legacy</w:t>
      </w:r>
      <w:r>
        <w:t xml:space="preserve">: 10,000-20,000 (maintained for parts/service)</w:t>
      </w:r>
    </w:p>
    <w:bookmarkEnd w:id="29"/>
    <w:bookmarkEnd w:id="30"/>
    <w:bookmarkStart w:id="33" w:name="data-collection-implications"/>
    <w:p>
      <w:pPr>
        <w:pStyle w:val="Heading2"/>
      </w:pPr>
      <w:r>
        <w:t xml:space="preserve">Data Collection Implications</w:t>
      </w:r>
    </w:p>
    <w:bookmarkStart w:id="31" w:name="scraping-volume-considerations"/>
    <w:p>
      <w:pPr>
        <w:pStyle w:val="Heading3"/>
      </w:pPr>
      <w:r>
        <w:t xml:space="preserve">Scraping Volume Considerations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Daily updates needed</w:t>
      </w:r>
      <w:r>
        <w:t xml:space="preserve">: Pricing, inventory status changes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Priority products</w:t>
      </w:r>
      <w:r>
        <w:t xml:space="preserve">: Focus on high-value, fast-moving items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Full catalog refresh</w:t>
      </w:r>
      <w:r>
        <w:t xml:space="preserve">: Monthly complete inventory analysis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Estimated daily changes</w:t>
      </w:r>
      <w:r>
        <w:t xml:space="preserve">: 5,000-10,000 product updates</w:t>
      </w:r>
    </w:p>
    <w:bookmarkEnd w:id="31"/>
    <w:bookmarkStart w:id="32" w:name="resource-allocation-recommendations"/>
    <w:p>
      <w:pPr>
        <w:pStyle w:val="Heading3"/>
      </w:pPr>
      <w:r>
        <w:t xml:space="preserve">Resource Allocation Recommendations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Phase 1</w:t>
      </w:r>
      <w:r>
        <w:t xml:space="preserve">: Target top 10,000 products (core inventory)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Phase 2</w:t>
      </w:r>
      <w:r>
        <w:t xml:space="preserve">: Expand to 25,000 products (seasonal additions)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Phase 3</w:t>
      </w:r>
      <w:r>
        <w:t xml:space="preserve">: Complete catalog coverage (50,000+ products)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Maintenance</w:t>
      </w:r>
      <w:r>
        <w:t xml:space="preserve">: Continuous monitoring of priority items</w:t>
      </w:r>
    </w:p>
    <w:bookmarkEnd w:id="32"/>
    <w:bookmarkEnd w:id="33"/>
    <w:bookmarkStart w:id="34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Fleet Farm’s product catalog represents a substantial e-commerce inventory focused on rural, agricultural, and outdoor lifestyle needs. The estimated</w:t>
      </w:r>
      <w:r>
        <w:t xml:space="preserve"> </w:t>
      </w:r>
      <w:r>
        <w:rPr>
          <w:b/>
          <w:bCs/>
        </w:rPr>
        <w:t xml:space="preserve">50,000-100,000 product range</w:t>
      </w:r>
      <w:r>
        <w:t xml:space="preserve"> </w:t>
      </w:r>
      <w:r>
        <w:t xml:space="preserve">reflects: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Deep category specialization</w:t>
      </w:r>
      <w:r>
        <w:t xml:space="preserve"> </w:t>
      </w:r>
      <w:r>
        <w:t xml:space="preserve">in hunting, automotive, and agricultural supplies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Extensive brand partnerships</w:t>
      </w:r>
      <w:r>
        <w:t xml:space="preserve"> </w:t>
      </w:r>
      <w:r>
        <w:t xml:space="preserve">across multiple product verticals</w:t>
      </w:r>
      <w:r>
        <w:br/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Regional market leadership</w:t>
      </w:r>
      <w:r>
        <w:t xml:space="preserve"> </w:t>
      </w:r>
      <w:r>
        <w:t xml:space="preserve">requiring comprehensive inventory depth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Omnichannel operations</w:t>
      </w:r>
      <w:r>
        <w:t xml:space="preserve"> </w:t>
      </w:r>
      <w:r>
        <w:t xml:space="preserve">supporting both online and 135+ physical locations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technical limitations imposed by Cloudflare protection</w:t>
      </w:r>
      <w:r>
        <w:t xml:space="preserve"> </w:t>
      </w:r>
      <w:r>
        <w:t xml:space="preserve">prevent precise product counting, but multiple estimation methodologies consistently indicate a large-scale e-commerce operation requiring sophisticated data collection strategies.</w:t>
      </w:r>
    </w:p>
    <w:p>
      <w:pPr>
        <w:pStyle w:val="BodyText"/>
      </w:pPr>
      <w:r>
        <w:t xml:space="preserve">For scraping operations, recommend focusing initially on</w:t>
      </w:r>
      <w:r>
        <w:t xml:space="preserve"> </w:t>
      </w:r>
      <w:r>
        <w:rPr>
          <w:b/>
          <w:bCs/>
        </w:rPr>
        <w:t xml:space="preserve">high-value categories</w:t>
      </w:r>
      <w:r>
        <w:t xml:space="preserve"> </w:t>
      </w:r>
      <w:r>
        <w:t xml:space="preserve">(hunting/shooting, automotive) before expanding to the complete catalog, given the operational complexity and costs involved.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Analysis Date</w:t>
      </w:r>
      <w:r>
        <w:t xml:space="preserve">: October 9, 2025</w:t>
      </w:r>
      <w:r>
        <w:br/>
      </w:r>
      <w:r>
        <w:rPr>
          <w:b/>
          <w:bCs/>
        </w:rPr>
        <w:t xml:space="preserve">Methodology</w:t>
      </w:r>
      <w:r>
        <w:t xml:space="preserve">: Category analysis, competitive benchmarking, technical observation</w:t>
      </w:r>
      <w:r>
        <w:br/>
      </w:r>
      <w:r>
        <w:rPr>
          <w:b/>
          <w:bCs/>
        </w:rPr>
        <w:t xml:space="preserve">Confidence</w:t>
      </w:r>
      <w:r>
        <w:t xml:space="preserve">: Medium (constrained by anti-bot protection)</w:t>
      </w:r>
      <w:r>
        <w:br/>
      </w:r>
      <w:r>
        <w:rPr>
          <w:b/>
          <w:bCs/>
        </w:rPr>
        <w:t xml:space="preserve">Next Steps</w:t>
      </w:r>
      <w:r>
        <w:t xml:space="preserve">: Pilot program targeting 5,000-10,000 priority products for validation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2025-10-09T16:41:50Z</dcterms:created>
  <dcterms:modified xsi:type="dcterms:W3CDTF">2025-10-09T16:41:50Z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