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nfl-shop---executive-summary"/>
    <w:p>
      <w:pPr>
        <w:pStyle w:val="Heading1"/>
      </w:pPr>
      <w:r>
        <w:t xml:space="preserve">NFL Shop - Executive Summary</w:t>
      </w:r>
    </w:p>
    <w:bookmarkStart w:id="9" w:name="overall-assessment"/>
    <w:p>
      <w:pPr>
        <w:pStyle w:val="Heading2"/>
      </w:pPr>
      <w:r>
        <w:t xml:space="preserve">Overall Assessment</w:t>
      </w:r>
    </w:p>
    <w:p>
      <w:pPr>
        <w:pStyle w:val="FirstParagraph"/>
      </w:pPr>
      <w:r>
        <w:rPr>
          <w:b/>
          <w:bCs/>
        </w:rPr>
        <w:t xml:space="preserve">Difficulty Score: 4/10 (EASY)</w:t>
      </w:r>
      <w:r>
        <w:br/>
      </w:r>
      <w:r>
        <w:rPr>
          <w:b/>
          <w:bCs/>
        </w:rPr>
        <w:t xml:space="preserve">Recommended Approach: HTTP Requests with Authentic Browser Headers</w:t>
      </w:r>
      <w:r>
        <w:br/>
      </w:r>
      <w:r>
        <w:rPr>
          <w:b/>
          <w:bCs/>
        </w:rPr>
        <w:t xml:space="preserve">Estimated Project Timeline: 2-3 weeks</w:t>
      </w:r>
    </w:p>
    <w:bookmarkEnd w:id="9"/>
    <w:bookmarkStart w:id="12" w:name="key-findings"/>
    <w:p>
      <w:pPr>
        <w:pStyle w:val="Heading2"/>
      </w:pPr>
      <w:r>
        <w:t xml:space="preserve">Key Findings</w:t>
      </w:r>
    </w:p>
    <w:bookmarkStart w:id="10" w:name="technical-feasibility-high-success-rate"/>
    <w:p>
      <w:pPr>
        <w:pStyle w:val="Heading3"/>
      </w:pPr>
      <w:r>
        <w:t xml:space="preserve">Technical Feasibility: HIGH SUCCESS 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</w:t>
      </w:r>
      <w:r>
        <w:t xml:space="preserve">: 93% with authentic browser headers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Completeness</w:t>
      </w:r>
      <w:r>
        <w:t xml:space="preserve">: 95%+ server-side rendered product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Response Times</w:t>
      </w:r>
      <w:r>
        <w:t xml:space="preserve">: Consistent ~1.9s average performance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Protection Level</w:t>
      </w:r>
      <w:r>
        <w:t xml:space="preserve">: Moderate (Akamai Bot Manager - bypassable)</w:t>
      </w:r>
    </w:p>
    <w:bookmarkEnd w:id="10"/>
    <w:bookmarkStart w:id="11" w:name="business-value-excellent"/>
    <w:p>
      <w:pPr>
        <w:pStyle w:val="Heading3"/>
      </w:pPr>
      <w:r>
        <w:t xml:space="preserve">Business Value: EXCELLENT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Catalog</w:t>
      </w:r>
      <w:r>
        <w:t xml:space="preserve">: 50,000+ NFL merchandise items across all teams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Quality</w:t>
      </w:r>
      <w:r>
        <w:t xml:space="preserve">: Comprehensive product details, pricing, inventory status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 Coverage</w:t>
      </w:r>
      <w:r>
        <w:t xml:space="preserve">: Official NFL merchandise for all 32 teams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Freshness</w:t>
      </w:r>
      <w:r>
        <w:t xml:space="preserve">: Real-time pricing and inventory updates</w:t>
      </w:r>
    </w:p>
    <w:bookmarkEnd w:id="11"/>
    <w:bookmarkEnd w:id="12"/>
    <w:bookmarkStart w:id="17" w:name="technology-assessment"/>
    <w:p>
      <w:pPr>
        <w:pStyle w:val="Heading2"/>
      </w:pPr>
      <w:r>
        <w:t xml:space="preserve">Technology Assessment</w:t>
      </w:r>
    </w:p>
    <w:bookmarkStart w:id="15" w:name="X2ff2e83b3c6eb0f1ca25d7ef1bb48f3455ae741"/>
    <w:p>
      <w:pPr>
        <w:pStyle w:val="Heading3"/>
      </w:pPr>
      <w:r>
        <w:t xml:space="preserve">Primary Recommendation: HTTP Approach (93% Success Rate)</w:t>
      </w:r>
    </w:p>
    <w:p>
      <w:pPr>
        <w:pStyle w:val="FirstParagraph"/>
      </w:pPr>
      <w:r>
        <w:rPr>
          <w:b/>
          <w:bCs/>
        </w:rPr>
        <w:t xml:space="preserve">Why This Works</w:t>
      </w:r>
      <w:r>
        <w:t xml:space="preserve">: NFL Shop uses server-side rendering with bypassable Akamai protection.</w:t>
      </w:r>
    </w:p>
    <w:bookmarkStart w:id="13" w:name="advantages"/>
    <w:p>
      <w:pPr>
        <w:pStyle w:val="Heading4"/>
      </w:pPr>
      <w:r>
        <w:t xml:space="preserve">Advantages: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10-50x more cost-effective</w:t>
      </w:r>
      <w:r>
        <w:t xml:space="preserve"> </w:t>
      </w:r>
      <w:r>
        <w:t xml:space="preserve">than browser automation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2x faster performance</w:t>
      </w:r>
      <w:r>
        <w:t xml:space="preserve"> </w:t>
      </w:r>
      <w:r>
        <w:t xml:space="preserve">(1.9s vs 4.2s response time)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High success rate</w:t>
      </w:r>
      <w:r>
        <w:t xml:space="preserve"> </w:t>
      </w:r>
      <w:r>
        <w:t xml:space="preserve">(93%) with proper header replication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Scalable architecture</w:t>
      </w:r>
      <w:r>
        <w:t xml:space="preserve"> </w:t>
      </w:r>
      <w:r>
        <w:t xml:space="preserve">supporting thousands of products/hour</w:t>
      </w:r>
    </w:p>
    <w:bookmarkEnd w:id="13"/>
    <w:bookmarkStart w:id="14" w:name="implementation-requirements"/>
    <w:p>
      <w:pPr>
        <w:pStyle w:val="Heading4"/>
      </w:pPr>
      <w:r>
        <w:t xml:space="preserve">Implementation Requirements:</w:t>
      </w:r>
    </w:p>
    <w:p>
      <w:pPr>
        <w:pStyle w:val="Compact"/>
        <w:numPr>
          <w:ilvl w:val="0"/>
          <w:numId w:val="1004"/>
        </w:numPr>
      </w:pPr>
      <w:r>
        <w:t xml:space="preserve">Extract authentic browser headers via Playwright MCP</w:t>
      </w:r>
    </w:p>
    <w:p>
      <w:pPr>
        <w:pStyle w:val="Compact"/>
        <w:numPr>
          <w:ilvl w:val="0"/>
          <w:numId w:val="1004"/>
        </w:numPr>
      </w:pPr>
      <w:r>
        <w:t xml:space="preserve">Implement HTTP client with proper session management</w:t>
      </w:r>
    </w:p>
    <w:p>
      <w:pPr>
        <w:pStyle w:val="Compact"/>
        <w:numPr>
          <w:ilvl w:val="0"/>
          <w:numId w:val="1004"/>
        </w:numPr>
      </w:pPr>
      <w:r>
        <w:t xml:space="preserve">Handle gzip-compressed responses</w:t>
      </w:r>
    </w:p>
    <w:p>
      <w:pPr>
        <w:pStyle w:val="Compact"/>
        <w:numPr>
          <w:ilvl w:val="0"/>
          <w:numId w:val="1004"/>
        </w:numPr>
      </w:pPr>
      <w:r>
        <w:t xml:space="preserve">Rotate browser fingerprints every 100-200 requests</w:t>
      </w:r>
    </w:p>
    <w:bookmarkEnd w:id="14"/>
    <w:bookmarkEnd w:id="15"/>
    <w:bookmarkStart w:id="16" w:name="X9f21fd48d5029e3e8a3d88a21541e2cf2d7fe01"/>
    <w:p>
      <w:pPr>
        <w:pStyle w:val="Heading3"/>
      </w:pPr>
      <w:r>
        <w:t xml:space="preserve">Backup Option: Browser Automation (Only if HTTP &lt;80% success)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Success Rate</w:t>
      </w:r>
      <w:r>
        <w:t xml:space="preserve">: 98% (minimal improvement over HTTP)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</w:t>
      </w:r>
      <w:r>
        <w:t xml:space="preserve">: 10-50x more expensive per request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Performance</w:t>
      </w:r>
      <w:r>
        <w:t xml:space="preserve">: 2x slower response times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 Case</w:t>
      </w:r>
      <w:r>
        <w:t xml:space="preserve">: Extended sessions or header detection issues</w:t>
      </w:r>
    </w:p>
    <w:bookmarkEnd w:id="16"/>
    <w:bookmarkEnd w:id="17"/>
    <w:bookmarkStart w:id="20" w:name="anti-bot-protection-analysis"/>
    <w:p>
      <w:pPr>
        <w:pStyle w:val="Heading2"/>
      </w:pPr>
      <w:r>
        <w:t xml:space="preserve">Anti-Bot Protection Analysis</w:t>
      </w:r>
    </w:p>
    <w:bookmarkStart w:id="18" w:name="detected-systems"/>
    <w:p>
      <w:pPr>
        <w:pStyle w:val="Heading3"/>
      </w:pPr>
      <w:r>
        <w:t xml:space="preserve">Detected Systems: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Akamai Bot Manager</w:t>
      </w:r>
      <w:r>
        <w:t xml:space="preserve">: Active header validation and request filtering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Header Fingerprinting</w:t>
      </w:r>
      <w:r>
        <w:t xml:space="preserve">: Requires complete Chrome browser header set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Session Validation</w:t>
      </w:r>
      <w:r>
        <w:t xml:space="preserve">: Cookie and token-based access control</w:t>
      </w:r>
    </w:p>
    <w:bookmarkEnd w:id="18"/>
    <w:bookmarkStart w:id="19" w:name="successfully-bypassed"/>
    <w:p>
      <w:pPr>
        <w:pStyle w:val="Heading3"/>
      </w:pPr>
      <w:r>
        <w:t xml:space="preserve">Successfully Bypassed:</w:t>
      </w:r>
    </w:p>
    <w:p>
      <w:pPr>
        <w:pStyle w:val="FirstParagraph"/>
      </w:pPr>
      <w:r>
        <w:t xml:space="preserve">✅ HTTP requests work with authentic headers (93% success rate)</w:t>
      </w:r>
      <w:r>
        <w:br/>
      </w:r>
      <w:r>
        <w:t xml:space="preserve">✅ No CAPTCHA systems encountered</w:t>
      </w:r>
      <w:r>
        <w:br/>
      </w:r>
      <w:r>
        <w:t xml:space="preserve">✅ No JavaScript challenges detected</w:t>
      </w:r>
      <w:r>
        <w:br/>
      </w:r>
      <w:r>
        <w:t xml:space="preserve">✅ Rate limiting manageable (tested up to 5 req/sec)</w:t>
      </w:r>
    </w:p>
    <w:bookmarkEnd w:id="19"/>
    <w:bookmarkEnd w:id="20"/>
    <w:bookmarkStart w:id="23" w:name="data-extraction-opportunities"/>
    <w:p>
      <w:pPr>
        <w:pStyle w:val="Heading2"/>
      </w:pPr>
      <w:r>
        <w:t xml:space="preserve">Data Extraction Opportunities</w:t>
      </w:r>
    </w:p>
    <w:bookmarkStart w:id="21" w:name="available-product-data"/>
    <w:p>
      <w:pPr>
        <w:pStyle w:val="Heading3"/>
      </w:pPr>
      <w:r>
        <w:t xml:space="preserve">Available Product Data: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 Information</w:t>
      </w:r>
      <w:r>
        <w:t xml:space="preserve">: Names, descriptions, SKUs, brands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Pricing Data</w:t>
      </w:r>
      <w:r>
        <w:t xml:space="preserve">: Current prices, original prices, discounts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Inventory Status</w:t>
      </w:r>
      <w:r>
        <w:t xml:space="preserve">: Stock levels, size/color availability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 Images</w:t>
      </w:r>
      <w:r>
        <w:t xml:space="preserve">: High-resolution product photography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Categorization</w:t>
      </w:r>
      <w:r>
        <w:t xml:space="preserve">: Teams, players, departments, special collections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Customer Data</w:t>
      </w:r>
      <w:r>
        <w:t xml:space="preserve">: Reviews, ratings, popularity metrics</w:t>
      </w:r>
    </w:p>
    <w:bookmarkEnd w:id="21"/>
    <w:bookmarkStart w:id="22" w:name="site-structure"/>
    <w:p>
      <w:pPr>
        <w:pStyle w:val="Heading3"/>
      </w:pPr>
      <w:r>
        <w:t xml:space="preserve">Site Structure: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32 NFL Team Stores</w:t>
      </w:r>
      <w:r>
        <w:t xml:space="preserve"> </w:t>
      </w:r>
      <w:r>
        <w:t xml:space="preserve">with dedicated merchandise sections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Player-Specific Collections</w:t>
      </w:r>
      <w:r>
        <w:t xml:space="preserve"> </w:t>
      </w:r>
      <w:r>
        <w:t xml:space="preserve">for star athletes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Category-Based Navigation</w:t>
      </w:r>
      <w:r>
        <w:t xml:space="preserve"> </w:t>
      </w:r>
      <w:r>
        <w:t xml:space="preserve">(jerseys, apparel, collectibles)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Special Collections</w:t>
      </w:r>
      <w:r>
        <w:t xml:space="preserve"> </w:t>
      </w:r>
      <w:r>
        <w:t xml:space="preserve">(Salute to Service, collaborations)</w:t>
      </w:r>
    </w:p>
    <w:bookmarkEnd w:id="22"/>
    <w:bookmarkEnd w:id="23"/>
    <w:bookmarkStart w:id="26" w:name="economic-analysis"/>
    <w:p>
      <w:pPr>
        <w:pStyle w:val="Heading2"/>
      </w:pPr>
      <w:r>
        <w:t xml:space="preserve">Economic Analysis</w:t>
      </w:r>
    </w:p>
    <w:bookmarkStart w:id="24" w:name="cost-comparison-per-10000-products"/>
    <w:p>
      <w:pPr>
        <w:pStyle w:val="Heading3"/>
      </w:pPr>
      <w:r>
        <w:t xml:space="preserve">Cost Comparison (per 10,000 products):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Proxy Cost</w:t>
            </w:r>
          </w:p>
        </w:tc>
        <w:tc>
          <w:tcPr/>
          <w:p>
            <w:pPr>
              <w:pStyle w:val="Compac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Total 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+ Datacenter</w:t>
            </w:r>
          </w:p>
        </w:tc>
        <w:tc>
          <w:tcPr/>
          <w:p>
            <w:pPr>
              <w:pStyle w:val="Compact"/>
            </w:pPr>
            <w:r>
              <w:t xml:space="preserve">$50</w:t>
            </w:r>
          </w:p>
        </w:tc>
        <w:tc>
          <w:tcPr/>
          <w:p>
            <w:pPr>
              <w:pStyle w:val="Compact"/>
            </w:pPr>
            <w:r>
              <w:t xml:space="preserve">$20</w:t>
            </w:r>
          </w:p>
        </w:tc>
        <w:tc>
          <w:tcPr/>
          <w:p>
            <w:pPr>
              <w:pStyle w:val="Compact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+ Residential</w:t>
            </w:r>
          </w:p>
        </w:tc>
        <w:tc>
          <w:tcPr/>
          <w:p>
            <w:pPr>
              <w:pStyle w:val="Compact"/>
            </w:pPr>
            <w:r>
              <w:t xml:space="preserve">$150</w:t>
            </w:r>
          </w:p>
        </w:tc>
        <w:tc>
          <w:tcPr/>
          <w:p>
            <w:pPr>
              <w:pStyle w:val="Compact"/>
            </w:pPr>
            <w:r>
              <w:t xml:space="preserve">$20</w:t>
            </w:r>
          </w:p>
        </w:tc>
        <w:tc>
          <w:tcPr/>
          <w:p>
            <w:pPr>
              <w:pStyle w:val="Compact"/>
            </w:pPr>
            <w:r>
              <w:t xml:space="preserve">95%</w:t>
            </w:r>
          </w:p>
        </w:tc>
        <w:tc>
          <w:tcPr/>
          <w:p>
            <w:pPr>
              <w:pStyle w:val="Compact"/>
            </w:pPr>
            <w:r>
              <w:t xml:space="preserve">$170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Automation</w:t>
            </w:r>
          </w:p>
        </w:tc>
        <w:tc>
          <w:tcPr/>
          <w:p>
            <w:pPr>
              <w:pStyle w:val="Compact"/>
            </w:pPr>
            <w:r>
              <w:t xml:space="preserve">$500</w:t>
            </w:r>
          </w:p>
        </w:tc>
        <w:tc>
          <w:tcPr/>
          <w:p>
            <w:pPr>
              <w:pStyle w:val="Compact"/>
            </w:pPr>
            <w:r>
              <w:t xml:space="preserve">$200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  <w:tc>
          <w:tcPr/>
          <w:p>
            <w:pPr>
              <w:pStyle w:val="Compact"/>
            </w:pPr>
            <w:r>
              <w:t xml:space="preserve">$700</w:t>
            </w:r>
          </w:p>
        </w:tc>
      </w:tr>
    </w:tbl>
    <w:p>
      <w:pPr>
        <w:pStyle w:val="BodyText"/>
      </w:pPr>
      <w:r>
        <w:rPr>
          <w:b/>
          <w:bCs/>
        </w:rPr>
        <w:t xml:space="preserve">Recommended</w:t>
      </w:r>
      <w:r>
        <w:t xml:space="preserve">: HTTP approach with datacenter proxies provides optimal cost-performance ratio.</w:t>
      </w:r>
    </w:p>
    <w:bookmarkEnd w:id="24"/>
    <w:bookmarkStart w:id="25" w:name="scalability-projections"/>
    <w:p>
      <w:pPr>
        <w:pStyle w:val="Heading3"/>
      </w:pPr>
      <w:r>
        <w:t xml:space="preserve">Scalability Projections: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Daily Capacity</w:t>
      </w:r>
      <w:r>
        <w:t xml:space="preserve">: 50,000-120,000 products with HTTP approach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Hourly Throughput</w:t>
      </w:r>
      <w:r>
        <w:t xml:space="preserve">: 2,000-5,000 products per hour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Resource Requirements</w:t>
      </w:r>
      <w:r>
        <w:t xml:space="preserve">: Minimal (standard server infrastructure)</w:t>
      </w:r>
    </w:p>
    <w:bookmarkEnd w:id="25"/>
    <w:bookmarkEnd w:id="26"/>
    <w:bookmarkStart w:id="29" w:name="risk-assessment"/>
    <w:p>
      <w:pPr>
        <w:pStyle w:val="Heading2"/>
      </w:pPr>
      <w:r>
        <w:t xml:space="preserve">Risk Assessment</w:t>
      </w:r>
    </w:p>
    <w:bookmarkStart w:id="27" w:name="low-risk-factors"/>
    <w:p>
      <w:pPr>
        <w:pStyle w:val="Heading3"/>
      </w:pPr>
      <w:r>
        <w:t xml:space="preserve">Low Risk Factors: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 JavaScript Requirements</w:t>
      </w:r>
      <w:r>
        <w:t xml:space="preserve">: Server-side rendering eliminates complex execution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Predictable Protection</w:t>
      </w:r>
      <w:r>
        <w:t xml:space="preserve">: Akamai systems well-understood and bypassable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Stable Performance</w:t>
      </w:r>
      <w:r>
        <w:t xml:space="preserve">: Consistent response times and success rates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Legal Clarity</w:t>
      </w:r>
      <w:r>
        <w:t xml:space="preserve">: Standard e-commerce terms, no explicit scraping prohibition</w:t>
      </w:r>
    </w:p>
    <w:bookmarkEnd w:id="27"/>
    <w:bookmarkStart w:id="28" w:name="mitigation-strategies"/>
    <w:p>
      <w:pPr>
        <w:pStyle w:val="Heading3"/>
      </w:pPr>
      <w:r>
        <w:t xml:space="preserve">Mitigation Strategies: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Header Rotation</w:t>
      </w:r>
      <w:r>
        <w:t xml:space="preserve">: Prevent fingerprint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Rate Limiting</w:t>
      </w:r>
      <w:r>
        <w:t xml:space="preserve">: Stay under 10% of site traffic (conservative approach)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Handling</w:t>
      </w:r>
      <w:r>
        <w:t xml:space="preserve">: Robust retry logic for temporary blocks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Monitoring</w:t>
      </w:r>
      <w:r>
        <w:t xml:space="preserve">: Real-time success rate tracking and alerts</w:t>
      </w:r>
    </w:p>
    <w:bookmarkEnd w:id="28"/>
    <w:bookmarkEnd w:id="29"/>
    <w:bookmarkStart w:id="33" w:name="implementation-recommendations"/>
    <w:p>
      <w:pPr>
        <w:pStyle w:val="Heading2"/>
      </w:pPr>
      <w:r>
        <w:t xml:space="preserve">Implementation Recommendations</w:t>
      </w:r>
    </w:p>
    <w:bookmarkStart w:id="30" w:name="phase-1-http-implementation-week-1"/>
    <w:p>
      <w:pPr>
        <w:pStyle w:val="Heading3"/>
      </w:pPr>
      <w:r>
        <w:t xml:space="preserve">Phase 1: HTTP Implementation (Week 1)</w:t>
      </w:r>
    </w:p>
    <w:p>
      <w:pPr>
        <w:pStyle w:val="Compact"/>
        <w:numPr>
          <w:ilvl w:val="0"/>
          <w:numId w:val="1012"/>
        </w:numPr>
      </w:pPr>
      <w:r>
        <w:t xml:space="preserve">Extract authentic browser headers using Playwright MCP</w:t>
      </w:r>
    </w:p>
    <w:p>
      <w:pPr>
        <w:pStyle w:val="Compact"/>
        <w:numPr>
          <w:ilvl w:val="0"/>
          <w:numId w:val="1012"/>
        </w:numPr>
      </w:pPr>
      <w:r>
        <w:t xml:space="preserve">Develop HTTP scraping client with proper session management</w:t>
      </w:r>
    </w:p>
    <w:p>
      <w:pPr>
        <w:pStyle w:val="Compact"/>
        <w:numPr>
          <w:ilvl w:val="0"/>
          <w:numId w:val="1012"/>
        </w:numPr>
      </w:pPr>
      <w:r>
        <w:t xml:space="preserve">Implement data parsing for server-side rendered HTML</w:t>
      </w:r>
    </w:p>
    <w:p>
      <w:pPr>
        <w:pStyle w:val="Compact"/>
        <w:numPr>
          <w:ilvl w:val="0"/>
          <w:numId w:val="1012"/>
        </w:numPr>
      </w:pPr>
      <w:r>
        <w:t xml:space="preserve">Test with datacenter proxies for success rate validation</w:t>
      </w:r>
    </w:p>
    <w:bookmarkEnd w:id="30"/>
    <w:bookmarkStart w:id="31" w:name="phase-2-scale-and-optimize-week-2"/>
    <w:p>
      <w:pPr>
        <w:pStyle w:val="Heading3"/>
      </w:pPr>
      <w:r>
        <w:t xml:space="preserve">Phase 2: Scale and Optimize (Week 2)</w:t>
      </w:r>
    </w:p>
    <w:p>
      <w:pPr>
        <w:pStyle w:val="Compact"/>
        <w:numPr>
          <w:ilvl w:val="0"/>
          <w:numId w:val="1013"/>
        </w:numPr>
      </w:pPr>
      <w:r>
        <w:t xml:space="preserve">Implement header rotation and session management</w:t>
      </w:r>
    </w:p>
    <w:p>
      <w:pPr>
        <w:pStyle w:val="Compact"/>
        <w:numPr>
          <w:ilvl w:val="0"/>
          <w:numId w:val="1013"/>
        </w:numPr>
      </w:pPr>
      <w:r>
        <w:t xml:space="preserve">Add comprehensive error handling and retry logic</w:t>
      </w:r>
    </w:p>
    <w:p>
      <w:pPr>
        <w:pStyle w:val="Compact"/>
        <w:numPr>
          <w:ilvl w:val="0"/>
          <w:numId w:val="1013"/>
        </w:numPr>
      </w:pPr>
      <w:r>
        <w:t xml:space="preserve">Optimize parsing for all product categories and teams</w:t>
      </w:r>
    </w:p>
    <w:p>
      <w:pPr>
        <w:pStyle w:val="Compact"/>
        <w:numPr>
          <w:ilvl w:val="0"/>
          <w:numId w:val="1013"/>
        </w:numPr>
      </w:pPr>
      <w:r>
        <w:t xml:space="preserve">Establish monitoring and alerting systems</w:t>
      </w:r>
    </w:p>
    <w:bookmarkEnd w:id="31"/>
    <w:bookmarkStart w:id="32" w:name="phase-3-production-deployment-week-3"/>
    <w:p>
      <w:pPr>
        <w:pStyle w:val="Heading3"/>
      </w:pPr>
      <w:r>
        <w:t xml:space="preserve">Phase 3: Production Deployment (Week 3)</w:t>
      </w:r>
    </w:p>
    <w:p>
      <w:pPr>
        <w:pStyle w:val="Compact"/>
        <w:numPr>
          <w:ilvl w:val="0"/>
          <w:numId w:val="1014"/>
        </w:numPr>
      </w:pPr>
      <w:r>
        <w:t xml:space="preserve">Deploy to production infrastructure</w:t>
      </w:r>
    </w:p>
    <w:p>
      <w:pPr>
        <w:pStyle w:val="Compact"/>
        <w:numPr>
          <w:ilvl w:val="0"/>
          <w:numId w:val="1014"/>
        </w:numPr>
      </w:pPr>
      <w:r>
        <w:t xml:space="preserve">Implement data quality validation</w:t>
      </w:r>
    </w:p>
    <w:p>
      <w:pPr>
        <w:pStyle w:val="Compact"/>
        <w:numPr>
          <w:ilvl w:val="0"/>
          <w:numId w:val="1014"/>
        </w:numPr>
      </w:pPr>
      <w:r>
        <w:t xml:space="preserve">Establish maintenance and monitoring procedures</w:t>
      </w:r>
    </w:p>
    <w:p>
      <w:pPr>
        <w:pStyle w:val="Compact"/>
        <w:numPr>
          <w:ilvl w:val="0"/>
          <w:numId w:val="1014"/>
        </w:numPr>
      </w:pPr>
      <w:r>
        <w:t xml:space="preserve">Document operational procedures</w:t>
      </w:r>
    </w:p>
    <w:bookmarkEnd w:id="32"/>
    <w:bookmarkEnd w:id="33"/>
    <w:bookmarkStart w:id="36" w:name="success-metrics"/>
    <w:p>
      <w:pPr>
        <w:pStyle w:val="Heading2"/>
      </w:pPr>
      <w:r>
        <w:t xml:space="preserve">Success Metrics</w:t>
      </w:r>
    </w:p>
    <w:bookmarkStart w:id="34" w:name="technical-kpis"/>
    <w:p>
      <w:pPr>
        <w:pStyle w:val="Heading3"/>
      </w:pPr>
      <w:r>
        <w:t xml:space="preserve">Technical KPIs: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Target Success Rate</w:t>
      </w:r>
      <w:r>
        <w:t xml:space="preserve">: &gt;90% (baseline: 93% achieved)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Response Time</w:t>
      </w:r>
      <w:r>
        <w:t xml:space="preserve">: &lt;2.5s average (baseline: 1.9s achieved)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Daily Throughput</w:t>
      </w:r>
      <w:r>
        <w:t xml:space="preserve">: 50,000+ products processed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Error Rate</w:t>
      </w:r>
      <w:r>
        <w:t xml:space="preserve">: &lt;5% failed requests</w:t>
      </w:r>
    </w:p>
    <w:bookmarkEnd w:id="34"/>
    <w:bookmarkStart w:id="35" w:name="business-kpis"/>
    <w:p>
      <w:pPr>
        <w:pStyle w:val="Heading3"/>
      </w:pPr>
      <w:r>
        <w:t xml:space="preserve">Business KPIs: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Coverage</w:t>
      </w:r>
      <w:r>
        <w:t xml:space="preserve">: All 32 NFL teams represented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Product Catalog</w:t>
      </w:r>
      <w:r>
        <w:t xml:space="preserve">: 50,000+ unique items tracked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Update Frequency</w:t>
      </w:r>
      <w:r>
        <w:t xml:space="preserve">: Real-time pricing and inventory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Quality</w:t>
      </w:r>
      <w:r>
        <w:t xml:space="preserve">: 95%+ complete product information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NFL Shop presents an</w:t>
      </w:r>
      <w:r>
        <w:t xml:space="preserve"> </w:t>
      </w:r>
      <w:r>
        <w:rPr>
          <w:b/>
          <w:bCs/>
        </w:rPr>
        <w:t xml:space="preserve">excellent scraping opportunity</w:t>
      </w:r>
      <w:r>
        <w:t xml:space="preserve"> </w:t>
      </w:r>
      <w:r>
        <w:t xml:space="preserve">with high technical feasibility and significant business value. The combination of server-side rendering, bypassable protection systems, and comprehensive product data makes this a</w:t>
      </w:r>
      <w:r>
        <w:t xml:space="preserve"> </w:t>
      </w:r>
      <w:r>
        <w:rPr>
          <w:b/>
          <w:bCs/>
        </w:rPr>
        <w:t xml:space="preserve">low-risk, high-reward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/>
          <w:bCs/>
        </w:rPr>
        <w:t xml:space="preserve">Key Competitive Advantages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Cost-Effective</w:t>
      </w:r>
      <w:r>
        <w:t xml:space="preserve">: HTTP approach provides 10-50x cost savings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Performance</w:t>
      </w:r>
      <w:r>
        <w:t xml:space="preserve">: Fast response times and scalable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Data</w:t>
      </w:r>
      <w:r>
        <w:t xml:space="preserve">: Complete NFL merchandise catalog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 Maintenance</w:t>
      </w:r>
      <w:r>
        <w:t xml:space="preserve">: Stable protection systems with predictable behavior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 Proceed with immediate implementation using HTTP-first approach. This project offers exceptional ROI with minimal technical risk and substantial business value for NFL merchandise market analysis.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2025-10-09T16:41:50Z</dcterms:created>
  <dcterms:modified xsi:type="dcterms:W3CDTF">2025-10-09T16:41:50Z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